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sz w:val="48"/>
          <w:szCs w:val="48"/>
          <w:rtl w:val="0"/>
        </w:rPr>
        <w:t xml:space="preserve">Compressed Air Rocket</w:t>
      </w: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2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Physics, Aerospace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  <w:r w:rsidDel="00000000" w:rsidR="00000000" w:rsidRPr="00000000">
              <w:rPr>
                <w:rtl w:val="0"/>
              </w:rPr>
              <w:t xml:space="preserve"> Thrust, Newton’s Third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construct a rocket from card stock paper and launch with compressed 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create a rocket from card stock paper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launch rocket with compressed air for height and distance.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small bottles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Card stock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Masking tape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Scissors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Launcher (2 PVC pipes connected with a PVC elbow)</w:t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Rocket scientists and engineers are constantly looking at ways to design and build rockets more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efficiently.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Wrap sheet of card stock paper around PVC pipe, tape and remove from PVC pipe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Cut triangle from card stock paper to create cone.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Trim and tape to top of paper cylinder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Cut 3 equal small triangles and tape to bottom of rockets equally spaced (120°).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Place rocket on launcher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Insert launcher into small bottle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7. Have student jump on bottle to launch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8. Re-use bottles as often by blowing into hand covering launcher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9. Have student jump on bottle to launch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10. Re-use bottles as often by blowing into hand covering launcher</w:t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7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53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59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1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2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