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Mini Tube Car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Car</w:t>
            </w:r>
          </w:p>
          <w:p w:rsidR="00000000" w:rsidDel="00000000" w:rsidP="00000000" w:rsidRDefault="00000000" w:rsidRPr="00000000" w14:paraId="00000024">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Tube (~8”)</w:t>
            </w:r>
          </w:p>
          <w:p w:rsidR="00000000" w:rsidDel="00000000" w:rsidP="00000000" w:rsidRDefault="00000000" w:rsidRPr="00000000" w14:paraId="00000025">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2- 2AA battery holders stripped</w:t>
            </w:r>
          </w:p>
          <w:p w:rsidR="00000000" w:rsidDel="00000000" w:rsidP="00000000" w:rsidRDefault="00000000" w:rsidRPr="00000000" w14:paraId="00000026">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motors</w:t>
            </w:r>
          </w:p>
          <w:p w:rsidR="00000000" w:rsidDel="00000000" w:rsidP="00000000" w:rsidRDefault="00000000" w:rsidRPr="00000000" w14:paraId="00000027">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4- 5” red wires stripped</w:t>
            </w:r>
          </w:p>
          <w:p w:rsidR="00000000" w:rsidDel="00000000" w:rsidP="00000000" w:rsidRDefault="00000000" w:rsidRPr="00000000" w14:paraId="00000028">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 black wires stripped</w:t>
            </w:r>
          </w:p>
          <w:p w:rsidR="00000000" w:rsidDel="00000000" w:rsidP="00000000" w:rsidRDefault="00000000" w:rsidRPr="00000000" w14:paraId="00000029">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6”x4” foam board</w:t>
            </w:r>
          </w:p>
          <w:p w:rsidR="00000000" w:rsidDel="00000000" w:rsidP="00000000" w:rsidRDefault="00000000" w:rsidRPr="00000000" w14:paraId="0000002A">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DPDT (6 prong switches)</w:t>
            </w:r>
          </w:p>
          <w:p w:rsidR="00000000" w:rsidDel="00000000" w:rsidP="00000000" w:rsidRDefault="00000000" w:rsidRPr="00000000" w14:paraId="0000002B">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9”- 3/16” dowels</w:t>
            </w:r>
          </w:p>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2- 10”-1/4” dowels</w:t>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6- 3” paper cups</w:t>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rubber bands </w:t>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index cards</w:t>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supplies (per group of 5)</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1-Rolls of tape</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pair Scissors</w:t>
            </w:r>
          </w:p>
          <w:p w:rsidR="00000000" w:rsidDel="00000000" w:rsidP="00000000" w:rsidRDefault="00000000" w:rsidRPr="00000000" w14:paraId="00000034">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1-Glue guns</w:t>
            </w:r>
          </w:p>
          <w:p w:rsidR="00000000" w:rsidDel="00000000" w:rsidP="00000000" w:rsidRDefault="00000000" w:rsidRPr="00000000" w14:paraId="00000035">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Wire strippers</w:t>
            </w:r>
          </w:p>
          <w:p w:rsidR="00000000" w:rsidDel="00000000" w:rsidP="00000000" w:rsidRDefault="00000000" w:rsidRPr="00000000" w14:paraId="00000036">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1-Xacto knives</w:t>
            </w:r>
          </w:p>
          <w:p w:rsidR="00000000" w:rsidDel="00000000" w:rsidP="00000000" w:rsidRDefault="00000000" w:rsidRPr="00000000" w14:paraId="00000037">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1-Glue gun slugs</w:t>
            </w:r>
          </w:p>
          <w:p w:rsidR="00000000" w:rsidDel="00000000" w:rsidP="00000000" w:rsidRDefault="00000000" w:rsidRPr="00000000" w14:paraId="00000038">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1-Pencils</w:t>
            </w:r>
          </w:p>
          <w:p w:rsidR="00000000" w:rsidDel="00000000" w:rsidP="00000000" w:rsidRDefault="00000000" w:rsidRPr="00000000" w14:paraId="00000039">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2-AA Batteries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C">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F">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4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ageBreakBefore w:val="0"/>
        <w:rPr/>
      </w:pPr>
      <w:r w:rsidDel="00000000" w:rsidR="00000000" w:rsidRPr="00000000">
        <w:rPr>
          <w:rtl w:val="0"/>
        </w:rPr>
        <w:t xml:space="preserve">Lesson Plan</w:t>
      </w:r>
    </w:p>
    <w:p w:rsidR="00000000" w:rsidDel="00000000" w:rsidP="00000000" w:rsidRDefault="00000000" w:rsidRPr="00000000" w14:paraId="0000004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pageBreakBefore w:val="0"/>
        <w:rPr/>
      </w:pPr>
      <w:r w:rsidDel="00000000" w:rsidR="00000000" w:rsidRPr="00000000">
        <w:rPr>
          <w:rtl w:val="0"/>
        </w:rPr>
        <w:t xml:space="preserve">Introduction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sz w:val="20"/>
          <w:szCs w:val="20"/>
        </w:rPr>
        <w:drawing>
          <wp:inline distB="0" distT="0" distL="114300" distR="114300">
            <wp:extent cx="2097405" cy="1950720"/>
            <wp:effectExtent b="0" l="0" r="0" t="0"/>
            <wp:docPr id="6"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097405" cy="195072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bCs w:val="1"/>
          <w:sz w:val="20"/>
          <w:szCs w:val="20"/>
          <w:rtl w:val="0"/>
        </w:rPr>
        <w:t xml:space="preserve">series circuit</w:t>
      </w:r>
      <w:r w:rsidDel="00000000" w:rsidR="00000000" w:rsidRPr="00000000">
        <w:rPr>
          <w:rFonts w:ascii="Times New Roman" w:cs="Times New Roman" w:eastAsia="Times New Roman" w:hAnsi="Times New Roman"/>
          <w:sz w:val="20"/>
          <w:szCs w:val="20"/>
          <w:rtl w:val="0"/>
        </w:rPr>
        <w:t xml:space="preserve"> is formed when an electrical source (battery) is connected to an object (motor, light…) which is connected to a switch which is connected back to the battery. </w:t>
      </w:r>
    </w:p>
    <w:p w:rsidR="00000000" w:rsidDel="00000000" w:rsidP="00000000" w:rsidRDefault="00000000" w:rsidRPr="00000000" w14:paraId="00000048">
      <w:pPr>
        <w:jc w:val="center"/>
        <w:rPr>
          <w:rFonts w:ascii="Times New Roman" w:cs="Times New Roman" w:eastAsia="Times New Roman" w:hAnsi="Times New Roman"/>
          <w:sz w:val="20"/>
          <w:szCs w:val="20"/>
        </w:rPr>
      </w:pPr>
      <w:bookmarkStart w:colFirst="0" w:colLast="0" w:name="_gjdgxs" w:id="2"/>
      <w:bookmarkEnd w:id="2"/>
      <w:r w:rsidDel="00000000" w:rsidR="00000000" w:rsidRPr="00000000">
        <w:rPr>
          <w:rFonts w:ascii="Times New Roman" w:cs="Times New Roman" w:eastAsia="Times New Roman" w:hAnsi="Times New Roman"/>
          <w:sz w:val="20"/>
          <w:szCs w:val="20"/>
        </w:rPr>
        <w:drawing>
          <wp:inline distB="0" distT="0" distL="114300" distR="114300">
            <wp:extent cx="2133600" cy="14224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3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switch is off, the circuit is open and electricity can’t flow.  When the switch is on, the circuit is closed and electricity can flow.</w:t>
      </w:r>
    </w:p>
    <w:p w:rsidR="00000000" w:rsidDel="00000000" w:rsidP="00000000" w:rsidRDefault="00000000" w:rsidRPr="00000000" w14:paraId="0000004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rover must be assembled so that the wheels are placed at back end of the chassis and the motor stem is parallel to the rear wheel.  A rubber band goes around the motor stem and rear wheel as a belt.  This is the gearing system.  The mechanical advantage is the ratio of the diameter of the can to the diameter of the motor stem.  The greater this number, the stronger the turning force.</w:t>
      </w:r>
    </w:p>
    <w:p w:rsidR="00000000" w:rsidDel="00000000" w:rsidP="00000000" w:rsidRDefault="00000000" w:rsidRPr="00000000" w14:paraId="0000004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variables to this design are in chassis length and width, suspension, and placement of the motor.</w:t>
      </w:r>
    </w:p>
    <w:p w:rsidR="00000000" w:rsidDel="00000000" w:rsidP="00000000" w:rsidRDefault="00000000" w:rsidRPr="00000000" w14:paraId="0000005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pageBreakBefore w:val="0"/>
        <w:ind w:left="0" w:firstLine="0"/>
        <w:rPr>
          <w:i w:val="1"/>
          <w:iCs w:val="1"/>
        </w:rPr>
      </w:pPr>
      <w:r w:rsidDel="00000000" w:rsidR="00000000" w:rsidRPr="00000000">
        <w:rPr>
          <w:rtl w:val="0"/>
        </w:rPr>
      </w:r>
    </w:p>
    <w:p w:rsidR="00000000" w:rsidDel="00000000" w:rsidP="00000000" w:rsidRDefault="00000000" w:rsidRPr="00000000" w14:paraId="00000052">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a tube in half</w:t>
      </w:r>
    </w:p>
    <w:p w:rsidR="00000000" w:rsidDel="00000000" w:rsidP="00000000" w:rsidRDefault="00000000" w:rsidRPr="00000000" w14:paraId="00000056">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one of the halves in half creating quarter tubes</w:t>
      </w:r>
    </w:p>
    <w:p w:rsidR="00000000" w:rsidDel="00000000" w:rsidP="00000000" w:rsidRDefault="00000000" w:rsidRPr="00000000" w14:paraId="00000057">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Poke holes in the center of 6 cups</w:t>
      </w:r>
    </w:p>
    <w:p w:rsidR="00000000" w:rsidDel="00000000" w:rsidP="00000000" w:rsidRDefault="00000000" w:rsidRPr="00000000" w14:paraId="00000058">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one of the cups, draw circle 6 circles on index cards.</w:t>
      </w:r>
    </w:p>
    <w:p w:rsidR="00000000" w:rsidDel="00000000" w:rsidP="00000000" w:rsidRDefault="00000000" w:rsidRPr="00000000" w14:paraId="00000059">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out the 6 circles.</w:t>
      </w:r>
    </w:p>
    <w:p w:rsidR="00000000" w:rsidDel="00000000" w:rsidP="00000000" w:rsidRDefault="00000000" w:rsidRPr="00000000" w14:paraId="0000005A">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a cup into each side of all three of the tubes </w:t>
      </w:r>
    </w:p>
    <w:p w:rsidR="00000000" w:rsidDel="00000000" w:rsidP="00000000" w:rsidRDefault="00000000" w:rsidRPr="00000000" w14:paraId="0000005B">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Trim the cups to be flush with the tubes (see figure 2)</w:t>
      </w:r>
    </w:p>
    <w:p w:rsidR="00000000" w:rsidDel="00000000" w:rsidP="00000000" w:rsidRDefault="00000000" w:rsidRPr="00000000" w14:paraId="0000005C">
      <w:pPr>
        <w:spacing w:after="160" w:lineRule="auto"/>
        <w:ind w:left="720" w:right="144" w:firstLine="0"/>
        <w:jc w:val="both"/>
        <w:rPr>
          <w:rFonts w:ascii="Times New Roman" w:cs="Times New Roman" w:eastAsia="Times New Roman" w:hAnsi="Times New Roman"/>
          <w:sz w:val="20"/>
          <w:szCs w:val="20"/>
        </w:rPr>
      </w:pPr>
      <w:bookmarkStart w:colFirst="0" w:colLast="0" w:name="_30j0zll" w:id="5"/>
      <w:bookmarkEnd w:id="5"/>
      <w:r w:rsidDel="00000000" w:rsidR="00000000" w:rsidRPr="00000000">
        <w:rPr>
          <w:rFonts w:ascii="Times New Roman" w:cs="Times New Roman" w:eastAsia="Times New Roman" w:hAnsi="Times New Roman"/>
          <w:sz w:val="20"/>
          <w:szCs w:val="20"/>
        </w:rPr>
        <w:drawing>
          <wp:inline distB="0" distT="0" distL="114300" distR="114300">
            <wp:extent cx="2298700" cy="15240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987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Cover the both ends of the tube (with the cup inside) with a circle and tape</w:t>
      </w:r>
    </w:p>
    <w:p w:rsidR="00000000" w:rsidDel="00000000" w:rsidP="00000000" w:rsidRDefault="00000000" w:rsidRPr="00000000" w14:paraId="0000005E">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Poke holes in the center of the circles (the holes from the circles and cups should line up</w:t>
      </w:r>
    </w:p>
    <w:p w:rsidR="00000000" w:rsidDel="00000000" w:rsidP="00000000" w:rsidRDefault="00000000" w:rsidRPr="00000000" w14:paraId="0000005F">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three rubber bands around each of the quarter tubes</w:t>
      </w:r>
    </w:p>
    <w:p w:rsidR="00000000" w:rsidDel="00000000" w:rsidP="00000000" w:rsidRDefault="00000000" w:rsidRPr="00000000" w14:paraId="00000060">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2-3/16” dowels about 9” long.</w:t>
      </w:r>
    </w:p>
    <w:p w:rsidR="00000000" w:rsidDel="00000000" w:rsidP="00000000" w:rsidRDefault="00000000" w:rsidRPr="00000000" w14:paraId="00000061">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2-¼”” dowels about 10” long.</w:t>
      </w:r>
    </w:p>
    <w:p w:rsidR="00000000" w:rsidDel="00000000" w:rsidP="00000000" w:rsidRDefault="00000000" w:rsidRPr="00000000" w14:paraId="00000062">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1 3/16” dowel through holes of both quarter tubes (this is the rear- axle)</w:t>
      </w:r>
    </w:p>
    <w:p w:rsidR="00000000" w:rsidDel="00000000" w:rsidP="00000000" w:rsidRDefault="00000000" w:rsidRPr="00000000" w14:paraId="00000063">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1 3/16” dowel through holes the half tube (this is the front- axle)</w:t>
      </w:r>
    </w:p>
    <w:p w:rsidR="00000000" w:rsidDel="00000000" w:rsidP="00000000" w:rsidRDefault="00000000" w:rsidRPr="00000000" w14:paraId="00000064">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a 6” x  4” piece of foam board</w:t>
      </w:r>
    </w:p>
    <w:p w:rsidR="00000000" w:rsidDel="00000000" w:rsidP="00000000" w:rsidRDefault="00000000" w:rsidRPr="00000000" w14:paraId="00000065">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two  “V”s in one of the 6” sides (see figure 3)</w:t>
      </w:r>
    </w:p>
    <w:p w:rsidR="00000000" w:rsidDel="00000000" w:rsidP="00000000" w:rsidRDefault="00000000" w:rsidRPr="00000000" w14:paraId="00000066">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Glue the foam board to the 2-¼”” dowels like the model in figure 2.</w:t>
      </w:r>
    </w:p>
    <w:p w:rsidR="00000000" w:rsidDel="00000000" w:rsidP="00000000" w:rsidRDefault="00000000" w:rsidRPr="00000000" w14:paraId="00000067">
      <w:pPr>
        <w:spacing w:after="160" w:lineRule="auto"/>
        <w:ind w:left="720" w:right="144" w:firstLine="0"/>
        <w:jc w:val="both"/>
        <w:rPr>
          <w:rFonts w:ascii="Times New Roman" w:cs="Times New Roman" w:eastAsia="Times New Roman" w:hAnsi="Times New Roman"/>
          <w:sz w:val="20"/>
          <w:szCs w:val="20"/>
        </w:rPr>
      </w:pPr>
      <w:bookmarkStart w:colFirst="0" w:colLast="0" w:name="_1fob9te" w:id="6"/>
      <w:bookmarkEnd w:id="6"/>
      <w:r w:rsidDel="00000000" w:rsidR="00000000" w:rsidRPr="00000000">
        <w:rPr>
          <w:rFonts w:ascii="Times New Roman" w:cs="Times New Roman" w:eastAsia="Times New Roman" w:hAnsi="Times New Roman"/>
          <w:sz w:val="20"/>
          <w:szCs w:val="20"/>
        </w:rPr>
        <w:drawing>
          <wp:inline distB="0" distT="0" distL="114300" distR="114300">
            <wp:extent cx="2413000" cy="16002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13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 rear-axle by wrapping rubber bands on both ends of axle (on outside of chassis dowel base) – make sure quarter tubes are aligned with “v” cuts</w:t>
      </w:r>
    </w:p>
    <w:p w:rsidR="00000000" w:rsidDel="00000000" w:rsidP="00000000" w:rsidRDefault="00000000" w:rsidRPr="00000000" w14:paraId="00000069">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 front-axle by wrapping rubber bands on both ends of axle (on outside of chassis dowel base)</w:t>
      </w:r>
    </w:p>
    <w:p w:rsidR="00000000" w:rsidDel="00000000" w:rsidP="00000000" w:rsidRDefault="00000000" w:rsidRPr="00000000" w14:paraId="0000006A">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tape over openings on motor</w:t>
      </w:r>
    </w:p>
    <w:p w:rsidR="00000000" w:rsidDel="00000000" w:rsidP="00000000" w:rsidRDefault="00000000" w:rsidRPr="00000000" w14:paraId="0000006B">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balance of rover, glue motor to chassis with the stem parallel to wheel axis and over the “V” (figure 4) Stem facing right makes car move one way, stem facing left makes car move the other way.  Test before gluing to determine which way to glue motor so that both motors move the same direction when switches are flipped.</w:t>
      </w:r>
    </w:p>
    <w:p w:rsidR="00000000" w:rsidDel="00000000" w:rsidP="00000000" w:rsidRDefault="00000000" w:rsidRPr="00000000" w14:paraId="0000006C">
      <w:pPr>
        <w:spacing w:after="160" w:lineRule="auto"/>
        <w:ind w:left="720" w:right="144"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133600" cy="14224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3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and strip 2-4” pieces of red wire </w:t>
      </w:r>
    </w:p>
    <w:p w:rsidR="00000000" w:rsidDel="00000000" w:rsidP="00000000" w:rsidRDefault="00000000" w:rsidRPr="00000000" w14:paraId="0000006E">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and strip 2-4” pieces of black wire </w:t>
      </w:r>
    </w:p>
    <w:p w:rsidR="00000000" w:rsidDel="00000000" w:rsidP="00000000" w:rsidRDefault="00000000" w:rsidRPr="00000000" w14:paraId="0000006F">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–Strip the wires of a battery holder.</w:t>
      </w:r>
    </w:p>
    <w:p w:rsidR="00000000" w:rsidDel="00000000" w:rsidP="00000000" w:rsidRDefault="00000000" w:rsidRPr="00000000" w14:paraId="00000070">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into and tape red wire of battery holder wires to middle post of switch.</w:t>
      </w:r>
    </w:p>
    <w:p w:rsidR="00000000" w:rsidDel="00000000" w:rsidP="00000000" w:rsidRDefault="00000000" w:rsidRPr="00000000" w14:paraId="00000071">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into and tape black wire of battery holder wires to middle lead of switch on other side (figure 5).</w:t>
      </w:r>
    </w:p>
    <w:p w:rsidR="00000000" w:rsidDel="00000000" w:rsidP="00000000" w:rsidRDefault="00000000" w:rsidRPr="00000000" w14:paraId="00000072">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a red wire into a lead of switch on the same side as the red wire of the battery holder</w:t>
      </w:r>
    </w:p>
    <w:p w:rsidR="00000000" w:rsidDel="00000000" w:rsidP="00000000" w:rsidRDefault="00000000" w:rsidRPr="00000000" w14:paraId="00000073">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second red wire into remaining empty lead of switch on the same side as the red wire of the battery holder</w:t>
      </w:r>
    </w:p>
    <w:p w:rsidR="00000000" w:rsidDel="00000000" w:rsidP="00000000" w:rsidRDefault="00000000" w:rsidRPr="00000000" w14:paraId="00000074">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a black wire into a lead of switch on the same side as the black wire of the battery holder</w:t>
      </w:r>
    </w:p>
    <w:p w:rsidR="00000000" w:rsidDel="00000000" w:rsidP="00000000" w:rsidRDefault="00000000" w:rsidRPr="00000000" w14:paraId="00000075">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second black wire into remaining empty lead of switch on the same side as the black wire of the battery holder</w:t>
      </w:r>
    </w:p>
    <w:p w:rsidR="00000000" w:rsidDel="00000000" w:rsidP="00000000" w:rsidRDefault="00000000" w:rsidRPr="00000000" w14:paraId="00000076">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Twist ends of a red wire and black wire diagonally across from each other and insert into and tape to one lead of motor.</w:t>
      </w:r>
    </w:p>
    <w:p w:rsidR="00000000" w:rsidDel="00000000" w:rsidP="00000000" w:rsidRDefault="00000000" w:rsidRPr="00000000" w14:paraId="00000077">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–Twist ends of remaining red and black wire diagonally across from each other and insert into and tape to second lead of motor. </w:t>
      </w:r>
    </w:p>
    <w:p w:rsidR="00000000" w:rsidDel="00000000" w:rsidP="00000000" w:rsidRDefault="00000000" w:rsidRPr="00000000" w14:paraId="00000078">
      <w:pPr>
        <w:spacing w:after="160" w:lineRule="auto"/>
        <w:ind w:left="720" w:right="144"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5943600" cy="27813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2819400</wp:posOffset>
                </wp:positionV>
                <wp:extent cx="2402205" cy="1228725"/>
                <wp:effectExtent b="0" l="0" r="0" t="0"/>
                <wp:wrapNone/>
                <wp:docPr id="3" name=""/>
                <a:graphic>
                  <a:graphicData uri="http://schemas.microsoft.com/office/word/2010/wordprocessingGroup">
                    <wpg:wgp>
                      <wpg:cNvGrpSpPr/>
                      <wpg:grpSpPr>
                        <a:xfrm>
                          <a:off x="4140125" y="3165625"/>
                          <a:ext cx="2402205" cy="1228725"/>
                          <a:chOff x="4140125" y="3165625"/>
                          <a:chExt cx="2401900" cy="1222400"/>
                        </a:xfrm>
                      </wpg:grpSpPr>
                      <wpg:grpSp>
                        <wpg:cNvGrpSpPr/>
                        <wpg:grpSpPr>
                          <a:xfrm>
                            <a:off x="4144898" y="3165638"/>
                            <a:ext cx="2397125" cy="1228725"/>
                            <a:chOff x="5354" y="4070"/>
                            <a:chExt cx="3775" cy="1935"/>
                          </a:xfrm>
                        </wpg:grpSpPr>
                        <wps:wsp>
                          <wps:cNvSpPr/>
                          <wps:cNvPr id="5" name="Shape 5"/>
                          <wps:spPr>
                            <a:xfrm>
                              <a:off x="5354" y="4070"/>
                              <a:ext cx="3775" cy="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rot="10800000">
                              <a:off x="8371" y="4999"/>
                              <a:ext cx="665" cy="576"/>
                              <a:chOff x="7402" y="8299"/>
                              <a:chExt cx="665" cy="576"/>
                            </a:xfrm>
                          </wpg:grpSpPr>
                          <wps:wsp>
                            <wps:cNvSpPr/>
                            <wps:cNvPr id="7" name="Shape 7"/>
                            <wps:spPr>
                              <a:xfrm rot="-5400000">
                                <a:off x="7503" y="8431"/>
                                <a:ext cx="576" cy="31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7301" y="8588"/>
                                <a:ext cx="202"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9" name="Shape 9"/>
                            <wps:spPr>
                              <a:xfrm rot="-5400000">
                                <a:off x="7939" y="8368"/>
                                <a:ext cx="140" cy="11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rot="-5400000">
                                <a:off x="7939" y="8703"/>
                                <a:ext cx="140" cy="11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6921" y="4399"/>
                              <a:ext cx="514" cy="775"/>
                              <a:chOff x="5394" y="8041"/>
                              <a:chExt cx="514" cy="775"/>
                            </a:xfrm>
                          </wpg:grpSpPr>
                          <wps:wsp>
                            <wps:cNvSpPr/>
                            <wps:cNvPr id="12" name="Shape 12"/>
                            <wps:spPr>
                              <a:xfrm>
                                <a:off x="5394" y="8041"/>
                                <a:ext cx="514" cy="7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472" y="8126"/>
                                <a:ext cx="143" cy="14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5472" y="8341"/>
                                <a:ext cx="143" cy="14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5472" y="8560"/>
                                <a:ext cx="143" cy="14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5662" y="8126"/>
                                <a:ext cx="143" cy="14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5662" y="8341"/>
                                <a:ext cx="143" cy="14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5662" y="8560"/>
                                <a:ext cx="143" cy="14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9" name="Shape 19"/>
                          <wps:spPr>
                            <a:xfrm>
                              <a:off x="5354" y="4627"/>
                              <a:ext cx="931" cy="12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830" y="4627"/>
                              <a:ext cx="0" cy="125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21" name="Shape 21"/>
                          <wps:spPr>
                            <a:xfrm>
                              <a:off x="5744" y="4220"/>
                              <a:ext cx="1300" cy="563"/>
                            </a:xfrm>
                            <a:custGeom>
                              <a:rect b="b" l="l" r="r" t="t"/>
                              <a:pathLst>
                                <a:path extrusionOk="0" h="563" w="1300">
                                  <a:moveTo>
                                    <a:pt x="0" y="407"/>
                                  </a:moveTo>
                                  <a:cubicBezTo>
                                    <a:pt x="162" y="203"/>
                                    <a:pt x="324" y="0"/>
                                    <a:pt x="541" y="26"/>
                                  </a:cubicBezTo>
                                  <a:cubicBezTo>
                                    <a:pt x="758" y="52"/>
                                    <a:pt x="1029" y="307"/>
                                    <a:pt x="1300" y="563"/>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5628" y="4070"/>
                              <a:ext cx="2338" cy="713"/>
                            </a:xfrm>
                            <a:custGeom>
                              <a:rect b="b" l="l" r="r" t="t"/>
                              <a:pathLst>
                                <a:path extrusionOk="0" h="713" w="2338">
                                  <a:moveTo>
                                    <a:pt x="0" y="557"/>
                                  </a:moveTo>
                                  <a:cubicBezTo>
                                    <a:pt x="27" y="353"/>
                                    <a:pt x="54" y="150"/>
                                    <a:pt x="389" y="75"/>
                                  </a:cubicBezTo>
                                  <a:cubicBezTo>
                                    <a:pt x="724" y="0"/>
                                    <a:pt x="1693" y="26"/>
                                    <a:pt x="2008" y="106"/>
                                  </a:cubicBezTo>
                                  <a:cubicBezTo>
                                    <a:pt x="2323" y="186"/>
                                    <a:pt x="2338" y="456"/>
                                    <a:pt x="2280" y="557"/>
                                  </a:cubicBezTo>
                                  <a:cubicBezTo>
                                    <a:pt x="2222" y="658"/>
                                    <a:pt x="1940" y="685"/>
                                    <a:pt x="1658" y="713"/>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7332" y="4140"/>
                              <a:ext cx="1098" cy="989"/>
                            </a:xfrm>
                            <a:custGeom>
                              <a:rect b="b" l="l" r="r" t="t"/>
                              <a:pathLst>
                                <a:path extrusionOk="0" h="989" w="1098">
                                  <a:moveTo>
                                    <a:pt x="0" y="387"/>
                                  </a:moveTo>
                                  <a:cubicBezTo>
                                    <a:pt x="178" y="354"/>
                                    <a:pt x="357" y="322"/>
                                    <a:pt x="444" y="301"/>
                                  </a:cubicBezTo>
                                  <a:cubicBezTo>
                                    <a:pt x="531" y="280"/>
                                    <a:pt x="523" y="282"/>
                                    <a:pt x="522" y="259"/>
                                  </a:cubicBezTo>
                                  <a:cubicBezTo>
                                    <a:pt x="521" y="236"/>
                                    <a:pt x="417" y="181"/>
                                    <a:pt x="436" y="161"/>
                                  </a:cubicBezTo>
                                  <a:cubicBezTo>
                                    <a:pt x="455" y="141"/>
                                    <a:pt x="524" y="0"/>
                                    <a:pt x="634" y="138"/>
                                  </a:cubicBezTo>
                                  <a:cubicBezTo>
                                    <a:pt x="744" y="276"/>
                                    <a:pt x="921" y="632"/>
                                    <a:pt x="1098" y="989"/>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6995" y="5017"/>
                              <a:ext cx="1435" cy="560"/>
                            </a:xfrm>
                            <a:custGeom>
                              <a:rect b="b" l="l" r="r" t="t"/>
                              <a:pathLst>
                                <a:path extrusionOk="0" h="560" w="1435">
                                  <a:moveTo>
                                    <a:pt x="49" y="0"/>
                                  </a:moveTo>
                                  <a:cubicBezTo>
                                    <a:pt x="24" y="209"/>
                                    <a:pt x="0" y="418"/>
                                    <a:pt x="147" y="489"/>
                                  </a:cubicBezTo>
                                  <a:cubicBezTo>
                                    <a:pt x="294" y="560"/>
                                    <a:pt x="714" y="488"/>
                                    <a:pt x="929" y="425"/>
                                  </a:cubicBezTo>
                                  <a:cubicBezTo>
                                    <a:pt x="1144" y="362"/>
                                    <a:pt x="1289" y="237"/>
                                    <a:pt x="1435" y="112"/>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7332" y="5057"/>
                              <a:ext cx="1098" cy="546"/>
                            </a:xfrm>
                            <a:custGeom>
                              <a:rect b="b" l="l" r="r" t="t"/>
                              <a:pathLst>
                                <a:path extrusionOk="0" h="546" w="1098">
                                  <a:moveTo>
                                    <a:pt x="0" y="0"/>
                                  </a:moveTo>
                                  <a:cubicBezTo>
                                    <a:pt x="264" y="71"/>
                                    <a:pt x="528" y="142"/>
                                    <a:pt x="634" y="229"/>
                                  </a:cubicBezTo>
                                  <a:cubicBezTo>
                                    <a:pt x="740" y="316"/>
                                    <a:pt x="557" y="494"/>
                                    <a:pt x="634" y="520"/>
                                  </a:cubicBezTo>
                                  <a:cubicBezTo>
                                    <a:pt x="711" y="546"/>
                                    <a:pt x="904" y="465"/>
                                    <a:pt x="1098" y="385"/>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6512" y="4272"/>
                              <a:ext cx="1918" cy="1733"/>
                            </a:xfrm>
                            <a:custGeom>
                              <a:rect b="b" l="l" r="r" t="t"/>
                              <a:pathLst>
                                <a:path extrusionOk="0" h="1733" w="1918">
                                  <a:moveTo>
                                    <a:pt x="571" y="262"/>
                                  </a:moveTo>
                                  <a:cubicBezTo>
                                    <a:pt x="449" y="167"/>
                                    <a:pt x="327" y="73"/>
                                    <a:pt x="244" y="37"/>
                                  </a:cubicBezTo>
                                  <a:cubicBezTo>
                                    <a:pt x="161" y="1"/>
                                    <a:pt x="104" y="0"/>
                                    <a:pt x="76" y="44"/>
                                  </a:cubicBezTo>
                                  <a:cubicBezTo>
                                    <a:pt x="48" y="88"/>
                                    <a:pt x="0" y="56"/>
                                    <a:pt x="76" y="301"/>
                                  </a:cubicBezTo>
                                  <a:cubicBezTo>
                                    <a:pt x="152" y="546"/>
                                    <a:pt x="269" y="1299"/>
                                    <a:pt x="532" y="1516"/>
                                  </a:cubicBezTo>
                                  <a:cubicBezTo>
                                    <a:pt x="795" y="1733"/>
                                    <a:pt x="1422" y="1652"/>
                                    <a:pt x="1653" y="1605"/>
                                  </a:cubicBezTo>
                                  <a:cubicBezTo>
                                    <a:pt x="1884" y="1558"/>
                                    <a:pt x="1901" y="1396"/>
                                    <a:pt x="1918" y="1234"/>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2819400</wp:posOffset>
                </wp:positionV>
                <wp:extent cx="2402205" cy="1228725"/>
                <wp:effectExtent b="0" l="0" r="0" t="0"/>
                <wp:wrapNone/>
                <wp:docPr id="3"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2402205" cy="1228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1854200</wp:posOffset>
                </wp:positionV>
                <wp:extent cx="594995" cy="212090"/>
                <wp:effectExtent b="0" l="0" r="0" t="0"/>
                <wp:wrapNone/>
                <wp:docPr id="1" name=""/>
                <a:graphic>
                  <a:graphicData uri="http://schemas.microsoft.com/office/word/2010/wordprocessingShape">
                    <wps:wsp>
                      <wps:cNvSpPr/>
                      <wps:cNvPr id="2" name="Shape 2"/>
                      <wps:spPr>
                        <a:xfrm>
                          <a:off x="5053265" y="3678718"/>
                          <a:ext cx="585470" cy="2025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Figure 5a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1854200</wp:posOffset>
                </wp:positionV>
                <wp:extent cx="594995" cy="212090"/>
                <wp:effectExtent b="0" l="0" r="0" t="0"/>
                <wp:wrapNone/>
                <wp:docPr id="1"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594995" cy="212090"/>
                        </a:xfrm>
                        <a:prstGeom prst="rect"/>
                        <a:ln/>
                      </pic:spPr>
                    </pic:pic>
                  </a:graphicData>
                </a:graphic>
              </wp:anchor>
            </w:drawing>
          </mc:Fallback>
        </mc:AlternateContent>
      </w:r>
    </w:p>
    <w:p w:rsidR="00000000" w:rsidDel="00000000" w:rsidP="00000000" w:rsidRDefault="00000000" w:rsidRPr="00000000" w14:paraId="00000079">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ind w:left="720" w:firstLine="0"/>
        <w:jc w:val="both"/>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4457700</wp:posOffset>
                </wp:positionH>
                <wp:positionV relativeFrom="paragraph">
                  <wp:posOffset>76200</wp:posOffset>
                </wp:positionV>
                <wp:extent cx="594995" cy="212090"/>
                <wp:effectExtent b="0" l="0" r="0" t="0"/>
                <wp:wrapNone/>
                <wp:docPr id="2" name=""/>
                <a:graphic>
                  <a:graphicData uri="http://schemas.microsoft.com/office/word/2010/wordprocessingShape">
                    <wps:wsp>
                      <wps:cNvSpPr/>
                      <wps:cNvPr id="3" name="Shape 3"/>
                      <wps:spPr>
                        <a:xfrm>
                          <a:off x="5053265" y="3678718"/>
                          <a:ext cx="585470" cy="2025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Figure 5b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4457700</wp:posOffset>
                </wp:positionH>
                <wp:positionV relativeFrom="paragraph">
                  <wp:posOffset>76200</wp:posOffset>
                </wp:positionV>
                <wp:extent cx="594995" cy="212090"/>
                <wp:effectExtent b="0" l="0" r="0" t="0"/>
                <wp:wrapNone/>
                <wp:docPr id="2"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94995" cy="212090"/>
                        </a:xfrm>
                        <a:prstGeom prst="rect"/>
                        <a:ln/>
                      </pic:spPr>
                    </pic:pic>
                  </a:graphicData>
                </a:graphic>
              </wp:anchor>
            </w:drawing>
          </mc:Fallback>
        </mc:AlternateContent>
      </w:r>
    </w:p>
    <w:p w:rsidR="00000000" w:rsidDel="00000000" w:rsidP="00000000" w:rsidRDefault="00000000" w:rsidRPr="00000000" w14:paraId="0000007B">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wiring for each DPDT switch is below.  Note that if the wires touch, the circuit will experience a short circuit and will not work properly.  </w:t>
      </w:r>
      <w:r w:rsidDel="00000000" w:rsidR="00000000" w:rsidRPr="00000000">
        <w:rPr>
          <w:rFonts w:ascii="Times New Roman" w:cs="Times New Roman" w:eastAsia="Times New Roman" w:hAnsi="Times New Roman"/>
          <w:b w:val="1"/>
          <w:bCs w:val="1"/>
          <w:sz w:val="20"/>
          <w:szCs w:val="20"/>
          <w:rtl w:val="0"/>
        </w:rPr>
        <w:t xml:space="preserve">Test the circuit when completed and ensure that the motor turns both ways.</w:t>
      </w:r>
      <w:r w:rsidDel="00000000" w:rsidR="00000000" w:rsidRPr="00000000">
        <w:rPr>
          <w:rtl w:val="0"/>
        </w:rPr>
      </w:r>
    </w:p>
    <w:p w:rsidR="00000000" w:rsidDel="00000000" w:rsidP="00000000" w:rsidRDefault="00000000" w:rsidRPr="00000000" w14:paraId="00000083">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circuit with batteries.</w:t>
      </w:r>
    </w:p>
    <w:p w:rsidR="00000000" w:rsidDel="00000000" w:rsidP="00000000" w:rsidRDefault="00000000" w:rsidRPr="00000000" w14:paraId="00000084">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a wire from the middle posts of 1</w:t>
      </w:r>
      <w:r w:rsidDel="00000000" w:rsidR="00000000" w:rsidRPr="00000000">
        <w:rPr>
          <w:rFonts w:ascii="Times New Roman" w:cs="Times New Roman" w:eastAsia="Times New Roman" w:hAnsi="Times New Roman"/>
          <w:sz w:val="20"/>
          <w:szCs w:val="20"/>
          <w:vertAlign w:val="superscript"/>
          <w:rtl w:val="0"/>
        </w:rPr>
        <w:t xml:space="preserve">st</w:t>
      </w:r>
      <w:r w:rsidDel="00000000" w:rsidR="00000000" w:rsidRPr="00000000">
        <w:rPr>
          <w:rFonts w:ascii="Times New Roman" w:cs="Times New Roman" w:eastAsia="Times New Roman" w:hAnsi="Times New Roman"/>
          <w:sz w:val="20"/>
          <w:szCs w:val="20"/>
          <w:rtl w:val="0"/>
        </w:rPr>
        <w:t xml:space="preserve"> switch to middle posts of the second switch </w:t>
      </w:r>
    </w:p>
    <w:p w:rsidR="00000000" w:rsidDel="00000000" w:rsidP="00000000" w:rsidRDefault="00000000" w:rsidRPr="00000000" w14:paraId="00000085">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Repeat steps 22 through 33 for a second motor </w:t>
      </w:r>
    </w:p>
    <w:p w:rsidR="00000000" w:rsidDel="00000000" w:rsidP="00000000" w:rsidRDefault="00000000" w:rsidRPr="00000000" w14:paraId="00000086">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circuit with batteries.</w:t>
      </w:r>
    </w:p>
    <w:p w:rsidR="00000000" w:rsidDel="00000000" w:rsidP="00000000" w:rsidRDefault="00000000" w:rsidRPr="00000000" w14:paraId="00000087">
      <w:pPr>
        <w:numPr>
          <w:ilvl w:val="0"/>
          <w:numId w:val="1"/>
        </w:numPr>
        <w:spacing w:after="160" w:lineRule="auto"/>
        <w:ind w:left="720" w:right="14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and make necessary adjustments.</w:t>
      </w: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Style w:val="Heading2"/>
        <w:pageBreakBefore w:val="0"/>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8A">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8B">
      <w:pPr>
        <w:pageBreakBefore w:val="0"/>
        <w:rPr>
          <w:i w:val="1"/>
          <w:iCs w:val="1"/>
        </w:rPr>
      </w:pPr>
      <w:r w:rsidDel="00000000" w:rsidR="00000000" w:rsidRPr="00000000">
        <w:rPr>
          <w:rtl w:val="0"/>
        </w:rPr>
      </w:r>
    </w:p>
    <w:p w:rsidR="00000000" w:rsidDel="00000000" w:rsidP="00000000" w:rsidRDefault="00000000" w:rsidRPr="00000000" w14:paraId="0000008C">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8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Style w:val="Heading2"/>
        <w:pageBreakBefore w:val="0"/>
        <w:rPr/>
      </w:pPr>
      <w:bookmarkStart w:colFirst="0" w:colLast="0" w:name="_foboqijqrix0" w:id="8"/>
      <w:bookmarkEnd w:id="8"/>
      <w:r w:rsidDel="00000000" w:rsidR="00000000" w:rsidRPr="00000000">
        <w:rPr>
          <w:rtl w:val="0"/>
        </w:rPr>
        <w:t xml:space="preserve">Suggested Real-World STEM Connections</w:t>
      </w:r>
    </w:p>
    <w:p w:rsidR="00000000" w:rsidDel="00000000" w:rsidP="00000000" w:rsidRDefault="00000000" w:rsidRPr="00000000" w14:paraId="00000093">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94">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95">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9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97">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98">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9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A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sectPr>
      <w:headerReference r:id="rId13" w:type="default"/>
      <w:footerReference r:id="rId14"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4" name=""/>
              <a:graphic>
                <a:graphicData uri="http://schemas.microsoft.com/office/word/2010/wordprocessingGroup">
                  <wpg:wgp>
                    <wpg:cNvGrpSpPr/>
                    <wpg:grpSpPr>
                      <a:xfrm>
                        <a:off x="1459800" y="3403775"/>
                        <a:ext cx="7772400" cy="845652"/>
                        <a:chOff x="1459800" y="3403775"/>
                        <a:chExt cx="7772400" cy="833400"/>
                      </a:xfrm>
                    </wpg:grpSpPr>
                    <wps:wsp>
                      <wps:cNvSpPr/>
                      <wps:cNvPr id="27" name="Shape 27"/>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28" name="Shape 28"/>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4"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