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44"/>
        </w:rPr>
        <w:t>PLAN DE CONTENIDO - JULIO 2026</w:t>
      </w:r>
    </w:p>
    <w:p>
      <w:pPr>
        <w:jc w:val="center"/>
      </w:pPr>
      <w:r>
        <w:rPr>
          <w:color w:val="00508C"/>
          <w:sz w:val="28"/>
        </w:rPr>
        <w:t>SUPRICOM · C.A.</w:t>
      </w:r>
    </w:p>
    <w:p>
      <w:pPr>
        <w:jc w:val="center"/>
      </w:pPr>
      <w:r>
        <w:rPr>
          <w:i/>
          <w:color w:val="666666"/>
          <w:sz w:val="18"/>
        </w:rPr>
        <w:t>Departamento de Marketing · Generado: 08/07/2026</w:t>
      </w:r>
    </w:p>
    <w:p/>
    <w:p>
      <w:pPr>
        <w:spacing w:before="240" w:after="80"/>
      </w:pPr>
      <w:r>
        <w:rPr>
          <w:b/>
          <w:color w:val="00508C"/>
          <w:sz w:val="28"/>
        </w:rPr>
        <w:t>Criterios del plan</w:t>
      </w:r>
    </w:p>
    <w:p>
      <w:pPr>
        <w:pStyle w:val="ListBullet"/>
      </w:pPr>
      <w:r>
        <w:rPr>
          <w:sz w:val="20"/>
        </w:rPr>
        <w:t>Cada día = dos piezas con ángulos opuestos. Nunca dos pilares iguales el mismo día.</w:t>
      </w:r>
    </w:p>
    <w:p>
      <w:pPr>
        <w:pStyle w:val="ListBullet"/>
      </w:pPr>
      <w:r>
        <w:rPr>
          <w:sz w:val="20"/>
        </w:rPr>
        <w:t>Tono 100% consultivo. Sin interactivos, sin encuestas.</w:t>
      </w:r>
    </w:p>
    <w:p>
      <w:pPr>
        <w:pStyle w:val="ListBullet"/>
      </w:pPr>
      <w:r>
        <w:rPr>
          <w:sz w:val="20"/>
        </w:rPr>
        <w:t>Lenguaje: "tu negocio", "tu tienda", "tu cliente", "comercio". Evitamos "revendedor".</w:t>
      </w:r>
    </w:p>
    <w:p>
      <w:pPr>
        <w:pStyle w:val="ListBullet"/>
      </w:pPr>
      <w:r>
        <w:rPr>
          <w:sz w:val="20"/>
        </w:rPr>
        <w:t>Mensaje central: «La independencia energética es la tranquilidad de tu cliente».</w:t>
      </w:r>
    </w:p>
    <w:p>
      <w:pPr>
        <w:pStyle w:val="ListBullet"/>
      </w:pPr>
      <w:r>
        <w:rPr>
          <w:sz w:val="20"/>
        </w:rPr>
        <w:t>Contexto Venezuela dosificado: máx 1 pieza/día, nunca dos días seguidos.</w:t>
      </w:r>
    </w:p>
    <w:p>
      <w:pPr>
        <w:pStyle w:val="ListBullet"/>
      </w:pPr>
      <w:r>
        <w:rPr>
          <w:sz w:val="20"/>
        </w:rPr>
        <w:t>Formato: carrusel para múltiples slides. Post para una sola idea.</w:t>
      </w:r>
    </w:p>
    <w:p/>
    <w:p>
      <w:r>
        <w:rPr>
          <w:b/>
          <w:sz w:val="20"/>
        </w:rPr>
        <w:t>Portafolio combinado (Caracas + Valencia):</w:t>
      </w:r>
    </w:p>
    <w:p>
      <w:pPr>
        <w:pStyle w:val="ListBullet"/>
      </w:pPr>
      <w:r>
        <w:rPr>
          <w:sz w:val="20"/>
        </w:rPr>
        <w:t>Protección eléctrica: FORZA · SMARTBITT · APC · BLUETTI · HAVIT</w:t>
      </w:r>
    </w:p>
    <w:p>
      <w:pPr>
        <w:pStyle w:val="ListBullet"/>
      </w:pPr>
      <w:r>
        <w:rPr>
          <w:sz w:val="20"/>
        </w:rPr>
        <w:t>Cámaras + Domótica: NEXXT HOME · HAVIT · TP-LINK</w:t>
      </w:r>
    </w:p>
    <w:p>
      <w:pPr>
        <w:pStyle w:val="ListBullet"/>
      </w:pPr>
      <w:r>
        <w:rPr>
          <w:sz w:val="20"/>
        </w:rPr>
        <w:t>Routers / Redes: HIKVISION · NEXXT HOME · Linksys · Xiaomi · TP-LINK</w:t>
      </w:r>
    </w:p>
    <w:p>
      <w:pPr>
        <w:pStyle w:val="ListBullet"/>
      </w:pPr>
      <w:r>
        <w:rPr>
          <w:sz w:val="20"/>
        </w:rPr>
        <w:t>Laptops: Acer · ASUS · Dell · HP · Lenovo</w:t>
      </w:r>
    </w:p>
    <w:p>
      <w:pPr>
        <w:pStyle w:val="ListBullet"/>
      </w:pPr>
      <w:r>
        <w:rPr>
          <w:sz w:val="20"/>
        </w:rPr>
        <w:t>Mini PC: MSI</w:t>
      </w:r>
    </w:p>
    <w:p>
      <w:pPr>
        <w:pStyle w:val="ListBullet"/>
      </w:pPr>
      <w:r>
        <w:rPr>
          <w:sz w:val="20"/>
        </w:rPr>
        <w:t>Monitores: AOC · HIKVISION · HP · MSI</w:t>
      </w:r>
    </w:p>
    <w:p>
      <w:pPr>
        <w:pStyle w:val="ListBullet"/>
      </w:pPr>
      <w:r>
        <w:rPr>
          <w:sz w:val="20"/>
        </w:rPr>
        <w:t>Almacenamiento: ADATA · Kingston · WD · Toshiba</w:t>
      </w:r>
    </w:p>
    <w:p>
      <w:pPr>
        <w:pStyle w:val="ListBullet"/>
      </w:pPr>
      <w:r>
        <w:rPr>
          <w:sz w:val="20"/>
        </w:rPr>
        <w:t>Periféricos: Logitech · Havit · Redragon · Targus · Primus · Klipxtreme</w:t>
      </w:r>
    </w:p>
    <w:p>
      <w:pPr>
        <w:pStyle w:val="ListBullet"/>
      </w:pPr>
      <w:r>
        <w:rPr>
          <w:sz w:val="20"/>
        </w:rPr>
        <w:t>Impresoras: Canon · Epson · HP · SAT · Xerox</w:t>
      </w:r>
    </w:p>
    <w:p/>
    <w:p>
      <w:pPr>
        <w:spacing w:before="240" w:after="80"/>
      </w:pPr>
      <w:r>
        <w:rPr>
          <w:b/>
          <w:color w:val="00508C"/>
          <w:sz w:val="28"/>
        </w:rPr>
        <w:t>Estructura del 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Días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Piezas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Videos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>
        <w:tc>
          <w:tcPr>
            <w:tcW w:type="dxa" w:w="1728"/>
            <w:shd w:fill="e8f0f8"/>
          </w:tcPr>
          <w:p>
            <w:r>
              <w:rPr>
                <w:sz w:val="18"/>
              </w:rPr>
              <w:t>S1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13-17 jul (lun—vie)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BLUETTI (bienvenida) + Protección + Laptops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20-24 jul (lun—vie)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Cámaras + Routers (portafolio combinado)</w:t>
            </w:r>
          </w:p>
        </w:tc>
      </w:tr>
      <w:tr>
        <w:tc>
          <w:tcPr>
            <w:tcW w:type="dxa" w:w="1728"/>
            <w:shd w:fill="e8f0f8"/>
          </w:tcPr>
          <w:p>
            <w:r>
              <w:rPr>
                <w:sz w:val="18"/>
              </w:rPr>
              <w:t>S3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27-31 jul (lun—vie)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MSI Mini PC + BLUETTI recall + Cierre Q3</w:t>
            </w:r>
          </w:p>
        </w:tc>
      </w:tr>
    </w:tbl>
    <w:p/>
    <w:p>
      <w:r>
        <w:rPr>
          <w:b/>
          <w:sz w:val="20"/>
        </w:rPr>
        <w:t>Total: 30 piezas (18 diseño + 12 video)</w:t>
      </w:r>
    </w:p>
    <w:p/>
    <w:p>
      <w:pPr>
        <w:spacing w:before="240" w:after="80"/>
      </w:pPr>
      <w:r>
        <w:rPr>
          <w:b/>
          <w:color w:val="00508C"/>
          <w:sz w:val="24"/>
        </w:rPr>
        <w:t>Distribución de videos por semana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Lun (Supri #1)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Mié (Supri #2)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Jue (Vocero)</w:t>
            </w:r>
          </w:p>
        </w:tc>
        <w:tc>
          <w:tcPr>
            <w:tcW w:type="dxa" w:w="1728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Vie (Voz en off)</w:t>
            </w:r>
          </w:p>
        </w:tc>
      </w:tr>
      <w:tr>
        <w:tc>
          <w:tcPr>
            <w:tcW w:type="dxa" w:w="1728"/>
            <w:shd w:fill="e8f0f8"/>
          </w:tcPr>
          <w:p>
            <w:r>
              <w:rPr>
                <w:sz w:val="18"/>
              </w:rPr>
              <w:t>S1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FORZA showcase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Educativo protección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Mix prot.+laptops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Tendencia Venezuela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Cámaras showcase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Educativo redes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Ecosistema completo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Futuro conectividad</w:t>
            </w:r>
          </w:p>
        </w:tc>
      </w:tr>
      <w:tr>
        <w:tc>
          <w:tcPr>
            <w:tcW w:type="dxa" w:w="1728"/>
            <w:shd w:fill="e8f0f8"/>
          </w:tcPr>
          <w:p>
            <w:r>
              <w:rPr>
                <w:sz w:val="18"/>
              </w:rPr>
              <w:t>S3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MSI showcase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Educativo protección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Cierre Q3</w:t>
            </w:r>
          </w:p>
        </w:tc>
        <w:tc>
          <w:tcPr>
            <w:tcW w:type="dxa" w:w="1728"/>
            <w:shd w:fill="e8f0f8"/>
          </w:tcPr>
          <w:p>
            <w:r>
              <w:rPr>
                <w:sz w:val="18"/>
              </w:rPr>
              <w:t>Tendencias Q3</w:t>
            </w:r>
          </w:p>
        </w:tc>
      </w:tr>
    </w:tbl>
    <w:p/>
    <w:p>
      <w:pPr>
        <w:spacing w:before="240" w:after="80"/>
      </w:pPr>
      <w:r>
        <w:rPr>
          <w:b/>
          <w:color w:val="00508C"/>
          <w:sz w:val="28"/>
        </w:rPr>
        <w:t>S1 — 13 al 17 de julio (lun—vie)</w:t>
      </w:r>
    </w:p>
    <w:p>
      <w:r>
        <w:rPr>
          <w:b/>
          <w:i/>
          <w:sz w:val="20"/>
        </w:rPr>
        <w:t>Bienvenida BLUETTI + Protección eléctrica + Laptops. Venezuela: #2 (lun) y #9 (vie).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Pilar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Marcas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Lun 13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Bienvenida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BLUETTI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«BLUETTI llega a SUPRICOM: independencia energética para tu cliente». No es un UPS ni una planta. Es la tranquilidad de no depender del horario de luz.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Diagnóstico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FORZA · SMARTBITT · APC · BLUETTI · HAVIT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«3 señales en Venezuela». Fluctuaciones, apagones, equipos dañados.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Mar 14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Supri #1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Showcase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FORZA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FORZA. Showcase visual de la línea de protección.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Comparativa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BLUETTI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«BLUETTI vs planta». Ruido, mantenimiento, vida útil, costo real.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Mié 15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Supri #2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Educativo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FORZA · SMARTBITT · APC · BLUETTI · HAVIT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Dato clave sobre protección eléctrica.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Perfil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Laptops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Acer · ASUS · Dell · HP · Lenovo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«Entrada vs corporativa». Según perfil de cliente.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Jue 16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Vocero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Mix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+ Laptops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FORZA · Acer · ASUS · HP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«¿Le ofreces protección con esa laptop?». Venta cruzada.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Perfil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BLUETTI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«4 tipos de clientes». Hogar, oficina, clínica, emprendimiento.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Vie 17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Voz en off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Tendencia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FORZA · SMARTBITT · APC · BLUETTI · HAVIT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«Protección eléctrica en Venezuela». Tendencias, contexto, Q3.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Inversión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Laptops + Prot.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Acer · ASUS · Dell · HP · Lenovo · FORZA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«Inversión vs gasto». Con y sin UPS: cálculo a 12 meses.</w:t>
            </w:r>
          </w:p>
        </w:tc>
      </w:tr>
    </w:tbl>
    <w:p/>
    <w:p>
      <w:pPr>
        <w:spacing w:before="240" w:after="80"/>
      </w:pPr>
      <w:r>
        <w:rPr>
          <w:b/>
          <w:color w:val="00508C"/>
          <w:sz w:val="28"/>
        </w:rPr>
        <w:t>S2 — 20 al 24 de julio (lun—vie)</w:t>
      </w:r>
    </w:p>
    <w:p>
      <w:r>
        <w:rPr>
          <w:b/>
          <w:i/>
          <w:sz w:val="20"/>
        </w:rPr>
        <w:t>Cámaras + Routers + Protección. Venezuela: #14 (mar).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Pilar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Marcas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Lun 20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Supri #1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Showcase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Cámaras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NEXXT · HAVIT · TP-LINK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Portafolio completo de seguridad. Showcase visual.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Diagnóstico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Cámaras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NEXXT · HAVIT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«Lo que pasa sin cámaras». Robos, reclamos, pérdidas.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Mar 21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Comparativa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Redes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HIKVISION · NEXXT · Linksys · Xiaomi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«Router vs Mesh». Según espacio y dispositivos.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Solución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Redes + Cámaras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HIKVISION · NEXXT · FORZA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«cámara + router + UPS». En Venezuela, si la luz se va, el internet también.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Mié 22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Supri #2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Educativo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Redes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HIKVISION · Linksys · Xiaomi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Dato clave sobre conectividad.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Cámaras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NEXXT · HAVIT · TP-LINK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«Cómo elegir una cámara». Resolución, visión nocturna, app.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Jue 23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Vocero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Ecosistema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Cámaras+Redes+Prot.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NEXXT · HIKVISION · Linksys · FORZA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«No pierdas vigilancia ni conectividad». Combo completo.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Perfil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Cámaras + Domótica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NEXXT HOME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«¿Cámaras, domótica o ambos?». Perfiles.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Vie 24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Voz en off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Tendencia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Redes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HIKVISION · NEXXT · Linksys · Xiaomi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«El futuro de la conectividad». WiFi 6, MESH.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Inversión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Cámaras + Redes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NEXXT · HIKVISION · Linksys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«¿Gasto o inversión?». Costo de no tener vs implementar.</w:t>
            </w:r>
          </w:p>
        </w:tc>
      </w:tr>
    </w:tbl>
    <w:p/>
    <w:p>
      <w:pPr>
        <w:spacing w:before="240" w:after="80"/>
      </w:pPr>
      <w:r>
        <w:rPr>
          <w:b/>
          <w:color w:val="00508C"/>
          <w:sz w:val="28"/>
        </w:rPr>
        <w:t>S3 — 27 al 31 de julio (lun—vie)</w:t>
      </w:r>
    </w:p>
    <w:p>
      <w:r>
        <w:rPr>
          <w:b/>
          <w:i/>
          <w:sz w:val="20"/>
        </w:rPr>
        <w:t>MSI + BLUETTI + Protección + Cierre. Venezuela: #23 (mar) y #28 (mié).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Pilar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Marcas</w:t>
            </w:r>
          </w:p>
        </w:tc>
        <w:tc>
          <w:tcPr>
            <w:tcW w:type="dxa" w:w="1234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Lun 27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Supri #1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Showcase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Mini PC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MSI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MSI Mini PC. Potencia compacta. Negocios migrando a este formato.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Alternativa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Mini PC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MSI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«MSI Cubi para tu negocio». Recepción, kiosco, trabajo.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Mar 28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Visión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BLUETTI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«Usos de BLUETTI en Venezuela». Oficinas, clínicas, talleres.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Sinergia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Mini PC + Prot.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MSI · BLUETTI · FORZA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«MSI + BLUETTI». Compacto + ininterrumpido.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Mié 29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Supri #2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Educativo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FORZA · SMARTBITT · APC · BLUETTI · HAVIT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«¿Cuánto dura un UPS en un apagón?».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Perfil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FORZA · SMARTBITT · APC · BLUETTI · HAVIT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«Cada presupuesto, cada riesgo». Gamas entrada, media, premium.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Jue 30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Vocero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Cierre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Prot. + Mini PC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BLUETTI · FORZA · MSI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«Prepara tu inventario para Q3».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Carrusel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Error común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Prot. Eléctrica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FORZA · SMARTBITT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«Subdimensionar en Venezuela». Cortes largos: UPS pequeño no basta.</w:t>
            </w:r>
          </w:p>
        </w:tc>
      </w:tr>
      <w:tr>
        <w:tc>
          <w:tcPr>
            <w:tcW w:type="dxa" w:w="1234"/>
            <w:shd w:fill="e8f0f8"/>
          </w:tcPr>
          <w:p>
            <w:r>
              <w:rPr>
                <w:sz w:val="18"/>
              </w:rPr>
              <w:t>Vie 31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Video Voz en off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Tendencia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Multi-categoría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Todas</w:t>
            </w:r>
          </w:p>
        </w:tc>
        <w:tc>
          <w:tcPr>
            <w:tcW w:type="dxa" w:w="1234"/>
            <w:shd w:fill="e8f0f8"/>
          </w:tcPr>
          <w:p>
            <w:r>
              <w:rPr>
                <w:sz w:val="18"/>
              </w:rPr>
              <w:t>«Q3: protección, conectividad, cómputo».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Inversión + Cierre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Multi-categoría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«La independencia energética es la tranquilidad de tu cliente».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00508C"/>
          <w:sz w:val="28"/>
        </w:rPr>
        <w:t>Notas de producción</w:t>
      </w:r>
    </w:p>
    <w:p>
      <w:pPr>
        <w:spacing w:before="240" w:after="80"/>
      </w:pPr>
      <w:r>
        <w:rPr>
          <w:b/>
          <w:color w:val="00508C"/>
          <w:sz w:val="24"/>
        </w:rPr>
        <w:t>Formato HAVPC para Reels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88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type="dxa" w:w="288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880"/>
            <w:shd w:fill="e8f0f8"/>
          </w:tcPr>
          <w:p>
            <w:r>
              <w:rPr>
                <w:sz w:val="18"/>
              </w:rPr>
              <w:t>Hook</w:t>
            </w:r>
          </w:p>
        </w:tc>
        <w:tc>
          <w:tcPr>
            <w:tcW w:type="dxa" w:w="2880"/>
            <w:shd w:fill="e8f0f8"/>
          </w:tcPr>
          <w:p>
            <w:r>
              <w:rPr>
                <w:sz w:val="18"/>
              </w:rPr>
              <w:t>0-3s</w:t>
            </w:r>
          </w:p>
        </w:tc>
        <w:tc>
          <w:tcPr>
            <w:tcW w:type="dxa" w:w="2880"/>
            <w:shd w:fill="e8f0f8"/>
          </w:tcPr>
          <w:p>
            <w:r>
              <w:rPr>
                <w:sz w:val="18"/>
              </w:rPr>
              <w:t>Pregunta que rompe el scroll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Agitation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3-8s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Contexto del problema</w:t>
            </w:r>
          </w:p>
        </w:tc>
      </w:tr>
      <w:tr>
        <w:tc>
          <w:tcPr>
            <w:tcW w:type="dxa" w:w="2880"/>
            <w:shd w:fill="e8f0f8"/>
          </w:tcPr>
          <w:p>
            <w:r>
              <w:rPr>
                <w:sz w:val="18"/>
              </w:rPr>
              <w:t>Visualization</w:t>
            </w:r>
          </w:p>
        </w:tc>
        <w:tc>
          <w:tcPr>
            <w:tcW w:type="dxa" w:w="2880"/>
            <w:shd w:fill="e8f0f8"/>
          </w:tcPr>
          <w:p>
            <w:r>
              <w:rPr>
                <w:sz w:val="18"/>
              </w:rPr>
              <w:t>8-13s</w:t>
            </w:r>
          </w:p>
        </w:tc>
        <w:tc>
          <w:tcPr>
            <w:tcW w:type="dxa" w:w="2880"/>
            <w:shd w:fill="e8f0f8"/>
          </w:tcPr>
          <w:p>
            <w:r>
              <w:rPr>
                <w:sz w:val="18"/>
              </w:rPr>
              <w:t>Producto en acción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Proof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13-17s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Argumento de autoridad</w:t>
            </w:r>
          </w:p>
        </w:tc>
      </w:tr>
      <w:tr>
        <w:tc>
          <w:tcPr>
            <w:tcW w:type="dxa" w:w="2880"/>
            <w:shd w:fill="e8f0f8"/>
          </w:tcPr>
          <w:p>
            <w:r>
              <w:rPr>
                <w:sz w:val="18"/>
              </w:rPr>
              <w:t>CTA</w:t>
            </w:r>
          </w:p>
        </w:tc>
        <w:tc>
          <w:tcPr>
            <w:tcW w:type="dxa" w:w="2880"/>
            <w:shd w:fill="e8f0f8"/>
          </w:tcPr>
          <w:p>
            <w:r>
              <w:rPr>
                <w:sz w:val="18"/>
              </w:rPr>
              <w:t>17-20s</w:t>
            </w:r>
          </w:p>
        </w:tc>
        <w:tc>
          <w:tcPr>
            <w:tcW w:type="dxa" w:w="2880"/>
            <w:shd w:fill="e8f0f8"/>
          </w:tcPr>
          <w:p>
            <w:r>
              <w:rPr>
                <w:sz w:val="18"/>
              </w:rPr>
              <w:t>WhatsApp en el perfil / DM</w:t>
            </w:r>
          </w:p>
        </w:tc>
      </w:tr>
    </w:tbl>
    <w:p/>
    <w:p>
      <w:pPr>
        <w:spacing w:before="240" w:after="80"/>
      </w:pPr>
      <w:r>
        <w:rPr>
          <w:b/>
          <w:color w:val="00508C"/>
          <w:sz w:val="24"/>
        </w:rPr>
        <w:t>Reglas de marca SUPRICOM</w:t>
      </w:r>
    </w:p>
    <w:p>
      <w:pPr>
        <w:pStyle w:val="ListBullet"/>
      </w:pPr>
      <w:r>
        <w:rPr>
          <w:sz w:val="20"/>
        </w:rPr>
        <w:t>Tono consultivo, profesional, español venezolano neutro</w:t>
      </w:r>
    </w:p>
    <w:p>
      <w:pPr>
        <w:pStyle w:val="ListBullet"/>
      </w:pPr>
      <w:r>
        <w:rPr>
          <w:sz w:val="20"/>
        </w:rPr>
        <w:t>Prohibido: "llévatelo", "aprovecha", "últimas unidades", "rebajón", "oferta", "revendedor"</w:t>
      </w:r>
    </w:p>
    <w:p>
      <w:pPr>
        <w:pStyle w:val="ListBullet"/>
      </w:pPr>
      <w:r>
        <w:rPr>
          <w:sz w:val="20"/>
        </w:rPr>
        <w:t>Prohibido: stock, precios, datos internos, números de inventario</w:t>
      </w:r>
    </w:p>
    <w:p>
      <w:pPr>
        <w:pStyle w:val="ListBullet"/>
      </w:pPr>
      <w:r>
        <w:rPr>
          <w:sz w:val="20"/>
        </w:rPr>
        <w:t>Permitido: "disponible", "para tu negocio", "portafolio completo", "comercio", "aliado"</w:t>
      </w:r>
    </w:p>
    <w:p>
      <w:pPr>
        <w:pStyle w:val="ListBullet"/>
      </w:pPr>
      <w:r>
        <w:rPr>
          <w:sz w:val="20"/>
        </w:rPr>
        <w:t>Cierre: SUPRICOM. Tu mayorista de confianza.</w:t>
      </w:r>
    </w:p>
    <w:p>
      <w:pPr>
        <w:pStyle w:val="ListBullet"/>
      </w:pPr>
      <w:r>
        <w:rPr>
          <w:sz w:val="20"/>
        </w:rPr>
        <w:t>Supri IA: boca cerrada, circuitos #00FF88, cajas selladas</w:t>
      </w:r>
    </w:p>
    <w:p/>
    <w:p>
      <w:pPr>
        <w:spacing w:before="240" w:after="80"/>
      </w:pPr>
      <w:r>
        <w:rPr>
          <w:b/>
          <w:color w:val="00508C"/>
          <w:sz w:val="24"/>
        </w:rPr>
        <w:t>Distribución AGES (30 piezas)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216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216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Cantidad</w:t>
            </w:r>
          </w:p>
        </w:tc>
        <w:tc>
          <w:tcPr>
            <w:tcW w:type="dxa" w:w="2160"/>
            <w:shd w:fill="00508c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Pilares</w:t>
            </w:r>
          </w:p>
        </w:tc>
      </w:tr>
      <w:tr>
        <w:tc>
          <w:tcPr>
            <w:tcW w:type="dxa" w:w="2160"/>
            <w:shd w:fill="e8f0f8"/>
          </w:tcPr>
          <w:p>
            <w:r>
              <w:rPr>
                <w:sz w:val="18"/>
              </w:rPr>
              <w:t>Awareness</w:t>
            </w:r>
          </w:p>
        </w:tc>
        <w:tc>
          <w:tcPr>
            <w:tcW w:type="dxa" w:w="2160"/>
            <w:shd w:fill="e8f0f8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2160"/>
            <w:shd w:fill="e8f0f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fill="e8f0f8"/>
          </w:tcPr>
          <w:p>
            <w:r>
              <w:rPr>
                <w:sz w:val="18"/>
              </w:rPr>
              <w:t>Concepto, visión, tendencia, diagnóstico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General Interest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Solución, perfil, alternativa, sinergia</w:t>
            </w:r>
          </w:p>
        </w:tc>
      </w:tr>
      <w:tr>
        <w:tc>
          <w:tcPr>
            <w:tcW w:type="dxa" w:w="2160"/>
            <w:shd w:fill="e8f0f8"/>
          </w:tcPr>
          <w:p>
            <w:r>
              <w:rPr>
                <w:sz w:val="18"/>
              </w:rPr>
              <w:t>Education</w:t>
            </w:r>
          </w:p>
        </w:tc>
        <w:tc>
          <w:tcPr>
            <w:tcW w:type="dxa" w:w="2160"/>
            <w:shd w:fill="e8f0f8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2160"/>
            <w:shd w:fill="e8f0f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fill="e8f0f8"/>
          </w:tcPr>
          <w:p>
            <w:r>
              <w:rPr>
                <w:sz w:val="18"/>
              </w:rPr>
              <w:t>Guía, comparativa, error común, ecosistema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Showcase, inversión, cierre, vocero</w:t>
            </w:r>
          </w:p>
        </w:tc>
      </w:tr>
    </w:tbl>
    <w:p/>
    <w:p/>
    <w:p>
      <w:pPr>
        <w:jc w:val="center"/>
      </w:pPr>
      <w:r>
        <w:rPr>
          <w:i/>
          <w:color w:val="666666"/>
          <w:sz w:val="18"/>
        </w:rPr>
        <w:t>Contexto Venezuela: 6/30 piezas (20%). Nunca dos días consecutivos.</w:t>
      </w:r>
    </w:p>
    <w:p>
      <w:pPr>
        <w:jc w:val="center"/>
      </w:pPr>
      <w:r>
        <w:rPr>
          <w:i/>
          <w:color w:val="666666"/>
          <w:sz w:val="18"/>
        </w:rPr>
        <w:t>SUPRICOM · C.A. · Documento interno de marketing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