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6beqc3mlyw" w:id="0"/>
      <w:bookmarkEnd w:id="0"/>
      <w:r w:rsidDel="00000000" w:rsidR="00000000" w:rsidRPr="00000000">
        <w:rPr>
          <w:rtl w:val="0"/>
        </w:rPr>
        <w:t xml:space="preserve">Closing the Governance Gap — Thesis Analysis Scripts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Analysis code for </w:t>
      </w:r>
      <w:r w:rsidDel="00000000" w:rsidR="00000000" w:rsidRPr="00000000">
        <w:rPr>
          <w:b w:val="1"/>
          <w:bCs w:val="1"/>
          <w:rtl w:val="0"/>
        </w:rPr>
        <w:t xml:space="preserve">"Closing the Governance Gap: Shellfish Mariculture in South Carolina."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Kate Chatman</w:t>
      </w:r>
      <w:r w:rsidDel="00000000" w:rsidR="00000000" w:rsidRPr="00000000">
        <w:rPr>
          <w:rtl w:val="0"/>
        </w:rPr>
        <w:t xml:space="preserve"> | MPA/EVSS Dual Degree College of Charleston · South Carolina Sea Grant Consortium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pjrv6n2tyzm" w:id="1"/>
      <w:bookmarkEnd w:id="1"/>
      <w:r w:rsidDel="00000000" w:rsidR="00000000" w:rsidRPr="00000000">
        <w:rPr>
          <w:rtl w:val="0"/>
        </w:rPr>
        <w:t xml:space="preserve">What this repository contains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Twenty-seven scripts that produced the results, figures, and spatial products reported in the thesis. Scripts are grouped by thesis component and numbered in the order they are run. Each carries a standardised header giving its purpose, inputs, outputs, and prerequisites.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 logic is unchanged from the versions that generated the reported results. Only headers have been added.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s2lu63jilym" w:id="2"/>
      <w:bookmarkEnd w:id="2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thesis-scripts/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01_salinity_stability_index/   SSI calculation and temporal trend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02_validation/                 Biological validation against observed mortality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03_storm_responsiveness/       Rainfall–salinity response (ESSI component)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04_watershed_drivers/          Land cover and development as explanatory drivers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05_essi_composite/             Enhanced SSI composite scoring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06_spatial_interpolation/      IPDW surfaces and ArcGIS siting-tool products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07_regulatory_gap/             Tier classification and gap quantification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08_network_analysis/           Stakeholder network analysis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 archive/                       Superseded and diagnostic scripts (do not cite)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1mj4iyrqhins" w:id="3"/>
      <w:bookmarkEnd w:id="3"/>
      <w:r w:rsidDel="00000000" w:rsidR="00000000" w:rsidRPr="00000000">
        <w:rPr>
          <w:rtl w:val="0"/>
        </w:rPr>
        <w:t xml:space="preserve">Execution order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components are largely independent, but within each there is a required sequence.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 01/ssi_calculate.R                        SSI baseline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 01/ssi_annual_mannkendall.R               annual SSI + trend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 01/ssi_trend_visualisations.R             trend figures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01/ssi_trend_trajectory_plots.R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 02/ssi_biological_validation.R            validation core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 02/ssi_annual_means_regression.R          site-year panel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02/ssi_extended_validation.R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02/mortality_ssi_precipitation_interaction.R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02/ssi_residual_diagnostic.R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02/stormcrash_mortality_table.R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02/ssi_validation_figures.R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 03/salinity_exposure_storm_response.R     storm responsiveness (standalone)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 04/landcover_change_extraction.py         land cover conversion (standalone)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04/development_change_analysis.py         requires 03 output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04/watershed_impervious_model.R           requires 01 output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  05/essi_composite.R                       requires 01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9.  06/ipdw_ssi_interpolation.R               requires 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06/ipdw_essi_interpolation.R              requires 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10. 07/gap_acreage_table.R                    requires 06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07/station_tier_classification.R          requires 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07/reclassification_frequency.R           requires 07 tier output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11. 08/edgelist_prep.R                        network prep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08/network_pipeline.R                     requires prep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08/network_static_figures.R               requires pipeline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1q8jkyb7h2ol" w:id="4"/>
      <w:bookmarkEnd w:id="4"/>
      <w:r w:rsidDel="00000000" w:rsidR="00000000" w:rsidRPr="00000000">
        <w:rPr>
          <w:rtl w:val="0"/>
        </w:rPr>
        <w:t xml:space="preserve">Software environment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R packages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tidyverse, lubridate, gt, ggplot2, terra, sf, ipdw, igraph, visNetwork, Kendall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Python packages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pandas, numpy, scipy, rasterio, pyproj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ArcPy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ArcGIS Pro 3.x, Spatial Analyst and Geostatistical 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 1983 UTM Zone 17N (EPSG:26917)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k3e17vaiq7dp" w:id="5"/>
      <w:bookmarkEnd w:id="5"/>
      <w:r w:rsidDel="00000000" w:rsidR="00000000" w:rsidRPr="00000000">
        <w:rPr>
          <w:rtl w:val="0"/>
        </w:rPr>
        <w:t xml:space="preserve">Data availability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Data files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included in this repository. Sources: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SCDES water quality monitoring, 1997–2023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S.C. Department of Environmental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Quality Portal salinity, 1999–2023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EPA / USGS Water Quality Portal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precipitation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NOAA Climate Data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NERRS continuous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Inlet–Winyah Bay NERR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NLCD (impervious, land cover)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USGS,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https://doi.org/10.5066/P94UXNTS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HUC12 watershed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USGS National Hydrography Dataset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UVVR marsh condition raster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Provided by L. Bundrick and A. Blanchard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Shellfish harvest classifications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SCDES; SCDNR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File paths in the scripts are absolute and reflect the original working environment. They require adjustment to run elsewhere.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6j8wcbgmycvh" w:id="6"/>
      <w:bookmarkEnd w:id="6"/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Chatman, K. (2026). </w:t>
      </w:r>
      <w:r w:rsidDel="00000000" w:rsidR="00000000" w:rsidRPr="00000000">
        <w:rPr>
          <w:i w:val="1"/>
          <w:iCs w:val="1"/>
          <w:rtl w:val="0"/>
        </w:rPr>
        <w:t xml:space="preserve">Closing the Governance Gap: Shellfish Mariculture in South Carolina</w:t>
      </w:r>
      <w:r w:rsidDel="00000000" w:rsidR="00000000" w:rsidRPr="00000000">
        <w:rPr>
          <w:rtl w:val="0"/>
        </w:rPr>
        <w:t xml:space="preserve"> [Master's thesis]. College of Charleston.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ve20u5xtymix" w:id="7"/>
      <w:bookmarkEnd w:id="7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</w:t>
      </w:r>
      <w:r w:rsidDel="00000000" w:rsidR="00000000" w:rsidRPr="00000000">
        <w:rPr>
          <w:rtl w:val="0"/>
        </w:rPr>
        <w:t xml:space="preserve"> are retained for provenance only. Several contain errors identified during verification, documented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archive/README.md</w:t>
      </w:r>
      <w:r w:rsidDel="00000000" w:rsidR="00000000" w:rsidRPr="00000000">
        <w:rPr>
          <w:rtl w:val="0"/>
        </w:rPr>
        <w:t xml:space="preserve">. Results from archived scripts should not be cited.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5066/P94UX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