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4f3f6" w:val="clear"/>
        <w:spacing w:after="0" w:before="0" w:lineRule="auto"/>
        <w:rPr>
          <w:b w:val="1"/>
          <w:color w:val="151516"/>
          <w:sz w:val="48"/>
          <w:szCs w:val="48"/>
        </w:rPr>
      </w:pPr>
      <w:bookmarkStart w:colFirst="0" w:colLast="0" w:name="_f98be6z05xjx" w:id="0"/>
      <w:bookmarkEnd w:id="0"/>
      <w:r w:rsidDel="00000000" w:rsidR="00000000" w:rsidRPr="00000000">
        <w:rPr>
          <w:b w:val="1"/>
          <w:color w:val="151516"/>
          <w:sz w:val="48"/>
          <w:szCs w:val="48"/>
          <w:rtl w:val="0"/>
        </w:rPr>
        <w:t xml:space="preserve">Puerpério Fisiológico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6" w:sz="0" w:val="none"/>
          <w:bottom w:color="ababab" w:space="6" w:sz="6" w:val="dotted"/>
        </w:pBdr>
        <w:ind w:left="0" w:firstLine="0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Definição: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Período em que ocorrem manifestações involutivas e de recuperação da genitália feminina e dos sistemas extragenitais no pós-parto. A involução puerperal ocorre no prazo de 6 semanas e divide-se em:</w:t>
        <w:br w:type="textWrapping"/>
      </w:r>
    </w:p>
    <w:p w:rsidR="00000000" w:rsidDel="00000000" w:rsidP="00000000" w:rsidRDefault="00000000" w:rsidRPr="00000000" w14:paraId="00000004">
      <w:pPr>
        <w:pBdr>
          <w:top w:color="auto" w:space="6" w:sz="0" w:val="none"/>
          <w:bottom w:color="ababab" w:space="6" w:sz="6" w:val="dotted"/>
        </w:pBdr>
        <w:ind w:left="0" w:firstLine="0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Pós-parto imediato: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1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-10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dia</w:t>
      </w:r>
    </w:p>
    <w:p w:rsidR="00000000" w:rsidDel="00000000" w:rsidP="00000000" w:rsidRDefault="00000000" w:rsidRPr="00000000" w14:paraId="00000005">
      <w:pPr>
        <w:pBdr>
          <w:top w:color="auto" w:space="6" w:sz="0" w:val="none"/>
          <w:bottom w:color="ababab" w:space="6" w:sz="6" w:val="dotted"/>
        </w:pBdr>
        <w:ind w:left="0" w:firstLine="0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Pós-parto tardio: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10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-45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dia</w:t>
        <w:br w:type="textWrapping"/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Pós-parto remoto: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Além do 45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dia</w:t>
        <w:br w:type="textWrapping"/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Alterações Fisiológicas</w:t>
      </w:r>
    </w:p>
    <w:p w:rsidR="00000000" w:rsidDel="00000000" w:rsidP="00000000" w:rsidRDefault="00000000" w:rsidRPr="00000000" w14:paraId="00000007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Na primeira fase (pós-parto imediato):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Priorizam-se os fenômenos catabólicos e involutivos das estruturas que sofreram hipertrofia no período gestacional.</w:t>
      </w:r>
    </w:p>
    <w:p w:rsidR="00000000" w:rsidDel="00000000" w:rsidP="00000000" w:rsidRDefault="00000000" w:rsidRPr="00000000" w14:paraId="00000008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Útero: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Espera-se que o útero esteja no nível da cicatriz umbilical, contraído, indolor. Podem ocorrem cólicas eventuais, principalmente em multíparas. Entre o 3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e o 10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dia, os processos ocorrem de forma acelerada e progressiva. Até o 10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dia, o útero se mantém na topografia abdominal para, posteriormente, retornar à pelve feminina.</w:t>
      </w:r>
    </w:p>
    <w:p w:rsidR="00000000" w:rsidDel="00000000" w:rsidP="00000000" w:rsidRDefault="00000000" w:rsidRPr="00000000" w14:paraId="00000009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Reflexo uteromamário: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À medida que a lactação ocorre, há secreção de ocitocina, que é o hormônio responsável pela contração uterina.</w:t>
      </w:r>
    </w:p>
    <w:p w:rsidR="00000000" w:rsidDel="00000000" w:rsidP="00000000" w:rsidRDefault="00000000" w:rsidRPr="00000000" w14:paraId="0000000A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Colo uterino: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Em aproximadamente 12 horas após o parto, o orifício interno involui e o orifício externo mantém-se com 2-3 cm de dilatação. Entre o 9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e o 1 mantém-se pérvio e orifício interno fechado.</w:t>
      </w:r>
    </w:p>
    <w:p w:rsidR="00000000" w:rsidDel="00000000" w:rsidP="00000000" w:rsidRDefault="00000000" w:rsidRPr="00000000" w14:paraId="0000000B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Loquiação: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 produção e eliminação de exsudatos associados a produtos de descamação da decídua e sangue, denominam-se lóquios. Até 4 dias, loquiação avermelhada, rubra, avançando para serossanguínea, e posteriormente passar para loquiação serosa na fase de pós-parto tardio. Em torno do 25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dia, o endométrio encontra-se renovado e epitelizado novamente. Nas mulheres não lactantes, o endométrio se regenera mais rapidamente, encontrando-se hipertrofiado no fim da fase de pós-parto tardio. A presença de lóquios fétidos chama à atenção para a possibilidade de infecção, se associada a outros sinais clínicos.</w:t>
      </w:r>
    </w:p>
    <w:p w:rsidR="00000000" w:rsidDel="00000000" w:rsidP="00000000" w:rsidRDefault="00000000" w:rsidRPr="00000000" w14:paraId="0000000C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Vagina: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Atrofia vaginal significativa nos primeiros 3-4 dias, mantendo-se alguma atrofia nas mulheres que amamentam.</w:t>
      </w:r>
    </w:p>
    <w:p w:rsidR="00000000" w:rsidDel="00000000" w:rsidP="00000000" w:rsidRDefault="00000000" w:rsidRPr="00000000" w14:paraId="0000000D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Endocrinológico: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 lactação é definitiva para regularizar os hormônios. Em caso de lactação presente, há aumento de prolactina em razão do estímulo do mamilo sobre o hipotálamo, inibindo a ação do GnRH e, consequentemente, impedindo a ação do FSH, LH, estrogênio e da progesterona.</w:t>
      </w:r>
    </w:p>
    <w:p w:rsidR="00000000" w:rsidDel="00000000" w:rsidP="00000000" w:rsidRDefault="00000000" w:rsidRPr="00000000" w14:paraId="0000000E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Cardiovascular: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Edema regride, e o débito cardíaco permanece aumentado por 7 dias após o parto.</w:t>
      </w:r>
    </w:p>
    <w:p w:rsidR="00000000" w:rsidDel="00000000" w:rsidP="00000000" w:rsidRDefault="00000000" w:rsidRPr="00000000" w14:paraId="0000000F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Sanguíneo: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Pode-se encontrar leucocitose até 25.000, com neutrofilia e aumento de VHS (velocidade de hemossedimentação) que se normalizam em torno do 5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ao 7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dia puerperal.</w:t>
      </w:r>
    </w:p>
    <w:p w:rsidR="00000000" w:rsidDel="00000000" w:rsidP="00000000" w:rsidRDefault="00000000" w:rsidRPr="00000000" w14:paraId="00000010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Urinário: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Aumento da excreção urinária, principalmente entre o 2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e o 6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dia, em decorrência da retenção hídrica gestacional. Pode ocorrer estrangúria por trauma, edema ou lesões vesicais.</w:t>
      </w:r>
    </w:p>
    <w:p w:rsidR="00000000" w:rsidDel="00000000" w:rsidP="00000000" w:rsidRDefault="00000000" w:rsidRPr="00000000" w14:paraId="00000011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Digestivo: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Motilidade intestinal reduzida, com retorno às funções normais no 3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ou no 4</w:t>
      </w:r>
      <w:r w:rsidDel="00000000" w:rsidR="00000000" w:rsidRPr="00000000">
        <w:rPr>
          <w:color w:val="4d4d4d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dia.</w:t>
      </w:r>
    </w:p>
    <w:p w:rsidR="00000000" w:rsidDel="00000000" w:rsidP="00000000" w:rsidRDefault="00000000" w:rsidRPr="00000000" w14:paraId="00000012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Pele: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Estrias rosadas, que evoluem para branco nacarado. Manchas de pele tendem a regredir, mas podem permanecer na fase pós-puerperal.</w:t>
      </w:r>
    </w:p>
    <w:p w:rsidR="00000000" w:rsidDel="00000000" w:rsidP="00000000" w:rsidRDefault="00000000" w:rsidRPr="00000000" w14:paraId="00000013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Cabelo: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Perda de cabelo nos primeiros 5 meses após o parto, restaurando para o padrão normal em 6-15 meses.</w:t>
      </w:r>
    </w:p>
    <w:p w:rsidR="00000000" w:rsidDel="00000000" w:rsidP="00000000" w:rsidRDefault="00000000" w:rsidRPr="00000000" w14:paraId="00000014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Peso: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Perda ponderal mais intensa nos primeiros 10 dias decorrente da loquiação e eliminação urinária.</w:t>
      </w:r>
    </w:p>
    <w:p w:rsidR="00000000" w:rsidDel="00000000" w:rsidP="00000000" w:rsidRDefault="00000000" w:rsidRPr="00000000" w14:paraId="00000015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Menstruação: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Quando não há amamentação, pode ocorrer em 6-8 semanas. A menstruação pode demorar mais a retornar nos casos em que há amamentação exclusiva, podendo a amenorreia permanecer enquanto esta durar.</w:t>
      </w:r>
    </w:p>
    <w:p w:rsidR="00000000" w:rsidDel="00000000" w:rsidP="00000000" w:rsidRDefault="00000000" w:rsidRPr="00000000" w14:paraId="00000016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i w:val="1"/>
          <w:color w:val="4d4d4d"/>
          <w:sz w:val="24"/>
          <w:szCs w:val="24"/>
          <w:rtl w:val="0"/>
        </w:rPr>
        <w:t xml:space="preserve">Baby blues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Alteração psíquica leve, com certo grau de depressão transitória (não mais que 10 dias), refletindo a situação de mudança em que a puérpera se encontra com responsabilidades novas com o bebê e diante de desconfortos característicos do período. Caso haja persistência ou agravamento desse quadro, configura-se a depressão puerperal.</w:t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Acompanhamento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Exame clínico nos primeiros 2 dias pós-parto. Avaliação de sinais vitais e mamas, exame abdominal, inspeção vulvar e perineal, membros inferiores;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Deambulação precoce, pelo menos, 6 horas pós-parto;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Sutiãs de grande sustentação;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Relação sexual em torno de 4 semanas para parto vaginal e em 5-6 semanas para parto cesáreo;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Consulta ambulatorial em torno de 6 semanas pós-parto. Orientar sempre sobre anticoncepção à base, exclusivamente, de progestágenos.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8g3yz1z1qsn0" w:id="1"/>
      <w:bookmarkEnd w:id="1"/>
      <w:r w:rsidDel="00000000" w:rsidR="00000000" w:rsidRPr="00000000">
        <w:rPr>
          <w:b w:val="1"/>
          <w:color w:val="4d4d4d"/>
          <w:rtl w:val="0"/>
        </w:rPr>
        <w:t xml:space="preserve">Na Atenção Primária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Garantir visita domiciliar pela equipe na 1ª semana após o parto;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Marcar consulta para a mãe e para o bebê, de preferência em até 20 dias após o parto;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Estimular a deambulação precoce;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Estimular a formação da rede de apoio à mãe e ao bebê;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Orientar sobre as alterações fisiológicas do período e sobre os sinais de alerta;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Dar suporte e orientar sobre a amamentação exclusiva e seus benefícios;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Orientar sobre o retorno da fertilidade e sobre o uso de contraceptivos no período do puerpério;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Aferir PA, frequência cardíaca, examinar mamas, avaliar ferida operatória ou da episiorrafia, se houver.</w:t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Condutas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As condutas devem ser direcionadas com base nas queixas da paciente:</w:t>
        <w:br w:type="textWrapping"/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Queixa de ressecamento vaginal: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Lubrificante à base de água ou creme vaginal à base de estrogênio;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Dores tipo cólica: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Analgésicos ou antiespasmódicos;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Dores na rafia de episiotomia ou lacerações: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Benzocaína + triclosana + mentol;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Anticoncepção: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Levonorgestrel endoceptivo, injeção trimestral, progestágenos orais.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15hub4quy8jr" w:id="2"/>
      <w:bookmarkEnd w:id="2"/>
      <w:r w:rsidDel="00000000" w:rsidR="00000000" w:rsidRPr="00000000">
        <w:rPr>
          <w:b w:val="1"/>
          <w:color w:val="4d4d4d"/>
          <w:rtl w:val="0"/>
        </w:rPr>
        <w:t xml:space="preserve">Na Atenção Primária à Saúde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Contracepção no puerpério:</w:t>
        <w:br w:type="textWrapping"/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Em regime de amamentação exclusiva, por livre demanda, a chance de engravidar nos primeiros 6 meses é &lt; 2%;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Antes de 21 dias de pós-parto, não é necessário iniciar métodos contraceptivos;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Contraceptivos orais combinados podem ser iniciados para mulheres que não estão amamentando;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Se em amamentação não exclusiva, evitar contraceptivos combinados antes de 6 semanas após o parto e antes de ter evidências de segurança clínica para seu uso;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Em amamentação exclusiva, o contraceptivo hormonal de escolha é o de progestágeno oral ou injetável;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Orientar que, nesses casos, a proposta será de amenorreia e que, após o fim da amamentação exclusiva, deve-se procurar o médico para reavaliar o método contraceptivo.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Opções comuns no SUS:</w:t>
        <w:br w:type="textWrapping"/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Noretisterona 0,35 mg via oral 1x/dia;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Medroxiprogesterona 150 mg/mL IM, de 90 em 90 dias.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dojen925g6ha" w:id="3"/>
      <w:bookmarkEnd w:id="3"/>
      <w:r w:rsidDel="00000000" w:rsidR="00000000" w:rsidRPr="00000000">
        <w:rPr>
          <w:b w:val="1"/>
          <w:color w:val="4d4d4d"/>
          <w:rtl w:val="0"/>
        </w:rPr>
        <w:t xml:space="preserve">Quando Encaminhar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Para a maternidade de referência ou ao serviço especializado: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4"/>
          <w:szCs w:val="24"/>
          <w:rtl w:val="0"/>
        </w:rPr>
        <w:t xml:space="preserve">Sinais de pré-eclâmpsia/eclâmpsia: PAD ≥ 90 mmHg, mantida após 4 horas de observação ou associada a outro sinal/sintoma de pré-eclâmpsia;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Sinais de hemorragia pós-parto: Perda sanguínea súbita, aumentada ou acompanhada de acometimento sistêmico;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Sinais de TVP ou embolia pulmonar: Dor, edema ou hiperemia unilaterais em panturrilha, dispneia ou dor no peito;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Sinais de sepse: Febre persistente ou associada a calafrios, dor abdominal ou subinvolução uterina.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Para a atenção secundária:</w:t>
        <w:br w:type="textWrapping"/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Depressão pós-parto (persistência dos sintomas do </w:t>
      </w:r>
      <w:r w:rsidDel="00000000" w:rsidR="00000000" w:rsidRPr="00000000">
        <w:rPr>
          <w:i w:val="1"/>
          <w:color w:val="4d4d4d"/>
          <w:sz w:val="24"/>
          <w:szCs w:val="24"/>
          <w:rtl w:val="0"/>
        </w:rPr>
        <w:t xml:space="preserve">baby blues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por mais de 10 dias ou sinais de agravamento);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Incontinência fecal ou urinária persistentes.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before="480" w:lineRule="auto"/>
        <w:rPr>
          <w:b w:val="1"/>
          <w:color w:val="4d4d4d"/>
          <w:sz w:val="30"/>
          <w:szCs w:val="30"/>
        </w:rPr>
      </w:pPr>
      <w:bookmarkStart w:colFirst="0" w:colLast="0" w:name="_t9qc19emadbc" w:id="4"/>
      <w:bookmarkEnd w:id="4"/>
      <w:r w:rsidDel="00000000" w:rsidR="00000000" w:rsidRPr="00000000">
        <w:rPr>
          <w:b w:val="1"/>
          <w:color w:val="4d4d4d"/>
          <w:sz w:val="30"/>
          <w:szCs w:val="30"/>
          <w:rtl w:val="0"/>
        </w:rPr>
        <w:t xml:space="preserve">Prescrição Ambulatorial</w:t>
      </w:r>
    </w:p>
    <w:p w:rsidR="00000000" w:rsidDel="00000000" w:rsidP="00000000" w:rsidRDefault="00000000" w:rsidRPr="00000000" w14:paraId="0000003D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Ambulatório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dctf6pejtrlk" w:id="5"/>
      <w:bookmarkEnd w:id="5"/>
      <w:r w:rsidDel="00000000" w:rsidR="00000000" w:rsidRPr="00000000">
        <w:rPr>
          <w:b w:val="1"/>
          <w:color w:val="4d4d4d"/>
          <w:rtl w:val="0"/>
        </w:rPr>
        <w:t xml:space="preserve">Orientações ao Prescritor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Orientações Gerais: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Deambulação precoce, pelo menos, 6 horas pós-parto;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Sutiãs de grande sustentação;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Relação sexual em torno de 4 semanas para parto vaginal e em 5-6 semanas para parto cesáreo;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Consulta ambulatorial em torno de 6 semanas pós-parto;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Se queixa de ressecamento vaginal: lubrificante à base de água ou creme vaginal à base de estrogênio.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Contracepção: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Orientar sempre sobre anticoncepção à base, exclusivamente, de progestágenos, principalmente em aleitamento materno exclusivo;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Orientar paciente sobre possibilidade de uso de dispositivos intrauterinos, implantes ou contraceptivos orais, todos à base de progesterona, exclusivamente.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ugdxs61p1qxx" w:id="6"/>
      <w:bookmarkEnd w:id="6"/>
      <w:r w:rsidDel="00000000" w:rsidR="00000000" w:rsidRPr="00000000">
        <w:rPr>
          <w:b w:val="1"/>
          <w:color w:val="4d4d4d"/>
          <w:rtl w:val="0"/>
        </w:rPr>
        <w:t xml:space="preserve">Tratamento Farmacológico</w:t>
      </w:r>
    </w:p>
    <w:p w:rsidR="00000000" w:rsidDel="00000000" w:rsidP="00000000" w:rsidRDefault="00000000" w:rsidRPr="00000000" w14:paraId="00000047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Escolha um dos esquemas abaixo ou associe-os conforme clínica.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Esquema 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Se ressecamento vaginal: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Escolha uma das opções: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Promestrieno (Colpotrofine®)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introduzir um aplicador, à noite, em dias alternados;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Ácido hialurônico (Hyalufem®)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introduzir à noite, em noites alternadas.</w:t>
      </w:r>
    </w:p>
    <w:p w:rsidR="00000000" w:rsidDel="00000000" w:rsidP="00000000" w:rsidRDefault="00000000" w:rsidRPr="00000000" w14:paraId="0000004A">
      <w:pP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color="auto" w:space="6" w:sz="0" w:val="none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Esquema B: Se dor na episiorrafia ou rafia de lacerações:</w:t>
        <w:br w:type="textWrapping"/>
        <w:t xml:space="preserve">Benzocaína + Triclosana + Mentol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aplicar no períneo, ao longo do dia, enquanto houver desconforto.</w:t>
      </w:r>
    </w:p>
    <w:p w:rsidR="00000000" w:rsidDel="00000000" w:rsidP="00000000" w:rsidRDefault="00000000" w:rsidRPr="00000000" w14:paraId="0000004C">
      <w:pP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Esquema C: Contracepção: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Escolha uma das opções: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Desogestrel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tomar 1 comprimido VO 1x/dia, emendar uma cartela na outra. A proposta será amenorreia;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Noretisterona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(0,35 mg) 1 comprimido VO 1x/dia, emendar uma cartela na outra. A proposta será amenorreia;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Medroxiprogesterona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(150 mg/mL) IM aplicar de 90 em 90 dias.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