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A833E" w14:textId="24F106C9" w:rsidR="0007532A" w:rsidRDefault="0007532A" w:rsidP="0007532A">
      <w:pPr>
        <w:pStyle w:val="Title"/>
        <w:jc w:val="center"/>
        <w:rPr>
          <w:b/>
        </w:rPr>
      </w:pPr>
      <w:r w:rsidRPr="0007532A">
        <w:rPr>
          <w:b/>
        </w:rPr>
        <w:t>Strategy Learner</w:t>
      </w:r>
    </w:p>
    <w:p w14:paraId="333BA1F8" w14:textId="2612405E" w:rsidR="0007532A" w:rsidRDefault="0007532A" w:rsidP="0007532A">
      <w:pPr>
        <w:pStyle w:val="Subtitle"/>
        <w:jc w:val="center"/>
      </w:pPr>
      <w:r>
        <w:t>Abhishek Chatrath</w:t>
      </w:r>
      <w:r>
        <w:br/>
        <w:t>Computer Science</w:t>
      </w:r>
      <w:r>
        <w:br/>
        <w:t>University of Georgia</w:t>
      </w:r>
    </w:p>
    <w:p w14:paraId="253C171D" w14:textId="0D4F7986" w:rsidR="0007532A" w:rsidRDefault="0007532A" w:rsidP="0007532A"/>
    <w:p w14:paraId="3CF5AFD2" w14:textId="18B272F1" w:rsidR="0007532A" w:rsidRPr="0007532A" w:rsidRDefault="0007532A" w:rsidP="0007532A">
      <w:pPr>
        <w:pStyle w:val="Heading1"/>
        <w:rPr>
          <w:b/>
          <w:color w:val="auto"/>
        </w:rPr>
      </w:pPr>
      <w:r w:rsidRPr="0007532A">
        <w:rPr>
          <w:b/>
          <w:color w:val="auto"/>
        </w:rPr>
        <w:t>Introduction</w:t>
      </w:r>
    </w:p>
    <w:p w14:paraId="7B4B85CD" w14:textId="471765A3" w:rsidR="0007532A" w:rsidRDefault="00C71DB1" w:rsidP="0007532A">
      <w:r>
        <w:br/>
      </w:r>
      <w:r w:rsidR="00D60591">
        <w:t>Here, s</w:t>
      </w:r>
      <w:r w:rsidR="0007532A">
        <w:t>trategy Learner is a m</w:t>
      </w:r>
      <w:r w:rsidR="00874EEF">
        <w:t xml:space="preserve">achine learning model that trains on a strategy to provide a prediction on </w:t>
      </w:r>
      <w:r w:rsidR="00D60591">
        <w:t>what moves to make while trading in the stock market. Our strategy learner presented here uses a basic stock trading strategy to determine whether to SHORT, go LONG or CASH out a stock . The learner uses classification methods in machine learning to train and predict the labels based on the strategy up to 87% accurately.</w:t>
      </w:r>
    </w:p>
    <w:p w14:paraId="2C31D434" w14:textId="74ADE4C0" w:rsidR="00AC6A49" w:rsidRPr="00C71DB1" w:rsidRDefault="00AC6A49" w:rsidP="00C71DB1">
      <w:pPr>
        <w:pStyle w:val="Heading1"/>
        <w:rPr>
          <w:b/>
          <w:color w:val="auto"/>
        </w:rPr>
      </w:pPr>
      <w:r>
        <w:rPr>
          <w:b/>
          <w:color w:val="auto"/>
        </w:rPr>
        <w:t>Dataset</w:t>
      </w:r>
      <w:r w:rsidR="00C71DB1">
        <w:rPr>
          <w:b/>
          <w:color w:val="auto"/>
        </w:rPr>
        <w:br/>
      </w:r>
    </w:p>
    <w:p w14:paraId="173A55F0" w14:textId="58FF5545" w:rsidR="00D60591" w:rsidRDefault="00AC6A49" w:rsidP="00D60591">
      <w:r>
        <w:t>We are using the stock data for IBM</w:t>
      </w:r>
      <w:r w:rsidR="0076199A">
        <w:t xml:space="preserve"> from </w:t>
      </w:r>
      <w:r w:rsidR="00FD59E3">
        <w:t>01-01-2012 to 12-31-2013</w:t>
      </w:r>
      <w:r>
        <w:t xml:space="preserve"> from Yahoo Finance for the Learner</w:t>
      </w:r>
      <w:r w:rsidR="0076199A">
        <w:t xml:space="preserve">. </w:t>
      </w:r>
    </w:p>
    <w:p w14:paraId="0F398A64" w14:textId="77777777" w:rsidR="007E029D" w:rsidRDefault="00FD59E3" w:rsidP="007E029D">
      <w:pPr>
        <w:pStyle w:val="Heading1"/>
        <w:rPr>
          <w:noProof/>
        </w:rPr>
      </w:pPr>
      <w:r w:rsidRPr="007E029D">
        <w:rPr>
          <w:b/>
          <w:color w:val="auto"/>
        </w:rPr>
        <w:t>Features</w:t>
      </w:r>
    </w:p>
    <w:p w14:paraId="03D911A8" w14:textId="4E2D9C80" w:rsidR="007E029D" w:rsidRDefault="00C71DB1" w:rsidP="00D60591">
      <w:pPr>
        <w:sectPr w:rsidR="007E029D" w:rsidSect="00C71DB1">
          <w:pgSz w:w="12240" w:h="15840"/>
          <w:pgMar w:top="720" w:right="720" w:bottom="720" w:left="720" w:header="720" w:footer="720" w:gutter="0"/>
          <w:cols w:space="720"/>
          <w:docGrid w:linePitch="360"/>
        </w:sectPr>
      </w:pPr>
      <w:r>
        <w:br/>
      </w:r>
    </w:p>
    <w:p w14:paraId="198B0825" w14:textId="659D4CD0" w:rsidR="007E029D" w:rsidRDefault="007E029D" w:rsidP="007E029D">
      <w:pPr>
        <w:jc w:val="both"/>
        <w:rPr>
          <w:sz w:val="20"/>
          <w:szCs w:val="20"/>
        </w:rPr>
        <w:sectPr w:rsidR="007E029D" w:rsidSect="007E029D">
          <w:type w:val="continuous"/>
          <w:pgSz w:w="12240" w:h="15840"/>
          <w:pgMar w:top="1440" w:right="1440" w:bottom="1440" w:left="1440" w:header="720" w:footer="720" w:gutter="0"/>
          <w:cols w:space="720"/>
          <w:docGrid w:linePitch="360"/>
        </w:sectPr>
      </w:pPr>
      <w:r w:rsidRPr="00C37988">
        <w:rPr>
          <w:b/>
          <w:sz w:val="24"/>
          <w:szCs w:val="24"/>
        </w:rPr>
        <w:t>1.</w:t>
      </w:r>
      <w:r>
        <w:t xml:space="preserve">  </w:t>
      </w:r>
      <w:r w:rsidRPr="00C37988">
        <w:rPr>
          <w:b/>
          <w:sz w:val="24"/>
          <w:szCs w:val="24"/>
        </w:rPr>
        <w:t>Bollinger Bands</w:t>
      </w:r>
      <w:r>
        <w:t xml:space="preserve"> : A Bollinger Band is a technical analysis tool defined by a set of lines plotted </w:t>
      </w:r>
      <w:r w:rsidRPr="00D852F8">
        <w:t>t</w:t>
      </w:r>
      <w:r>
        <w:t>wo</w:t>
      </w:r>
      <w:r>
        <w:br/>
        <w:t xml:space="preserve">   </w:t>
      </w:r>
      <w:r>
        <w:t xml:space="preserve"> </w:t>
      </w:r>
      <w:r>
        <w:t xml:space="preserve">  </w:t>
      </w:r>
      <w:hyperlink r:id="rId5" w:history="1">
        <w:r w:rsidRPr="00D852F8">
          <w:t>standard deviations</w:t>
        </w:r>
      </w:hyperlink>
      <w:r>
        <w:t xml:space="preserve"> </w:t>
      </w:r>
      <w:r w:rsidRPr="00D852F8">
        <w:t xml:space="preserve"> (positively </w:t>
      </w:r>
      <w:r>
        <w:t xml:space="preserve"> </w:t>
      </w:r>
      <w:r w:rsidRPr="00D852F8">
        <w:t>and</w:t>
      </w:r>
      <w:r>
        <w:t xml:space="preserve"> </w:t>
      </w:r>
      <w:r w:rsidRPr="00D852F8">
        <w:t xml:space="preserve"> negatively)</w:t>
      </w:r>
      <w:r>
        <w:t xml:space="preserve">   </w:t>
      </w:r>
      <w:r w:rsidRPr="00D852F8">
        <w:t>away</w:t>
      </w:r>
      <w:r>
        <w:t xml:space="preserve"> </w:t>
      </w:r>
      <w:r w:rsidRPr="00D852F8">
        <w:t xml:space="preserve"> from a </w:t>
      </w:r>
      <w:r>
        <w:t xml:space="preserve"> </w:t>
      </w:r>
      <w:hyperlink r:id="rId6" w:history="1">
        <w:r w:rsidRPr="00D852F8">
          <w:t xml:space="preserve">simple </w:t>
        </w:r>
        <w:r>
          <w:t xml:space="preserve"> </w:t>
        </w:r>
        <w:r w:rsidRPr="00D852F8">
          <w:t>moving</w:t>
        </w:r>
        <w:r>
          <w:t xml:space="preserve"> </w:t>
        </w:r>
        <w:r>
          <w:t xml:space="preserve"> </w:t>
        </w:r>
        <w:r w:rsidRPr="00D852F8">
          <w:t>average</w:t>
        </w:r>
      </w:hyperlink>
      <w:r w:rsidRPr="00D852F8">
        <w:t> (SMA)</w:t>
      </w:r>
      <w:r>
        <w:t xml:space="preserve"> of the</w:t>
      </w:r>
    </w:p>
    <w:p w14:paraId="11651E94" w14:textId="319AC52C" w:rsidR="007E029D" w:rsidRDefault="007E029D" w:rsidP="007E029D">
      <w:pPr>
        <w:jc w:val="center"/>
      </w:pPr>
      <w:r>
        <w:rPr>
          <w:noProof/>
        </w:rPr>
        <w:drawing>
          <wp:inline distT="0" distB="0" distL="0" distR="0" wp14:anchorId="6189C194" wp14:editId="37B16684">
            <wp:extent cx="3086100" cy="295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9610" cy="2967590"/>
                    </a:xfrm>
                    <a:prstGeom prst="rect">
                      <a:avLst/>
                    </a:prstGeom>
                  </pic:spPr>
                </pic:pic>
              </a:graphicData>
            </a:graphic>
          </wp:inline>
        </w:drawing>
      </w:r>
      <w:r>
        <w:br/>
      </w:r>
      <w:r>
        <w:rPr>
          <w:sz w:val="20"/>
          <w:szCs w:val="20"/>
        </w:rPr>
        <w:t xml:space="preserve">   </w:t>
      </w:r>
      <w:r w:rsidRPr="007E029D">
        <w:rPr>
          <w:rFonts w:ascii="Times New Roman" w:hAnsi="Times New Roman" w:cs="Times New Roman"/>
          <w:sz w:val="20"/>
          <w:szCs w:val="20"/>
        </w:rPr>
        <w:t>Bollinger Ban</w:t>
      </w:r>
      <w:r>
        <w:rPr>
          <w:rFonts w:ascii="Times New Roman" w:hAnsi="Times New Roman" w:cs="Times New Roman"/>
          <w:sz w:val="20"/>
          <w:szCs w:val="20"/>
        </w:rPr>
        <w:t>d</w:t>
      </w:r>
      <w:r w:rsidRPr="007E029D">
        <w:rPr>
          <w:rFonts w:ascii="Times New Roman" w:hAnsi="Times New Roman" w:cs="Times New Roman"/>
          <w:sz w:val="20"/>
          <w:szCs w:val="20"/>
        </w:rPr>
        <w:t>s for IBM (</w:t>
      </w:r>
      <w:r w:rsidRPr="007E029D">
        <w:rPr>
          <w:rFonts w:ascii="Times New Roman" w:hAnsi="Times New Roman" w:cs="Times New Roman"/>
          <w:sz w:val="20"/>
          <w:szCs w:val="20"/>
        </w:rPr>
        <w:t>01-01-2012 to 12-31-2013</w:t>
      </w:r>
      <w:r w:rsidRPr="007E029D">
        <w:rPr>
          <w:rFonts w:ascii="Times New Roman" w:hAnsi="Times New Roman" w:cs="Times New Roman"/>
          <w:sz w:val="20"/>
          <w:szCs w:val="20"/>
        </w:rPr>
        <w:t>)</w:t>
      </w:r>
    </w:p>
    <w:p w14:paraId="38F794C5" w14:textId="20FBD804" w:rsidR="007E029D" w:rsidRDefault="00D852F8" w:rsidP="00D852F8">
      <w:pPr>
        <w:jc w:val="both"/>
      </w:pPr>
      <w:r w:rsidRPr="00D852F8">
        <w:t xml:space="preserve">security's </w:t>
      </w:r>
      <w:r w:rsidR="007E029D" w:rsidRPr="00D852F8">
        <w:t>price but</w:t>
      </w:r>
      <w:r w:rsidRPr="00D852F8">
        <w:t xml:space="preserve"> can be adjusted to user preferences.</w:t>
      </w:r>
      <w:r w:rsidR="007E029D">
        <w:t xml:space="preserve"> </w:t>
      </w:r>
      <w:r w:rsidRPr="00D852F8">
        <w:t>Bollinger Bands were developed and copyrighted by famous technical trader John</w:t>
      </w:r>
      <w:r w:rsidR="007E029D">
        <w:t xml:space="preserve"> </w:t>
      </w:r>
      <w:r w:rsidRPr="00D852F8">
        <w:t>Bollinger</w:t>
      </w:r>
      <w:r>
        <w:t xml:space="preserve">. </w:t>
      </w:r>
    </w:p>
    <w:p w14:paraId="0393D858" w14:textId="130EC711" w:rsidR="00F85336" w:rsidRDefault="00D852F8" w:rsidP="00D852F8">
      <w:pPr>
        <w:jc w:val="both"/>
        <w:sectPr w:rsidR="00F85336" w:rsidSect="007E029D">
          <w:type w:val="continuous"/>
          <w:pgSz w:w="12240" w:h="15840"/>
          <w:pgMar w:top="1440" w:right="1440" w:bottom="1440" w:left="1440" w:header="720" w:footer="720" w:gutter="0"/>
          <w:cols w:num="2" w:space="720"/>
          <w:docGrid w:linePitch="360"/>
        </w:sectPr>
      </w:pPr>
      <w:r w:rsidRPr="00D852F8">
        <w:t>When using Bollinger Bands, designate the upper and lower bands as price targets.</w:t>
      </w:r>
      <w:r>
        <w:br/>
      </w:r>
      <w:r w:rsidRPr="00D852F8">
        <w:t xml:space="preserve"> If the price deflects off the lower band and crosses above the 20-day average (the middle line), the upper band comes to represent the upper </w:t>
      </w:r>
      <w:hyperlink r:id="rId8" w:history="1">
        <w:r w:rsidRPr="00D852F8">
          <w:t>price target</w:t>
        </w:r>
      </w:hyperlink>
      <w:r w:rsidRPr="00D852F8">
        <w:t>. In a strong uptrend, prices usually fluctuate between the upper band and the 20-day moving average. When that happens, a crossing below the 20-day moving average warns of a trend </w:t>
      </w:r>
      <w:hyperlink r:id="rId9" w:history="1">
        <w:r w:rsidRPr="00D852F8">
          <w:t>reversal</w:t>
        </w:r>
      </w:hyperlink>
      <w:r w:rsidRPr="00D852F8">
        <w:t> to the </w:t>
      </w:r>
      <w:hyperlink r:id="rId10" w:history="1">
        <w:r w:rsidRPr="00D852F8">
          <w:t>downside</w:t>
        </w:r>
      </w:hyperlink>
      <w:r w:rsidRPr="00D852F8">
        <w:t>.</w:t>
      </w:r>
    </w:p>
    <w:p w14:paraId="06BFBAE2" w14:textId="77777777" w:rsidR="007E029D" w:rsidRPr="00C37988" w:rsidRDefault="007E029D" w:rsidP="00D852F8">
      <w:pPr>
        <w:jc w:val="both"/>
        <w:rPr>
          <w:b/>
          <w:sz w:val="24"/>
          <w:szCs w:val="24"/>
        </w:rPr>
        <w:sectPr w:rsidR="007E029D" w:rsidRPr="00C37988" w:rsidSect="00F85336">
          <w:type w:val="continuous"/>
          <w:pgSz w:w="12240" w:h="15840"/>
          <w:pgMar w:top="1440" w:right="1440" w:bottom="1440" w:left="1440" w:header="720" w:footer="720" w:gutter="0"/>
          <w:cols w:space="720"/>
          <w:docGrid w:linePitch="360"/>
        </w:sectPr>
      </w:pPr>
    </w:p>
    <w:p w14:paraId="30401802" w14:textId="77777777" w:rsidR="00C71DB1" w:rsidRDefault="00C71DB1" w:rsidP="00D852F8">
      <w:pPr>
        <w:jc w:val="both"/>
        <w:rPr>
          <w:b/>
          <w:sz w:val="24"/>
          <w:szCs w:val="24"/>
        </w:rPr>
      </w:pPr>
    </w:p>
    <w:p w14:paraId="0199A4C3" w14:textId="3C0BEAEB" w:rsidR="00FD59E3" w:rsidRDefault="007E029D" w:rsidP="00D852F8">
      <w:pPr>
        <w:jc w:val="both"/>
      </w:pPr>
      <w:r w:rsidRPr="00C37988">
        <w:rPr>
          <w:b/>
          <w:sz w:val="24"/>
          <w:szCs w:val="24"/>
        </w:rPr>
        <w:lastRenderedPageBreak/>
        <w:t>2. Momentum</w:t>
      </w:r>
      <w:r w:rsidR="00C37988">
        <w:t xml:space="preserve"> : In terms of stock trading, momentum refers to the phenomenon where the stock </w:t>
      </w:r>
      <w:r w:rsidR="00B94C4A">
        <w:t>which</w:t>
      </w:r>
      <w:r w:rsidR="00B94C4A">
        <w:br/>
        <w:t xml:space="preserve"> </w:t>
      </w:r>
      <w:r w:rsidR="00B94C4A">
        <w:tab/>
      </w:r>
      <w:r w:rsidR="00B94C4A">
        <w:tab/>
        <w:t xml:space="preserve">   is increasing will keep increasing or a stock decreasing in value will keep on decreasing.</w:t>
      </w:r>
      <w:r w:rsidR="00B94C4A">
        <w:br/>
        <w:t xml:space="preserve"> </w:t>
      </w:r>
      <w:r w:rsidR="00B94C4A">
        <w:tab/>
      </w:r>
      <w:r w:rsidR="00B94C4A">
        <w:tab/>
        <w:t xml:space="preserve">  </w:t>
      </w:r>
      <w:r w:rsidR="00C71DB1">
        <w:t xml:space="preserve"> </w:t>
      </w:r>
      <w:r w:rsidR="00B94C4A" w:rsidRPr="00B94C4A">
        <w:t>Momentum traders focus on acceleration in a stock’s price or in a company’s earnings</w:t>
      </w:r>
      <w:r w:rsidR="00C71DB1">
        <w:br/>
        <w:t xml:space="preserve"> </w:t>
      </w:r>
      <w:r w:rsidR="00C71DB1">
        <w:tab/>
      </w:r>
      <w:r w:rsidR="00C71DB1">
        <w:tab/>
        <w:t xml:space="preserve">   </w:t>
      </w:r>
      <w:r w:rsidR="00B94C4A" w:rsidRPr="00B94C4A">
        <w:t>or revenues. These traders then take on a long or short position in the stock, in the</w:t>
      </w:r>
      <w:r w:rsidR="00C71DB1">
        <w:br/>
        <w:t xml:space="preserve">     </w:t>
      </w:r>
      <w:r w:rsidR="00C71DB1">
        <w:tab/>
      </w:r>
      <w:r w:rsidR="00C71DB1">
        <w:tab/>
        <w:t xml:space="preserve">  </w:t>
      </w:r>
      <w:r w:rsidR="00B94C4A" w:rsidRPr="00B94C4A">
        <w:t xml:space="preserve"> hopes that the momentum will continue in the same direction. In this way, momentum</w:t>
      </w:r>
      <w:r w:rsidR="00C71DB1">
        <w:br/>
        <w:t xml:space="preserve"> </w:t>
      </w:r>
      <w:r w:rsidR="00C71DB1">
        <w:tab/>
      </w:r>
      <w:r w:rsidR="00C71DB1">
        <w:tab/>
        <w:t xml:space="preserve">  </w:t>
      </w:r>
      <w:r w:rsidR="00B94C4A" w:rsidRPr="00B94C4A">
        <w:t xml:space="preserve"> traders are akin to trend traders, although they tend to rely primarily on short-term</w:t>
      </w:r>
      <w:r w:rsidR="00C71DB1">
        <w:br/>
        <w:t xml:space="preserve"> </w:t>
      </w:r>
      <w:r w:rsidR="00C71DB1">
        <w:tab/>
      </w:r>
      <w:r w:rsidR="00C71DB1">
        <w:tab/>
        <w:t xml:space="preserve">  </w:t>
      </w:r>
      <w:r w:rsidR="00B94C4A" w:rsidRPr="00B94C4A">
        <w:t xml:space="preserve"> movements rather than on fundamental particulars of companies. Momentum trading</w:t>
      </w:r>
      <w:r w:rsidR="00C71DB1">
        <w:br/>
        <w:t xml:space="preserve"> </w:t>
      </w:r>
      <w:r w:rsidR="00C71DB1">
        <w:tab/>
      </w:r>
      <w:r w:rsidR="00C71DB1">
        <w:tab/>
        <w:t xml:space="preserve"> </w:t>
      </w:r>
      <w:r w:rsidR="00B94C4A" w:rsidRPr="00B94C4A">
        <w:t xml:space="preserve"> can be difficult to accomplish successfully, making it a branch of trading that is typically </w:t>
      </w:r>
      <w:r w:rsidR="00C71DB1">
        <w:br/>
        <w:t xml:space="preserve"> </w:t>
      </w:r>
      <w:r w:rsidR="00C71DB1">
        <w:tab/>
      </w:r>
      <w:r w:rsidR="00C71DB1">
        <w:tab/>
        <w:t xml:space="preserve">  </w:t>
      </w:r>
      <w:r w:rsidR="00B94C4A" w:rsidRPr="00B94C4A">
        <w:t>reserved for experienced investors.</w:t>
      </w:r>
    </w:p>
    <w:p w14:paraId="08B9E503" w14:textId="5E93687F" w:rsidR="00C71DB1" w:rsidRDefault="00C71DB1" w:rsidP="00D852F8">
      <w:pPr>
        <w:jc w:val="both"/>
      </w:pPr>
    </w:p>
    <w:p w14:paraId="5EA6F453" w14:textId="77777777" w:rsidR="009E3719" w:rsidRDefault="00C71DB1" w:rsidP="009E3719">
      <w:pPr>
        <w:pStyle w:val="NormalWeb"/>
        <w:shd w:val="clear" w:color="auto" w:fill="FFFFFF"/>
        <w:spacing w:before="0" w:beforeAutospacing="0"/>
        <w:jc w:val="both"/>
        <w:rPr>
          <w:rFonts w:asciiTheme="minorHAnsi" w:eastAsiaTheme="minorHAnsi" w:hAnsiTheme="minorHAnsi" w:cstheme="minorBidi"/>
          <w:sz w:val="22"/>
          <w:szCs w:val="22"/>
        </w:rPr>
      </w:pPr>
      <w:r w:rsidRPr="00C71DB1">
        <w:rPr>
          <w:b/>
        </w:rPr>
        <w:t>3. Simple Moving Average</w:t>
      </w:r>
      <w:r>
        <w:rPr>
          <w:b/>
        </w:rPr>
        <w:t xml:space="preserve"> :  </w:t>
      </w:r>
      <w:r w:rsidRPr="00C71DB1">
        <w:rPr>
          <w:rFonts w:asciiTheme="minorHAnsi" w:eastAsiaTheme="minorHAnsi" w:hAnsiTheme="minorHAnsi" w:cstheme="minorBidi"/>
          <w:sz w:val="22"/>
          <w:szCs w:val="22"/>
        </w:rPr>
        <w:t>A simple moving average (SMA) is an arithmetic </w:t>
      </w:r>
      <w:hyperlink r:id="rId11" w:history="1">
        <w:r w:rsidRPr="00C71DB1">
          <w:rPr>
            <w:rFonts w:asciiTheme="minorHAnsi" w:eastAsiaTheme="minorHAnsi" w:hAnsiTheme="minorHAnsi" w:cstheme="minorBidi"/>
            <w:sz w:val="22"/>
            <w:szCs w:val="22"/>
          </w:rPr>
          <w:t>moving</w:t>
        </w:r>
        <w:r w:rsidR="009E3719">
          <w:rPr>
            <w:rFonts w:asciiTheme="minorHAnsi" w:eastAsiaTheme="minorHAnsi" w:hAnsiTheme="minorHAnsi" w:cstheme="minorBidi"/>
            <w:sz w:val="22"/>
            <w:szCs w:val="22"/>
          </w:rPr>
          <w:br/>
          <w:t xml:space="preserve">     </w:t>
        </w:r>
        <w:r w:rsidRPr="00C71DB1">
          <w:rPr>
            <w:rFonts w:asciiTheme="minorHAnsi" w:eastAsiaTheme="minorHAnsi" w:hAnsiTheme="minorHAnsi" w:cstheme="minorBidi"/>
            <w:sz w:val="22"/>
            <w:szCs w:val="22"/>
          </w:rPr>
          <w:t xml:space="preserve"> </w:t>
        </w:r>
        <w:r w:rsidR="009E3719">
          <w:rPr>
            <w:rFonts w:asciiTheme="minorHAnsi" w:eastAsiaTheme="minorHAnsi" w:hAnsiTheme="minorHAnsi" w:cstheme="minorBidi"/>
            <w:sz w:val="22"/>
            <w:szCs w:val="22"/>
          </w:rPr>
          <w:t xml:space="preserve"> </w:t>
        </w:r>
        <w:r w:rsidR="009E3719">
          <w:rPr>
            <w:rFonts w:asciiTheme="minorHAnsi" w:eastAsiaTheme="minorHAnsi" w:hAnsiTheme="minorHAnsi" w:cstheme="minorBidi"/>
            <w:sz w:val="22"/>
            <w:szCs w:val="22"/>
          </w:rPr>
          <w:tab/>
          <w:t xml:space="preserve">          </w:t>
        </w:r>
        <w:r w:rsidRPr="00C71DB1">
          <w:rPr>
            <w:rFonts w:asciiTheme="minorHAnsi" w:eastAsiaTheme="minorHAnsi" w:hAnsiTheme="minorHAnsi" w:cstheme="minorBidi"/>
            <w:sz w:val="22"/>
            <w:szCs w:val="22"/>
          </w:rPr>
          <w:t>average</w:t>
        </w:r>
      </w:hyperlink>
      <w:r w:rsidRPr="00C71DB1">
        <w:rPr>
          <w:rFonts w:asciiTheme="minorHAnsi" w:eastAsiaTheme="minorHAnsi" w:hAnsiTheme="minorHAnsi" w:cstheme="minorBidi"/>
          <w:sz w:val="22"/>
          <w:szCs w:val="22"/>
        </w:rPr>
        <w:t> calculated by adding recent closing prices and then dividing that by the number of</w:t>
      </w:r>
      <w:r w:rsidR="009E3719">
        <w:rPr>
          <w:rFonts w:asciiTheme="minorHAnsi" w:eastAsiaTheme="minorHAnsi" w:hAnsiTheme="minorHAnsi" w:cstheme="minorBidi"/>
          <w:sz w:val="22"/>
          <w:szCs w:val="22"/>
        </w:rPr>
        <w:br/>
        <w:t xml:space="preserve"> </w:t>
      </w:r>
      <w:r w:rsidR="009E3719">
        <w:rPr>
          <w:rFonts w:asciiTheme="minorHAnsi" w:eastAsiaTheme="minorHAnsi" w:hAnsiTheme="minorHAnsi" w:cstheme="minorBidi"/>
          <w:sz w:val="22"/>
          <w:szCs w:val="22"/>
        </w:rPr>
        <w:tab/>
        <w:t xml:space="preserve">         </w:t>
      </w:r>
      <w:r w:rsidRPr="00C71DB1">
        <w:rPr>
          <w:rFonts w:asciiTheme="minorHAnsi" w:eastAsiaTheme="minorHAnsi" w:hAnsiTheme="minorHAnsi" w:cstheme="minorBidi"/>
          <w:sz w:val="22"/>
          <w:szCs w:val="22"/>
        </w:rPr>
        <w:t xml:space="preserve"> time periods in the calculation average. A simple, or arithmetic, moving average that is</w:t>
      </w:r>
      <w:r w:rsidR="009E3719">
        <w:rPr>
          <w:rFonts w:asciiTheme="minorHAnsi" w:eastAsiaTheme="minorHAnsi" w:hAnsiTheme="minorHAnsi" w:cstheme="minorBidi"/>
          <w:sz w:val="22"/>
          <w:szCs w:val="22"/>
        </w:rPr>
        <w:br/>
        <w:t xml:space="preserve"> </w:t>
      </w:r>
      <w:r w:rsidR="009E3719">
        <w:rPr>
          <w:rFonts w:asciiTheme="minorHAnsi" w:eastAsiaTheme="minorHAnsi" w:hAnsiTheme="minorHAnsi" w:cstheme="minorBidi"/>
          <w:sz w:val="22"/>
          <w:szCs w:val="22"/>
        </w:rPr>
        <w:tab/>
        <w:t xml:space="preserve">         </w:t>
      </w:r>
      <w:r w:rsidRPr="00C71DB1">
        <w:rPr>
          <w:rFonts w:asciiTheme="minorHAnsi" w:eastAsiaTheme="minorHAnsi" w:hAnsiTheme="minorHAnsi" w:cstheme="minorBidi"/>
          <w:sz w:val="22"/>
          <w:szCs w:val="22"/>
        </w:rPr>
        <w:t xml:space="preserve"> calculated</w:t>
      </w:r>
      <w:r w:rsidR="009E3719">
        <w:rPr>
          <w:rFonts w:asciiTheme="minorHAnsi" w:eastAsiaTheme="minorHAnsi" w:hAnsiTheme="minorHAnsi" w:cstheme="minorBidi"/>
          <w:sz w:val="22"/>
          <w:szCs w:val="22"/>
        </w:rPr>
        <w:t xml:space="preserve"> </w:t>
      </w:r>
      <w:r w:rsidRPr="00C71DB1">
        <w:rPr>
          <w:rFonts w:asciiTheme="minorHAnsi" w:eastAsiaTheme="minorHAnsi" w:hAnsiTheme="minorHAnsi" w:cstheme="minorBidi"/>
          <w:sz w:val="22"/>
          <w:szCs w:val="22"/>
        </w:rPr>
        <w:t>by adding</w:t>
      </w:r>
      <w:r w:rsidR="009E3719">
        <w:rPr>
          <w:rFonts w:asciiTheme="minorHAnsi" w:eastAsiaTheme="minorHAnsi" w:hAnsiTheme="minorHAnsi" w:cstheme="minorBidi"/>
          <w:sz w:val="22"/>
          <w:szCs w:val="22"/>
        </w:rPr>
        <w:t xml:space="preserve"> </w:t>
      </w:r>
      <w:r w:rsidRPr="00C71DB1">
        <w:rPr>
          <w:rFonts w:asciiTheme="minorHAnsi" w:eastAsiaTheme="minorHAnsi" w:hAnsiTheme="minorHAnsi" w:cstheme="minorBidi"/>
          <w:sz w:val="22"/>
          <w:szCs w:val="22"/>
        </w:rPr>
        <w:t xml:space="preserve"> the closing price of the security for a number of time periods and then</w:t>
      </w:r>
      <w:r w:rsidR="009E3719">
        <w:rPr>
          <w:rFonts w:asciiTheme="minorHAnsi" w:eastAsiaTheme="minorHAnsi" w:hAnsiTheme="minorHAnsi" w:cstheme="minorBidi"/>
          <w:sz w:val="22"/>
          <w:szCs w:val="22"/>
        </w:rPr>
        <w:br/>
        <w:t xml:space="preserve"> </w:t>
      </w:r>
      <w:r w:rsidR="009E3719">
        <w:rPr>
          <w:rFonts w:asciiTheme="minorHAnsi" w:eastAsiaTheme="minorHAnsi" w:hAnsiTheme="minorHAnsi" w:cstheme="minorBidi"/>
          <w:sz w:val="22"/>
          <w:szCs w:val="22"/>
        </w:rPr>
        <w:tab/>
        <w:t xml:space="preserve">         </w:t>
      </w:r>
      <w:r w:rsidRPr="00C71DB1">
        <w:rPr>
          <w:rFonts w:asciiTheme="minorHAnsi" w:eastAsiaTheme="minorHAnsi" w:hAnsiTheme="minorHAnsi" w:cstheme="minorBidi"/>
          <w:sz w:val="22"/>
          <w:szCs w:val="22"/>
        </w:rPr>
        <w:t xml:space="preserve"> dividing this total by that same</w:t>
      </w:r>
      <w:r w:rsidR="009E3719">
        <w:rPr>
          <w:rFonts w:asciiTheme="minorHAnsi" w:eastAsiaTheme="minorHAnsi" w:hAnsiTheme="minorHAnsi" w:cstheme="minorBidi"/>
          <w:sz w:val="22"/>
          <w:szCs w:val="22"/>
        </w:rPr>
        <w:t xml:space="preserve"> </w:t>
      </w:r>
      <w:r w:rsidRPr="00C71DB1">
        <w:rPr>
          <w:rFonts w:asciiTheme="minorHAnsi" w:eastAsiaTheme="minorHAnsi" w:hAnsiTheme="minorHAnsi" w:cstheme="minorBidi"/>
          <w:sz w:val="22"/>
          <w:szCs w:val="22"/>
        </w:rPr>
        <w:t xml:space="preserve"> number of periods. Short-term averages respond quickly to</w:t>
      </w:r>
      <w:r w:rsidR="009E3719">
        <w:rPr>
          <w:rFonts w:asciiTheme="minorHAnsi" w:eastAsiaTheme="minorHAnsi" w:hAnsiTheme="minorHAnsi" w:cstheme="minorBidi"/>
          <w:sz w:val="22"/>
          <w:szCs w:val="22"/>
        </w:rPr>
        <w:br/>
        <w:t xml:space="preserve"> </w:t>
      </w:r>
      <w:r w:rsidR="009E3719">
        <w:rPr>
          <w:rFonts w:asciiTheme="minorHAnsi" w:eastAsiaTheme="minorHAnsi" w:hAnsiTheme="minorHAnsi" w:cstheme="minorBidi"/>
          <w:sz w:val="22"/>
          <w:szCs w:val="22"/>
        </w:rPr>
        <w:tab/>
        <w:t xml:space="preserve">         </w:t>
      </w:r>
      <w:r w:rsidRPr="00C71DB1">
        <w:rPr>
          <w:rFonts w:asciiTheme="minorHAnsi" w:eastAsiaTheme="minorHAnsi" w:hAnsiTheme="minorHAnsi" w:cstheme="minorBidi"/>
          <w:sz w:val="22"/>
          <w:szCs w:val="22"/>
        </w:rPr>
        <w:t xml:space="preserve"> changes in the price of the underlying, while long-term averages are slow to react.</w:t>
      </w:r>
    </w:p>
    <w:p w14:paraId="342546AB" w14:textId="445E050B" w:rsidR="009E3719" w:rsidRPr="00AE27E9" w:rsidRDefault="009E3719" w:rsidP="009E3719">
      <w:pPr>
        <w:pStyle w:val="Heading1"/>
      </w:pPr>
      <w:r>
        <w:br/>
      </w:r>
      <w:r w:rsidRPr="009E3719">
        <w:rPr>
          <w:b/>
          <w:color w:val="auto"/>
        </w:rPr>
        <w:t>LABELS</w:t>
      </w:r>
    </w:p>
    <w:p w14:paraId="7BD36AD6" w14:textId="78B695BD" w:rsidR="009E3719" w:rsidRDefault="009E3719" w:rsidP="009E3719"/>
    <w:p w14:paraId="53071E6C" w14:textId="6B7960CA" w:rsidR="009E3719" w:rsidRPr="009E3719" w:rsidRDefault="009E3719" w:rsidP="009E3719">
      <w:pPr>
        <w:shd w:val="clear" w:color="auto" w:fill="FFFFFF"/>
        <w:spacing w:before="120" w:after="120" w:line="240" w:lineRule="auto"/>
      </w:pPr>
      <w:r w:rsidRPr="009E3719">
        <w:t xml:space="preserve">The classifications </w:t>
      </w:r>
      <w:r w:rsidRPr="009E3719">
        <w:t>are</w:t>
      </w:r>
      <w:r w:rsidRPr="009E3719">
        <w:t>:</w:t>
      </w:r>
    </w:p>
    <w:p w14:paraId="5326FCA2" w14:textId="77777777" w:rsidR="009E3719" w:rsidRPr="009E3719" w:rsidRDefault="009E3719" w:rsidP="009E3719">
      <w:pPr>
        <w:numPr>
          <w:ilvl w:val="0"/>
          <w:numId w:val="2"/>
        </w:numPr>
        <w:shd w:val="clear" w:color="auto" w:fill="FFFFFF"/>
        <w:spacing w:before="100" w:beforeAutospacing="1" w:after="24" w:line="360" w:lineRule="atLeast"/>
        <w:ind w:left="384"/>
      </w:pPr>
      <w:r w:rsidRPr="009E3719">
        <w:t>+1: LONG</w:t>
      </w:r>
    </w:p>
    <w:p w14:paraId="19B6C62B" w14:textId="77777777" w:rsidR="009E3719" w:rsidRPr="009E3719" w:rsidRDefault="009E3719" w:rsidP="009E3719">
      <w:pPr>
        <w:numPr>
          <w:ilvl w:val="0"/>
          <w:numId w:val="2"/>
        </w:numPr>
        <w:shd w:val="clear" w:color="auto" w:fill="FFFFFF"/>
        <w:spacing w:before="100" w:beforeAutospacing="1" w:after="24" w:line="360" w:lineRule="atLeast"/>
        <w:ind w:left="384"/>
      </w:pPr>
      <w:r w:rsidRPr="009E3719">
        <w:t>0: CASH</w:t>
      </w:r>
    </w:p>
    <w:p w14:paraId="13DD2801" w14:textId="729896A1" w:rsidR="009E3719" w:rsidRDefault="009E3719" w:rsidP="009E3719">
      <w:pPr>
        <w:numPr>
          <w:ilvl w:val="0"/>
          <w:numId w:val="2"/>
        </w:numPr>
        <w:shd w:val="clear" w:color="auto" w:fill="FFFFFF"/>
        <w:spacing w:before="100" w:beforeAutospacing="1" w:after="24" w:line="360" w:lineRule="atLeast"/>
        <w:ind w:left="384"/>
      </w:pPr>
      <w:r w:rsidRPr="009E3719">
        <w:t>-1: SHORT</w:t>
      </w:r>
    </w:p>
    <w:p w14:paraId="62D79D1E" w14:textId="1ED68DBA" w:rsidR="009E3719" w:rsidRDefault="009E3719" w:rsidP="009E3719">
      <w:pPr>
        <w:shd w:val="clear" w:color="auto" w:fill="FFFFFF"/>
        <w:spacing w:before="100" w:beforeAutospacing="1" w:after="24" w:line="360" w:lineRule="atLeast"/>
        <w:ind w:left="24"/>
      </w:pPr>
      <w:r>
        <w:t>The labels are calculated based on the below algorithm:</w:t>
      </w:r>
    </w:p>
    <w:p w14:paraId="01389B37" w14:textId="77777777" w:rsidR="009E3719" w:rsidRPr="009E3719" w:rsidRDefault="009E3719" w:rsidP="009E371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9E3719">
        <w:rPr>
          <w:rFonts w:ascii="Courier New" w:eastAsia="Times New Roman" w:hAnsi="Courier New" w:cs="Courier New"/>
          <w:color w:val="000000"/>
          <w:sz w:val="21"/>
          <w:szCs w:val="21"/>
        </w:rPr>
        <w:t>ret = (price[</w:t>
      </w:r>
      <w:proofErr w:type="spellStart"/>
      <w:r w:rsidRPr="009E3719">
        <w:rPr>
          <w:rFonts w:ascii="Courier New" w:eastAsia="Times New Roman" w:hAnsi="Courier New" w:cs="Courier New"/>
          <w:color w:val="000000"/>
          <w:sz w:val="21"/>
          <w:szCs w:val="21"/>
        </w:rPr>
        <w:t>t+N</w:t>
      </w:r>
      <w:proofErr w:type="spellEnd"/>
      <w:r w:rsidRPr="009E3719">
        <w:rPr>
          <w:rFonts w:ascii="Courier New" w:eastAsia="Times New Roman" w:hAnsi="Courier New" w:cs="Courier New"/>
          <w:color w:val="000000"/>
          <w:sz w:val="21"/>
          <w:szCs w:val="21"/>
        </w:rPr>
        <w:t>]/price[t]) - 1.0</w:t>
      </w:r>
    </w:p>
    <w:p w14:paraId="73A73A9C" w14:textId="77777777" w:rsidR="009E3719" w:rsidRPr="009E3719" w:rsidRDefault="009E3719" w:rsidP="009E371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9E3719">
        <w:rPr>
          <w:rFonts w:ascii="Courier New" w:eastAsia="Times New Roman" w:hAnsi="Courier New" w:cs="Courier New"/>
          <w:color w:val="000000"/>
          <w:sz w:val="21"/>
          <w:szCs w:val="21"/>
        </w:rPr>
        <w:t>if ret &gt; YBUY:</w:t>
      </w:r>
    </w:p>
    <w:p w14:paraId="71806443" w14:textId="77777777" w:rsidR="009E3719" w:rsidRPr="009E3719" w:rsidRDefault="009E3719" w:rsidP="009E371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9E3719">
        <w:rPr>
          <w:rFonts w:ascii="Courier New" w:eastAsia="Times New Roman" w:hAnsi="Courier New" w:cs="Courier New"/>
          <w:color w:val="000000"/>
          <w:sz w:val="21"/>
          <w:szCs w:val="21"/>
        </w:rPr>
        <w:t xml:space="preserve">    Y[t] = +1 # LONG</w:t>
      </w:r>
    </w:p>
    <w:p w14:paraId="659351CD" w14:textId="77777777" w:rsidR="009E3719" w:rsidRPr="009E3719" w:rsidRDefault="009E3719" w:rsidP="009E371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9E3719">
        <w:rPr>
          <w:rFonts w:ascii="Courier New" w:eastAsia="Times New Roman" w:hAnsi="Courier New" w:cs="Courier New"/>
          <w:color w:val="000000"/>
          <w:sz w:val="21"/>
          <w:szCs w:val="21"/>
        </w:rPr>
        <w:t>else if ret &lt; YSELL:</w:t>
      </w:r>
    </w:p>
    <w:p w14:paraId="5FB6223A" w14:textId="77777777" w:rsidR="009E3719" w:rsidRPr="009E3719" w:rsidRDefault="009E3719" w:rsidP="009E371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9E3719">
        <w:rPr>
          <w:rFonts w:ascii="Courier New" w:eastAsia="Times New Roman" w:hAnsi="Courier New" w:cs="Courier New"/>
          <w:color w:val="000000"/>
          <w:sz w:val="21"/>
          <w:szCs w:val="21"/>
        </w:rPr>
        <w:t xml:space="preserve">    Y[t] = -1 # SHORT</w:t>
      </w:r>
    </w:p>
    <w:p w14:paraId="694BF577" w14:textId="77777777" w:rsidR="009E3719" w:rsidRPr="009E3719" w:rsidRDefault="009E3719" w:rsidP="009E371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9E3719">
        <w:rPr>
          <w:rFonts w:ascii="Courier New" w:eastAsia="Times New Roman" w:hAnsi="Courier New" w:cs="Courier New"/>
          <w:color w:val="000000"/>
          <w:sz w:val="21"/>
          <w:szCs w:val="21"/>
        </w:rPr>
        <w:t>else:</w:t>
      </w:r>
    </w:p>
    <w:p w14:paraId="2807D231" w14:textId="140BB6A8" w:rsidR="009E3719" w:rsidRPr="009E3719" w:rsidRDefault="009E3719" w:rsidP="009E371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9E3719">
        <w:rPr>
          <w:rFonts w:ascii="Courier New" w:eastAsia="Times New Roman" w:hAnsi="Courier New" w:cs="Courier New"/>
          <w:color w:val="000000"/>
          <w:sz w:val="21"/>
          <w:szCs w:val="21"/>
        </w:rPr>
        <w:t xml:space="preserve">    Y[t] = 0 # CASH</w:t>
      </w:r>
    </w:p>
    <w:p w14:paraId="0F9B798F" w14:textId="7AD62386" w:rsidR="009E3719" w:rsidRDefault="009E3719" w:rsidP="009E3719"/>
    <w:p w14:paraId="041DB45C" w14:textId="4273C7C9" w:rsidR="009E3719" w:rsidRDefault="00FC78F2" w:rsidP="009E3719">
      <w:r>
        <w:t>YBUY – Threshold for when to go long</w:t>
      </w:r>
      <w:r w:rsidR="008A1DCA">
        <w:t xml:space="preserve"> = 0.6856</w:t>
      </w:r>
      <w:r>
        <w:t xml:space="preserve"> </w:t>
      </w:r>
    </w:p>
    <w:p w14:paraId="4721500E" w14:textId="7E1FF0BB" w:rsidR="00FC78F2" w:rsidRDefault="00FC78F2" w:rsidP="009E3719">
      <w:r>
        <w:t>YSELL – Threshold for when to short.</w:t>
      </w:r>
      <w:r w:rsidR="008A1DCA">
        <w:t xml:space="preserve"> = - 0.5935</w:t>
      </w:r>
    </w:p>
    <w:p w14:paraId="0AF82296" w14:textId="7E20BB4F" w:rsidR="00FC78F2" w:rsidRDefault="00AE59A4" w:rsidP="009E3719">
      <w:r>
        <w:t xml:space="preserve">We selected N as 5. </w:t>
      </w:r>
      <w:r w:rsidR="00FC78F2">
        <w:t>For YBUY we select</w:t>
      </w:r>
      <w:r>
        <w:t xml:space="preserve">ed, mid value between mean N-day return value and Maximum N-day return value, For YSELL we selected, </w:t>
      </w:r>
      <w:r>
        <w:t xml:space="preserve">mid value between mean N-day return value and </w:t>
      </w:r>
      <w:r>
        <w:t>Minimum</w:t>
      </w:r>
      <w:r>
        <w:t xml:space="preserve"> N-day return value</w:t>
      </w:r>
      <w:r>
        <w:t>.</w:t>
      </w:r>
    </w:p>
    <w:p w14:paraId="48BECE5E" w14:textId="5AFFD1FA" w:rsidR="00AE59A4" w:rsidRDefault="00AE59A4" w:rsidP="009E3719"/>
    <w:p w14:paraId="232737E4" w14:textId="3297F807" w:rsidR="00AE59A4" w:rsidRDefault="00AE59A4" w:rsidP="009E3719"/>
    <w:p w14:paraId="1DB9FD10" w14:textId="0153639C" w:rsidR="00AE27E9" w:rsidRDefault="00AE27E9" w:rsidP="00786530">
      <w:pPr>
        <w:pStyle w:val="Heading1"/>
        <w:rPr>
          <w:b/>
          <w:color w:val="auto"/>
        </w:rPr>
      </w:pPr>
      <w:r>
        <w:rPr>
          <w:b/>
          <w:color w:val="auto"/>
        </w:rPr>
        <w:lastRenderedPageBreak/>
        <w:t>Training and Testing Data</w:t>
      </w:r>
    </w:p>
    <w:p w14:paraId="77210BAB" w14:textId="49C9A192" w:rsidR="00AE27E9" w:rsidRDefault="00AE27E9" w:rsidP="00AE27E9"/>
    <w:p w14:paraId="57484C8F" w14:textId="24711535" w:rsidR="00AE27E9" w:rsidRPr="00AE27E9" w:rsidRDefault="00AE27E9" w:rsidP="00AE27E9">
      <w:r>
        <w:t xml:space="preserve">The final dataset was divided into Train and Test data in the ratio of 80:20. </w:t>
      </w:r>
    </w:p>
    <w:p w14:paraId="0B12E1FD" w14:textId="72F4359F" w:rsidR="00AE59A4" w:rsidRDefault="00AE59A4" w:rsidP="00786530">
      <w:pPr>
        <w:pStyle w:val="Heading1"/>
        <w:rPr>
          <w:b/>
          <w:color w:val="auto"/>
        </w:rPr>
      </w:pPr>
      <w:r w:rsidRPr="00786530">
        <w:rPr>
          <w:b/>
          <w:color w:val="auto"/>
        </w:rPr>
        <w:t>Classification Models</w:t>
      </w:r>
    </w:p>
    <w:p w14:paraId="264ABF04" w14:textId="77777777" w:rsidR="00786530" w:rsidRPr="00786530" w:rsidRDefault="00786530" w:rsidP="00786530"/>
    <w:p w14:paraId="03259877" w14:textId="77777777" w:rsidR="00786530" w:rsidRPr="00786530" w:rsidRDefault="00AE59A4" w:rsidP="00AE59A4">
      <w:pPr>
        <w:pStyle w:val="ListParagraph"/>
        <w:numPr>
          <w:ilvl w:val="0"/>
          <w:numId w:val="3"/>
        </w:numPr>
      </w:pPr>
      <w:r w:rsidRPr="00786530">
        <w:rPr>
          <w:rFonts w:ascii="Times New Roman" w:eastAsia="Times New Roman" w:hAnsi="Times New Roman" w:cs="Times New Roman"/>
          <w:b/>
          <w:sz w:val="24"/>
          <w:szCs w:val="24"/>
        </w:rPr>
        <w:t>Random Forest</w:t>
      </w:r>
      <w:r>
        <w:rPr>
          <w:b/>
        </w:rPr>
        <w:t xml:space="preserve">  </w:t>
      </w:r>
    </w:p>
    <w:p w14:paraId="1EA49782" w14:textId="77777777" w:rsidR="00786530" w:rsidRDefault="00786530" w:rsidP="00786530">
      <w:pPr>
        <w:pStyle w:val="ListParagraph"/>
        <w:rPr>
          <w:b/>
        </w:rPr>
      </w:pPr>
    </w:p>
    <w:p w14:paraId="6F6FA02B" w14:textId="2799B97D" w:rsidR="00786530" w:rsidRDefault="00786530" w:rsidP="00786530">
      <w:pPr>
        <w:pStyle w:val="ListParagraph"/>
      </w:pPr>
      <w:r w:rsidRPr="00786530">
        <w:t>Random forests, also known as random decision forests, are a popular ensemble method that can be used to build </w:t>
      </w:r>
      <w:hyperlink r:id="rId12" w:tgtFrame="_blank" w:history="1">
        <w:r w:rsidRPr="00786530">
          <w:t>predictive models</w:t>
        </w:r>
      </w:hyperlink>
      <w:r w:rsidRPr="00786530">
        <w:t> for both classification and regression problems. Ensemble methods use multiple learning models to gain better predictive results — in the case of a random forest, the model creates an entire forest of random uncorrelated decision trees to arrive at the best possible answer.</w:t>
      </w:r>
    </w:p>
    <w:p w14:paraId="4F6DBBA3" w14:textId="3FC44424" w:rsidR="00786530" w:rsidRDefault="00786530" w:rsidP="00786530">
      <w:pPr>
        <w:pStyle w:val="ListParagraph"/>
      </w:pPr>
    </w:p>
    <w:p w14:paraId="6776F071" w14:textId="26134E2A" w:rsidR="00786530" w:rsidRDefault="00786530" w:rsidP="00786530">
      <w:pPr>
        <w:pStyle w:val="ListParagraph"/>
      </w:pPr>
      <w:r w:rsidRPr="00786530">
        <w:t xml:space="preserve">A random forest is a meta estimator that fits a number of decision tree classifiers on various sub-samples of the dataset and uses averaging to improve the predictive accuracy and control over-fitting. The sub-sample size is always the same as the original input sample </w:t>
      </w:r>
      <w:r w:rsidRPr="00786530">
        <w:t>size,</w:t>
      </w:r>
      <w:r w:rsidRPr="00786530">
        <w:t xml:space="preserve"> but the samples are drawn with replacement if bootstrap=True (default)</w:t>
      </w:r>
      <w:r>
        <w:t>.</w:t>
      </w:r>
    </w:p>
    <w:p w14:paraId="4DAA6AB0" w14:textId="1DCBBC14" w:rsidR="00786530" w:rsidRDefault="00786530" w:rsidP="00786530">
      <w:pPr>
        <w:pStyle w:val="ListParagraph"/>
      </w:pPr>
    </w:p>
    <w:p w14:paraId="2BFB1273" w14:textId="200606C8" w:rsidR="00786530" w:rsidRDefault="00786530" w:rsidP="00786530">
      <w:pPr>
        <w:pStyle w:val="ListParagraph"/>
      </w:pPr>
      <w:r>
        <w:t>For our</w:t>
      </w:r>
      <w:r w:rsidR="00C0707B">
        <w:t xml:space="preserve"> model, we set the number of trees to 100 and minimum sample leaves to 7.</w:t>
      </w:r>
    </w:p>
    <w:p w14:paraId="223EDC62" w14:textId="60995824" w:rsidR="00C0707B" w:rsidRDefault="00C0707B" w:rsidP="00786530">
      <w:pPr>
        <w:pStyle w:val="ListParagraph"/>
      </w:pPr>
    </w:p>
    <w:p w14:paraId="75D75449" w14:textId="2AAFD632" w:rsidR="00C0707B" w:rsidRDefault="00C0707B" w:rsidP="00786530">
      <w:pPr>
        <w:pStyle w:val="ListParagraph"/>
      </w:pPr>
      <w:r>
        <w:t>Accuracy :  0.85149</w:t>
      </w:r>
    </w:p>
    <w:p w14:paraId="36B8F9C2" w14:textId="715246CA" w:rsidR="00C0707B" w:rsidRDefault="00C0707B" w:rsidP="00786530">
      <w:pPr>
        <w:pStyle w:val="ListParagraph"/>
      </w:pPr>
    </w:p>
    <w:p w14:paraId="7C729FE0" w14:textId="6B6F0EEB" w:rsidR="00C0707B" w:rsidRDefault="00C0707B" w:rsidP="00C0707B">
      <w:pPr>
        <w:pStyle w:val="ListParagraph"/>
        <w:numPr>
          <w:ilvl w:val="0"/>
          <w:numId w:val="3"/>
        </w:numPr>
        <w:rPr>
          <w:rFonts w:ascii="Times New Roman" w:eastAsia="Times New Roman" w:hAnsi="Times New Roman" w:cs="Times New Roman"/>
          <w:b/>
          <w:sz w:val="24"/>
          <w:szCs w:val="24"/>
        </w:rPr>
      </w:pPr>
      <w:r w:rsidRPr="00C0707B">
        <w:rPr>
          <w:rFonts w:ascii="Times New Roman" w:eastAsia="Times New Roman" w:hAnsi="Times New Roman" w:cs="Times New Roman"/>
          <w:b/>
          <w:sz w:val="24"/>
          <w:szCs w:val="24"/>
        </w:rPr>
        <w:t>Logistic Regression</w:t>
      </w:r>
    </w:p>
    <w:p w14:paraId="1E9C5046" w14:textId="6DC04D7E" w:rsidR="00C0707B" w:rsidRDefault="00C0707B" w:rsidP="00C0707B">
      <w:pPr>
        <w:pStyle w:val="ListParagraph"/>
        <w:rPr>
          <w:rFonts w:ascii="Times New Roman" w:eastAsia="Times New Roman" w:hAnsi="Times New Roman" w:cs="Times New Roman"/>
          <w:b/>
          <w:sz w:val="24"/>
          <w:szCs w:val="24"/>
        </w:rPr>
      </w:pPr>
    </w:p>
    <w:p w14:paraId="0569C03B" w14:textId="521F1187" w:rsidR="00C0707B" w:rsidRDefault="00C0707B" w:rsidP="00C0707B">
      <w:pPr>
        <w:pStyle w:val="ListParagraph"/>
      </w:pPr>
      <w:r w:rsidRPr="00C0707B">
        <w:t>Logistic regression is a statistical method for analyzing a dataset in which there are one or more independent variables that determine an outcome.</w:t>
      </w:r>
      <w:r w:rsidRPr="00C0707B">
        <w:t xml:space="preserve"> </w:t>
      </w:r>
      <w:r w:rsidRPr="00C0707B">
        <w:t>The goal of logistic regression is to find the best fitting (yet biologically reasonable) model to describe the relationship between the dichotomous characteristic of interest (dependent variable = response or outcome variable) and a set of independent (predictor or explanatory) variables. Logistic regression generates the coefficients (and its standard errors and significance levels) of a formula to predict a logit transformation of the probability of presence of the characteristic of interest</w:t>
      </w:r>
      <w:r>
        <w:t xml:space="preserve">. </w:t>
      </w:r>
    </w:p>
    <w:p w14:paraId="0CF03BE4" w14:textId="7736571E" w:rsidR="00C0707B" w:rsidRDefault="00C0707B" w:rsidP="00C0707B">
      <w:pPr>
        <w:pStyle w:val="ListParagraph"/>
      </w:pPr>
    </w:p>
    <w:p w14:paraId="73580F49" w14:textId="2E156C99" w:rsidR="004116B5" w:rsidRDefault="00C0707B" w:rsidP="004116B5">
      <w:pPr>
        <w:pStyle w:val="ListParagraph"/>
      </w:pPr>
      <w:r w:rsidRPr="004116B5">
        <w:t>Logistic regression is not a regression algorithm but a probabilistic classification model.</w:t>
      </w:r>
      <w:r w:rsidRPr="004116B5">
        <w:t xml:space="preserve"> </w:t>
      </w:r>
      <w:r w:rsidR="004116B5" w:rsidRPr="004116B5">
        <w:t xml:space="preserve"> For our case, we selected all default values and set the </w:t>
      </w:r>
      <w:proofErr w:type="spellStart"/>
      <w:r w:rsidR="004116B5" w:rsidRPr="004116B5">
        <w:t>multi_class</w:t>
      </w:r>
      <w:proofErr w:type="spellEnd"/>
      <w:r w:rsidR="004116B5" w:rsidRPr="004116B5">
        <w:t xml:space="preserve"> option to ‘auto’</w:t>
      </w:r>
      <w:r w:rsidR="004116B5">
        <w:t>.</w:t>
      </w:r>
    </w:p>
    <w:p w14:paraId="06F3E767" w14:textId="56010846" w:rsidR="008719FD" w:rsidRDefault="008719FD" w:rsidP="004116B5">
      <w:pPr>
        <w:pStyle w:val="ListParagraph"/>
      </w:pPr>
    </w:p>
    <w:p w14:paraId="00A74591" w14:textId="104F47CE" w:rsidR="008719FD" w:rsidRDefault="008719FD" w:rsidP="004116B5">
      <w:pPr>
        <w:pStyle w:val="ListParagraph"/>
      </w:pPr>
      <w:r>
        <w:t>Accuracy : 0.</w:t>
      </w:r>
      <w:r w:rsidRPr="008719FD">
        <w:t xml:space="preserve"> </w:t>
      </w:r>
      <w:r>
        <w:t>85149</w:t>
      </w:r>
    </w:p>
    <w:p w14:paraId="484CB26C" w14:textId="4165A8E2" w:rsidR="004116B5" w:rsidRDefault="004116B5" w:rsidP="004116B5">
      <w:pPr>
        <w:pStyle w:val="ListParagraph"/>
      </w:pPr>
    </w:p>
    <w:p w14:paraId="740CC329" w14:textId="6CF17D83" w:rsidR="004116B5" w:rsidRPr="00D160A7" w:rsidRDefault="004116B5" w:rsidP="004116B5">
      <w:pPr>
        <w:pStyle w:val="ListParagraph"/>
        <w:numPr>
          <w:ilvl w:val="0"/>
          <w:numId w:val="3"/>
        </w:numPr>
        <w:rPr>
          <w:rFonts w:ascii="Times New Roman" w:eastAsia="Times New Roman" w:hAnsi="Times New Roman" w:cs="Times New Roman"/>
          <w:b/>
          <w:sz w:val="24"/>
          <w:szCs w:val="24"/>
        </w:rPr>
      </w:pPr>
      <w:r w:rsidRPr="00D160A7">
        <w:rPr>
          <w:rFonts w:ascii="Times New Roman" w:eastAsia="Times New Roman" w:hAnsi="Times New Roman" w:cs="Times New Roman"/>
          <w:b/>
          <w:sz w:val="24"/>
          <w:szCs w:val="24"/>
        </w:rPr>
        <w:t>KNN Classifier</w:t>
      </w:r>
    </w:p>
    <w:p w14:paraId="0768FF42" w14:textId="62153368" w:rsidR="004116B5" w:rsidRDefault="004116B5" w:rsidP="004116B5">
      <w:pPr>
        <w:pStyle w:val="ListParagraph"/>
      </w:pPr>
    </w:p>
    <w:p w14:paraId="7C0B25E6" w14:textId="0770DA08" w:rsidR="00786530" w:rsidRDefault="004116B5" w:rsidP="00D160A7">
      <w:pPr>
        <w:pStyle w:val="ListParagraph"/>
      </w:pPr>
      <w:r w:rsidRPr="008719FD">
        <w:rPr>
          <w:bCs/>
        </w:rPr>
        <w:t>KNN</w:t>
      </w:r>
      <w:r w:rsidRPr="008719FD">
        <w:t> is a </w:t>
      </w:r>
      <w:r w:rsidRPr="008719FD">
        <w:rPr>
          <w:bCs/>
        </w:rPr>
        <w:t>non-parametric, lazy </w:t>
      </w:r>
      <w:r w:rsidRPr="008719FD">
        <w:t>learning algorithm. Its purpose is to use a database in which the data points are separated into several classes to predict the classification of a new sample point.</w:t>
      </w:r>
      <w:r w:rsidR="008719FD">
        <w:t xml:space="preserve"> </w:t>
      </w:r>
      <w:r w:rsidR="008719FD" w:rsidRPr="008719FD">
        <w:t>KNN Algorithm is based on </w:t>
      </w:r>
      <w:r w:rsidR="008719FD" w:rsidRPr="008719FD">
        <w:rPr>
          <w:bCs/>
        </w:rPr>
        <w:t>feature similarity</w:t>
      </w:r>
      <w:r w:rsidR="008719FD" w:rsidRPr="008719FD">
        <w:t>: How closely out-of-sample features resemble our training set determines how we classify a given data poin</w:t>
      </w:r>
      <w:r w:rsidR="008719FD">
        <w:t xml:space="preserve">t. </w:t>
      </w:r>
      <w:r w:rsidR="008719FD" w:rsidRPr="008719FD">
        <w:t>An object is classified by a majority vote of its neighbors, with the object being assigned to the class most common among its k nearest neighbors.</w:t>
      </w:r>
    </w:p>
    <w:p w14:paraId="0F690C52" w14:textId="4C0A6E18" w:rsidR="00D160A7" w:rsidRDefault="00D160A7" w:rsidP="00D160A7">
      <w:pPr>
        <w:pStyle w:val="ListParagraph"/>
      </w:pPr>
    </w:p>
    <w:p w14:paraId="472E736C" w14:textId="2D5A7AD2" w:rsidR="00D160A7" w:rsidRDefault="00D160A7" w:rsidP="00D160A7">
      <w:pPr>
        <w:pStyle w:val="ListParagraph"/>
      </w:pPr>
      <w:r>
        <w:t xml:space="preserve">For our purpose we selected number of neighbors to be 7. </w:t>
      </w:r>
    </w:p>
    <w:p w14:paraId="03268D6E" w14:textId="790C5ED8" w:rsidR="00D160A7" w:rsidRDefault="00D160A7" w:rsidP="00D160A7">
      <w:pPr>
        <w:pStyle w:val="ListParagraph"/>
      </w:pPr>
    </w:p>
    <w:p w14:paraId="6A9F72EA" w14:textId="1943A22B" w:rsidR="00D160A7" w:rsidRDefault="00D160A7" w:rsidP="00D160A7">
      <w:pPr>
        <w:pStyle w:val="ListParagraph"/>
      </w:pPr>
      <w:r>
        <w:t>Accuracy : 0.87129</w:t>
      </w:r>
    </w:p>
    <w:p w14:paraId="28837EBA" w14:textId="4A7A2BC9" w:rsidR="00D160A7" w:rsidRDefault="00D160A7" w:rsidP="00D160A7">
      <w:pPr>
        <w:pStyle w:val="ListParagraph"/>
        <w:numPr>
          <w:ilvl w:val="0"/>
          <w:numId w:val="3"/>
        </w:numPr>
        <w:rPr>
          <w:rFonts w:ascii="Times New Roman" w:eastAsia="Times New Roman" w:hAnsi="Times New Roman" w:cs="Times New Roman"/>
          <w:b/>
          <w:sz w:val="24"/>
          <w:szCs w:val="24"/>
        </w:rPr>
      </w:pPr>
      <w:r w:rsidRPr="00D160A7">
        <w:rPr>
          <w:rFonts w:ascii="Times New Roman" w:eastAsia="Times New Roman" w:hAnsi="Times New Roman" w:cs="Times New Roman"/>
          <w:b/>
          <w:sz w:val="24"/>
          <w:szCs w:val="24"/>
        </w:rPr>
        <w:lastRenderedPageBreak/>
        <w:t>Support Vector Machine</w:t>
      </w:r>
    </w:p>
    <w:p w14:paraId="4BEE8893" w14:textId="18FA3EFB" w:rsidR="00D160A7" w:rsidRDefault="00D160A7" w:rsidP="00D160A7">
      <w:pPr>
        <w:pStyle w:val="ListParagraph"/>
        <w:rPr>
          <w:rFonts w:ascii="Times New Roman" w:eastAsia="Times New Roman" w:hAnsi="Times New Roman" w:cs="Times New Roman"/>
          <w:b/>
          <w:sz w:val="24"/>
          <w:szCs w:val="24"/>
        </w:rPr>
      </w:pPr>
    </w:p>
    <w:p w14:paraId="534ED2E9" w14:textId="465F2F76" w:rsidR="00D160A7" w:rsidRDefault="00D160A7" w:rsidP="00AE27E9">
      <w:pPr>
        <w:pStyle w:val="ListParagraph"/>
        <w:jc w:val="both"/>
      </w:pPr>
      <w:r w:rsidRPr="00D160A7">
        <w:t xml:space="preserve">A Support Vector Machine (SVM) is a discriminative classifier formally defined by a separating hyperplane. In other words, given labeled training data (supervised learning), the algorithm outputs an optimal hyperplane which categorizes new examples. In </w:t>
      </w:r>
      <w:r w:rsidRPr="00D160A7">
        <w:t>two-dimensional</w:t>
      </w:r>
      <w:r w:rsidRPr="00D160A7">
        <w:t xml:space="preserve"> space this hyperplane is a line dividing a plane in two parts where in each class lay in either side.</w:t>
      </w:r>
    </w:p>
    <w:p w14:paraId="5D7DE41C" w14:textId="4CAC9437" w:rsidR="00D160A7" w:rsidRDefault="00D160A7" w:rsidP="00AE27E9">
      <w:pPr>
        <w:pStyle w:val="ListParagraph"/>
        <w:jc w:val="both"/>
      </w:pPr>
    </w:p>
    <w:p w14:paraId="13BECD5D" w14:textId="0EF59705" w:rsidR="00D160A7" w:rsidRDefault="00D160A7" w:rsidP="00AE27E9">
      <w:pPr>
        <w:pStyle w:val="ListParagraph"/>
        <w:jc w:val="both"/>
      </w:pPr>
      <w:r w:rsidRPr="00D160A7">
        <w:t>Hyperplanes are decision boundaries that help classify the data points. Data points falling on either side of the hyperplane can be attributed to different classes. Also, the dimension of the hyperplane depends upon the</w:t>
      </w:r>
      <w:r w:rsidR="00AE27E9">
        <w:t xml:space="preserve"> </w:t>
      </w:r>
      <w:r w:rsidRPr="00D160A7">
        <w:t>number of features.</w:t>
      </w:r>
      <w:r>
        <w:t xml:space="preserve"> </w:t>
      </w:r>
      <w:r w:rsidR="00AE27E9">
        <w:rPr>
          <w:rFonts w:ascii="Georgia" w:hAnsi="Georgia"/>
          <w:spacing w:val="-1"/>
          <w:sz w:val="32"/>
          <w:szCs w:val="32"/>
          <w:shd w:val="clear" w:color="auto" w:fill="FFFFFF"/>
        </w:rPr>
        <w:t> </w:t>
      </w:r>
      <w:r w:rsidR="00AE27E9" w:rsidRPr="00AE27E9">
        <w:t>If the number of input features is 2, then the hyperplane is just a line. If the number of input features is 3, then the hyperplane becomes a two-dimensional plane. It becomes difficult to imagine when the number of features exceeds 3.</w:t>
      </w:r>
    </w:p>
    <w:p w14:paraId="7EAF564E" w14:textId="278EF715" w:rsidR="00AE27E9" w:rsidRDefault="00AE27E9" w:rsidP="00AE27E9">
      <w:pPr>
        <w:pStyle w:val="ListParagraph"/>
        <w:jc w:val="both"/>
      </w:pPr>
    </w:p>
    <w:p w14:paraId="32A9A723" w14:textId="7836463E" w:rsidR="00AE27E9" w:rsidRDefault="00AE27E9" w:rsidP="00AE27E9">
      <w:pPr>
        <w:pStyle w:val="ListParagraph"/>
        <w:jc w:val="both"/>
      </w:pPr>
      <w:r>
        <w:t xml:space="preserve">For </w:t>
      </w:r>
      <w:r w:rsidR="00B6589D">
        <w:t>our model, we selected kernel as linear and the C-value as default.</w:t>
      </w:r>
    </w:p>
    <w:p w14:paraId="5531AAF0" w14:textId="6D77A11C" w:rsidR="00B6589D" w:rsidRDefault="00B6589D" w:rsidP="00AE27E9">
      <w:pPr>
        <w:pStyle w:val="ListParagraph"/>
        <w:jc w:val="both"/>
      </w:pPr>
    </w:p>
    <w:p w14:paraId="216CACE7" w14:textId="1EC09AC9" w:rsidR="00B6589D" w:rsidRDefault="00B6589D" w:rsidP="00AE27E9">
      <w:pPr>
        <w:pStyle w:val="ListParagraph"/>
        <w:jc w:val="both"/>
      </w:pPr>
      <w:r>
        <w:t>Accuracy : 0.85149</w:t>
      </w:r>
    </w:p>
    <w:p w14:paraId="5DFED175" w14:textId="13B65770" w:rsidR="00B6589D" w:rsidRDefault="00B6589D" w:rsidP="00AE27E9">
      <w:pPr>
        <w:pStyle w:val="ListParagraph"/>
        <w:jc w:val="both"/>
      </w:pPr>
    </w:p>
    <w:p w14:paraId="554526AC" w14:textId="6D8564F6" w:rsidR="00B6589D" w:rsidRDefault="00B6589D" w:rsidP="00B6589D">
      <w:pPr>
        <w:pStyle w:val="ListParagraph"/>
        <w:numPr>
          <w:ilvl w:val="0"/>
          <w:numId w:val="3"/>
        </w:numPr>
        <w:jc w:val="both"/>
        <w:rPr>
          <w:rFonts w:ascii="Times New Roman" w:eastAsia="Times New Roman" w:hAnsi="Times New Roman" w:cs="Times New Roman"/>
          <w:b/>
          <w:sz w:val="24"/>
          <w:szCs w:val="24"/>
        </w:rPr>
      </w:pPr>
      <w:r w:rsidRPr="00B6589D">
        <w:rPr>
          <w:rFonts w:ascii="Times New Roman" w:eastAsia="Times New Roman" w:hAnsi="Times New Roman" w:cs="Times New Roman"/>
          <w:b/>
          <w:sz w:val="24"/>
          <w:szCs w:val="24"/>
        </w:rPr>
        <w:t>Naïve Bayes</w:t>
      </w:r>
    </w:p>
    <w:p w14:paraId="317F29A1" w14:textId="766CCD7E" w:rsidR="00B6589D" w:rsidRDefault="00B6589D" w:rsidP="00B6589D">
      <w:pPr>
        <w:pStyle w:val="ListParagraph"/>
        <w:jc w:val="both"/>
        <w:rPr>
          <w:rFonts w:ascii="Times New Roman" w:eastAsia="Times New Roman" w:hAnsi="Times New Roman" w:cs="Times New Roman"/>
          <w:b/>
          <w:sz w:val="24"/>
          <w:szCs w:val="24"/>
        </w:rPr>
      </w:pPr>
    </w:p>
    <w:p w14:paraId="471449F8" w14:textId="7F250E15" w:rsidR="00B6589D" w:rsidRDefault="00B6589D" w:rsidP="00B6589D">
      <w:pPr>
        <w:pStyle w:val="ListParagraph"/>
        <w:jc w:val="both"/>
      </w:pPr>
      <w:r w:rsidRPr="00B6589D">
        <w:rPr>
          <w:bCs/>
        </w:rPr>
        <w:t xml:space="preserve">Naïve </w:t>
      </w:r>
      <w:r w:rsidRPr="00B6589D">
        <w:rPr>
          <w:bCs/>
        </w:rPr>
        <w:t xml:space="preserve"> Bayes</w:t>
      </w:r>
      <w:r w:rsidRPr="00B6589D">
        <w:t> is a simple, yet effective and commonly-used, machine learning classifier. It is a probabilistic classifier that makes classifications using the Maximum A Posteriori decision rule in a Bayesian setting. It can also be represented using a very simple Bayesian network.</w:t>
      </w:r>
    </w:p>
    <w:p w14:paraId="4B9A2F9E" w14:textId="7521A121" w:rsidR="008A1DCA" w:rsidRDefault="008A1DCA" w:rsidP="00B6589D">
      <w:pPr>
        <w:pStyle w:val="ListParagraph"/>
        <w:jc w:val="both"/>
      </w:pPr>
    </w:p>
    <w:p w14:paraId="262F5BF0" w14:textId="3008C07F" w:rsidR="008A1DCA" w:rsidRPr="00B6589D" w:rsidRDefault="008A1DCA" w:rsidP="00B6589D">
      <w:pPr>
        <w:pStyle w:val="ListParagraph"/>
        <w:jc w:val="both"/>
      </w:pPr>
      <w:r w:rsidRPr="008A1DCA">
        <w:t>Naive Bayes learners and classifiers can be extremely fast compared to more sophisticated methods. The decoupling of the class conditional feature distributions means that each distribution can be independently estimated as a one</w:t>
      </w:r>
      <w:r>
        <w:t>-</w:t>
      </w:r>
      <w:r w:rsidRPr="008A1DCA">
        <w:t>dimensional distribution. This in turn helps to alleviate problems stemming from the curse of dimensionality.</w:t>
      </w:r>
      <w:r>
        <w:t xml:space="preserve"> </w:t>
      </w:r>
      <w:r w:rsidRPr="008A1DCA">
        <w:t xml:space="preserve">The goal of any probabilistic classifier is, with features x_0 through </w:t>
      </w:r>
      <w:proofErr w:type="spellStart"/>
      <w:r w:rsidRPr="008A1DCA">
        <w:t>x_n</w:t>
      </w:r>
      <w:proofErr w:type="spellEnd"/>
      <w:r w:rsidRPr="008A1DCA">
        <w:t xml:space="preserve"> and classes c_0 through </w:t>
      </w:r>
      <w:proofErr w:type="spellStart"/>
      <w:r w:rsidRPr="008A1DCA">
        <w:t>c_k</w:t>
      </w:r>
      <w:proofErr w:type="spellEnd"/>
      <w:r w:rsidRPr="008A1DCA">
        <w:t>, to determine the probability of the features occurring in each class, and to return the most likely class.</w:t>
      </w:r>
      <w:r>
        <w:t xml:space="preserve"> </w:t>
      </w:r>
    </w:p>
    <w:p w14:paraId="49C040C6" w14:textId="6F81C205" w:rsidR="00AE27E9" w:rsidRDefault="00AE27E9" w:rsidP="00AE27E9">
      <w:pPr>
        <w:pStyle w:val="ListParagraph"/>
        <w:jc w:val="both"/>
      </w:pPr>
    </w:p>
    <w:p w14:paraId="5FFD2EB4" w14:textId="77777777" w:rsidR="00AE27E9" w:rsidRDefault="00AE27E9" w:rsidP="00AE27E9">
      <w:pPr>
        <w:pStyle w:val="ListParagraph"/>
        <w:jc w:val="both"/>
      </w:pPr>
    </w:p>
    <w:p w14:paraId="57443DCB" w14:textId="2A632235" w:rsidR="00AE27E9" w:rsidRDefault="008A1DCA" w:rsidP="00AE27E9">
      <w:pPr>
        <w:pStyle w:val="ListParagraph"/>
        <w:jc w:val="both"/>
      </w:pPr>
      <w:r>
        <w:t>Accuracy : 0.65347</w:t>
      </w:r>
    </w:p>
    <w:p w14:paraId="722019CF" w14:textId="68BC6CD9" w:rsidR="008A1DCA" w:rsidRDefault="008A1DCA" w:rsidP="008A1DCA">
      <w:pPr>
        <w:jc w:val="both"/>
      </w:pPr>
    </w:p>
    <w:p w14:paraId="1FA8B439" w14:textId="42F21615" w:rsidR="008A1DCA" w:rsidRDefault="008A1DCA" w:rsidP="008A1DCA">
      <w:pPr>
        <w:pStyle w:val="Heading1"/>
        <w:rPr>
          <w:b/>
          <w:color w:val="auto"/>
        </w:rPr>
      </w:pPr>
      <w:r w:rsidRPr="008A1DCA">
        <w:rPr>
          <w:b/>
          <w:color w:val="auto"/>
        </w:rPr>
        <w:t>Experiments</w:t>
      </w:r>
    </w:p>
    <w:p w14:paraId="5C45E9AF" w14:textId="0122D869" w:rsidR="008A1DCA" w:rsidRDefault="008A1DCA" w:rsidP="008A1DCA"/>
    <w:p w14:paraId="30D4F4F5" w14:textId="23C3B2A2" w:rsidR="008A1DCA" w:rsidRDefault="008A1DCA" w:rsidP="008A1DCA">
      <w:r>
        <w:t>To see if we can improve the accuracies</w:t>
      </w:r>
      <w:r w:rsidR="00774794">
        <w:t>, we tried changing the thresholds YBUY and YSELL. For our experiment, we chose two different sets of values, one set was closer to the maximum N-day return and minimum N-day return, and the other set was closer to the mean N-day return.</w:t>
      </w:r>
    </w:p>
    <w:p w14:paraId="53DA172A" w14:textId="7E9184C8" w:rsidR="00774794" w:rsidRDefault="00774794" w:rsidP="00774794">
      <w:pPr>
        <w:pStyle w:val="ListParagraph"/>
        <w:numPr>
          <w:ilvl w:val="0"/>
          <w:numId w:val="4"/>
        </w:numPr>
      </w:pPr>
      <w:r>
        <w:t>The first value set for YBUY and YSELL</w:t>
      </w:r>
      <w:r w:rsidR="00232F49">
        <w:t xml:space="preserve"> was chosen as below</w:t>
      </w:r>
    </w:p>
    <w:p w14:paraId="2F9FDAE1" w14:textId="229CA4B5" w:rsidR="00232F49" w:rsidRDefault="00232F49" w:rsidP="00232F49">
      <w:pPr>
        <w:pStyle w:val="ListParagraph"/>
      </w:pPr>
    </w:p>
    <w:p w14:paraId="3F46951A" w14:textId="77777777" w:rsidR="00232F49" w:rsidRDefault="00232F49" w:rsidP="00232F49">
      <w:pPr>
        <w:pStyle w:val="ListParagraph"/>
      </w:pPr>
      <w:r>
        <w:t>YBUY = ((mean(</w:t>
      </w:r>
      <w:proofErr w:type="spellStart"/>
      <w:r>
        <w:t>N_dya_return</w:t>
      </w:r>
      <w:proofErr w:type="spellEnd"/>
      <w:r>
        <w:t>) + max(</w:t>
      </w:r>
      <w:proofErr w:type="spellStart"/>
      <w:r>
        <w:t>N_day_return</w:t>
      </w:r>
      <w:proofErr w:type="spellEnd"/>
      <w:r>
        <w:t>))/2 + max(</w:t>
      </w:r>
      <w:proofErr w:type="spellStart"/>
      <w:r>
        <w:t>N_day_return</w:t>
      </w:r>
      <w:proofErr w:type="spellEnd"/>
      <w:r>
        <w:t>))/2</w:t>
      </w:r>
    </w:p>
    <w:p w14:paraId="6E678BB8" w14:textId="19823AA2" w:rsidR="00232F49" w:rsidRDefault="00232F49" w:rsidP="00232F49">
      <w:pPr>
        <w:pStyle w:val="ListParagraph"/>
      </w:pPr>
      <w:r>
        <w:t>Y</w:t>
      </w:r>
      <w:r>
        <w:t>SELL</w:t>
      </w:r>
      <w:r>
        <w:t xml:space="preserve"> = ((mean(</w:t>
      </w:r>
      <w:proofErr w:type="spellStart"/>
      <w:r>
        <w:t>N_dya_return</w:t>
      </w:r>
      <w:proofErr w:type="spellEnd"/>
      <w:r>
        <w:t>) + m</w:t>
      </w:r>
      <w:r>
        <w:t>in</w:t>
      </w:r>
      <w:r>
        <w:t>(</w:t>
      </w:r>
      <w:proofErr w:type="spellStart"/>
      <w:r>
        <w:t>N_day_return</w:t>
      </w:r>
      <w:proofErr w:type="spellEnd"/>
      <w:r>
        <w:t xml:space="preserve">))/2 + </w:t>
      </w:r>
      <w:r>
        <w:t>min</w:t>
      </w:r>
      <w:r>
        <w:t>(</w:t>
      </w:r>
      <w:proofErr w:type="spellStart"/>
      <w:r>
        <w:t>N_day_return</w:t>
      </w:r>
      <w:proofErr w:type="spellEnd"/>
      <w:r>
        <w:t>))/2</w:t>
      </w:r>
      <w:r>
        <w:t xml:space="preserve"> </w:t>
      </w:r>
    </w:p>
    <w:p w14:paraId="34101206" w14:textId="67903A5B" w:rsidR="00232F49" w:rsidRDefault="00232F49" w:rsidP="00232F49">
      <w:pPr>
        <w:pStyle w:val="ListParagraph"/>
      </w:pPr>
    </w:p>
    <w:p w14:paraId="231BAE85" w14:textId="7802E8A6" w:rsidR="00232F49" w:rsidRDefault="00232F49" w:rsidP="00232F49">
      <w:pPr>
        <w:pStyle w:val="ListParagraph"/>
      </w:pPr>
    </w:p>
    <w:p w14:paraId="22A41B52" w14:textId="0CB8EBBD" w:rsidR="00232F49" w:rsidRDefault="00232F49" w:rsidP="00232F49">
      <w:pPr>
        <w:pStyle w:val="ListParagraph"/>
      </w:pPr>
    </w:p>
    <w:p w14:paraId="2D38680F" w14:textId="67FCDC57" w:rsidR="00232F49" w:rsidRDefault="00232F49" w:rsidP="00232F49">
      <w:pPr>
        <w:pStyle w:val="ListParagraph"/>
      </w:pPr>
    </w:p>
    <w:p w14:paraId="6A9DEE16" w14:textId="47C3C531" w:rsidR="00232F49" w:rsidRDefault="00232F49" w:rsidP="00232F49">
      <w:pPr>
        <w:pStyle w:val="ListParagraph"/>
      </w:pPr>
    </w:p>
    <w:p w14:paraId="4E93C3B7" w14:textId="4169F903" w:rsidR="00AE27E9" w:rsidRDefault="00E72DFF" w:rsidP="00D26CC1">
      <w:pPr>
        <w:pStyle w:val="ListParagraph"/>
        <w:numPr>
          <w:ilvl w:val="0"/>
          <w:numId w:val="4"/>
        </w:numPr>
        <w:jc w:val="both"/>
      </w:pPr>
      <w:r>
        <w:lastRenderedPageBreak/>
        <w:t xml:space="preserve">The second value set for </w:t>
      </w:r>
      <w:r>
        <w:t>YBUY and YSELL was chosen as below</w:t>
      </w:r>
    </w:p>
    <w:p w14:paraId="1982BC89" w14:textId="4787A272" w:rsidR="00E72DFF" w:rsidRDefault="00E72DFF" w:rsidP="00E72DFF">
      <w:pPr>
        <w:pStyle w:val="ListParagraph"/>
        <w:jc w:val="both"/>
      </w:pPr>
    </w:p>
    <w:p w14:paraId="31F94D5E" w14:textId="3EA50A7F" w:rsidR="00E72DFF" w:rsidRDefault="00E72DFF" w:rsidP="00E72DFF">
      <w:pPr>
        <w:pStyle w:val="ListParagraph"/>
      </w:pPr>
      <w:r>
        <w:t>YBUY = ((mean(</w:t>
      </w:r>
      <w:proofErr w:type="spellStart"/>
      <w:r>
        <w:t>N_dya_return</w:t>
      </w:r>
      <w:proofErr w:type="spellEnd"/>
      <w:r>
        <w:t>) + max(</w:t>
      </w:r>
      <w:proofErr w:type="spellStart"/>
      <w:r>
        <w:t>N_day_return</w:t>
      </w:r>
      <w:proofErr w:type="spellEnd"/>
      <w:r>
        <w:t>))/2 + m</w:t>
      </w:r>
      <w:r>
        <w:t>ean</w:t>
      </w:r>
      <w:r>
        <w:t>(</w:t>
      </w:r>
      <w:proofErr w:type="spellStart"/>
      <w:r>
        <w:t>N_day_return</w:t>
      </w:r>
      <w:proofErr w:type="spellEnd"/>
      <w:r>
        <w:t>))/2</w:t>
      </w:r>
    </w:p>
    <w:p w14:paraId="4419E577" w14:textId="138E2B4C" w:rsidR="00E72DFF" w:rsidRDefault="00E72DFF" w:rsidP="00E72DFF">
      <w:pPr>
        <w:pStyle w:val="ListParagraph"/>
      </w:pPr>
      <w:r>
        <w:t>YSELL = ((mean(</w:t>
      </w:r>
      <w:proofErr w:type="spellStart"/>
      <w:r>
        <w:t>N_dya_return</w:t>
      </w:r>
      <w:proofErr w:type="spellEnd"/>
      <w:r>
        <w:t>) + min(</w:t>
      </w:r>
      <w:proofErr w:type="spellStart"/>
      <w:r>
        <w:t>N_day_return</w:t>
      </w:r>
      <w:proofErr w:type="spellEnd"/>
      <w:r>
        <w:t>))/2 + m</w:t>
      </w:r>
      <w:r>
        <w:t>ean</w:t>
      </w:r>
      <w:r>
        <w:t>(</w:t>
      </w:r>
      <w:proofErr w:type="spellStart"/>
      <w:r>
        <w:t>N_day_return</w:t>
      </w:r>
      <w:proofErr w:type="spellEnd"/>
      <w:r>
        <w:t xml:space="preserve">))/2 </w:t>
      </w:r>
    </w:p>
    <w:p w14:paraId="396FBE9D" w14:textId="77777777" w:rsidR="00E72DFF" w:rsidRPr="00D160A7" w:rsidRDefault="00E72DFF" w:rsidP="00E72DFF">
      <w:pPr>
        <w:pStyle w:val="ListParagraph"/>
        <w:jc w:val="both"/>
      </w:pPr>
    </w:p>
    <w:p w14:paraId="54C856D5" w14:textId="083DCB87" w:rsidR="009E3719" w:rsidRDefault="009E3719" w:rsidP="00E72DFF">
      <w:pPr>
        <w:pStyle w:val="Heading2"/>
        <w:rPr>
          <w:rFonts w:eastAsiaTheme="minorHAnsi"/>
          <w:b/>
          <w:color w:val="auto"/>
        </w:rPr>
      </w:pPr>
      <w:r>
        <w:rPr>
          <w:rFonts w:eastAsiaTheme="minorHAnsi"/>
        </w:rPr>
        <w:t xml:space="preserve">    </w:t>
      </w:r>
      <w:r w:rsidRPr="00E72DFF">
        <w:rPr>
          <w:rFonts w:eastAsiaTheme="minorHAnsi"/>
          <w:b/>
          <w:color w:val="auto"/>
        </w:rPr>
        <w:t xml:space="preserve"> </w:t>
      </w:r>
      <w:r w:rsidR="00E72DFF" w:rsidRPr="00E72DFF">
        <w:rPr>
          <w:rFonts w:eastAsiaTheme="minorHAnsi"/>
          <w:b/>
          <w:color w:val="auto"/>
        </w:rPr>
        <w:t>Results</w:t>
      </w:r>
    </w:p>
    <w:p w14:paraId="736D2FB6" w14:textId="08033F5D" w:rsidR="00E72DFF" w:rsidRDefault="00E72DFF" w:rsidP="00E72DFF">
      <w:r>
        <w:t xml:space="preserve">      </w:t>
      </w:r>
      <w:r>
        <w:br/>
        <w:t xml:space="preserve">      The results of the experiments are shown below:</w:t>
      </w:r>
    </w:p>
    <w:tbl>
      <w:tblPr>
        <w:tblW w:w="8121" w:type="dxa"/>
        <w:jc w:val="center"/>
        <w:tblLook w:val="04A0" w:firstRow="1" w:lastRow="0" w:firstColumn="1" w:lastColumn="0" w:noHBand="0" w:noVBand="1"/>
      </w:tblPr>
      <w:tblGrid>
        <w:gridCol w:w="1141"/>
        <w:gridCol w:w="1284"/>
        <w:gridCol w:w="1141"/>
        <w:gridCol w:w="1210"/>
        <w:gridCol w:w="1141"/>
        <w:gridCol w:w="1141"/>
        <w:gridCol w:w="1141"/>
      </w:tblGrid>
      <w:tr w:rsidR="00E72DFF" w:rsidRPr="00E72DFF" w14:paraId="469A4BDB" w14:textId="77777777" w:rsidTr="00E72DFF">
        <w:trPr>
          <w:trHeight w:val="300"/>
          <w:jc w:val="center"/>
        </w:trPr>
        <w:tc>
          <w:tcPr>
            <w:tcW w:w="8121"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D823E" w14:textId="728B5CC0" w:rsidR="00E72DFF" w:rsidRPr="00E72DFF" w:rsidRDefault="00E72DFF" w:rsidP="00E72DFF">
            <w:pPr>
              <w:spacing w:after="0" w:line="240" w:lineRule="auto"/>
              <w:rPr>
                <w:rFonts w:ascii="Calibri" w:eastAsia="Times New Roman" w:hAnsi="Calibri" w:cs="Calibri"/>
                <w:color w:val="000000"/>
              </w:rPr>
            </w:pPr>
            <w:r w:rsidRPr="00E72DFF">
              <w:rPr>
                <w:rFonts w:ascii="Calibri" w:eastAsia="Times New Roman" w:hAnsi="Calibri" w:cs="Calibri"/>
                <w:b/>
                <w:bCs/>
                <w:color w:val="000000"/>
              </w:rPr>
              <w:t>Mean</w:t>
            </w:r>
            <w:r w:rsidRPr="00E72DFF">
              <w:rPr>
                <w:rFonts w:ascii="Calibri" w:eastAsia="Times New Roman" w:hAnsi="Calibri" w:cs="Calibri"/>
                <w:color w:val="000000"/>
              </w:rPr>
              <w:t xml:space="preserve"> = 0.00622951555547203</w:t>
            </w:r>
          </w:p>
        </w:tc>
      </w:tr>
      <w:tr w:rsidR="00E72DFF" w:rsidRPr="00E72DFF" w14:paraId="0F2621E7" w14:textId="77777777" w:rsidTr="00E72DFF">
        <w:trPr>
          <w:trHeight w:val="300"/>
          <w:jc w:val="center"/>
        </w:trPr>
        <w:tc>
          <w:tcPr>
            <w:tcW w:w="8121"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CE767" w14:textId="77777777" w:rsidR="00E72DFF" w:rsidRPr="00E72DFF" w:rsidRDefault="00E72DFF" w:rsidP="00E72DFF">
            <w:pPr>
              <w:spacing w:after="0" w:line="240" w:lineRule="auto"/>
              <w:rPr>
                <w:rFonts w:ascii="Calibri" w:eastAsia="Times New Roman" w:hAnsi="Calibri" w:cs="Calibri"/>
                <w:color w:val="000000"/>
              </w:rPr>
            </w:pPr>
            <w:r w:rsidRPr="00E72DFF">
              <w:rPr>
                <w:rFonts w:ascii="Calibri" w:eastAsia="Times New Roman" w:hAnsi="Calibri" w:cs="Calibri"/>
                <w:b/>
                <w:bCs/>
                <w:color w:val="000000"/>
              </w:rPr>
              <w:t>Max</w:t>
            </w:r>
            <w:r w:rsidRPr="00E72DFF">
              <w:rPr>
                <w:rFonts w:ascii="Calibri" w:eastAsia="Times New Roman" w:hAnsi="Calibri" w:cs="Calibri"/>
                <w:color w:val="000000"/>
              </w:rPr>
              <w:t xml:space="preserve"> = 0.13089780361690084</w:t>
            </w:r>
          </w:p>
        </w:tc>
      </w:tr>
      <w:tr w:rsidR="00E72DFF" w:rsidRPr="00E72DFF" w14:paraId="2D42F77C" w14:textId="77777777" w:rsidTr="00E72DFF">
        <w:trPr>
          <w:trHeight w:val="300"/>
          <w:jc w:val="center"/>
        </w:trPr>
        <w:tc>
          <w:tcPr>
            <w:tcW w:w="8121"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F5955" w14:textId="77777777" w:rsidR="00E72DFF" w:rsidRPr="00E72DFF" w:rsidRDefault="00E72DFF" w:rsidP="00E72DFF">
            <w:pPr>
              <w:spacing w:after="0" w:line="240" w:lineRule="auto"/>
              <w:rPr>
                <w:rFonts w:ascii="Calibri" w:eastAsia="Times New Roman" w:hAnsi="Calibri" w:cs="Calibri"/>
                <w:color w:val="000000"/>
              </w:rPr>
            </w:pPr>
            <w:r w:rsidRPr="00E72DFF">
              <w:rPr>
                <w:rFonts w:ascii="Calibri" w:eastAsia="Times New Roman" w:hAnsi="Calibri" w:cs="Calibri"/>
                <w:b/>
                <w:bCs/>
                <w:color w:val="000000"/>
              </w:rPr>
              <w:t>Min</w:t>
            </w:r>
            <w:r w:rsidRPr="00E72DFF">
              <w:rPr>
                <w:rFonts w:ascii="Calibri" w:eastAsia="Times New Roman" w:hAnsi="Calibri" w:cs="Calibri"/>
                <w:color w:val="000000"/>
              </w:rPr>
              <w:t xml:space="preserve"> = -0.12493044397265274</w:t>
            </w:r>
          </w:p>
        </w:tc>
      </w:tr>
      <w:tr w:rsidR="00E72DFF" w:rsidRPr="00E72DFF" w14:paraId="24779C98" w14:textId="77777777" w:rsidTr="00E72DFF">
        <w:trPr>
          <w:trHeight w:val="300"/>
          <w:jc w:val="center"/>
        </w:trPr>
        <w:tc>
          <w:tcPr>
            <w:tcW w:w="114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D1D0F35" w14:textId="77777777" w:rsidR="00E72DFF" w:rsidRPr="00E72DFF" w:rsidRDefault="00E72DFF" w:rsidP="00E72DFF">
            <w:pPr>
              <w:spacing w:after="0" w:line="240" w:lineRule="auto"/>
              <w:jc w:val="center"/>
              <w:rPr>
                <w:rFonts w:ascii="Calibri" w:eastAsia="Times New Roman" w:hAnsi="Calibri" w:cs="Calibri"/>
                <w:b/>
                <w:bCs/>
                <w:color w:val="000000"/>
              </w:rPr>
            </w:pPr>
            <w:proofErr w:type="spellStart"/>
            <w:r w:rsidRPr="00E72DFF">
              <w:rPr>
                <w:rFonts w:ascii="Calibri" w:eastAsia="Times New Roman" w:hAnsi="Calibri" w:cs="Calibri"/>
                <w:b/>
                <w:bCs/>
                <w:color w:val="000000"/>
              </w:rPr>
              <w:t>Y_Buy</w:t>
            </w:r>
            <w:proofErr w:type="spellEnd"/>
          </w:p>
        </w:tc>
        <w:tc>
          <w:tcPr>
            <w:tcW w:w="128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EDD692D" w14:textId="77777777" w:rsidR="00E72DFF" w:rsidRPr="00E72DFF" w:rsidRDefault="00E72DFF" w:rsidP="00E72DFF">
            <w:pPr>
              <w:spacing w:after="0" w:line="240" w:lineRule="auto"/>
              <w:jc w:val="center"/>
              <w:rPr>
                <w:rFonts w:ascii="Calibri" w:eastAsia="Times New Roman" w:hAnsi="Calibri" w:cs="Calibri"/>
                <w:b/>
                <w:bCs/>
                <w:color w:val="000000"/>
              </w:rPr>
            </w:pPr>
            <w:proofErr w:type="spellStart"/>
            <w:r w:rsidRPr="00E72DFF">
              <w:rPr>
                <w:rFonts w:ascii="Calibri" w:eastAsia="Times New Roman" w:hAnsi="Calibri" w:cs="Calibri"/>
                <w:b/>
                <w:bCs/>
                <w:color w:val="000000"/>
              </w:rPr>
              <w:t>Y_Sell</w:t>
            </w:r>
            <w:proofErr w:type="spellEnd"/>
          </w:p>
        </w:tc>
        <w:tc>
          <w:tcPr>
            <w:tcW w:w="5696" w:type="dxa"/>
            <w:gridSpan w:val="5"/>
            <w:tcBorders>
              <w:top w:val="single" w:sz="4" w:space="0" w:color="auto"/>
              <w:left w:val="nil"/>
              <w:bottom w:val="single" w:sz="4" w:space="0" w:color="auto"/>
              <w:right w:val="single" w:sz="4" w:space="0" w:color="auto"/>
            </w:tcBorders>
            <w:shd w:val="clear" w:color="auto" w:fill="auto"/>
            <w:noWrap/>
            <w:vAlign w:val="bottom"/>
            <w:hideMark/>
          </w:tcPr>
          <w:p w14:paraId="6F18C62D" w14:textId="77777777" w:rsidR="00E72DFF" w:rsidRPr="00E72DFF" w:rsidRDefault="00E72DFF" w:rsidP="00E72DFF">
            <w:pPr>
              <w:spacing w:after="0" w:line="240" w:lineRule="auto"/>
              <w:jc w:val="center"/>
              <w:rPr>
                <w:rFonts w:ascii="Calibri" w:eastAsia="Times New Roman" w:hAnsi="Calibri" w:cs="Calibri"/>
                <w:b/>
                <w:bCs/>
                <w:color w:val="000000"/>
              </w:rPr>
            </w:pPr>
            <w:r w:rsidRPr="00E72DFF">
              <w:rPr>
                <w:rFonts w:ascii="Calibri" w:eastAsia="Times New Roman" w:hAnsi="Calibri" w:cs="Calibri"/>
                <w:b/>
                <w:bCs/>
                <w:color w:val="000000"/>
              </w:rPr>
              <w:t>Accuracy</w:t>
            </w:r>
          </w:p>
        </w:tc>
      </w:tr>
      <w:tr w:rsidR="00E72DFF" w:rsidRPr="00E72DFF" w14:paraId="37BE6802" w14:textId="77777777" w:rsidTr="00E72DFF">
        <w:trPr>
          <w:trHeight w:val="630"/>
          <w:jc w:val="center"/>
        </w:trPr>
        <w:tc>
          <w:tcPr>
            <w:tcW w:w="1141" w:type="dxa"/>
            <w:vMerge/>
            <w:tcBorders>
              <w:top w:val="nil"/>
              <w:left w:val="single" w:sz="4" w:space="0" w:color="auto"/>
              <w:bottom w:val="single" w:sz="4" w:space="0" w:color="auto"/>
              <w:right w:val="single" w:sz="4" w:space="0" w:color="auto"/>
            </w:tcBorders>
            <w:vAlign w:val="center"/>
            <w:hideMark/>
          </w:tcPr>
          <w:p w14:paraId="1BBF2A98" w14:textId="77777777" w:rsidR="00E72DFF" w:rsidRPr="00E72DFF" w:rsidRDefault="00E72DFF" w:rsidP="00E72DFF">
            <w:pPr>
              <w:spacing w:after="0" w:line="240" w:lineRule="auto"/>
              <w:rPr>
                <w:rFonts w:ascii="Calibri" w:eastAsia="Times New Roman" w:hAnsi="Calibri" w:cs="Calibri"/>
                <w:b/>
                <w:bCs/>
                <w:color w:val="000000"/>
              </w:rPr>
            </w:pPr>
          </w:p>
        </w:tc>
        <w:tc>
          <w:tcPr>
            <w:tcW w:w="1284" w:type="dxa"/>
            <w:vMerge/>
            <w:tcBorders>
              <w:top w:val="nil"/>
              <w:left w:val="single" w:sz="4" w:space="0" w:color="auto"/>
              <w:bottom w:val="single" w:sz="4" w:space="0" w:color="auto"/>
              <w:right w:val="single" w:sz="4" w:space="0" w:color="auto"/>
            </w:tcBorders>
            <w:vAlign w:val="center"/>
            <w:hideMark/>
          </w:tcPr>
          <w:p w14:paraId="0FD1C59D" w14:textId="77777777" w:rsidR="00E72DFF" w:rsidRPr="00E72DFF" w:rsidRDefault="00E72DFF" w:rsidP="00E72DFF">
            <w:pPr>
              <w:spacing w:after="0" w:line="240" w:lineRule="auto"/>
              <w:rPr>
                <w:rFonts w:ascii="Calibri" w:eastAsia="Times New Roman" w:hAnsi="Calibri" w:cs="Calibri"/>
                <w:b/>
                <w:bCs/>
                <w:color w:val="000000"/>
              </w:rPr>
            </w:pPr>
          </w:p>
        </w:tc>
        <w:tc>
          <w:tcPr>
            <w:tcW w:w="1063" w:type="dxa"/>
            <w:tcBorders>
              <w:top w:val="nil"/>
              <w:left w:val="nil"/>
              <w:bottom w:val="single" w:sz="4" w:space="0" w:color="auto"/>
              <w:right w:val="single" w:sz="4" w:space="0" w:color="auto"/>
            </w:tcBorders>
            <w:shd w:val="clear" w:color="auto" w:fill="auto"/>
            <w:vAlign w:val="bottom"/>
            <w:hideMark/>
          </w:tcPr>
          <w:p w14:paraId="7D96DAF1" w14:textId="77777777" w:rsidR="00E72DFF" w:rsidRPr="00E72DFF" w:rsidRDefault="00E72DFF" w:rsidP="00E72DFF">
            <w:pPr>
              <w:spacing w:after="0" w:line="240" w:lineRule="auto"/>
              <w:rPr>
                <w:rFonts w:ascii="Calibri" w:eastAsia="Times New Roman" w:hAnsi="Calibri" w:cs="Calibri"/>
                <w:b/>
                <w:bCs/>
                <w:color w:val="000000"/>
              </w:rPr>
            </w:pPr>
            <w:r w:rsidRPr="00E72DFF">
              <w:rPr>
                <w:rFonts w:ascii="Calibri" w:eastAsia="Times New Roman" w:hAnsi="Calibri" w:cs="Calibri"/>
                <w:b/>
                <w:bCs/>
                <w:color w:val="000000"/>
              </w:rPr>
              <w:t>Random Forest</w:t>
            </w:r>
          </w:p>
        </w:tc>
        <w:tc>
          <w:tcPr>
            <w:tcW w:w="1210" w:type="dxa"/>
            <w:tcBorders>
              <w:top w:val="nil"/>
              <w:left w:val="nil"/>
              <w:bottom w:val="single" w:sz="4" w:space="0" w:color="auto"/>
              <w:right w:val="single" w:sz="4" w:space="0" w:color="auto"/>
            </w:tcBorders>
            <w:shd w:val="clear" w:color="auto" w:fill="auto"/>
            <w:vAlign w:val="bottom"/>
            <w:hideMark/>
          </w:tcPr>
          <w:p w14:paraId="1F5A579F" w14:textId="77777777" w:rsidR="00E72DFF" w:rsidRPr="00E72DFF" w:rsidRDefault="00E72DFF" w:rsidP="00E72DFF">
            <w:pPr>
              <w:spacing w:after="0" w:line="240" w:lineRule="auto"/>
              <w:rPr>
                <w:rFonts w:ascii="Calibri" w:eastAsia="Times New Roman" w:hAnsi="Calibri" w:cs="Calibri"/>
                <w:b/>
                <w:bCs/>
                <w:color w:val="000000"/>
              </w:rPr>
            </w:pPr>
            <w:r w:rsidRPr="00E72DFF">
              <w:rPr>
                <w:rFonts w:ascii="Calibri" w:eastAsia="Times New Roman" w:hAnsi="Calibri" w:cs="Calibri"/>
                <w:b/>
                <w:bCs/>
                <w:color w:val="000000"/>
              </w:rPr>
              <w:t>Logistic Regression</w:t>
            </w:r>
          </w:p>
        </w:tc>
        <w:tc>
          <w:tcPr>
            <w:tcW w:w="1141" w:type="dxa"/>
            <w:tcBorders>
              <w:top w:val="nil"/>
              <w:left w:val="nil"/>
              <w:bottom w:val="single" w:sz="4" w:space="0" w:color="auto"/>
              <w:right w:val="single" w:sz="4" w:space="0" w:color="auto"/>
            </w:tcBorders>
            <w:shd w:val="clear" w:color="auto" w:fill="auto"/>
            <w:noWrap/>
            <w:vAlign w:val="bottom"/>
            <w:hideMark/>
          </w:tcPr>
          <w:p w14:paraId="67E04334" w14:textId="77777777" w:rsidR="00E72DFF" w:rsidRPr="00E72DFF" w:rsidRDefault="00E72DFF" w:rsidP="00E72DFF">
            <w:pPr>
              <w:spacing w:after="0" w:line="240" w:lineRule="auto"/>
              <w:rPr>
                <w:rFonts w:ascii="Calibri" w:eastAsia="Times New Roman" w:hAnsi="Calibri" w:cs="Calibri"/>
                <w:b/>
                <w:bCs/>
                <w:color w:val="000000"/>
              </w:rPr>
            </w:pPr>
            <w:r w:rsidRPr="00E72DFF">
              <w:rPr>
                <w:rFonts w:ascii="Calibri" w:eastAsia="Times New Roman" w:hAnsi="Calibri" w:cs="Calibri"/>
                <w:b/>
                <w:bCs/>
                <w:color w:val="000000"/>
              </w:rPr>
              <w:t>KNN</w:t>
            </w:r>
          </w:p>
        </w:tc>
        <w:tc>
          <w:tcPr>
            <w:tcW w:w="1141" w:type="dxa"/>
            <w:tcBorders>
              <w:top w:val="nil"/>
              <w:left w:val="nil"/>
              <w:bottom w:val="single" w:sz="4" w:space="0" w:color="auto"/>
              <w:right w:val="single" w:sz="4" w:space="0" w:color="auto"/>
            </w:tcBorders>
            <w:shd w:val="clear" w:color="auto" w:fill="auto"/>
            <w:noWrap/>
            <w:vAlign w:val="bottom"/>
            <w:hideMark/>
          </w:tcPr>
          <w:p w14:paraId="217F16EE" w14:textId="77777777" w:rsidR="00E72DFF" w:rsidRPr="00E72DFF" w:rsidRDefault="00E72DFF" w:rsidP="00E72DFF">
            <w:pPr>
              <w:spacing w:after="0" w:line="240" w:lineRule="auto"/>
              <w:rPr>
                <w:rFonts w:ascii="Calibri" w:eastAsia="Times New Roman" w:hAnsi="Calibri" w:cs="Calibri"/>
                <w:b/>
                <w:bCs/>
                <w:color w:val="000000"/>
              </w:rPr>
            </w:pPr>
            <w:r w:rsidRPr="00E72DFF">
              <w:rPr>
                <w:rFonts w:ascii="Calibri" w:eastAsia="Times New Roman" w:hAnsi="Calibri" w:cs="Calibri"/>
                <w:b/>
                <w:bCs/>
                <w:color w:val="000000"/>
              </w:rPr>
              <w:t>SVM</w:t>
            </w:r>
          </w:p>
        </w:tc>
        <w:tc>
          <w:tcPr>
            <w:tcW w:w="1141" w:type="dxa"/>
            <w:tcBorders>
              <w:top w:val="nil"/>
              <w:left w:val="nil"/>
              <w:bottom w:val="single" w:sz="4" w:space="0" w:color="auto"/>
              <w:right w:val="single" w:sz="4" w:space="0" w:color="auto"/>
            </w:tcBorders>
            <w:shd w:val="clear" w:color="auto" w:fill="auto"/>
            <w:vAlign w:val="bottom"/>
            <w:hideMark/>
          </w:tcPr>
          <w:p w14:paraId="239F77AA" w14:textId="77777777" w:rsidR="00E72DFF" w:rsidRPr="00E72DFF" w:rsidRDefault="00E72DFF" w:rsidP="00E72DFF">
            <w:pPr>
              <w:spacing w:after="0" w:line="240" w:lineRule="auto"/>
              <w:rPr>
                <w:rFonts w:ascii="Calibri" w:eastAsia="Times New Roman" w:hAnsi="Calibri" w:cs="Calibri"/>
                <w:b/>
                <w:bCs/>
                <w:color w:val="000000"/>
              </w:rPr>
            </w:pPr>
            <w:r w:rsidRPr="00E72DFF">
              <w:rPr>
                <w:rFonts w:ascii="Calibri" w:eastAsia="Times New Roman" w:hAnsi="Calibri" w:cs="Calibri"/>
                <w:b/>
                <w:bCs/>
                <w:color w:val="000000"/>
              </w:rPr>
              <w:t>Naïve Bayes</w:t>
            </w:r>
          </w:p>
        </w:tc>
      </w:tr>
      <w:tr w:rsidR="00E72DFF" w:rsidRPr="00E72DFF" w14:paraId="4AC8AAA8" w14:textId="77777777" w:rsidTr="00E72DFF">
        <w:trPr>
          <w:trHeight w:val="300"/>
          <w:jc w:val="center"/>
        </w:trPr>
        <w:tc>
          <w:tcPr>
            <w:tcW w:w="1141" w:type="dxa"/>
            <w:tcBorders>
              <w:top w:val="nil"/>
              <w:left w:val="single" w:sz="4" w:space="0" w:color="auto"/>
              <w:bottom w:val="single" w:sz="4" w:space="0" w:color="auto"/>
              <w:right w:val="single" w:sz="4" w:space="0" w:color="auto"/>
            </w:tcBorders>
            <w:shd w:val="clear" w:color="auto" w:fill="auto"/>
            <w:noWrap/>
            <w:vAlign w:val="center"/>
            <w:hideMark/>
          </w:tcPr>
          <w:p w14:paraId="1EA8F7DC"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0.06856</w:t>
            </w:r>
          </w:p>
        </w:tc>
        <w:tc>
          <w:tcPr>
            <w:tcW w:w="1284" w:type="dxa"/>
            <w:tcBorders>
              <w:top w:val="nil"/>
              <w:left w:val="nil"/>
              <w:bottom w:val="single" w:sz="4" w:space="0" w:color="auto"/>
              <w:right w:val="single" w:sz="4" w:space="0" w:color="auto"/>
            </w:tcBorders>
            <w:shd w:val="clear" w:color="auto" w:fill="auto"/>
            <w:noWrap/>
            <w:vAlign w:val="center"/>
            <w:hideMark/>
          </w:tcPr>
          <w:p w14:paraId="5339724F"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-0.05935</w:t>
            </w:r>
          </w:p>
        </w:tc>
        <w:tc>
          <w:tcPr>
            <w:tcW w:w="1063" w:type="dxa"/>
            <w:tcBorders>
              <w:top w:val="nil"/>
              <w:left w:val="nil"/>
              <w:bottom w:val="single" w:sz="4" w:space="0" w:color="auto"/>
              <w:right w:val="single" w:sz="4" w:space="0" w:color="auto"/>
            </w:tcBorders>
            <w:shd w:val="clear" w:color="auto" w:fill="auto"/>
            <w:noWrap/>
            <w:vAlign w:val="center"/>
            <w:hideMark/>
          </w:tcPr>
          <w:p w14:paraId="5DE3342A"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0.85149</w:t>
            </w:r>
          </w:p>
        </w:tc>
        <w:tc>
          <w:tcPr>
            <w:tcW w:w="1210" w:type="dxa"/>
            <w:tcBorders>
              <w:top w:val="nil"/>
              <w:left w:val="nil"/>
              <w:bottom w:val="single" w:sz="4" w:space="0" w:color="auto"/>
              <w:right w:val="single" w:sz="4" w:space="0" w:color="auto"/>
            </w:tcBorders>
            <w:shd w:val="clear" w:color="auto" w:fill="auto"/>
            <w:noWrap/>
            <w:vAlign w:val="center"/>
            <w:hideMark/>
          </w:tcPr>
          <w:p w14:paraId="70550593"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0.85149</w:t>
            </w:r>
          </w:p>
        </w:tc>
        <w:tc>
          <w:tcPr>
            <w:tcW w:w="1141" w:type="dxa"/>
            <w:tcBorders>
              <w:top w:val="nil"/>
              <w:left w:val="nil"/>
              <w:bottom w:val="single" w:sz="4" w:space="0" w:color="auto"/>
              <w:right w:val="single" w:sz="4" w:space="0" w:color="auto"/>
            </w:tcBorders>
            <w:shd w:val="clear" w:color="auto" w:fill="auto"/>
            <w:noWrap/>
            <w:vAlign w:val="center"/>
            <w:hideMark/>
          </w:tcPr>
          <w:p w14:paraId="08C3BBD6"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0.87129</w:t>
            </w:r>
          </w:p>
        </w:tc>
        <w:tc>
          <w:tcPr>
            <w:tcW w:w="1141" w:type="dxa"/>
            <w:tcBorders>
              <w:top w:val="nil"/>
              <w:left w:val="nil"/>
              <w:bottom w:val="single" w:sz="4" w:space="0" w:color="auto"/>
              <w:right w:val="single" w:sz="4" w:space="0" w:color="auto"/>
            </w:tcBorders>
            <w:shd w:val="clear" w:color="auto" w:fill="auto"/>
            <w:noWrap/>
            <w:vAlign w:val="center"/>
            <w:hideMark/>
          </w:tcPr>
          <w:p w14:paraId="5809B5B7"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0.85149</w:t>
            </w:r>
          </w:p>
        </w:tc>
        <w:tc>
          <w:tcPr>
            <w:tcW w:w="1141" w:type="dxa"/>
            <w:tcBorders>
              <w:top w:val="nil"/>
              <w:left w:val="nil"/>
              <w:bottom w:val="single" w:sz="4" w:space="0" w:color="auto"/>
              <w:right w:val="single" w:sz="4" w:space="0" w:color="auto"/>
            </w:tcBorders>
            <w:shd w:val="clear" w:color="auto" w:fill="auto"/>
            <w:noWrap/>
            <w:vAlign w:val="center"/>
            <w:hideMark/>
          </w:tcPr>
          <w:p w14:paraId="078D176F"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0.65347</w:t>
            </w:r>
          </w:p>
        </w:tc>
      </w:tr>
      <w:tr w:rsidR="00E72DFF" w:rsidRPr="00E72DFF" w14:paraId="47F268EE" w14:textId="77777777" w:rsidTr="00E72DFF">
        <w:trPr>
          <w:trHeight w:val="300"/>
          <w:jc w:val="center"/>
        </w:trPr>
        <w:tc>
          <w:tcPr>
            <w:tcW w:w="1141" w:type="dxa"/>
            <w:tcBorders>
              <w:top w:val="nil"/>
              <w:left w:val="single" w:sz="4" w:space="0" w:color="auto"/>
              <w:bottom w:val="single" w:sz="4" w:space="0" w:color="auto"/>
              <w:right w:val="single" w:sz="4" w:space="0" w:color="auto"/>
            </w:tcBorders>
            <w:shd w:val="clear" w:color="auto" w:fill="auto"/>
            <w:noWrap/>
            <w:vAlign w:val="center"/>
            <w:hideMark/>
          </w:tcPr>
          <w:p w14:paraId="0F47C4C1"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0.0374</w:t>
            </w:r>
          </w:p>
        </w:tc>
        <w:tc>
          <w:tcPr>
            <w:tcW w:w="1284" w:type="dxa"/>
            <w:tcBorders>
              <w:top w:val="nil"/>
              <w:left w:val="nil"/>
              <w:bottom w:val="single" w:sz="4" w:space="0" w:color="auto"/>
              <w:right w:val="single" w:sz="4" w:space="0" w:color="auto"/>
            </w:tcBorders>
            <w:shd w:val="clear" w:color="auto" w:fill="auto"/>
            <w:noWrap/>
            <w:vAlign w:val="center"/>
            <w:hideMark/>
          </w:tcPr>
          <w:p w14:paraId="4F53CBCC"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-0.02656</w:t>
            </w:r>
          </w:p>
        </w:tc>
        <w:tc>
          <w:tcPr>
            <w:tcW w:w="1063" w:type="dxa"/>
            <w:tcBorders>
              <w:top w:val="nil"/>
              <w:left w:val="nil"/>
              <w:bottom w:val="single" w:sz="4" w:space="0" w:color="auto"/>
              <w:right w:val="single" w:sz="4" w:space="0" w:color="auto"/>
            </w:tcBorders>
            <w:shd w:val="clear" w:color="auto" w:fill="auto"/>
            <w:noWrap/>
            <w:vAlign w:val="center"/>
            <w:hideMark/>
          </w:tcPr>
          <w:p w14:paraId="5CBE26FA"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0.55446</w:t>
            </w:r>
          </w:p>
        </w:tc>
        <w:tc>
          <w:tcPr>
            <w:tcW w:w="1210" w:type="dxa"/>
            <w:tcBorders>
              <w:top w:val="nil"/>
              <w:left w:val="nil"/>
              <w:bottom w:val="single" w:sz="4" w:space="0" w:color="auto"/>
              <w:right w:val="single" w:sz="4" w:space="0" w:color="auto"/>
            </w:tcBorders>
            <w:shd w:val="clear" w:color="auto" w:fill="auto"/>
            <w:noWrap/>
            <w:vAlign w:val="center"/>
            <w:hideMark/>
          </w:tcPr>
          <w:p w14:paraId="05EA24CF"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0.57426</w:t>
            </w:r>
          </w:p>
        </w:tc>
        <w:tc>
          <w:tcPr>
            <w:tcW w:w="1141" w:type="dxa"/>
            <w:tcBorders>
              <w:top w:val="nil"/>
              <w:left w:val="nil"/>
              <w:bottom w:val="single" w:sz="4" w:space="0" w:color="auto"/>
              <w:right w:val="single" w:sz="4" w:space="0" w:color="auto"/>
            </w:tcBorders>
            <w:shd w:val="clear" w:color="auto" w:fill="auto"/>
            <w:noWrap/>
            <w:vAlign w:val="center"/>
            <w:hideMark/>
          </w:tcPr>
          <w:p w14:paraId="0292C077"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0.59406</w:t>
            </w:r>
          </w:p>
        </w:tc>
        <w:tc>
          <w:tcPr>
            <w:tcW w:w="1141" w:type="dxa"/>
            <w:tcBorders>
              <w:top w:val="nil"/>
              <w:left w:val="nil"/>
              <w:bottom w:val="single" w:sz="4" w:space="0" w:color="auto"/>
              <w:right w:val="single" w:sz="4" w:space="0" w:color="auto"/>
            </w:tcBorders>
            <w:shd w:val="clear" w:color="auto" w:fill="auto"/>
            <w:noWrap/>
            <w:vAlign w:val="center"/>
            <w:hideMark/>
          </w:tcPr>
          <w:p w14:paraId="52EE4F99"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0.56436</w:t>
            </w:r>
          </w:p>
        </w:tc>
        <w:tc>
          <w:tcPr>
            <w:tcW w:w="1141" w:type="dxa"/>
            <w:tcBorders>
              <w:top w:val="nil"/>
              <w:left w:val="nil"/>
              <w:bottom w:val="single" w:sz="4" w:space="0" w:color="auto"/>
              <w:right w:val="single" w:sz="4" w:space="0" w:color="auto"/>
            </w:tcBorders>
            <w:shd w:val="clear" w:color="auto" w:fill="auto"/>
            <w:noWrap/>
            <w:vAlign w:val="center"/>
            <w:hideMark/>
          </w:tcPr>
          <w:p w14:paraId="1B708D88"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0.24752</w:t>
            </w:r>
          </w:p>
        </w:tc>
      </w:tr>
      <w:tr w:rsidR="00E72DFF" w:rsidRPr="00E72DFF" w14:paraId="6BB67C92" w14:textId="77777777" w:rsidTr="00E72DFF">
        <w:trPr>
          <w:trHeight w:val="300"/>
          <w:jc w:val="center"/>
        </w:trPr>
        <w:tc>
          <w:tcPr>
            <w:tcW w:w="1141" w:type="dxa"/>
            <w:tcBorders>
              <w:top w:val="nil"/>
              <w:left w:val="single" w:sz="4" w:space="0" w:color="auto"/>
              <w:bottom w:val="single" w:sz="4" w:space="0" w:color="auto"/>
              <w:right w:val="single" w:sz="4" w:space="0" w:color="auto"/>
            </w:tcBorders>
            <w:shd w:val="clear" w:color="auto" w:fill="auto"/>
            <w:noWrap/>
            <w:vAlign w:val="center"/>
            <w:hideMark/>
          </w:tcPr>
          <w:p w14:paraId="39B05A16"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0.08415</w:t>
            </w:r>
          </w:p>
        </w:tc>
        <w:tc>
          <w:tcPr>
            <w:tcW w:w="1284" w:type="dxa"/>
            <w:tcBorders>
              <w:top w:val="nil"/>
              <w:left w:val="nil"/>
              <w:bottom w:val="single" w:sz="4" w:space="0" w:color="auto"/>
              <w:right w:val="single" w:sz="4" w:space="0" w:color="auto"/>
            </w:tcBorders>
            <w:shd w:val="clear" w:color="auto" w:fill="auto"/>
            <w:noWrap/>
            <w:vAlign w:val="center"/>
            <w:hideMark/>
          </w:tcPr>
          <w:p w14:paraId="3D7CDFD9"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-0.07575</w:t>
            </w:r>
          </w:p>
        </w:tc>
        <w:tc>
          <w:tcPr>
            <w:tcW w:w="1063" w:type="dxa"/>
            <w:tcBorders>
              <w:top w:val="nil"/>
              <w:left w:val="nil"/>
              <w:bottom w:val="single" w:sz="4" w:space="0" w:color="auto"/>
              <w:right w:val="single" w:sz="4" w:space="0" w:color="auto"/>
            </w:tcBorders>
            <w:shd w:val="clear" w:color="auto" w:fill="auto"/>
            <w:noWrap/>
            <w:vAlign w:val="center"/>
            <w:hideMark/>
          </w:tcPr>
          <w:p w14:paraId="7AA46A36"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0.9505</w:t>
            </w:r>
          </w:p>
        </w:tc>
        <w:tc>
          <w:tcPr>
            <w:tcW w:w="1210" w:type="dxa"/>
            <w:tcBorders>
              <w:top w:val="nil"/>
              <w:left w:val="nil"/>
              <w:bottom w:val="single" w:sz="4" w:space="0" w:color="auto"/>
              <w:right w:val="single" w:sz="4" w:space="0" w:color="auto"/>
            </w:tcBorders>
            <w:shd w:val="clear" w:color="auto" w:fill="auto"/>
            <w:noWrap/>
            <w:vAlign w:val="center"/>
            <w:hideMark/>
          </w:tcPr>
          <w:p w14:paraId="108B866B"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0.9505</w:t>
            </w:r>
          </w:p>
        </w:tc>
        <w:tc>
          <w:tcPr>
            <w:tcW w:w="1141" w:type="dxa"/>
            <w:tcBorders>
              <w:top w:val="nil"/>
              <w:left w:val="nil"/>
              <w:bottom w:val="single" w:sz="4" w:space="0" w:color="auto"/>
              <w:right w:val="single" w:sz="4" w:space="0" w:color="auto"/>
            </w:tcBorders>
            <w:shd w:val="clear" w:color="auto" w:fill="auto"/>
            <w:noWrap/>
            <w:vAlign w:val="center"/>
            <w:hideMark/>
          </w:tcPr>
          <w:p w14:paraId="53B06075"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0.93069</w:t>
            </w:r>
          </w:p>
        </w:tc>
        <w:tc>
          <w:tcPr>
            <w:tcW w:w="1141" w:type="dxa"/>
            <w:tcBorders>
              <w:top w:val="nil"/>
              <w:left w:val="nil"/>
              <w:bottom w:val="single" w:sz="4" w:space="0" w:color="auto"/>
              <w:right w:val="single" w:sz="4" w:space="0" w:color="auto"/>
            </w:tcBorders>
            <w:shd w:val="clear" w:color="auto" w:fill="auto"/>
            <w:noWrap/>
            <w:vAlign w:val="center"/>
            <w:hideMark/>
          </w:tcPr>
          <w:p w14:paraId="30713B13"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0.9505</w:t>
            </w:r>
          </w:p>
        </w:tc>
        <w:tc>
          <w:tcPr>
            <w:tcW w:w="1141" w:type="dxa"/>
            <w:tcBorders>
              <w:top w:val="nil"/>
              <w:left w:val="nil"/>
              <w:bottom w:val="single" w:sz="4" w:space="0" w:color="auto"/>
              <w:right w:val="single" w:sz="4" w:space="0" w:color="auto"/>
            </w:tcBorders>
            <w:shd w:val="clear" w:color="auto" w:fill="auto"/>
            <w:noWrap/>
            <w:vAlign w:val="center"/>
            <w:hideMark/>
          </w:tcPr>
          <w:p w14:paraId="02F42830" w14:textId="77777777" w:rsidR="00E72DFF" w:rsidRPr="00E72DFF" w:rsidRDefault="00E72DFF" w:rsidP="00E72DFF">
            <w:pPr>
              <w:spacing w:after="0" w:line="240" w:lineRule="auto"/>
              <w:rPr>
                <w:rFonts w:ascii="Courier New" w:eastAsia="Times New Roman" w:hAnsi="Courier New" w:cs="Courier New"/>
                <w:color w:val="000000"/>
              </w:rPr>
            </w:pPr>
            <w:r w:rsidRPr="00E72DFF">
              <w:rPr>
                <w:rFonts w:ascii="Courier New" w:eastAsia="Times New Roman" w:hAnsi="Courier New" w:cs="Courier New"/>
                <w:color w:val="000000"/>
              </w:rPr>
              <w:t>0.74257</w:t>
            </w:r>
          </w:p>
        </w:tc>
      </w:tr>
    </w:tbl>
    <w:p w14:paraId="7FA27DDE" w14:textId="51F3CAF0" w:rsidR="00E72DFF" w:rsidRPr="00E72DFF" w:rsidRDefault="00E72DFF" w:rsidP="00E72DFF"/>
    <w:p w14:paraId="0BA884DD" w14:textId="59C2504C" w:rsidR="009E3719" w:rsidRDefault="00E72DFF" w:rsidP="00C71DB1">
      <w:pPr>
        <w:pStyle w:val="NormalWeb"/>
        <w:shd w:val="clear" w:color="auto" w:fill="FFFFFF"/>
        <w:spacing w:before="0" w:beforeAutospacing="0"/>
        <w:jc w:val="both"/>
        <w:rPr>
          <w:rFonts w:ascii="Arial" w:hAnsi="Arial" w:cs="Arial"/>
          <w:color w:val="111111"/>
          <w:sz w:val="26"/>
          <w:szCs w:val="26"/>
        </w:rPr>
      </w:pPr>
      <w:r>
        <w:rPr>
          <w:rFonts w:ascii="Arial" w:hAnsi="Arial" w:cs="Arial"/>
          <w:color w:val="111111"/>
          <w:sz w:val="26"/>
          <w:szCs w:val="26"/>
        </w:rPr>
        <w:t xml:space="preserve">    </w:t>
      </w:r>
    </w:p>
    <w:p w14:paraId="581CCA1E" w14:textId="0116145E" w:rsidR="00C71DB1" w:rsidRDefault="00E72DFF" w:rsidP="00E72DFF">
      <w:pPr>
        <w:pStyle w:val="Heading1"/>
        <w:rPr>
          <w:b/>
          <w:color w:val="auto"/>
        </w:rPr>
      </w:pPr>
      <w:r w:rsidRPr="00E72DFF">
        <w:rPr>
          <w:b/>
          <w:color w:val="auto"/>
        </w:rPr>
        <w:t>Conclusion</w:t>
      </w:r>
    </w:p>
    <w:p w14:paraId="47180BE7" w14:textId="262E803E" w:rsidR="00E72DFF" w:rsidRDefault="00E72DFF" w:rsidP="00E72DFF"/>
    <w:p w14:paraId="60FA9839" w14:textId="4C321A27" w:rsidR="00B111B3" w:rsidRDefault="00B111B3" w:rsidP="00E72DFF">
      <w:r>
        <w:t>So</w:t>
      </w:r>
      <w:r w:rsidR="00E2420E">
        <w:t>,</w:t>
      </w:r>
      <w:r>
        <w:t xml:space="preserve"> we saw that our strategy learner was able to learn the simple strategy and achieve some excellent results. The threshold when closer to minimum and maximum N-day-return, produce a better result than other chosen values in our experiment.</w:t>
      </w:r>
    </w:p>
    <w:p w14:paraId="4BD2E77A" w14:textId="264B8051" w:rsidR="00E72DFF" w:rsidRDefault="00E72DFF" w:rsidP="00E72DFF"/>
    <w:p w14:paraId="398660A5" w14:textId="58A58C7E" w:rsidR="00E72DFF" w:rsidRPr="00E72DFF" w:rsidRDefault="00E72DFF" w:rsidP="00E72DFF">
      <w:pPr>
        <w:pStyle w:val="Heading1"/>
        <w:rPr>
          <w:b/>
          <w:color w:val="auto"/>
        </w:rPr>
      </w:pPr>
      <w:r w:rsidRPr="00E72DFF">
        <w:rPr>
          <w:b/>
          <w:color w:val="auto"/>
        </w:rPr>
        <w:t>Future Work</w:t>
      </w:r>
    </w:p>
    <w:p w14:paraId="07921909" w14:textId="1638C4CC" w:rsidR="00E72DFF" w:rsidRDefault="00E72DFF" w:rsidP="00E72DFF"/>
    <w:p w14:paraId="1AE28ABF" w14:textId="4B1078AF" w:rsidR="00B111B3" w:rsidRDefault="00E2420E" w:rsidP="00E72DFF">
      <w:r>
        <w:t xml:space="preserve">The next step is to use a more complex strategy to train the </w:t>
      </w:r>
      <w:r w:rsidR="00F00075">
        <w:t>model and build an orderbook to check against the market to see if our model can earn us some money.</w:t>
      </w:r>
    </w:p>
    <w:p w14:paraId="51F2B6CD" w14:textId="675BBF85" w:rsidR="00F00075" w:rsidRDefault="00F00075" w:rsidP="00E72DFF"/>
    <w:p w14:paraId="45CF447B" w14:textId="325468A5" w:rsidR="00F00075" w:rsidRDefault="00F00075" w:rsidP="00E72DFF">
      <w:pPr>
        <w:rPr>
          <w:rFonts w:asciiTheme="majorHAnsi" w:eastAsiaTheme="majorEastAsia" w:hAnsiTheme="majorHAnsi" w:cstheme="majorBidi"/>
          <w:b/>
          <w:sz w:val="32"/>
          <w:szCs w:val="32"/>
        </w:rPr>
      </w:pPr>
      <w:r w:rsidRPr="00F00075">
        <w:rPr>
          <w:rFonts w:asciiTheme="majorHAnsi" w:eastAsiaTheme="majorEastAsia" w:hAnsiTheme="majorHAnsi" w:cstheme="majorBidi"/>
          <w:b/>
          <w:sz w:val="32"/>
          <w:szCs w:val="32"/>
        </w:rPr>
        <w:t>Ethical Consideration</w:t>
      </w:r>
    </w:p>
    <w:p w14:paraId="6B3F5316" w14:textId="155A3843" w:rsidR="00F00075" w:rsidRDefault="00F00075" w:rsidP="00E72DFF">
      <w:r w:rsidRPr="00AA76DB">
        <w:t>This project can be</w:t>
      </w:r>
      <w:r w:rsidR="00AA76DB" w:rsidRPr="00AA76DB">
        <w:t xml:space="preserve"> extended for advance strategic learning for stock trading and a place to start financial analysis and </w:t>
      </w:r>
      <w:bookmarkStart w:id="0" w:name="_GoBack"/>
      <w:bookmarkEnd w:id="0"/>
      <w:r w:rsidR="00AA76DB" w:rsidRPr="00AA76DB">
        <w:t>should not be used for any other purpose.</w:t>
      </w:r>
    </w:p>
    <w:p w14:paraId="190102C2" w14:textId="56D38D97" w:rsidR="00AA76DB" w:rsidRDefault="00AA76DB" w:rsidP="00E72DFF"/>
    <w:p w14:paraId="0CEBADC7" w14:textId="48766F8D" w:rsidR="00AA76DB" w:rsidRDefault="00AA76DB" w:rsidP="00E72DFF"/>
    <w:p w14:paraId="02A26046" w14:textId="2A540E0F" w:rsidR="00AA76DB" w:rsidRDefault="00AA76DB" w:rsidP="00E72DFF"/>
    <w:p w14:paraId="75AC2ADE" w14:textId="77777777" w:rsidR="00AA76DB" w:rsidRPr="00AA76DB" w:rsidRDefault="00AA76DB" w:rsidP="00E72DFF"/>
    <w:p w14:paraId="2C14C993" w14:textId="5A743C0B" w:rsidR="00E72DFF" w:rsidRDefault="00E72DFF" w:rsidP="00E72DFF">
      <w:pPr>
        <w:pStyle w:val="Heading1"/>
        <w:rPr>
          <w:b/>
          <w:color w:val="auto"/>
        </w:rPr>
      </w:pPr>
      <w:r w:rsidRPr="00E72DFF">
        <w:rPr>
          <w:b/>
          <w:color w:val="auto"/>
        </w:rPr>
        <w:lastRenderedPageBreak/>
        <w:t>References</w:t>
      </w:r>
    </w:p>
    <w:p w14:paraId="050F89F2" w14:textId="725E225E" w:rsidR="00E72DFF" w:rsidRDefault="00E72DFF" w:rsidP="00E72DFF">
      <w:pPr>
        <w:pStyle w:val="ListParagraph"/>
        <w:numPr>
          <w:ilvl w:val="0"/>
          <w:numId w:val="5"/>
        </w:numPr>
      </w:pPr>
      <w:hyperlink r:id="rId13" w:history="1">
        <w:r>
          <w:rPr>
            <w:rStyle w:val="Hyperlink"/>
          </w:rPr>
          <w:t>https://www.investopedia.com/terms/b/bollingerbands.asp</w:t>
        </w:r>
      </w:hyperlink>
    </w:p>
    <w:p w14:paraId="205975AC" w14:textId="14309A18" w:rsidR="00E72DFF" w:rsidRDefault="00E72DFF" w:rsidP="00E72DFF">
      <w:pPr>
        <w:pStyle w:val="ListParagraph"/>
        <w:numPr>
          <w:ilvl w:val="0"/>
          <w:numId w:val="5"/>
        </w:numPr>
      </w:pPr>
      <w:hyperlink r:id="rId14" w:history="1">
        <w:r>
          <w:rPr>
            <w:rStyle w:val="Hyperlink"/>
          </w:rPr>
          <w:t>https://www.investopedia.com/articles/technical/102201.asp</w:t>
        </w:r>
      </w:hyperlink>
    </w:p>
    <w:p w14:paraId="27943C66" w14:textId="13D8895F" w:rsidR="00E72DFF" w:rsidRDefault="00E72DFF" w:rsidP="00E72DFF">
      <w:pPr>
        <w:pStyle w:val="ListParagraph"/>
        <w:numPr>
          <w:ilvl w:val="0"/>
          <w:numId w:val="5"/>
        </w:numPr>
      </w:pPr>
      <w:hyperlink r:id="rId15" w:history="1">
        <w:r>
          <w:rPr>
            <w:rStyle w:val="Hyperlink"/>
          </w:rPr>
          <w:t>https://www.bollingerbands.com/bollinger-bands</w:t>
        </w:r>
      </w:hyperlink>
    </w:p>
    <w:p w14:paraId="751ACBC3" w14:textId="20897154" w:rsidR="00E72DFF" w:rsidRDefault="00E72DFF" w:rsidP="00E72DFF">
      <w:pPr>
        <w:pStyle w:val="ListParagraph"/>
        <w:numPr>
          <w:ilvl w:val="0"/>
          <w:numId w:val="5"/>
        </w:numPr>
      </w:pPr>
      <w:hyperlink r:id="rId16" w:history="1">
        <w:r>
          <w:rPr>
            <w:rStyle w:val="Hyperlink"/>
          </w:rPr>
          <w:t>https://www.investopedia.com/terms/s/sma.asp</w:t>
        </w:r>
      </w:hyperlink>
    </w:p>
    <w:p w14:paraId="53CD73C3" w14:textId="1A951126" w:rsidR="00E72DFF" w:rsidRDefault="00E72DFF" w:rsidP="00E72DFF">
      <w:pPr>
        <w:pStyle w:val="ListParagraph"/>
        <w:numPr>
          <w:ilvl w:val="0"/>
          <w:numId w:val="5"/>
        </w:numPr>
      </w:pPr>
      <w:hyperlink r:id="rId17" w:history="1">
        <w:r>
          <w:rPr>
            <w:rStyle w:val="Hyperlink"/>
          </w:rPr>
          <w:t>https://www.investopedia.com/university/introduction-stock-trader-types/momentum-traders.asp</w:t>
        </w:r>
      </w:hyperlink>
    </w:p>
    <w:p w14:paraId="383060AA" w14:textId="0EFA3658" w:rsidR="00E72DFF" w:rsidRDefault="00E72DFF" w:rsidP="00E72DFF">
      <w:pPr>
        <w:pStyle w:val="ListParagraph"/>
        <w:numPr>
          <w:ilvl w:val="0"/>
          <w:numId w:val="5"/>
        </w:numPr>
      </w:pPr>
      <w:hyperlink r:id="rId18" w:history="1">
        <w:r w:rsidRPr="00E97071">
          <w:rPr>
            <w:rStyle w:val="Hyperlink"/>
          </w:rPr>
          <w:t>https://scikit-learn.org/stable/modules/generated/sklearn.ensemble.RandomForestClassifier.html</w:t>
        </w:r>
      </w:hyperlink>
    </w:p>
    <w:p w14:paraId="3588A2D1" w14:textId="4EA9A482" w:rsidR="00E72DFF" w:rsidRDefault="00E72DFF" w:rsidP="00E72DFF">
      <w:pPr>
        <w:pStyle w:val="ListParagraph"/>
        <w:numPr>
          <w:ilvl w:val="0"/>
          <w:numId w:val="5"/>
        </w:numPr>
      </w:pPr>
      <w:hyperlink r:id="rId19" w:history="1">
        <w:r>
          <w:rPr>
            <w:rStyle w:val="Hyperlink"/>
          </w:rPr>
          <w:t>https://www.datascience.com/resources/notebooks/random-forest-intro</w:t>
        </w:r>
      </w:hyperlink>
    </w:p>
    <w:p w14:paraId="5D18FAF9" w14:textId="5AA0112A" w:rsidR="002C1E51" w:rsidRDefault="002C1E51" w:rsidP="00E72DFF">
      <w:pPr>
        <w:pStyle w:val="ListParagraph"/>
        <w:numPr>
          <w:ilvl w:val="0"/>
          <w:numId w:val="5"/>
        </w:numPr>
      </w:pPr>
      <w:hyperlink r:id="rId20" w:history="1">
        <w:r>
          <w:rPr>
            <w:rStyle w:val="Hyperlink"/>
          </w:rPr>
          <w:t>https://acadgild.com/blog/logistic-regression-multiclass-classification</w:t>
        </w:r>
      </w:hyperlink>
    </w:p>
    <w:p w14:paraId="49BF6282" w14:textId="25CC13E0" w:rsidR="002C1E51" w:rsidRDefault="002C1E51" w:rsidP="00E72DFF">
      <w:pPr>
        <w:pStyle w:val="ListParagraph"/>
        <w:numPr>
          <w:ilvl w:val="0"/>
          <w:numId w:val="5"/>
        </w:numPr>
      </w:pPr>
      <w:hyperlink r:id="rId21" w:history="1">
        <w:r>
          <w:rPr>
            <w:rStyle w:val="Hyperlink"/>
          </w:rPr>
          <w:t>https://scikit-learn.org/stable/modules/generated/sklearn.linear_model.LogisticRegression.html</w:t>
        </w:r>
      </w:hyperlink>
    </w:p>
    <w:p w14:paraId="21232F00" w14:textId="1630FC0A" w:rsidR="002C1E51" w:rsidRDefault="002C1E51" w:rsidP="00E72DFF">
      <w:pPr>
        <w:pStyle w:val="ListParagraph"/>
        <w:numPr>
          <w:ilvl w:val="0"/>
          <w:numId w:val="5"/>
        </w:numPr>
      </w:pPr>
      <w:hyperlink r:id="rId22" w:history="1">
        <w:r>
          <w:rPr>
            <w:rStyle w:val="Hyperlink"/>
          </w:rPr>
          <w:t>https://scikit-learn.org/stable/modules/generated/sklearn.svm.SVC.html</w:t>
        </w:r>
      </w:hyperlink>
    </w:p>
    <w:p w14:paraId="7041BA16" w14:textId="702430E1" w:rsidR="002C1E51" w:rsidRDefault="002C1E51" w:rsidP="00E72DFF">
      <w:pPr>
        <w:pStyle w:val="ListParagraph"/>
        <w:numPr>
          <w:ilvl w:val="0"/>
          <w:numId w:val="5"/>
        </w:numPr>
      </w:pPr>
      <w:hyperlink r:id="rId23" w:history="1">
        <w:r>
          <w:rPr>
            <w:rStyle w:val="Hyperlink"/>
          </w:rPr>
          <w:t>https://medium.com/machine-learning-101/chapter-2-svm-support-vector-machine-theory-f0812effc72</w:t>
        </w:r>
      </w:hyperlink>
    </w:p>
    <w:p w14:paraId="37742E29" w14:textId="6E9E9BDE" w:rsidR="002C1E51" w:rsidRDefault="002C1E51" w:rsidP="00E72DFF">
      <w:pPr>
        <w:pStyle w:val="ListParagraph"/>
        <w:numPr>
          <w:ilvl w:val="0"/>
          <w:numId w:val="5"/>
        </w:numPr>
      </w:pPr>
      <w:hyperlink r:id="rId24" w:history="1">
        <w:r>
          <w:rPr>
            <w:rStyle w:val="Hyperlink"/>
          </w:rPr>
          <w:t>https://blog.usejournal.com/a-quick-introduction-to-k-nearest-neighbors-algorithm-62214cea29c7</w:t>
        </w:r>
      </w:hyperlink>
    </w:p>
    <w:p w14:paraId="55CE84B7" w14:textId="7E88742D" w:rsidR="002C1E51" w:rsidRDefault="002C1E51" w:rsidP="00E72DFF">
      <w:pPr>
        <w:pStyle w:val="ListParagraph"/>
        <w:numPr>
          <w:ilvl w:val="0"/>
          <w:numId w:val="5"/>
        </w:numPr>
      </w:pPr>
      <w:hyperlink r:id="rId25" w:history="1">
        <w:r>
          <w:rPr>
            <w:rStyle w:val="Hyperlink"/>
          </w:rPr>
          <w:t>https://scikit-learn.org/stable/modules/generated/sklearn.neighbors.KNeighborsClassifier.html</w:t>
        </w:r>
      </w:hyperlink>
    </w:p>
    <w:p w14:paraId="53DDD417" w14:textId="6A79D8CF" w:rsidR="002C1E51" w:rsidRDefault="002C1E51" w:rsidP="00E72DFF">
      <w:pPr>
        <w:pStyle w:val="ListParagraph"/>
        <w:numPr>
          <w:ilvl w:val="0"/>
          <w:numId w:val="5"/>
        </w:numPr>
      </w:pPr>
      <w:hyperlink r:id="rId26" w:history="1">
        <w:r>
          <w:rPr>
            <w:rStyle w:val="Hyperlink"/>
          </w:rPr>
          <w:t>https://scikit-learn.org/stable/modules/naive_bayes.html</w:t>
        </w:r>
      </w:hyperlink>
    </w:p>
    <w:p w14:paraId="5F7F7D66" w14:textId="27E1899E" w:rsidR="002C1E51" w:rsidRPr="00E72DFF" w:rsidRDefault="002C1E51" w:rsidP="00E72DFF">
      <w:pPr>
        <w:pStyle w:val="ListParagraph"/>
        <w:numPr>
          <w:ilvl w:val="0"/>
          <w:numId w:val="5"/>
        </w:numPr>
      </w:pPr>
      <w:hyperlink r:id="rId27" w:history="1">
        <w:r>
          <w:rPr>
            <w:rStyle w:val="Hyperlink"/>
          </w:rPr>
          <w:t>https://towardsdatascience.com/introduction-to-naive-bayes-classification-4cffabb1ae54</w:t>
        </w:r>
      </w:hyperlink>
    </w:p>
    <w:p w14:paraId="5037A086" w14:textId="77777777" w:rsidR="00E72DFF" w:rsidRPr="00C71DB1" w:rsidRDefault="00E72DFF" w:rsidP="00D852F8">
      <w:pPr>
        <w:jc w:val="both"/>
        <w:rPr>
          <w:b/>
        </w:rPr>
      </w:pPr>
    </w:p>
    <w:sectPr w:rsidR="00E72DFF" w:rsidRPr="00C71DB1" w:rsidSect="009E371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08B"/>
    <w:multiLevelType w:val="hybridMultilevel"/>
    <w:tmpl w:val="B2B41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C78B8"/>
    <w:multiLevelType w:val="hybridMultilevel"/>
    <w:tmpl w:val="1E167B82"/>
    <w:lvl w:ilvl="0" w:tplc="9208E7B6">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443AA"/>
    <w:multiLevelType w:val="hybridMultilevel"/>
    <w:tmpl w:val="9D10F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37CDE"/>
    <w:multiLevelType w:val="hybridMultilevel"/>
    <w:tmpl w:val="08445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F0708"/>
    <w:multiLevelType w:val="multilevel"/>
    <w:tmpl w:val="B71C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2A"/>
    <w:rsid w:val="0007532A"/>
    <w:rsid w:val="00232F49"/>
    <w:rsid w:val="00244A78"/>
    <w:rsid w:val="002C1E51"/>
    <w:rsid w:val="004116B5"/>
    <w:rsid w:val="00756F2E"/>
    <w:rsid w:val="0076199A"/>
    <w:rsid w:val="00774794"/>
    <w:rsid w:val="00786530"/>
    <w:rsid w:val="007E029D"/>
    <w:rsid w:val="008719FD"/>
    <w:rsid w:val="00874EEF"/>
    <w:rsid w:val="008A1DCA"/>
    <w:rsid w:val="009E3719"/>
    <w:rsid w:val="00AA76DB"/>
    <w:rsid w:val="00AC6A49"/>
    <w:rsid w:val="00AE27E9"/>
    <w:rsid w:val="00AE59A4"/>
    <w:rsid w:val="00B111B3"/>
    <w:rsid w:val="00B6589D"/>
    <w:rsid w:val="00B94C4A"/>
    <w:rsid w:val="00C0707B"/>
    <w:rsid w:val="00C37988"/>
    <w:rsid w:val="00C71DB1"/>
    <w:rsid w:val="00D160A7"/>
    <w:rsid w:val="00D60591"/>
    <w:rsid w:val="00D852F8"/>
    <w:rsid w:val="00E2420E"/>
    <w:rsid w:val="00E72DFF"/>
    <w:rsid w:val="00F00075"/>
    <w:rsid w:val="00F834D4"/>
    <w:rsid w:val="00F85336"/>
    <w:rsid w:val="00FC78F2"/>
    <w:rsid w:val="00FD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585E"/>
  <w15:chartTrackingRefBased/>
  <w15:docId w15:val="{01F219D6-A2F5-4A88-AA00-1C08B791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3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1D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3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532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753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59E3"/>
    <w:pPr>
      <w:ind w:left="720"/>
      <w:contextualSpacing/>
    </w:pPr>
  </w:style>
  <w:style w:type="character" w:styleId="Hyperlink">
    <w:name w:val="Hyperlink"/>
    <w:basedOn w:val="DefaultParagraphFont"/>
    <w:uiPriority w:val="99"/>
    <w:unhideWhenUsed/>
    <w:rsid w:val="00D852F8"/>
    <w:rPr>
      <w:color w:val="0000FF"/>
      <w:u w:val="single"/>
    </w:rPr>
  </w:style>
  <w:style w:type="character" w:customStyle="1" w:styleId="Heading3Char">
    <w:name w:val="Heading 3 Char"/>
    <w:basedOn w:val="DefaultParagraphFont"/>
    <w:link w:val="Heading3"/>
    <w:uiPriority w:val="9"/>
    <w:semiHidden/>
    <w:rsid w:val="00C71DB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71D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719"/>
    <w:rPr>
      <w:rFonts w:ascii="Courier New" w:eastAsia="Times New Roman" w:hAnsi="Courier New" w:cs="Courier New"/>
      <w:sz w:val="20"/>
      <w:szCs w:val="20"/>
    </w:rPr>
  </w:style>
  <w:style w:type="character" w:styleId="Strong">
    <w:name w:val="Strong"/>
    <w:basedOn w:val="DefaultParagraphFont"/>
    <w:uiPriority w:val="22"/>
    <w:qFormat/>
    <w:rsid w:val="00786530"/>
    <w:rPr>
      <w:b/>
      <w:bCs/>
    </w:rPr>
  </w:style>
  <w:style w:type="character" w:styleId="HTMLCite">
    <w:name w:val="HTML Cite"/>
    <w:basedOn w:val="DefaultParagraphFont"/>
    <w:uiPriority w:val="99"/>
    <w:semiHidden/>
    <w:unhideWhenUsed/>
    <w:rsid w:val="00786530"/>
    <w:rPr>
      <w:i/>
      <w:iCs/>
    </w:rPr>
  </w:style>
  <w:style w:type="character" w:styleId="Emphasis">
    <w:name w:val="Emphasis"/>
    <w:basedOn w:val="DefaultParagraphFont"/>
    <w:uiPriority w:val="20"/>
    <w:qFormat/>
    <w:rsid w:val="00D160A7"/>
    <w:rPr>
      <w:i/>
      <w:iCs/>
    </w:rPr>
  </w:style>
  <w:style w:type="character" w:customStyle="1" w:styleId="Heading2Char">
    <w:name w:val="Heading 2 Char"/>
    <w:basedOn w:val="DefaultParagraphFont"/>
    <w:link w:val="Heading2"/>
    <w:uiPriority w:val="9"/>
    <w:rsid w:val="00E72DF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E72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4160">
      <w:bodyDiv w:val="1"/>
      <w:marLeft w:val="0"/>
      <w:marRight w:val="0"/>
      <w:marTop w:val="0"/>
      <w:marBottom w:val="0"/>
      <w:divBdr>
        <w:top w:val="none" w:sz="0" w:space="0" w:color="auto"/>
        <w:left w:val="none" w:sz="0" w:space="0" w:color="auto"/>
        <w:bottom w:val="none" w:sz="0" w:space="0" w:color="auto"/>
        <w:right w:val="none" w:sz="0" w:space="0" w:color="auto"/>
      </w:divBdr>
    </w:div>
    <w:div w:id="53428774">
      <w:bodyDiv w:val="1"/>
      <w:marLeft w:val="0"/>
      <w:marRight w:val="0"/>
      <w:marTop w:val="0"/>
      <w:marBottom w:val="0"/>
      <w:divBdr>
        <w:top w:val="none" w:sz="0" w:space="0" w:color="auto"/>
        <w:left w:val="none" w:sz="0" w:space="0" w:color="auto"/>
        <w:bottom w:val="none" w:sz="0" w:space="0" w:color="auto"/>
        <w:right w:val="none" w:sz="0" w:space="0" w:color="auto"/>
      </w:divBdr>
    </w:div>
    <w:div w:id="630091739">
      <w:bodyDiv w:val="1"/>
      <w:marLeft w:val="0"/>
      <w:marRight w:val="0"/>
      <w:marTop w:val="0"/>
      <w:marBottom w:val="0"/>
      <w:divBdr>
        <w:top w:val="none" w:sz="0" w:space="0" w:color="auto"/>
        <w:left w:val="none" w:sz="0" w:space="0" w:color="auto"/>
        <w:bottom w:val="none" w:sz="0" w:space="0" w:color="auto"/>
        <w:right w:val="none" w:sz="0" w:space="0" w:color="auto"/>
      </w:divBdr>
      <w:divsChild>
        <w:div w:id="971905547">
          <w:marLeft w:val="0"/>
          <w:marRight w:val="0"/>
          <w:marTop w:val="0"/>
          <w:marBottom w:val="0"/>
          <w:divBdr>
            <w:top w:val="none" w:sz="0" w:space="0" w:color="auto"/>
            <w:left w:val="none" w:sz="0" w:space="0" w:color="auto"/>
            <w:bottom w:val="none" w:sz="0" w:space="0" w:color="auto"/>
            <w:right w:val="none" w:sz="0" w:space="0" w:color="auto"/>
          </w:divBdr>
        </w:div>
      </w:divsChild>
    </w:div>
    <w:div w:id="647444141">
      <w:bodyDiv w:val="1"/>
      <w:marLeft w:val="0"/>
      <w:marRight w:val="0"/>
      <w:marTop w:val="0"/>
      <w:marBottom w:val="0"/>
      <w:divBdr>
        <w:top w:val="none" w:sz="0" w:space="0" w:color="auto"/>
        <w:left w:val="none" w:sz="0" w:space="0" w:color="auto"/>
        <w:bottom w:val="none" w:sz="0" w:space="0" w:color="auto"/>
        <w:right w:val="none" w:sz="0" w:space="0" w:color="auto"/>
      </w:divBdr>
      <w:divsChild>
        <w:div w:id="423721384">
          <w:marLeft w:val="0"/>
          <w:marRight w:val="0"/>
          <w:marTop w:val="0"/>
          <w:marBottom w:val="0"/>
          <w:divBdr>
            <w:top w:val="none" w:sz="0" w:space="0" w:color="auto"/>
            <w:left w:val="none" w:sz="0" w:space="0" w:color="auto"/>
            <w:bottom w:val="none" w:sz="0" w:space="0" w:color="auto"/>
            <w:right w:val="none" w:sz="0" w:space="0" w:color="auto"/>
          </w:divBdr>
        </w:div>
      </w:divsChild>
    </w:div>
    <w:div w:id="774399969">
      <w:bodyDiv w:val="1"/>
      <w:marLeft w:val="0"/>
      <w:marRight w:val="0"/>
      <w:marTop w:val="0"/>
      <w:marBottom w:val="0"/>
      <w:divBdr>
        <w:top w:val="none" w:sz="0" w:space="0" w:color="auto"/>
        <w:left w:val="none" w:sz="0" w:space="0" w:color="auto"/>
        <w:bottom w:val="none" w:sz="0" w:space="0" w:color="auto"/>
        <w:right w:val="none" w:sz="0" w:space="0" w:color="auto"/>
      </w:divBdr>
    </w:div>
    <w:div w:id="833452554">
      <w:bodyDiv w:val="1"/>
      <w:marLeft w:val="0"/>
      <w:marRight w:val="0"/>
      <w:marTop w:val="0"/>
      <w:marBottom w:val="0"/>
      <w:divBdr>
        <w:top w:val="none" w:sz="0" w:space="0" w:color="auto"/>
        <w:left w:val="none" w:sz="0" w:space="0" w:color="auto"/>
        <w:bottom w:val="none" w:sz="0" w:space="0" w:color="auto"/>
        <w:right w:val="none" w:sz="0" w:space="0" w:color="auto"/>
      </w:divBdr>
    </w:div>
    <w:div w:id="1465149807">
      <w:bodyDiv w:val="1"/>
      <w:marLeft w:val="0"/>
      <w:marRight w:val="0"/>
      <w:marTop w:val="0"/>
      <w:marBottom w:val="0"/>
      <w:divBdr>
        <w:top w:val="none" w:sz="0" w:space="0" w:color="auto"/>
        <w:left w:val="none" w:sz="0" w:space="0" w:color="auto"/>
        <w:bottom w:val="none" w:sz="0" w:space="0" w:color="auto"/>
        <w:right w:val="none" w:sz="0" w:space="0" w:color="auto"/>
      </w:divBdr>
    </w:div>
    <w:div w:id="1618756740">
      <w:bodyDiv w:val="1"/>
      <w:marLeft w:val="0"/>
      <w:marRight w:val="0"/>
      <w:marTop w:val="0"/>
      <w:marBottom w:val="0"/>
      <w:divBdr>
        <w:top w:val="none" w:sz="0" w:space="0" w:color="auto"/>
        <w:left w:val="none" w:sz="0" w:space="0" w:color="auto"/>
        <w:bottom w:val="none" w:sz="0" w:space="0" w:color="auto"/>
        <w:right w:val="none" w:sz="0" w:space="0" w:color="auto"/>
      </w:divBdr>
    </w:div>
    <w:div w:id="192259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p/pricetarget.asp" TargetMode="External"/><Relationship Id="rId13" Type="http://schemas.openxmlformats.org/officeDocument/2006/relationships/hyperlink" Target="https://www.investopedia.com/terms/b/bollingerbands.asp" TargetMode="External"/><Relationship Id="rId18" Type="http://schemas.openxmlformats.org/officeDocument/2006/relationships/hyperlink" Target="https://scikit-learn.org/stable/modules/generated/sklearn.ensemble.RandomForestClassifier.html" TargetMode="External"/><Relationship Id="rId26" Type="http://schemas.openxmlformats.org/officeDocument/2006/relationships/hyperlink" Target="https://scikit-learn.org/stable/modules/naive_bayes.html" TargetMode="External"/><Relationship Id="rId3" Type="http://schemas.openxmlformats.org/officeDocument/2006/relationships/settings" Target="settings.xml"/><Relationship Id="rId21" Type="http://schemas.openxmlformats.org/officeDocument/2006/relationships/hyperlink" Target="https://scikit-learn.org/stable/modules/generated/sklearn.linear_model.LogisticRegression.html" TargetMode="External"/><Relationship Id="rId7" Type="http://schemas.openxmlformats.org/officeDocument/2006/relationships/image" Target="media/image1.png"/><Relationship Id="rId12" Type="http://schemas.openxmlformats.org/officeDocument/2006/relationships/hyperlink" Target="https://www.datascience.com/resources/white-papers/executives-guide-to-predictive-data-modeling" TargetMode="External"/><Relationship Id="rId17" Type="http://schemas.openxmlformats.org/officeDocument/2006/relationships/hyperlink" Target="https://www.investopedia.com/university/introduction-stock-trader-types/momentum-traders.asp" TargetMode="External"/><Relationship Id="rId25" Type="http://schemas.openxmlformats.org/officeDocument/2006/relationships/hyperlink" Target="https://scikit-learn.org/stable/modules/generated/sklearn.neighbors.KNeighborsClassifier.html" TargetMode="External"/><Relationship Id="rId2" Type="http://schemas.openxmlformats.org/officeDocument/2006/relationships/styles" Target="styles.xml"/><Relationship Id="rId16" Type="http://schemas.openxmlformats.org/officeDocument/2006/relationships/hyperlink" Target="https://www.investopedia.com/terms/s/sma.asp" TargetMode="External"/><Relationship Id="rId20" Type="http://schemas.openxmlformats.org/officeDocument/2006/relationships/hyperlink" Target="https://acadgild.com/blog/logistic-regression-multiclass-classific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vestopedia.com/terms/s/sma.asp" TargetMode="External"/><Relationship Id="rId11" Type="http://schemas.openxmlformats.org/officeDocument/2006/relationships/hyperlink" Target="https://www.investopedia.com/terms/m/movingaverage.asp" TargetMode="External"/><Relationship Id="rId24" Type="http://schemas.openxmlformats.org/officeDocument/2006/relationships/hyperlink" Target="https://blog.usejournal.com/a-quick-introduction-to-k-nearest-neighbors-algorithm-62214cea29c7" TargetMode="External"/><Relationship Id="rId5" Type="http://schemas.openxmlformats.org/officeDocument/2006/relationships/hyperlink" Target="https://www.investopedia.com/terms/s/standarddeviation.asp" TargetMode="External"/><Relationship Id="rId15" Type="http://schemas.openxmlformats.org/officeDocument/2006/relationships/hyperlink" Target="https://www.bollingerbands.com/bollinger-bands" TargetMode="External"/><Relationship Id="rId23" Type="http://schemas.openxmlformats.org/officeDocument/2006/relationships/hyperlink" Target="https://medium.com/machine-learning-101/chapter-2-svm-support-vector-machine-theory-f0812effc72" TargetMode="External"/><Relationship Id="rId28" Type="http://schemas.openxmlformats.org/officeDocument/2006/relationships/fontTable" Target="fontTable.xml"/><Relationship Id="rId10" Type="http://schemas.openxmlformats.org/officeDocument/2006/relationships/hyperlink" Target="https://www.investopedia.com/terms/d/downside.asp" TargetMode="External"/><Relationship Id="rId19" Type="http://schemas.openxmlformats.org/officeDocument/2006/relationships/hyperlink" Target="https://www.datascience.com/resources/notebooks/random-forest-intro" TargetMode="External"/><Relationship Id="rId4" Type="http://schemas.openxmlformats.org/officeDocument/2006/relationships/webSettings" Target="webSettings.xml"/><Relationship Id="rId9" Type="http://schemas.openxmlformats.org/officeDocument/2006/relationships/hyperlink" Target="https://www.investopedia.com/terms/r/reversal.asp" TargetMode="External"/><Relationship Id="rId14" Type="http://schemas.openxmlformats.org/officeDocument/2006/relationships/hyperlink" Target="https://www.investopedia.com/articles/technical/102201.asp" TargetMode="External"/><Relationship Id="rId22" Type="http://schemas.openxmlformats.org/officeDocument/2006/relationships/hyperlink" Target="https://scikit-learn.org/stable/modules/generated/sklearn.svm.SVC.html" TargetMode="External"/><Relationship Id="rId27" Type="http://schemas.openxmlformats.org/officeDocument/2006/relationships/hyperlink" Target="https://towardsdatascience.com/introduction-to-naive-bayes-classification-4cffabb1ae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6</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Chatrath</dc:creator>
  <cp:keywords/>
  <dc:description/>
  <cp:lastModifiedBy>Abhishek Chatrath</cp:lastModifiedBy>
  <cp:revision>4</cp:revision>
  <dcterms:created xsi:type="dcterms:W3CDTF">2019-05-06T02:38:00Z</dcterms:created>
  <dcterms:modified xsi:type="dcterms:W3CDTF">2019-05-07T00:57:00Z</dcterms:modified>
</cp:coreProperties>
</file>