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7161" w:rsidRPr="00A83E99" w:rsidRDefault="00E27161" w:rsidP="00E27161">
      <w:pPr>
        <w:spacing w:line="360" w:lineRule="auto"/>
        <w:jc w:val="center"/>
        <w:rPr>
          <w:rFonts w:eastAsia="方正小标宋简体"/>
          <w:color w:val="000000" w:themeColor="text1"/>
          <w:sz w:val="44"/>
          <w:szCs w:val="28"/>
        </w:rPr>
      </w:pPr>
      <w:r w:rsidRPr="00A83E99">
        <w:rPr>
          <w:rFonts w:eastAsia="方正小标宋简体" w:hint="eastAsia"/>
          <w:color w:val="000000" w:themeColor="text1"/>
          <w:sz w:val="44"/>
          <w:szCs w:val="28"/>
        </w:rPr>
        <w:t>临床急需药品附条件批准上市</w:t>
      </w:r>
    </w:p>
    <w:p w:rsidR="00E27161" w:rsidRPr="00A83E99" w:rsidRDefault="00E27161" w:rsidP="00E27161">
      <w:pPr>
        <w:spacing w:line="360" w:lineRule="auto"/>
        <w:jc w:val="center"/>
        <w:rPr>
          <w:rFonts w:eastAsia="方正小标宋简体"/>
          <w:color w:val="000000" w:themeColor="text1"/>
          <w:sz w:val="44"/>
          <w:szCs w:val="28"/>
        </w:rPr>
      </w:pPr>
      <w:r w:rsidRPr="00A83E99">
        <w:rPr>
          <w:rFonts w:eastAsia="方正小标宋简体" w:hint="eastAsia"/>
          <w:color w:val="000000" w:themeColor="text1"/>
          <w:sz w:val="44"/>
          <w:szCs w:val="28"/>
        </w:rPr>
        <w:t>技术指导原则</w:t>
      </w:r>
    </w:p>
    <w:p w:rsidR="00E27161" w:rsidRPr="00A83E99" w:rsidRDefault="00E27161" w:rsidP="00E27161">
      <w:pPr>
        <w:spacing w:line="360" w:lineRule="auto"/>
        <w:jc w:val="center"/>
        <w:rPr>
          <w:rFonts w:ascii="楷体" w:eastAsia="楷体" w:hAnsi="楷体"/>
          <w:color w:val="000000" w:themeColor="text1"/>
          <w:sz w:val="32"/>
          <w:szCs w:val="32"/>
        </w:rPr>
      </w:pPr>
      <w:r w:rsidRPr="00A83E99">
        <w:rPr>
          <w:rFonts w:ascii="楷体" w:eastAsia="楷体" w:hAnsi="楷体" w:hint="eastAsia"/>
          <w:color w:val="000000" w:themeColor="text1"/>
          <w:sz w:val="32"/>
          <w:szCs w:val="32"/>
        </w:rPr>
        <w:t>（征求意见稿）</w:t>
      </w:r>
    </w:p>
    <w:p w:rsidR="00E27161" w:rsidRPr="00A83E99" w:rsidRDefault="00E27161" w:rsidP="00E27161">
      <w:pPr>
        <w:spacing w:line="360" w:lineRule="auto"/>
        <w:jc w:val="center"/>
        <w:rPr>
          <w:rFonts w:eastAsia="方正小标宋简体"/>
          <w:color w:val="000000" w:themeColor="text1"/>
          <w:sz w:val="32"/>
        </w:rPr>
      </w:pPr>
    </w:p>
    <w:p w:rsidR="00E27161" w:rsidRPr="00A83E99" w:rsidRDefault="00E27161" w:rsidP="00E27161">
      <w:pPr>
        <w:spacing w:line="360" w:lineRule="auto"/>
        <w:rPr>
          <w:rFonts w:eastAsia="方正小标宋简体"/>
          <w:color w:val="000000" w:themeColor="text1"/>
          <w:sz w:val="32"/>
        </w:rPr>
      </w:pPr>
      <w:r w:rsidRPr="00A83E99">
        <w:rPr>
          <w:rFonts w:eastAsia="方正小标宋简体" w:hint="eastAsia"/>
          <w:color w:val="000000" w:themeColor="text1"/>
          <w:sz w:val="32"/>
        </w:rPr>
        <w:t>一、前言</w:t>
      </w:r>
    </w:p>
    <w:p w:rsidR="00E27161" w:rsidRPr="00A83E99" w:rsidRDefault="00E27161" w:rsidP="00E27161">
      <w:pPr>
        <w:spacing w:line="360" w:lineRule="auto"/>
        <w:ind w:firstLineChars="150" w:firstLine="480"/>
        <w:rPr>
          <w:rFonts w:eastAsia="方正小标宋简体"/>
          <w:color w:val="000000" w:themeColor="text1"/>
          <w:sz w:val="32"/>
        </w:rPr>
      </w:pPr>
      <w:r w:rsidRPr="00A83E99">
        <w:rPr>
          <w:rFonts w:eastAsia="仿宋_GB2312" w:hint="eastAsia"/>
          <w:color w:val="000000" w:themeColor="text1"/>
          <w:sz w:val="32"/>
          <w:szCs w:val="32"/>
        </w:rPr>
        <w:t>为</w:t>
      </w:r>
      <w:r w:rsidRPr="00A83E99">
        <w:rPr>
          <w:rFonts w:eastAsia="仿宋_GB2312"/>
          <w:color w:val="000000" w:themeColor="text1"/>
          <w:sz w:val="32"/>
          <w:szCs w:val="32"/>
        </w:rPr>
        <w:t>落实</w:t>
      </w:r>
      <w:r w:rsidRPr="00A83E99">
        <w:rPr>
          <w:rFonts w:eastAsia="仿宋_GB2312" w:hint="eastAsia"/>
          <w:color w:val="000000" w:themeColor="text1"/>
          <w:sz w:val="32"/>
          <w:szCs w:val="32"/>
        </w:rPr>
        <w:t>《关于深化审评审批制度改革鼓励药品医疗器械创新的意见》（</w:t>
      </w:r>
      <w:proofErr w:type="gramStart"/>
      <w:r w:rsidRPr="00A83E99">
        <w:rPr>
          <w:rFonts w:eastAsia="仿宋_GB2312" w:hint="eastAsia"/>
          <w:color w:val="000000" w:themeColor="text1"/>
          <w:sz w:val="32"/>
          <w:szCs w:val="32"/>
        </w:rPr>
        <w:t>厅字〔</w:t>
      </w:r>
      <w:r w:rsidRPr="00A83E99">
        <w:rPr>
          <w:rFonts w:eastAsia="仿宋_GB2312"/>
          <w:color w:val="000000" w:themeColor="text1"/>
          <w:sz w:val="32"/>
          <w:szCs w:val="32"/>
        </w:rPr>
        <w:t>2017</w:t>
      </w:r>
      <w:r w:rsidRPr="00A83E99">
        <w:rPr>
          <w:rFonts w:eastAsia="仿宋_GB2312" w:hint="eastAsia"/>
          <w:color w:val="000000" w:themeColor="text1"/>
          <w:sz w:val="32"/>
          <w:szCs w:val="32"/>
        </w:rPr>
        <w:t>〕</w:t>
      </w:r>
      <w:proofErr w:type="gramEnd"/>
      <w:r w:rsidRPr="00A83E99">
        <w:rPr>
          <w:rFonts w:eastAsia="仿宋_GB2312"/>
          <w:color w:val="000000" w:themeColor="text1"/>
          <w:sz w:val="32"/>
          <w:szCs w:val="32"/>
        </w:rPr>
        <w:t>42</w:t>
      </w:r>
      <w:r w:rsidRPr="00A83E99">
        <w:rPr>
          <w:rFonts w:eastAsia="仿宋_GB2312" w:hint="eastAsia"/>
          <w:color w:val="000000" w:themeColor="text1"/>
          <w:sz w:val="32"/>
          <w:szCs w:val="32"/>
        </w:rPr>
        <w:t>号）</w:t>
      </w:r>
      <w:r>
        <w:rPr>
          <w:rFonts w:eastAsia="仿宋_GB2312" w:hint="eastAsia"/>
          <w:color w:val="000000" w:themeColor="text1"/>
          <w:sz w:val="32"/>
          <w:szCs w:val="32"/>
        </w:rPr>
        <w:t>，</w:t>
      </w:r>
      <w:r w:rsidRPr="00A83E99">
        <w:rPr>
          <w:rFonts w:eastAsia="仿宋_GB2312" w:hint="eastAsia"/>
          <w:color w:val="000000" w:themeColor="text1"/>
          <w:sz w:val="32"/>
        </w:rPr>
        <w:t>鼓励以临床需求为核心的药物创新，加快具有临床价值的临床急需药品上市，根据</w:t>
      </w:r>
      <w:r w:rsidRPr="00A83E99">
        <w:rPr>
          <w:rFonts w:eastAsia="仿宋_GB2312" w:hint="eastAsia"/>
          <w:color w:val="000000" w:themeColor="text1"/>
          <w:sz w:val="32"/>
          <w:szCs w:val="32"/>
        </w:rPr>
        <w:t>《中华人民共和国药品管理法》、《中华</w:t>
      </w:r>
      <w:r w:rsidRPr="00A83E99">
        <w:rPr>
          <w:rFonts w:eastAsia="仿宋_GB2312"/>
          <w:color w:val="000000" w:themeColor="text1"/>
          <w:sz w:val="32"/>
          <w:szCs w:val="32"/>
        </w:rPr>
        <w:t>人民共和国疫苗管理法》</w:t>
      </w:r>
      <w:r>
        <w:rPr>
          <w:rFonts w:eastAsia="仿宋_GB2312" w:hint="eastAsia"/>
          <w:color w:val="000000" w:themeColor="text1"/>
          <w:sz w:val="32"/>
          <w:szCs w:val="32"/>
        </w:rPr>
        <w:t>、</w:t>
      </w:r>
      <w:r w:rsidRPr="00A83E99">
        <w:rPr>
          <w:rFonts w:eastAsia="仿宋_GB2312" w:hint="eastAsia"/>
          <w:color w:val="000000" w:themeColor="text1"/>
          <w:sz w:val="32"/>
          <w:szCs w:val="32"/>
        </w:rPr>
        <w:t>《药品注册管理办法</w:t>
      </w:r>
      <w:r>
        <w:rPr>
          <w:rFonts w:ascii="仿宋_GB2312" w:eastAsia="仿宋_GB2312" w:hAnsi="黑体" w:cs="宋体" w:hint="eastAsia"/>
          <w:kern w:val="0"/>
          <w:sz w:val="32"/>
          <w:szCs w:val="32"/>
        </w:rPr>
        <w:t>（征求意见稿）</w:t>
      </w:r>
      <w:r w:rsidRPr="00A83E99">
        <w:rPr>
          <w:rFonts w:eastAsia="仿宋_GB2312" w:hint="eastAsia"/>
          <w:color w:val="000000" w:themeColor="text1"/>
          <w:sz w:val="32"/>
          <w:szCs w:val="32"/>
        </w:rPr>
        <w:t>》</w:t>
      </w:r>
      <w:r>
        <w:rPr>
          <w:rFonts w:eastAsia="仿宋_GB2312" w:hint="eastAsia"/>
          <w:color w:val="000000" w:themeColor="text1"/>
          <w:sz w:val="32"/>
          <w:szCs w:val="32"/>
        </w:rPr>
        <w:t>，</w:t>
      </w:r>
      <w:r w:rsidRPr="00A83E99">
        <w:rPr>
          <w:rFonts w:eastAsia="仿宋_GB2312" w:hint="eastAsia"/>
          <w:color w:val="000000" w:themeColor="text1"/>
          <w:sz w:val="32"/>
        </w:rPr>
        <w:t>借鉴国际经验，结合我国药品审评工作实践，制定本指导原则。</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附条件批准上市是指</w:t>
      </w:r>
      <w:r w:rsidRPr="00A83E99">
        <w:rPr>
          <w:rFonts w:eastAsia="仿宋_GB2312"/>
          <w:sz w:val="32"/>
          <w:szCs w:val="32"/>
        </w:rPr>
        <w:t>用于治疗严重危及生命</w:t>
      </w:r>
      <w:r w:rsidRPr="00A83E99">
        <w:rPr>
          <w:rFonts w:eastAsia="仿宋_GB2312" w:hint="eastAsia"/>
          <w:sz w:val="32"/>
          <w:szCs w:val="32"/>
        </w:rPr>
        <w:t>且</w:t>
      </w:r>
      <w:r w:rsidRPr="00A83E99">
        <w:rPr>
          <w:rFonts w:eastAsia="仿宋_GB2312"/>
          <w:sz w:val="32"/>
          <w:szCs w:val="32"/>
        </w:rPr>
        <w:t>尚无有效治疗手段的疾病</w:t>
      </w:r>
      <w:r w:rsidRPr="00A83E99">
        <w:rPr>
          <w:rFonts w:eastAsia="仿宋_GB2312" w:hint="eastAsia"/>
          <w:sz w:val="32"/>
          <w:szCs w:val="32"/>
        </w:rPr>
        <w:t>以及罕见病</w:t>
      </w:r>
      <w:r w:rsidRPr="00A83E99">
        <w:rPr>
          <w:rFonts w:eastAsia="仿宋_GB2312"/>
          <w:sz w:val="32"/>
          <w:szCs w:val="32"/>
        </w:rPr>
        <w:t>的药品</w:t>
      </w:r>
      <w:r w:rsidRPr="00A83E99">
        <w:rPr>
          <w:rFonts w:eastAsia="仿宋_GB2312" w:hint="eastAsia"/>
          <w:sz w:val="32"/>
          <w:szCs w:val="32"/>
        </w:rPr>
        <w:t>、</w:t>
      </w:r>
      <w:r w:rsidRPr="00A83E99">
        <w:rPr>
          <w:rFonts w:eastAsia="仿宋_GB2312"/>
          <w:sz w:val="32"/>
          <w:szCs w:val="32"/>
        </w:rPr>
        <w:t>公共卫生方面急需</w:t>
      </w:r>
      <w:r w:rsidRPr="00A83E99">
        <w:rPr>
          <w:rFonts w:eastAsia="仿宋_GB2312" w:hint="eastAsia"/>
          <w:sz w:val="32"/>
          <w:szCs w:val="32"/>
        </w:rPr>
        <w:t>的</w:t>
      </w:r>
      <w:r w:rsidRPr="00A83E99">
        <w:rPr>
          <w:rFonts w:eastAsia="仿宋_GB2312"/>
          <w:sz w:val="32"/>
          <w:szCs w:val="32"/>
        </w:rPr>
        <w:t>药品，</w:t>
      </w:r>
      <w:r w:rsidRPr="00A83E99">
        <w:rPr>
          <w:rFonts w:eastAsia="仿宋_GB2312" w:hint="eastAsia"/>
          <w:color w:val="000000" w:themeColor="text1"/>
          <w:sz w:val="32"/>
        </w:rPr>
        <w:t>现有临床研究资料尚未满足常规上市注册的全部要求，但药物临床试验已有数据显示疗效并能预测其临床价值，因临床急需，</w:t>
      </w:r>
      <w:r w:rsidRPr="00A83E99">
        <w:rPr>
          <w:rFonts w:eastAsia="仿宋_GB2312"/>
          <w:sz w:val="32"/>
          <w:szCs w:val="32"/>
        </w:rPr>
        <w:t>在规定申请人必须履行特定条件</w:t>
      </w:r>
      <w:r w:rsidRPr="00A83E99">
        <w:rPr>
          <w:rFonts w:eastAsia="仿宋_GB2312" w:hint="eastAsia"/>
          <w:sz w:val="32"/>
          <w:szCs w:val="32"/>
        </w:rPr>
        <w:t>的情况</w:t>
      </w:r>
      <w:r w:rsidRPr="00A83E99">
        <w:rPr>
          <w:rFonts w:eastAsia="仿宋_GB2312"/>
          <w:sz w:val="32"/>
          <w:szCs w:val="32"/>
        </w:rPr>
        <w:t>下</w:t>
      </w:r>
      <w:r w:rsidRPr="00A83E99">
        <w:rPr>
          <w:rFonts w:eastAsia="仿宋_GB2312" w:hint="eastAsia"/>
          <w:sz w:val="32"/>
          <w:szCs w:val="32"/>
        </w:rPr>
        <w:t>基于</w:t>
      </w:r>
      <w:r w:rsidRPr="00A83E99">
        <w:rPr>
          <w:rFonts w:eastAsia="仿宋_GB2312"/>
          <w:sz w:val="32"/>
          <w:szCs w:val="32"/>
        </w:rPr>
        <w:t>替代终点、中间临床终点或早期临床试验数据</w:t>
      </w:r>
      <w:r w:rsidRPr="00A83E99">
        <w:rPr>
          <w:rFonts w:eastAsia="仿宋_GB2312" w:hint="eastAsia"/>
          <w:color w:val="000000" w:themeColor="text1"/>
          <w:sz w:val="32"/>
        </w:rPr>
        <w:t>而批准上市。其</w:t>
      </w:r>
      <w:r w:rsidRPr="00A83E99">
        <w:rPr>
          <w:rFonts w:eastAsia="仿宋_GB2312"/>
          <w:sz w:val="32"/>
          <w:szCs w:val="32"/>
        </w:rPr>
        <w:t>目的是缩短</w:t>
      </w:r>
      <w:r w:rsidRPr="00A83E99">
        <w:rPr>
          <w:rFonts w:eastAsia="仿宋_GB2312" w:hint="eastAsia"/>
          <w:sz w:val="32"/>
          <w:szCs w:val="32"/>
        </w:rPr>
        <w:t>药物</w:t>
      </w:r>
      <w:r w:rsidRPr="00A83E99">
        <w:rPr>
          <w:rFonts w:eastAsia="仿宋_GB2312"/>
          <w:sz w:val="32"/>
          <w:szCs w:val="32"/>
        </w:rPr>
        <w:t>临床试验的研发时间，提早应用于无法继续等待的急需病人。</w:t>
      </w:r>
      <w:r w:rsidRPr="00A83E99">
        <w:rPr>
          <w:rFonts w:eastAsia="仿宋_GB2312" w:hint="eastAsia"/>
          <w:sz w:val="32"/>
          <w:szCs w:val="32"/>
        </w:rPr>
        <w:t>附条件批准上市</w:t>
      </w:r>
      <w:r w:rsidRPr="00A83E99">
        <w:rPr>
          <w:rFonts w:eastAsia="仿宋_GB2312" w:hint="eastAsia"/>
          <w:color w:val="000000" w:themeColor="text1"/>
          <w:sz w:val="32"/>
        </w:rPr>
        <w:t>不包括</w:t>
      </w:r>
      <w:bookmarkStart w:id="0" w:name="_GoBack"/>
      <w:bookmarkEnd w:id="0"/>
      <w:r w:rsidRPr="00A83E99">
        <w:rPr>
          <w:rFonts w:eastAsia="仿宋_GB2312" w:hint="eastAsia"/>
          <w:color w:val="000000" w:themeColor="text1"/>
          <w:sz w:val="32"/>
        </w:rPr>
        <w:t>因临床试验设计或执行过程中存在缺陷而不能达到上市许可要求的情况。</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通常，附条件批准上市药品的药学、药理毒理学要求与</w:t>
      </w:r>
      <w:r w:rsidRPr="00A83E99">
        <w:rPr>
          <w:rFonts w:eastAsia="仿宋_GB2312" w:hint="eastAsia"/>
          <w:color w:val="000000" w:themeColor="text1"/>
          <w:sz w:val="32"/>
        </w:rPr>
        <w:lastRenderedPageBreak/>
        <w:t>常规批准上市药品相同；对于公共卫生方面急需的药品或应对重大突发公共卫生事件的药品，可根据</w:t>
      </w:r>
      <w:r w:rsidRPr="00A83E99">
        <w:rPr>
          <w:rFonts w:eastAsia="仿宋_GB2312"/>
          <w:color w:val="000000" w:themeColor="text1"/>
          <w:sz w:val="32"/>
        </w:rPr>
        <w:t>具体情况</w:t>
      </w:r>
      <w:r w:rsidRPr="00A83E99">
        <w:rPr>
          <w:rFonts w:eastAsia="仿宋_GB2312" w:hint="eastAsia"/>
          <w:color w:val="000000" w:themeColor="text1"/>
          <w:sz w:val="32"/>
        </w:rPr>
        <w:t>，结合药品的获益</w:t>
      </w:r>
      <w:r w:rsidRPr="00A83E99">
        <w:rPr>
          <w:rFonts w:eastAsia="仿宋_GB2312" w:hint="eastAsia"/>
          <w:color w:val="000000" w:themeColor="text1"/>
          <w:sz w:val="32"/>
        </w:rPr>
        <w:t>-</w:t>
      </w:r>
      <w:r w:rsidRPr="00A83E99">
        <w:rPr>
          <w:rFonts w:eastAsia="仿宋_GB2312" w:hint="eastAsia"/>
          <w:color w:val="000000" w:themeColor="text1"/>
          <w:sz w:val="32"/>
        </w:rPr>
        <w:t>风险进行评价。</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sz w:val="32"/>
          <w:szCs w:val="32"/>
        </w:rPr>
        <w:t>本</w:t>
      </w:r>
      <w:r w:rsidRPr="00A83E99">
        <w:rPr>
          <w:rFonts w:eastAsia="仿宋_GB2312" w:hint="eastAsia"/>
          <w:sz w:val="32"/>
          <w:szCs w:val="32"/>
        </w:rPr>
        <w:t>指导原则</w:t>
      </w:r>
      <w:r w:rsidRPr="00A83E99">
        <w:rPr>
          <w:rFonts w:eastAsia="仿宋_GB2312"/>
          <w:sz w:val="32"/>
          <w:szCs w:val="32"/>
        </w:rPr>
        <w:t>适用于未在中国境内上市销售</w:t>
      </w:r>
      <w:r w:rsidRPr="00A83E99">
        <w:rPr>
          <w:rFonts w:eastAsia="仿宋_GB2312" w:hint="eastAsia"/>
          <w:sz w:val="32"/>
          <w:szCs w:val="32"/>
        </w:rPr>
        <w:t>，</w:t>
      </w:r>
      <w:r w:rsidRPr="00A83E99">
        <w:rPr>
          <w:rFonts w:eastAsia="仿宋_GB2312"/>
          <w:sz w:val="32"/>
          <w:szCs w:val="32"/>
        </w:rPr>
        <w:t>但</w:t>
      </w:r>
      <w:r w:rsidRPr="00A83E99">
        <w:rPr>
          <w:rFonts w:eastAsia="仿宋_GB2312" w:hint="eastAsia"/>
          <w:sz w:val="32"/>
          <w:szCs w:val="32"/>
        </w:rPr>
        <w:t>临床</w:t>
      </w:r>
      <w:r w:rsidRPr="00A83E99">
        <w:rPr>
          <w:rFonts w:eastAsia="仿宋_GB2312"/>
          <w:sz w:val="32"/>
          <w:szCs w:val="32"/>
        </w:rPr>
        <w:t>急需的中药</w:t>
      </w:r>
      <w:r w:rsidRPr="00A83E99">
        <w:rPr>
          <w:rFonts w:eastAsia="仿宋_GB2312" w:hint="eastAsia"/>
          <w:sz w:val="32"/>
          <w:szCs w:val="32"/>
        </w:rPr>
        <w:t>、</w:t>
      </w:r>
      <w:r w:rsidRPr="00A83E99">
        <w:rPr>
          <w:rFonts w:eastAsia="仿宋_GB2312"/>
          <w:sz w:val="32"/>
          <w:szCs w:val="32"/>
        </w:rPr>
        <w:t>化</w:t>
      </w:r>
      <w:r w:rsidRPr="00A83E99">
        <w:rPr>
          <w:rFonts w:eastAsia="仿宋_GB2312" w:hint="eastAsia"/>
          <w:sz w:val="32"/>
          <w:szCs w:val="32"/>
        </w:rPr>
        <w:t>学</w:t>
      </w:r>
      <w:r w:rsidRPr="00A83E99">
        <w:rPr>
          <w:rFonts w:eastAsia="仿宋_GB2312"/>
          <w:sz w:val="32"/>
          <w:szCs w:val="32"/>
        </w:rPr>
        <w:t>药和生物</w:t>
      </w:r>
      <w:r w:rsidRPr="00A83E99">
        <w:rPr>
          <w:rFonts w:eastAsia="仿宋_GB2312" w:hint="eastAsia"/>
          <w:sz w:val="32"/>
          <w:szCs w:val="32"/>
        </w:rPr>
        <w:t>制品</w:t>
      </w:r>
      <w:r w:rsidRPr="00A83E99">
        <w:rPr>
          <w:rFonts w:eastAsia="仿宋_GB2312"/>
          <w:sz w:val="32"/>
          <w:szCs w:val="32"/>
        </w:rPr>
        <w:t>。</w:t>
      </w:r>
    </w:p>
    <w:p w:rsidR="00E27161" w:rsidRPr="00A83E99" w:rsidRDefault="00E27161" w:rsidP="00E27161">
      <w:pPr>
        <w:spacing w:line="360" w:lineRule="auto"/>
        <w:ind w:firstLineChars="200" w:firstLine="640"/>
        <w:rPr>
          <w:rFonts w:eastAsia="仿宋"/>
          <w:color w:val="000000" w:themeColor="text1"/>
          <w:sz w:val="32"/>
        </w:rPr>
      </w:pPr>
      <w:r w:rsidRPr="00A83E99">
        <w:rPr>
          <w:rFonts w:eastAsia="仿宋_GB2312" w:hint="eastAsia"/>
          <w:color w:val="000000" w:themeColor="text1"/>
          <w:sz w:val="32"/>
        </w:rPr>
        <w:t>申请人在获得附条件批准上市后，需按照所附的特定条件，开展新的或继续正在进行的临床试验，这些临床试验通常是以确认预期的临床获益为目的的确证性临床试验，为常规上市提供</w:t>
      </w:r>
      <w:r w:rsidRPr="00A83E99">
        <w:rPr>
          <w:rFonts w:eastAsia="仿宋_GB2312" w:hint="eastAsia"/>
          <w:vanish/>
          <w:color w:val="000000" w:themeColor="text1"/>
          <w:sz w:val="32"/>
        </w:rPr>
        <w:t>提供</w:t>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vanish/>
          <w:color w:val="000000" w:themeColor="text1"/>
          <w:sz w:val="32"/>
        </w:rPr>
        <w:pgNum/>
      </w:r>
      <w:r w:rsidRPr="00A83E99">
        <w:rPr>
          <w:rFonts w:eastAsia="仿宋_GB2312" w:hint="eastAsia"/>
          <w:color w:val="000000" w:themeColor="text1"/>
          <w:sz w:val="32"/>
        </w:rPr>
        <w:t>充足证据。</w:t>
      </w:r>
    </w:p>
    <w:p w:rsidR="00E27161" w:rsidRPr="00A83E99" w:rsidRDefault="00E27161" w:rsidP="00E27161">
      <w:pPr>
        <w:spacing w:line="360" w:lineRule="auto"/>
        <w:rPr>
          <w:rFonts w:eastAsia="方正小标宋简体"/>
          <w:color w:val="000000" w:themeColor="text1"/>
          <w:sz w:val="32"/>
        </w:rPr>
      </w:pPr>
      <w:r w:rsidRPr="00A83E99">
        <w:rPr>
          <w:rFonts w:eastAsia="方正小标宋简体" w:hint="eastAsia"/>
          <w:color w:val="000000" w:themeColor="text1"/>
          <w:sz w:val="32"/>
        </w:rPr>
        <w:t>二</w:t>
      </w:r>
      <w:r w:rsidRPr="00A83E99">
        <w:rPr>
          <w:rFonts w:eastAsia="方正小标宋简体"/>
          <w:color w:val="000000" w:themeColor="text1"/>
          <w:sz w:val="32"/>
        </w:rPr>
        <w:t>、附条件批准上市的</w:t>
      </w:r>
      <w:r w:rsidRPr="00A83E99">
        <w:rPr>
          <w:rFonts w:eastAsia="方正小标宋简体" w:hint="eastAsia"/>
          <w:color w:val="000000" w:themeColor="text1"/>
          <w:sz w:val="32"/>
        </w:rPr>
        <w:t>基本条件</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ascii="仿宋" w:eastAsia="仿宋_GB2312" w:hAnsi="仿宋" w:hint="eastAsia"/>
          <w:kern w:val="0"/>
          <w:sz w:val="32"/>
          <w:szCs w:val="32"/>
        </w:rPr>
        <w:t>（一）符合以下情形的临床急需药物，可申请附条件批准：</w:t>
      </w:r>
    </w:p>
    <w:p w:rsidR="00E27161" w:rsidRPr="00A83E99" w:rsidRDefault="00E27161" w:rsidP="00E27161">
      <w:pPr>
        <w:spacing w:line="360" w:lineRule="auto"/>
        <w:ind w:firstLineChars="200" w:firstLine="640"/>
        <w:rPr>
          <w:rFonts w:eastAsia="仿宋_GB2312"/>
          <w:color w:val="000000" w:themeColor="text1"/>
          <w:sz w:val="32"/>
        </w:rPr>
      </w:pPr>
      <w:bookmarkStart w:id="1" w:name="_Hlk22828004"/>
      <w:r w:rsidRPr="00A83E99">
        <w:rPr>
          <w:rFonts w:eastAsia="仿宋_GB2312" w:hint="eastAsia"/>
          <w:color w:val="000000" w:themeColor="text1"/>
          <w:sz w:val="32"/>
        </w:rPr>
        <w:t>1</w:t>
      </w:r>
      <w:r w:rsidRPr="00A83E99">
        <w:rPr>
          <w:rFonts w:eastAsia="仿宋_GB2312"/>
          <w:color w:val="000000" w:themeColor="text1"/>
          <w:sz w:val="32"/>
        </w:rPr>
        <w:t xml:space="preserve">. </w:t>
      </w:r>
      <w:r w:rsidRPr="00A83E99">
        <w:rPr>
          <w:rFonts w:eastAsia="仿宋_GB2312" w:hint="eastAsia"/>
          <w:color w:val="000000" w:themeColor="text1"/>
          <w:sz w:val="32"/>
        </w:rPr>
        <w:t>目标适应症为严重且危及生命的疾病，其现有治疗手段具有未满足的临床需求，药物临床试验已有数据显示其疗效并能预测其临床获益的；</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2</w:t>
      </w:r>
      <w:r w:rsidRPr="00A83E99">
        <w:rPr>
          <w:rFonts w:eastAsia="仿宋_GB2312"/>
          <w:color w:val="000000" w:themeColor="text1"/>
          <w:sz w:val="32"/>
        </w:rPr>
        <w:t xml:space="preserve">. </w:t>
      </w:r>
      <w:r w:rsidRPr="00A83E99">
        <w:rPr>
          <w:rFonts w:eastAsia="仿宋_GB2312" w:hint="eastAsia"/>
          <w:color w:val="000000" w:themeColor="text1"/>
          <w:sz w:val="32"/>
        </w:rPr>
        <w:t>治疗罕见病的临床急需药品，</w:t>
      </w:r>
      <w:r w:rsidRPr="00A83E99">
        <w:rPr>
          <w:rFonts w:ascii="仿宋" w:eastAsia="仿宋_GB2312" w:hAnsi="仿宋" w:hint="eastAsia"/>
          <w:sz w:val="32"/>
          <w:szCs w:val="32"/>
        </w:rPr>
        <w:t>境外</w:t>
      </w:r>
      <w:r w:rsidRPr="00A83E99">
        <w:rPr>
          <w:rFonts w:eastAsia="仿宋_GB2312" w:hint="eastAsia"/>
          <w:color w:val="000000" w:themeColor="text1"/>
          <w:sz w:val="32"/>
        </w:rPr>
        <w:t>已批准上市或境内已有临床数据显示其疗效并能预测其临床获益的；</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color w:val="000000" w:themeColor="text1"/>
          <w:sz w:val="32"/>
        </w:rPr>
        <w:t xml:space="preserve">3. </w:t>
      </w:r>
      <w:r w:rsidRPr="00A83E99">
        <w:rPr>
          <w:rFonts w:eastAsia="仿宋_GB2312" w:hint="eastAsia"/>
          <w:color w:val="000000" w:themeColor="text1"/>
          <w:sz w:val="32"/>
        </w:rPr>
        <w:t>公共卫生方面急需的药品，药物临床试验已有数据显示其疗效并能预测其临床获益的；</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color w:val="000000" w:themeColor="text1"/>
          <w:sz w:val="32"/>
        </w:rPr>
        <w:t xml:space="preserve">4. </w:t>
      </w:r>
      <w:r w:rsidRPr="00A83E99">
        <w:rPr>
          <w:rFonts w:eastAsia="仿宋_GB2312" w:hint="eastAsia"/>
          <w:color w:val="000000" w:themeColor="text1"/>
          <w:sz w:val="32"/>
        </w:rPr>
        <w:t>应对重大突发公共卫生事件急需的疫苗或国家卫生行政部门认定急需并</w:t>
      </w:r>
      <w:r w:rsidRPr="00A83E99">
        <w:rPr>
          <w:rFonts w:ascii="仿宋" w:eastAsia="仿宋_GB2312" w:hAnsi="仿宋" w:hint="eastAsia"/>
          <w:sz w:val="32"/>
          <w:szCs w:val="32"/>
        </w:rPr>
        <w:t>被依法列入特别审批程序的</w:t>
      </w:r>
      <w:r w:rsidRPr="00A83E99">
        <w:rPr>
          <w:rFonts w:eastAsia="仿宋_GB2312" w:hint="eastAsia"/>
          <w:color w:val="000000" w:themeColor="text1"/>
          <w:sz w:val="32"/>
        </w:rPr>
        <w:t>其他疫苗</w:t>
      </w:r>
      <w:r w:rsidRPr="00A83E99">
        <w:rPr>
          <w:rFonts w:ascii="仿宋" w:eastAsia="仿宋_GB2312" w:hAnsi="仿宋" w:hint="eastAsia"/>
          <w:sz w:val="32"/>
          <w:szCs w:val="32"/>
        </w:rPr>
        <w:t>，</w:t>
      </w:r>
      <w:r w:rsidRPr="00A83E99">
        <w:rPr>
          <w:rFonts w:eastAsia="仿宋_GB2312" w:hint="eastAsia"/>
          <w:color w:val="000000" w:themeColor="text1"/>
          <w:sz w:val="32"/>
        </w:rPr>
        <w:t>经评估获益大于风险的。</w:t>
      </w:r>
    </w:p>
    <w:bookmarkEnd w:id="1"/>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lastRenderedPageBreak/>
        <w:t>（二）未被满足的临床需求通常包括以下情况：</w:t>
      </w:r>
    </w:p>
    <w:p w:rsidR="00E27161" w:rsidRPr="00A83E99" w:rsidRDefault="00E27161" w:rsidP="00E27161">
      <w:pPr>
        <w:spacing w:line="360" w:lineRule="auto"/>
        <w:ind w:left="640"/>
        <w:rPr>
          <w:rFonts w:eastAsia="仿宋_GB2312"/>
          <w:color w:val="000000" w:themeColor="text1"/>
          <w:sz w:val="32"/>
        </w:rPr>
      </w:pPr>
      <w:r w:rsidRPr="00A83E99">
        <w:rPr>
          <w:rFonts w:eastAsia="仿宋_GB2312" w:hint="eastAsia"/>
          <w:color w:val="000000" w:themeColor="text1"/>
          <w:sz w:val="32"/>
        </w:rPr>
        <w:t>1</w:t>
      </w:r>
      <w:r w:rsidRPr="00A83E99">
        <w:rPr>
          <w:rFonts w:eastAsia="仿宋_GB2312"/>
          <w:color w:val="000000" w:themeColor="text1"/>
          <w:sz w:val="32"/>
        </w:rPr>
        <w:t xml:space="preserve">. </w:t>
      </w:r>
      <w:r w:rsidRPr="00A83E99">
        <w:rPr>
          <w:rFonts w:eastAsia="仿宋_GB2312" w:hint="eastAsia"/>
          <w:color w:val="000000" w:themeColor="text1"/>
          <w:sz w:val="32"/>
        </w:rPr>
        <w:t>无批准可用的治疗方法。</w:t>
      </w:r>
      <w:r w:rsidRPr="00A83E99">
        <w:rPr>
          <w:rFonts w:eastAsia="仿宋_GB2312"/>
          <w:color w:val="000000" w:themeColor="text1"/>
          <w:sz w:val="32"/>
        </w:rPr>
        <w:t xml:space="preserve"> </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2</w:t>
      </w:r>
      <w:r w:rsidRPr="00A83E99">
        <w:rPr>
          <w:rFonts w:eastAsia="仿宋_GB2312"/>
          <w:color w:val="000000" w:themeColor="text1"/>
          <w:sz w:val="32"/>
        </w:rPr>
        <w:t xml:space="preserve">. </w:t>
      </w:r>
      <w:r w:rsidRPr="00A83E99">
        <w:rPr>
          <w:rFonts w:eastAsia="仿宋_GB2312" w:hint="eastAsia"/>
          <w:color w:val="000000" w:themeColor="text1"/>
          <w:sz w:val="32"/>
        </w:rPr>
        <w:t>有可用的治疗方法：当一种疾病存在可用的治疗方法，如果新的治疗药物能满足下述条件之一，通常也被认为可解决未满足的临床需求：</w:t>
      </w:r>
    </w:p>
    <w:p w:rsidR="00E27161" w:rsidRPr="00A83E99" w:rsidRDefault="00E27161" w:rsidP="00E27161">
      <w:pPr>
        <w:pStyle w:val="a3"/>
        <w:spacing w:line="360" w:lineRule="auto"/>
        <w:ind w:firstLineChars="133" w:firstLine="426"/>
        <w:rPr>
          <w:rFonts w:ascii="Times New Roman" w:eastAsia="仿宋_GB2312" w:hAnsi="Times New Roman"/>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1</w:t>
      </w:r>
      <w:r w:rsidRPr="00A83E99">
        <w:rPr>
          <w:rFonts w:ascii="Times New Roman" w:eastAsia="仿宋_GB2312" w:hAnsi="Times New Roman" w:hint="eastAsia"/>
          <w:color w:val="000000" w:themeColor="text1"/>
          <w:sz w:val="32"/>
        </w:rPr>
        <w:t>）与现有疗法相比，对疾病的预后有明显改善作用；</w:t>
      </w:r>
    </w:p>
    <w:p w:rsidR="00E27161" w:rsidRPr="00A83E99" w:rsidRDefault="00E27161" w:rsidP="00E27161">
      <w:pPr>
        <w:pStyle w:val="a3"/>
        <w:spacing w:line="360" w:lineRule="auto"/>
        <w:ind w:firstLineChars="133" w:firstLine="426"/>
        <w:rPr>
          <w:rFonts w:ascii="Times New Roman" w:eastAsia="仿宋_GB2312" w:hAnsi="Times New Roman"/>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2</w:t>
      </w:r>
      <w:r w:rsidRPr="00A83E99">
        <w:rPr>
          <w:rFonts w:ascii="Times New Roman" w:eastAsia="仿宋_GB2312" w:hAnsi="Times New Roman" w:hint="eastAsia"/>
          <w:color w:val="000000" w:themeColor="text1"/>
          <w:sz w:val="32"/>
        </w:rPr>
        <w:t>）用于对现有疗法</w:t>
      </w:r>
      <w:proofErr w:type="gramStart"/>
      <w:r w:rsidRPr="00A83E99">
        <w:rPr>
          <w:rFonts w:ascii="Times New Roman" w:eastAsia="仿宋_GB2312" w:hAnsi="Times New Roman" w:hint="eastAsia"/>
          <w:color w:val="000000" w:themeColor="text1"/>
          <w:sz w:val="32"/>
        </w:rPr>
        <w:t>不</w:t>
      </w:r>
      <w:proofErr w:type="gramEnd"/>
      <w:r w:rsidRPr="00A83E99">
        <w:rPr>
          <w:rFonts w:ascii="Times New Roman" w:eastAsia="仿宋_GB2312" w:hAnsi="Times New Roman" w:hint="eastAsia"/>
          <w:color w:val="000000" w:themeColor="text1"/>
          <w:sz w:val="32"/>
        </w:rPr>
        <w:t>耐受或无疗效的患者可取得明显疗效；</w:t>
      </w:r>
    </w:p>
    <w:p w:rsidR="00E27161" w:rsidRPr="00A83E99" w:rsidRDefault="00E27161" w:rsidP="00E27161">
      <w:pPr>
        <w:pStyle w:val="a3"/>
        <w:spacing w:line="360" w:lineRule="auto"/>
        <w:ind w:firstLineChars="133" w:firstLine="426"/>
        <w:rPr>
          <w:rFonts w:ascii="Times New Roman" w:eastAsia="仿宋_GB2312" w:hAnsi="Times New Roman"/>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3</w:t>
      </w:r>
      <w:r w:rsidRPr="00A83E99">
        <w:rPr>
          <w:rFonts w:ascii="Times New Roman" w:eastAsia="仿宋_GB2312" w:hAnsi="Times New Roman" w:hint="eastAsia"/>
          <w:color w:val="000000" w:themeColor="text1"/>
          <w:sz w:val="32"/>
        </w:rPr>
        <w:t>）可以与现有疗法不能联用的其他关键药物或治疗方式有效地联用并取得明显疗效；</w:t>
      </w:r>
    </w:p>
    <w:p w:rsidR="00E27161" w:rsidRPr="00A83E99" w:rsidRDefault="00E27161" w:rsidP="00E27161">
      <w:pPr>
        <w:pStyle w:val="a3"/>
        <w:spacing w:line="360" w:lineRule="auto"/>
        <w:ind w:firstLineChars="133" w:firstLine="426"/>
        <w:rPr>
          <w:rFonts w:ascii="Times New Roman" w:eastAsia="仿宋_GB2312" w:hAnsi="Times New Roman"/>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4</w:t>
      </w:r>
      <w:r w:rsidRPr="00A83E99">
        <w:rPr>
          <w:rFonts w:ascii="Times New Roman" w:eastAsia="仿宋_GB2312" w:hAnsi="Times New Roman" w:hint="eastAsia"/>
          <w:color w:val="000000" w:themeColor="text1"/>
          <w:sz w:val="32"/>
        </w:rPr>
        <w:t>）疗效与现有疗法相当，但可避免现有疗法的严重毒性，或降低有害的药物相互作用，或显著改善病人的依从性；</w:t>
      </w:r>
    </w:p>
    <w:p w:rsidR="00E27161" w:rsidRPr="00A83E99" w:rsidRDefault="00E27161" w:rsidP="00E27161">
      <w:pPr>
        <w:pStyle w:val="a3"/>
        <w:spacing w:line="360" w:lineRule="auto"/>
        <w:ind w:firstLineChars="133" w:firstLine="426"/>
        <w:rPr>
          <w:rFonts w:eastAsia="仿宋_GB2312"/>
          <w:color w:val="000000" w:themeColor="text1"/>
          <w:sz w:val="32"/>
        </w:rPr>
      </w:pPr>
      <w:r w:rsidRPr="00A83E99">
        <w:rPr>
          <w:rFonts w:ascii="Times New Roman" w:eastAsia="仿宋_GB2312" w:hAnsi="Times New Roman" w:hint="eastAsia"/>
          <w:color w:val="000000" w:themeColor="text1"/>
          <w:sz w:val="32"/>
        </w:rPr>
        <w:t>3</w:t>
      </w:r>
      <w:r w:rsidRPr="00A83E99">
        <w:rPr>
          <w:rFonts w:ascii="Times New Roman" w:eastAsia="仿宋_GB2312" w:hAnsi="Times New Roman"/>
          <w:color w:val="000000" w:themeColor="text1"/>
          <w:sz w:val="32"/>
        </w:rPr>
        <w:t xml:space="preserve">. </w:t>
      </w:r>
      <w:r w:rsidRPr="00A83E99">
        <w:rPr>
          <w:rFonts w:ascii="Times New Roman" w:eastAsia="仿宋_GB2312" w:hAnsi="Times New Roman" w:hint="eastAsia"/>
          <w:color w:val="000000" w:themeColor="text1"/>
          <w:sz w:val="32"/>
        </w:rPr>
        <w:t>解决</w:t>
      </w:r>
      <w:r w:rsidRPr="00A83E99">
        <w:rPr>
          <w:rFonts w:eastAsia="仿宋_GB2312" w:hint="eastAsia"/>
          <w:color w:val="000000" w:themeColor="text1"/>
          <w:sz w:val="32"/>
        </w:rPr>
        <w:t>新出现或预期会发生的公共卫生需求。</w:t>
      </w:r>
    </w:p>
    <w:p w:rsidR="00E27161" w:rsidRPr="00A83E99" w:rsidRDefault="00E27161" w:rsidP="00E27161">
      <w:pPr>
        <w:spacing w:line="360" w:lineRule="auto"/>
        <w:ind w:firstLineChars="200" w:firstLine="640"/>
        <w:rPr>
          <w:rFonts w:eastAsia="方正小标宋简体"/>
          <w:color w:val="000000" w:themeColor="text1"/>
          <w:sz w:val="32"/>
        </w:rPr>
      </w:pPr>
      <w:r w:rsidRPr="00A83E99">
        <w:rPr>
          <w:rFonts w:eastAsia="方正小标宋简体" w:hint="eastAsia"/>
          <w:color w:val="000000" w:themeColor="text1"/>
          <w:sz w:val="32"/>
        </w:rPr>
        <w:t>三</w:t>
      </w:r>
      <w:r w:rsidRPr="00A83E99">
        <w:rPr>
          <w:rFonts w:eastAsia="方正小标宋简体"/>
          <w:color w:val="000000" w:themeColor="text1"/>
          <w:sz w:val="32"/>
        </w:rPr>
        <w:t>、</w:t>
      </w:r>
      <w:r w:rsidRPr="00A83E99">
        <w:rPr>
          <w:rFonts w:eastAsia="方正小标宋简体" w:hint="eastAsia"/>
          <w:color w:val="000000" w:themeColor="text1"/>
          <w:sz w:val="32"/>
        </w:rPr>
        <w:t>附条件批准药物的疗效评价</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szCs w:val="32"/>
        </w:rPr>
        <w:t>对于</w:t>
      </w:r>
      <w:r w:rsidRPr="00A83E99">
        <w:rPr>
          <w:rFonts w:eastAsia="仿宋_GB2312"/>
          <w:color w:val="000000" w:themeColor="text1"/>
          <w:sz w:val="32"/>
          <w:szCs w:val="32"/>
        </w:rPr>
        <w:t>临床急需</w:t>
      </w:r>
      <w:r w:rsidRPr="00A83E99">
        <w:rPr>
          <w:rFonts w:eastAsia="仿宋_GB2312" w:hint="eastAsia"/>
          <w:color w:val="000000" w:themeColor="text1"/>
          <w:sz w:val="32"/>
          <w:szCs w:val="32"/>
        </w:rPr>
        <w:t>药物</w:t>
      </w:r>
      <w:r w:rsidRPr="00A83E99">
        <w:rPr>
          <w:rFonts w:eastAsia="仿宋_GB2312"/>
          <w:color w:val="000000" w:themeColor="text1"/>
          <w:sz w:val="32"/>
          <w:szCs w:val="32"/>
        </w:rPr>
        <w:t>，</w:t>
      </w:r>
      <w:r w:rsidRPr="00A83E99">
        <w:rPr>
          <w:rFonts w:eastAsia="仿宋_GB2312" w:hint="eastAsia"/>
          <w:color w:val="000000" w:themeColor="text1"/>
          <w:sz w:val="32"/>
          <w:szCs w:val="32"/>
        </w:rPr>
        <w:t>可</w:t>
      </w:r>
      <w:r w:rsidRPr="00A83E99">
        <w:rPr>
          <w:rFonts w:eastAsia="仿宋_GB2312"/>
          <w:color w:val="000000" w:themeColor="text1"/>
          <w:sz w:val="32"/>
          <w:szCs w:val="32"/>
        </w:rPr>
        <w:t>基于</w:t>
      </w:r>
      <w:r w:rsidRPr="00A83E99">
        <w:rPr>
          <w:rFonts w:eastAsia="仿宋_GB2312" w:hint="eastAsia"/>
          <w:color w:val="000000" w:themeColor="text1"/>
          <w:sz w:val="32"/>
          <w:szCs w:val="32"/>
        </w:rPr>
        <w:t>替代终点</w:t>
      </w:r>
      <w:r w:rsidRPr="00A83E99">
        <w:rPr>
          <w:rFonts w:eastAsia="仿宋_GB2312"/>
          <w:color w:val="000000" w:themeColor="text1"/>
          <w:sz w:val="32"/>
          <w:szCs w:val="32"/>
        </w:rPr>
        <w:t>、中间临床终点</w:t>
      </w:r>
      <w:r w:rsidRPr="00A83E99">
        <w:rPr>
          <w:rFonts w:eastAsia="仿宋_GB2312" w:hint="eastAsia"/>
          <w:color w:val="000000" w:themeColor="text1"/>
          <w:sz w:val="32"/>
          <w:szCs w:val="32"/>
        </w:rPr>
        <w:t>或</w:t>
      </w:r>
      <w:r w:rsidRPr="00A83E99">
        <w:rPr>
          <w:rFonts w:eastAsia="仿宋_GB2312"/>
          <w:color w:val="000000" w:themeColor="text1"/>
          <w:sz w:val="32"/>
          <w:szCs w:val="32"/>
        </w:rPr>
        <w:t>早期临床试验数据</w:t>
      </w:r>
      <w:r w:rsidRPr="00A83E99">
        <w:rPr>
          <w:rFonts w:eastAsia="仿宋_GB2312" w:hint="eastAsia"/>
          <w:color w:val="000000" w:themeColor="text1"/>
          <w:sz w:val="32"/>
          <w:szCs w:val="32"/>
        </w:rPr>
        <w:t>而</w:t>
      </w:r>
      <w:r w:rsidRPr="00A83E99">
        <w:rPr>
          <w:rFonts w:eastAsia="仿宋_GB2312"/>
          <w:color w:val="000000" w:themeColor="text1"/>
          <w:sz w:val="32"/>
          <w:szCs w:val="32"/>
        </w:rPr>
        <w:t>附条件批准上市。</w:t>
      </w:r>
      <w:r w:rsidRPr="00A83E99">
        <w:rPr>
          <w:rFonts w:eastAsia="仿宋_GB2312" w:hint="eastAsia"/>
          <w:color w:val="000000" w:themeColor="text1"/>
          <w:sz w:val="32"/>
        </w:rPr>
        <w:t>申请人应说明所选择的替代终点、中间临床终点或选择早期临床试验数据与预期的临床获益之间的相关性、合理性，并提供相应的证据。</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1</w:t>
      </w:r>
      <w:r w:rsidRPr="00A83E99">
        <w:rPr>
          <w:rFonts w:eastAsia="仿宋_GB2312"/>
          <w:color w:val="000000" w:themeColor="text1"/>
          <w:sz w:val="32"/>
        </w:rPr>
        <w:t xml:space="preserve">. </w:t>
      </w:r>
      <w:r w:rsidRPr="00A83E99">
        <w:rPr>
          <w:rFonts w:eastAsia="仿宋_GB2312" w:hint="eastAsia"/>
          <w:color w:val="000000" w:themeColor="text1"/>
          <w:sz w:val="32"/>
        </w:rPr>
        <w:t>有效性评价终点指标</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通常用于药物有效性评价的指标应为临床终点。</w:t>
      </w:r>
      <w:r w:rsidRPr="00A83E99">
        <w:rPr>
          <w:rFonts w:eastAsia="仿宋_GB2312" w:hint="eastAsia"/>
          <w:color w:val="000000" w:themeColor="text1"/>
          <w:sz w:val="32"/>
          <w:szCs w:val="32"/>
        </w:rPr>
        <w:t>临床终点是指可以直接测量药物疗效的特征或变量，即药物对患者感觉（例如症状缓解）、功能（例如运动性改善、延缓或阻止</w:t>
      </w:r>
      <w:r w:rsidRPr="00A83E99">
        <w:rPr>
          <w:rFonts w:eastAsia="仿宋_GB2312" w:hint="eastAsia"/>
          <w:color w:val="000000" w:themeColor="text1"/>
          <w:sz w:val="32"/>
          <w:szCs w:val="32"/>
        </w:rPr>
        <w:lastRenderedPageBreak/>
        <w:t>功能衰退等）或生存影响的直接评价。</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用于附条件批准临床急需药品上市的有效性评价终点通常有两类：</w:t>
      </w:r>
    </w:p>
    <w:p w:rsidR="00E27161" w:rsidRPr="00A83E99" w:rsidRDefault="00E27161" w:rsidP="00E27161">
      <w:pPr>
        <w:spacing w:line="360" w:lineRule="auto"/>
        <w:ind w:firstLineChars="177" w:firstLine="566"/>
        <w:rPr>
          <w:rFonts w:eastAsia="仿宋_GB2312"/>
          <w:color w:val="000000" w:themeColor="text1"/>
          <w:sz w:val="32"/>
        </w:rPr>
      </w:pPr>
      <w:r w:rsidRPr="00A83E99">
        <w:rPr>
          <w:rFonts w:eastAsia="仿宋_GB2312" w:hint="eastAsia"/>
          <w:color w:val="000000" w:themeColor="text1"/>
          <w:sz w:val="32"/>
        </w:rPr>
        <w:t>（</w:t>
      </w:r>
      <w:r w:rsidRPr="00A83E99">
        <w:rPr>
          <w:rFonts w:eastAsia="仿宋_GB2312"/>
          <w:color w:val="000000" w:themeColor="text1"/>
          <w:sz w:val="32"/>
        </w:rPr>
        <w:t>1</w:t>
      </w:r>
      <w:r w:rsidRPr="00A83E99">
        <w:rPr>
          <w:rFonts w:eastAsia="仿宋_GB2312" w:hint="eastAsia"/>
          <w:color w:val="000000" w:themeColor="text1"/>
          <w:sz w:val="32"/>
        </w:rPr>
        <w:t>）很可能预测临床获益的替代终点。替代终点一般是一个生物标志物，可以是实验室检查项目、放射影像学、体征或其他指标，其本身并不衡量临床获益，但可以预测临床获益。依据其对临床获益的预测能力，替代终点可以是已知可以合理预测临床获益的指标，或者是很可能预测临床获益的指标。</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w:t>
      </w:r>
      <w:r w:rsidRPr="00A83E99">
        <w:rPr>
          <w:rFonts w:eastAsia="仿宋_GB2312"/>
          <w:color w:val="000000" w:themeColor="text1"/>
          <w:sz w:val="32"/>
        </w:rPr>
        <w:t>2</w:t>
      </w:r>
      <w:r w:rsidRPr="00A83E99">
        <w:rPr>
          <w:rFonts w:eastAsia="仿宋_GB2312" w:hint="eastAsia"/>
          <w:color w:val="000000" w:themeColor="text1"/>
          <w:sz w:val="32"/>
        </w:rPr>
        <w:t>）可以早期评估临床获益的中间临床终点。中间临床终点一般是指在治疗慢性疾病的临床获益评价中，通常认为短期临床获益很可能预测长期临床获益。例如，治疗多发性硬化病的药物在获得常规批准时需要提供</w:t>
      </w:r>
      <w:r w:rsidRPr="00A83E99">
        <w:rPr>
          <w:rFonts w:eastAsia="仿宋_GB2312"/>
          <w:color w:val="000000" w:themeColor="text1"/>
          <w:sz w:val="32"/>
        </w:rPr>
        <w:t>2</w:t>
      </w:r>
      <w:r w:rsidRPr="00A83E99">
        <w:rPr>
          <w:rFonts w:eastAsia="仿宋_GB2312" w:hint="eastAsia"/>
          <w:color w:val="000000" w:themeColor="text1"/>
          <w:sz w:val="32"/>
        </w:rPr>
        <w:t>年的用药临床疗效评价，而在附条件批准时，中间临床终点指标则是</w:t>
      </w:r>
      <w:r w:rsidRPr="00A83E99">
        <w:rPr>
          <w:rFonts w:eastAsia="仿宋_GB2312"/>
          <w:color w:val="000000" w:themeColor="text1"/>
          <w:sz w:val="32"/>
        </w:rPr>
        <w:t>1</w:t>
      </w:r>
      <w:r w:rsidRPr="00A83E99">
        <w:rPr>
          <w:rFonts w:eastAsia="仿宋_GB2312" w:hint="eastAsia"/>
          <w:color w:val="000000" w:themeColor="text1"/>
          <w:sz w:val="32"/>
        </w:rPr>
        <w:t>年的用药疗效评价。</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在确证性临床试验中，应用替代终点指标或中间临床终点指标的研究结果可以合理预测该产品很可能具有疗效和临床获益的，可给予附条件批准上市。</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2.</w:t>
      </w:r>
      <w:r w:rsidRPr="00A83E99">
        <w:rPr>
          <w:rFonts w:eastAsia="仿宋_GB2312" w:hint="eastAsia"/>
          <w:color w:val="000000" w:themeColor="text1"/>
          <w:sz w:val="32"/>
        </w:rPr>
        <w:t>早期临床试验数据</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早期临床试验数据通常是指在开展确证性临床试验前所获得的临床数据。根据早期临床试验数据，可合理预测或判断其临床获益的，可以在完成确证性临床试验前给予附条</w:t>
      </w:r>
      <w:r w:rsidRPr="00A83E99">
        <w:rPr>
          <w:rFonts w:eastAsia="仿宋_GB2312" w:hint="eastAsia"/>
          <w:color w:val="000000" w:themeColor="text1"/>
          <w:sz w:val="32"/>
        </w:rPr>
        <w:lastRenderedPageBreak/>
        <w:t>件批准上市。</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color w:val="000000" w:themeColor="text1"/>
          <w:sz w:val="32"/>
        </w:rPr>
        <w:t xml:space="preserve">3. </w:t>
      </w:r>
      <w:r w:rsidRPr="00A83E99">
        <w:rPr>
          <w:rFonts w:eastAsia="仿宋_GB2312" w:hint="eastAsia"/>
          <w:color w:val="000000" w:themeColor="text1"/>
          <w:sz w:val="32"/>
        </w:rPr>
        <w:t>境外临床试验数据</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境外已批准上市的治疗罕见病的临床急需药品，基于境外临床试验数据，可以在完成种族敏感性试验前给予附条件批准上市。</w:t>
      </w:r>
    </w:p>
    <w:p w:rsidR="00E27161" w:rsidRPr="00A83E99" w:rsidRDefault="00E27161" w:rsidP="00E27161">
      <w:pPr>
        <w:spacing w:line="360" w:lineRule="auto"/>
        <w:rPr>
          <w:rFonts w:eastAsia="方正小标宋简体"/>
          <w:color w:val="000000" w:themeColor="text1"/>
          <w:sz w:val="32"/>
        </w:rPr>
      </w:pPr>
      <w:r w:rsidRPr="00A83E99">
        <w:rPr>
          <w:rFonts w:eastAsia="方正小标宋简体" w:hint="eastAsia"/>
          <w:color w:val="000000" w:themeColor="text1"/>
          <w:sz w:val="32"/>
        </w:rPr>
        <w:t>四</w:t>
      </w:r>
      <w:r w:rsidRPr="00A83E99">
        <w:rPr>
          <w:rFonts w:eastAsia="方正小标宋简体"/>
          <w:color w:val="000000" w:themeColor="text1"/>
          <w:sz w:val="32"/>
        </w:rPr>
        <w:t>、</w:t>
      </w:r>
      <w:r w:rsidRPr="00A83E99">
        <w:rPr>
          <w:rFonts w:eastAsia="方正小标宋简体" w:hint="eastAsia"/>
          <w:color w:val="000000" w:themeColor="text1"/>
          <w:sz w:val="32"/>
        </w:rPr>
        <w:t>附条件批准上市的申请</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（一）沟通交流</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 xml:space="preserve">1. </w:t>
      </w:r>
      <w:r w:rsidRPr="00A83E99">
        <w:rPr>
          <w:rFonts w:eastAsia="仿宋_GB2312" w:hint="eastAsia"/>
          <w:color w:val="000000" w:themeColor="text1"/>
          <w:sz w:val="32"/>
        </w:rPr>
        <w:t>临床</w:t>
      </w:r>
      <w:r w:rsidRPr="00A83E99">
        <w:rPr>
          <w:rFonts w:eastAsia="仿宋_GB2312"/>
          <w:color w:val="000000" w:themeColor="text1"/>
          <w:sz w:val="32"/>
        </w:rPr>
        <w:t>试验</w:t>
      </w:r>
      <w:r w:rsidRPr="00A83E99">
        <w:rPr>
          <w:rFonts w:eastAsia="仿宋_GB2312" w:hint="eastAsia"/>
          <w:color w:val="000000" w:themeColor="text1"/>
          <w:sz w:val="32"/>
        </w:rPr>
        <w:t>开展</w:t>
      </w:r>
      <w:r w:rsidRPr="00A83E99">
        <w:rPr>
          <w:rFonts w:eastAsia="仿宋_GB2312"/>
          <w:color w:val="000000" w:themeColor="text1"/>
          <w:sz w:val="32"/>
        </w:rPr>
        <w:t>前</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申请人在附条件批准上市的临床试验开展前，应与国家药品</w:t>
      </w:r>
      <w:r w:rsidRPr="00A83E99">
        <w:rPr>
          <w:rFonts w:eastAsia="仿宋_GB2312"/>
          <w:color w:val="000000" w:themeColor="text1"/>
          <w:sz w:val="32"/>
        </w:rPr>
        <w:t>监督管理</w:t>
      </w:r>
      <w:r w:rsidRPr="00A83E99">
        <w:rPr>
          <w:rFonts w:eastAsia="仿宋_GB2312" w:hint="eastAsia"/>
          <w:color w:val="000000" w:themeColor="text1"/>
          <w:sz w:val="32"/>
        </w:rPr>
        <w:t>局药品审评中心（以下</w:t>
      </w:r>
      <w:proofErr w:type="gramStart"/>
      <w:r w:rsidRPr="00A83E99">
        <w:rPr>
          <w:rFonts w:eastAsia="仿宋_GB2312"/>
          <w:color w:val="000000" w:themeColor="text1"/>
          <w:sz w:val="32"/>
        </w:rPr>
        <w:t>简称药审中心</w:t>
      </w:r>
      <w:proofErr w:type="gramEnd"/>
      <w:r w:rsidRPr="00A83E99">
        <w:rPr>
          <w:rFonts w:eastAsia="仿宋_GB2312"/>
          <w:color w:val="000000" w:themeColor="text1"/>
          <w:sz w:val="32"/>
        </w:rPr>
        <w:t>）</w:t>
      </w:r>
      <w:r w:rsidRPr="00A83E99">
        <w:rPr>
          <w:rFonts w:eastAsia="仿宋_GB2312" w:hint="eastAsia"/>
          <w:color w:val="000000" w:themeColor="text1"/>
          <w:sz w:val="32"/>
        </w:rPr>
        <w:t>进行沟通交流，以明确下列问题：</w:t>
      </w:r>
    </w:p>
    <w:p w:rsidR="00E27161" w:rsidRPr="00A83E99" w:rsidRDefault="00E27161" w:rsidP="00E27161">
      <w:pPr>
        <w:pStyle w:val="a3"/>
        <w:spacing w:line="360" w:lineRule="auto"/>
        <w:ind w:left="567" w:firstLineChars="0" w:firstLine="0"/>
        <w:rPr>
          <w:rFonts w:ascii="Times New Roman" w:eastAsia="仿宋_GB2312" w:hAnsi="Times New Roman"/>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1</w:t>
      </w:r>
      <w:r w:rsidRPr="00A83E99">
        <w:rPr>
          <w:rFonts w:ascii="Times New Roman" w:eastAsia="仿宋_GB2312" w:hAnsi="Times New Roman" w:hint="eastAsia"/>
          <w:color w:val="000000" w:themeColor="text1"/>
          <w:sz w:val="32"/>
        </w:rPr>
        <w:t>）临床试验中所选择的替代终点指标的合理性及其可合理预测临床获益的标准或</w:t>
      </w:r>
    </w:p>
    <w:p w:rsidR="00E27161" w:rsidRPr="00A83E99" w:rsidRDefault="00E27161" w:rsidP="00E27161">
      <w:pPr>
        <w:pStyle w:val="a3"/>
        <w:spacing w:line="360" w:lineRule="auto"/>
        <w:ind w:left="567" w:firstLineChars="0" w:firstLine="0"/>
        <w:rPr>
          <w:rFonts w:ascii="Times New Roman" w:eastAsia="仿宋" w:hAnsi="Times New Roman"/>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2</w:t>
      </w:r>
      <w:r w:rsidRPr="00A83E99">
        <w:rPr>
          <w:rFonts w:ascii="Times New Roman" w:eastAsia="仿宋_GB2312" w:hAnsi="Times New Roman" w:hint="eastAsia"/>
          <w:color w:val="000000" w:themeColor="text1"/>
          <w:sz w:val="32"/>
        </w:rPr>
        <w:t>）临床试验中中间临床终点指标的选择及其可合理预测临床获益的标准或</w:t>
      </w:r>
    </w:p>
    <w:p w:rsidR="00E27161" w:rsidRPr="00A83E99" w:rsidRDefault="00E27161" w:rsidP="00E27161">
      <w:pPr>
        <w:pStyle w:val="a3"/>
        <w:spacing w:line="360" w:lineRule="auto"/>
        <w:ind w:left="567" w:firstLineChars="0" w:firstLine="0"/>
        <w:rPr>
          <w:rFonts w:ascii="Times New Roman" w:eastAsia="仿宋" w:hAnsi="Times New Roman"/>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3</w:t>
      </w:r>
      <w:r w:rsidRPr="00A83E99">
        <w:rPr>
          <w:rFonts w:ascii="Times New Roman" w:eastAsia="仿宋_GB2312" w:hAnsi="Times New Roman" w:hint="eastAsia"/>
          <w:color w:val="000000" w:themeColor="text1"/>
          <w:sz w:val="32"/>
        </w:rPr>
        <w:t>）对早期临床试验数据的要求，包括疗效评价的指标和标准，可合理预测临床获益的依据。</w:t>
      </w:r>
    </w:p>
    <w:p w:rsidR="00E27161" w:rsidRPr="00A83E99" w:rsidRDefault="00E27161" w:rsidP="00E27161">
      <w:pPr>
        <w:pStyle w:val="a3"/>
        <w:spacing w:line="360" w:lineRule="auto"/>
        <w:ind w:left="567" w:firstLineChars="0" w:firstLine="0"/>
        <w:rPr>
          <w:rFonts w:ascii="Times New Roman" w:eastAsia="仿宋" w:hAnsi="Times New Roman"/>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4</w:t>
      </w:r>
      <w:r w:rsidRPr="00A83E99">
        <w:rPr>
          <w:rFonts w:ascii="Times New Roman" w:eastAsia="仿宋_GB2312" w:hAnsi="Times New Roman" w:hint="eastAsia"/>
          <w:color w:val="000000" w:themeColor="text1"/>
          <w:sz w:val="32"/>
        </w:rPr>
        <w:t>）上市后临床试验的设计和实施计划。</w:t>
      </w:r>
    </w:p>
    <w:p w:rsidR="00E27161" w:rsidRPr="00A83E99" w:rsidRDefault="00E27161" w:rsidP="00E27161">
      <w:pPr>
        <w:pStyle w:val="a3"/>
        <w:spacing w:line="360" w:lineRule="auto"/>
        <w:ind w:left="567" w:firstLineChars="0" w:firstLine="0"/>
        <w:rPr>
          <w:rFonts w:eastAsia="仿宋"/>
          <w:color w:val="000000" w:themeColor="text1"/>
          <w:sz w:val="32"/>
        </w:rPr>
      </w:pPr>
      <w:r w:rsidRPr="00A83E99">
        <w:rPr>
          <w:rFonts w:ascii="Times New Roman" w:eastAsia="仿宋_GB2312" w:hAnsi="Times New Roman" w:hint="eastAsia"/>
          <w:color w:val="000000" w:themeColor="text1"/>
          <w:sz w:val="32"/>
        </w:rPr>
        <w:t>（</w:t>
      </w:r>
      <w:r w:rsidRPr="00A83E99">
        <w:rPr>
          <w:rFonts w:ascii="Times New Roman" w:eastAsia="仿宋_GB2312" w:hAnsi="Times New Roman"/>
          <w:color w:val="000000" w:themeColor="text1"/>
          <w:sz w:val="32"/>
        </w:rPr>
        <w:t>5</w:t>
      </w:r>
      <w:r w:rsidRPr="00A83E99">
        <w:rPr>
          <w:rFonts w:ascii="Times New Roman" w:eastAsia="仿宋_GB2312" w:hAnsi="Times New Roman" w:hint="eastAsia"/>
          <w:color w:val="000000" w:themeColor="text1"/>
          <w:sz w:val="32"/>
        </w:rPr>
        <w:t>）其他附</w:t>
      </w:r>
      <w:r w:rsidRPr="00A83E99">
        <w:rPr>
          <w:rFonts w:eastAsia="仿宋_GB2312" w:hint="eastAsia"/>
          <w:color w:val="000000" w:themeColor="text1"/>
          <w:sz w:val="32"/>
        </w:rPr>
        <w:t>条件批准的前提条件，</w:t>
      </w:r>
      <w:r w:rsidRPr="00A83E99">
        <w:rPr>
          <w:rFonts w:eastAsia="仿宋_GB2312"/>
          <w:color w:val="000000" w:themeColor="text1"/>
          <w:sz w:val="32"/>
        </w:rPr>
        <w:t>包括</w:t>
      </w:r>
      <w:r w:rsidRPr="00A83E99">
        <w:rPr>
          <w:rFonts w:eastAsia="仿宋_GB2312" w:hint="eastAsia"/>
          <w:color w:val="000000" w:themeColor="text1"/>
          <w:sz w:val="32"/>
        </w:rPr>
        <w:t>药学</w:t>
      </w:r>
      <w:r w:rsidRPr="00A83E99">
        <w:rPr>
          <w:rFonts w:eastAsia="仿宋_GB2312"/>
          <w:color w:val="000000" w:themeColor="text1"/>
          <w:sz w:val="32"/>
        </w:rPr>
        <w:t>、</w:t>
      </w:r>
      <w:r w:rsidRPr="00A83E99">
        <w:rPr>
          <w:rFonts w:eastAsia="仿宋_GB2312" w:hint="eastAsia"/>
          <w:color w:val="000000" w:themeColor="text1"/>
          <w:sz w:val="32"/>
        </w:rPr>
        <w:t>药理毒理学</w:t>
      </w:r>
      <w:r w:rsidRPr="00A83E99">
        <w:rPr>
          <w:rFonts w:eastAsia="仿宋_GB2312"/>
          <w:color w:val="000000" w:themeColor="text1"/>
          <w:sz w:val="32"/>
        </w:rPr>
        <w:t>研究</w:t>
      </w:r>
      <w:r w:rsidRPr="00A83E99">
        <w:rPr>
          <w:rFonts w:eastAsia="仿宋_GB2312" w:hint="eastAsia"/>
          <w:color w:val="000000" w:themeColor="text1"/>
          <w:sz w:val="32"/>
        </w:rPr>
        <w:t>等。</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沟通会议纪要将作为附条件批准上市申请的受理、立卷审查和</w:t>
      </w:r>
      <w:proofErr w:type="gramStart"/>
      <w:r w:rsidRPr="00A83E99">
        <w:rPr>
          <w:rFonts w:eastAsia="仿宋_GB2312" w:hint="eastAsia"/>
          <w:color w:val="000000" w:themeColor="text1"/>
          <w:sz w:val="32"/>
        </w:rPr>
        <w:t>审评审批</w:t>
      </w:r>
      <w:proofErr w:type="gramEnd"/>
      <w:r w:rsidRPr="00A83E99">
        <w:rPr>
          <w:rFonts w:eastAsia="仿宋_GB2312" w:hint="eastAsia"/>
          <w:color w:val="000000" w:themeColor="text1"/>
          <w:sz w:val="32"/>
        </w:rPr>
        <w:t>的重要依据。</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lastRenderedPageBreak/>
        <w:t xml:space="preserve">2. </w:t>
      </w:r>
      <w:r w:rsidRPr="00A83E99">
        <w:rPr>
          <w:rFonts w:eastAsia="仿宋_GB2312" w:hint="eastAsia"/>
          <w:color w:val="000000" w:themeColor="text1"/>
          <w:sz w:val="32"/>
        </w:rPr>
        <w:t>提交上市</w:t>
      </w:r>
      <w:r w:rsidRPr="00A83E99">
        <w:rPr>
          <w:rFonts w:eastAsia="仿宋_GB2312"/>
          <w:color w:val="000000" w:themeColor="text1"/>
          <w:sz w:val="32"/>
        </w:rPr>
        <w:t>申请</w:t>
      </w:r>
      <w:r w:rsidRPr="00A83E99">
        <w:rPr>
          <w:rFonts w:eastAsia="仿宋_GB2312" w:hint="eastAsia"/>
          <w:color w:val="000000" w:themeColor="text1"/>
          <w:sz w:val="32"/>
        </w:rPr>
        <w:t>前</w:t>
      </w:r>
    </w:p>
    <w:p w:rsidR="00E27161" w:rsidRPr="00A83E99" w:rsidRDefault="00E27161" w:rsidP="00E27161">
      <w:pPr>
        <w:spacing w:line="360" w:lineRule="auto"/>
        <w:ind w:firstLineChars="200" w:firstLine="640"/>
        <w:rPr>
          <w:rFonts w:eastAsia="仿宋"/>
          <w:color w:val="000000" w:themeColor="text1"/>
          <w:sz w:val="32"/>
        </w:rPr>
      </w:pPr>
      <w:r w:rsidRPr="00A83E99">
        <w:rPr>
          <w:rFonts w:ascii="仿宋" w:eastAsia="仿宋_GB2312" w:hAnsi="仿宋" w:hint="eastAsia"/>
          <w:kern w:val="0"/>
          <w:sz w:val="32"/>
          <w:szCs w:val="32"/>
        </w:rPr>
        <w:t>申请附条件批准上市前，申请人应当就已有临床试验数据、药学</w:t>
      </w:r>
      <w:r w:rsidRPr="00A83E99">
        <w:rPr>
          <w:rFonts w:ascii="仿宋" w:eastAsia="仿宋_GB2312" w:hAnsi="仿宋"/>
          <w:kern w:val="0"/>
          <w:sz w:val="32"/>
          <w:szCs w:val="32"/>
        </w:rPr>
        <w:t>和</w:t>
      </w:r>
      <w:r w:rsidRPr="00A83E99">
        <w:rPr>
          <w:rFonts w:ascii="仿宋" w:eastAsia="仿宋_GB2312" w:hAnsi="仿宋" w:hint="eastAsia"/>
          <w:kern w:val="0"/>
          <w:sz w:val="32"/>
          <w:szCs w:val="32"/>
        </w:rPr>
        <w:t>药理毒理学</w:t>
      </w:r>
      <w:r w:rsidRPr="00A83E99">
        <w:rPr>
          <w:rFonts w:ascii="仿宋" w:eastAsia="仿宋_GB2312" w:hAnsi="仿宋"/>
          <w:kern w:val="0"/>
          <w:sz w:val="32"/>
          <w:szCs w:val="32"/>
        </w:rPr>
        <w:t>数据、</w:t>
      </w:r>
      <w:r w:rsidRPr="00A83E99">
        <w:rPr>
          <w:rFonts w:ascii="仿宋" w:eastAsia="仿宋_GB2312" w:hAnsi="仿宋" w:hint="eastAsia"/>
          <w:kern w:val="0"/>
          <w:sz w:val="32"/>
          <w:szCs w:val="32"/>
        </w:rPr>
        <w:t>申请附条件批准上市的意向以及上市后继续完成的研究工作、上市后风险控制计划等与</w:t>
      </w:r>
      <w:proofErr w:type="gramStart"/>
      <w:r w:rsidRPr="00A83E99">
        <w:rPr>
          <w:rFonts w:ascii="仿宋" w:eastAsia="仿宋_GB2312" w:hAnsi="仿宋" w:hint="eastAsia"/>
          <w:kern w:val="0"/>
          <w:sz w:val="32"/>
          <w:szCs w:val="32"/>
        </w:rPr>
        <w:t>药审中心</w:t>
      </w:r>
      <w:proofErr w:type="gramEnd"/>
      <w:r w:rsidRPr="00A83E99">
        <w:rPr>
          <w:rFonts w:ascii="仿宋" w:eastAsia="仿宋_GB2312" w:hAnsi="仿宋" w:hint="eastAsia"/>
          <w:kern w:val="0"/>
          <w:sz w:val="32"/>
          <w:szCs w:val="32"/>
        </w:rPr>
        <w:t>进行沟通交流。经沟通交流确认后，可提出药品上市注册申请。</w:t>
      </w:r>
    </w:p>
    <w:p w:rsidR="00E27161" w:rsidRPr="00A83E99" w:rsidRDefault="00E27161" w:rsidP="00E27161">
      <w:pPr>
        <w:spacing w:line="360" w:lineRule="auto"/>
        <w:ind w:firstLineChars="200" w:firstLine="640"/>
        <w:rPr>
          <w:rFonts w:ascii="仿宋" w:eastAsia="仿宋_GB2312" w:hAnsi="仿宋"/>
          <w:kern w:val="0"/>
          <w:sz w:val="32"/>
          <w:szCs w:val="32"/>
        </w:rPr>
      </w:pPr>
      <w:r w:rsidRPr="00A83E99">
        <w:rPr>
          <w:rFonts w:ascii="仿宋" w:eastAsia="仿宋_GB2312" w:hAnsi="仿宋" w:hint="eastAsia"/>
          <w:kern w:val="0"/>
          <w:sz w:val="32"/>
          <w:szCs w:val="32"/>
        </w:rPr>
        <w:t>（二）提交上市申请的要求</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根据替代终点指标而附条件批准上市的，申请人应在申请上市许可时提交承诺的上市后确证性临床研究计划和方案以及完成期限、上市后风险控制计划等。</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根据中间临床终点而附条件批准上市的，申请人</w:t>
      </w:r>
      <w:proofErr w:type="gramStart"/>
      <w:r w:rsidRPr="00A83E99">
        <w:rPr>
          <w:rFonts w:eastAsia="仿宋_GB2312" w:hint="eastAsia"/>
          <w:color w:val="000000" w:themeColor="text1"/>
          <w:sz w:val="32"/>
        </w:rPr>
        <w:t>需承诺</w:t>
      </w:r>
      <w:proofErr w:type="gramEnd"/>
      <w:r w:rsidRPr="00A83E99">
        <w:rPr>
          <w:rFonts w:eastAsia="仿宋_GB2312" w:hint="eastAsia"/>
          <w:color w:val="000000" w:themeColor="text1"/>
          <w:sz w:val="32"/>
        </w:rPr>
        <w:t>按已确定的临床试验方案完成临床试验并提交上市后风险控制计划。</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根据早期临床试验数据附条件批准上市的，申请人应在申请上市许可时提交后续临床研究计划和方案以及完成期限、上市后风险控制计划等。</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已在境外批准上市的治疗罕见病的药品，申请人需按照我国相关要求提交支持其境外批准上市的临床试验数据以及种族敏感性研究的计划和方案、风险控制计划。</w:t>
      </w:r>
    </w:p>
    <w:p w:rsidR="00E27161" w:rsidRPr="00A83E99" w:rsidRDefault="00E27161" w:rsidP="00E27161">
      <w:pPr>
        <w:spacing w:line="360" w:lineRule="auto"/>
        <w:ind w:firstLineChars="200" w:firstLine="640"/>
        <w:rPr>
          <w:rFonts w:eastAsia="仿宋_GB2312"/>
          <w:color w:val="000000" w:themeColor="text1"/>
          <w:sz w:val="32"/>
        </w:rPr>
      </w:pPr>
      <w:r w:rsidRPr="00A83E99">
        <w:rPr>
          <w:rFonts w:eastAsia="仿宋_GB2312" w:hint="eastAsia"/>
          <w:color w:val="000000" w:themeColor="text1"/>
          <w:sz w:val="32"/>
        </w:rPr>
        <w:t>在上市申请审评期间，申请人与</w:t>
      </w:r>
      <w:proofErr w:type="gramStart"/>
      <w:r w:rsidRPr="00A83E99">
        <w:rPr>
          <w:rFonts w:eastAsia="仿宋_GB2312" w:hint="eastAsia"/>
          <w:color w:val="000000" w:themeColor="text1"/>
          <w:sz w:val="32"/>
        </w:rPr>
        <w:t>药审中心</w:t>
      </w:r>
      <w:proofErr w:type="gramEnd"/>
      <w:r w:rsidRPr="00A83E99">
        <w:rPr>
          <w:rFonts w:eastAsia="仿宋_GB2312" w:hint="eastAsia"/>
          <w:color w:val="000000" w:themeColor="text1"/>
          <w:sz w:val="32"/>
        </w:rPr>
        <w:t>可进一步就上述内容讨论确定并达成一致意见，申请人应按时完成所有承诺的临床试验。</w:t>
      </w:r>
    </w:p>
    <w:p w:rsidR="00E27161" w:rsidRPr="00A83E99" w:rsidRDefault="00E27161" w:rsidP="00E27161">
      <w:pPr>
        <w:spacing w:line="360" w:lineRule="auto"/>
        <w:rPr>
          <w:rFonts w:eastAsia="方正小标宋简体"/>
          <w:color w:val="000000" w:themeColor="text1"/>
          <w:sz w:val="32"/>
        </w:rPr>
      </w:pPr>
      <w:r w:rsidRPr="00A83E99">
        <w:rPr>
          <w:rFonts w:eastAsia="方正小标宋简体" w:hint="eastAsia"/>
          <w:color w:val="000000" w:themeColor="text1"/>
          <w:sz w:val="32"/>
        </w:rPr>
        <w:lastRenderedPageBreak/>
        <w:t>五、附条件批准上市的上市后要求</w:t>
      </w:r>
    </w:p>
    <w:p w:rsidR="00E27161" w:rsidRPr="00A83E99" w:rsidRDefault="00E27161" w:rsidP="00E27161">
      <w:pPr>
        <w:spacing w:line="360" w:lineRule="auto"/>
        <w:ind w:firstLineChars="200" w:firstLine="640"/>
        <w:rPr>
          <w:rFonts w:ascii="仿宋" w:eastAsia="仿宋_GB2312" w:hAnsi="仿宋"/>
          <w:kern w:val="0"/>
          <w:sz w:val="32"/>
          <w:szCs w:val="32"/>
        </w:rPr>
      </w:pPr>
      <w:r w:rsidRPr="00A83E99">
        <w:rPr>
          <w:rFonts w:ascii="仿宋" w:eastAsia="仿宋_GB2312" w:hAnsi="仿宋" w:hint="eastAsia"/>
          <w:kern w:val="0"/>
          <w:sz w:val="32"/>
          <w:szCs w:val="32"/>
        </w:rPr>
        <w:t>对附条件批准的药品，</w:t>
      </w:r>
      <w:r w:rsidRPr="00A83E99">
        <w:rPr>
          <w:rFonts w:eastAsia="仿宋_GB2312" w:hint="eastAsia"/>
          <w:color w:val="000000" w:themeColor="text1"/>
          <w:sz w:val="32"/>
        </w:rPr>
        <w:t>国家药监局</w:t>
      </w:r>
      <w:r w:rsidRPr="00A83E99">
        <w:rPr>
          <w:rFonts w:ascii="仿宋" w:eastAsia="仿宋_GB2312" w:hAnsi="仿宋" w:hint="eastAsia"/>
          <w:kern w:val="0"/>
          <w:sz w:val="32"/>
          <w:szCs w:val="32"/>
        </w:rPr>
        <w:t>将以《药品注册批件》附件的形式将药品上市所附条件以及申请人承诺的研究和完成期限通知药品上市许可持有人。</w:t>
      </w:r>
    </w:p>
    <w:p w:rsidR="00E27161" w:rsidRPr="00A83E99" w:rsidRDefault="00E27161" w:rsidP="00E27161">
      <w:pPr>
        <w:spacing w:line="360" w:lineRule="auto"/>
        <w:ind w:firstLineChars="200" w:firstLine="640"/>
        <w:rPr>
          <w:rFonts w:ascii="仿宋" w:eastAsia="仿宋_GB2312" w:hAnsi="仿宋"/>
          <w:kern w:val="0"/>
          <w:sz w:val="32"/>
          <w:szCs w:val="32"/>
        </w:rPr>
      </w:pPr>
      <w:r w:rsidRPr="00A83E99">
        <w:rPr>
          <w:rFonts w:ascii="仿宋" w:eastAsia="仿宋_GB2312" w:hAnsi="仿宋" w:hint="eastAsia"/>
          <w:kern w:val="0"/>
          <w:sz w:val="32"/>
          <w:szCs w:val="32"/>
        </w:rPr>
        <w:t>在</w:t>
      </w:r>
      <w:r w:rsidRPr="00A83E99">
        <w:rPr>
          <w:rFonts w:eastAsia="仿宋_GB2312" w:hint="eastAsia"/>
          <w:color w:val="000000" w:themeColor="text1"/>
          <w:sz w:val="32"/>
        </w:rPr>
        <w:t>药品说明书【适应症】和【临床试验】项下，应注明本品为基于</w:t>
      </w:r>
      <w:r w:rsidRPr="00A83E99">
        <w:rPr>
          <w:rFonts w:eastAsia="仿宋_GB2312"/>
          <w:color w:val="000000" w:themeColor="text1"/>
          <w:sz w:val="32"/>
        </w:rPr>
        <w:t>替代终点</w:t>
      </w:r>
      <w:r w:rsidRPr="00A83E99">
        <w:rPr>
          <w:rFonts w:eastAsia="仿宋_GB2312" w:hint="eastAsia"/>
          <w:color w:val="000000" w:themeColor="text1"/>
          <w:sz w:val="32"/>
        </w:rPr>
        <w:t>（或中间临床终点或早期</w:t>
      </w:r>
      <w:r w:rsidRPr="00A83E99">
        <w:rPr>
          <w:rFonts w:eastAsia="仿宋_GB2312"/>
          <w:color w:val="000000" w:themeColor="text1"/>
          <w:sz w:val="32"/>
        </w:rPr>
        <w:t>临床试验数据</w:t>
      </w:r>
      <w:r w:rsidRPr="00A83E99">
        <w:rPr>
          <w:rFonts w:eastAsia="仿宋_GB2312" w:hint="eastAsia"/>
          <w:color w:val="000000" w:themeColor="text1"/>
          <w:sz w:val="32"/>
        </w:rPr>
        <w:t>）获得附</w:t>
      </w:r>
      <w:r w:rsidRPr="00A83E99">
        <w:rPr>
          <w:rFonts w:eastAsia="仿宋_GB2312"/>
          <w:color w:val="000000" w:themeColor="text1"/>
          <w:sz w:val="32"/>
        </w:rPr>
        <w:t>条件批准上市，尚未获得临床终点</w:t>
      </w:r>
      <w:r w:rsidRPr="00A83E99">
        <w:rPr>
          <w:rFonts w:eastAsia="仿宋_GB2312" w:hint="eastAsia"/>
          <w:color w:val="000000" w:themeColor="text1"/>
          <w:sz w:val="32"/>
        </w:rPr>
        <w:t>数据，有效性</w:t>
      </w:r>
      <w:r w:rsidRPr="00A83E99">
        <w:rPr>
          <w:rFonts w:eastAsia="仿宋_GB2312"/>
          <w:color w:val="000000" w:themeColor="text1"/>
          <w:sz w:val="32"/>
        </w:rPr>
        <w:t>和安全性</w:t>
      </w:r>
      <w:r w:rsidRPr="00A83E99">
        <w:rPr>
          <w:rFonts w:eastAsia="仿宋_GB2312" w:hint="eastAsia"/>
          <w:color w:val="000000" w:themeColor="text1"/>
          <w:sz w:val="32"/>
        </w:rPr>
        <w:t>有待上市后</w:t>
      </w:r>
      <w:r w:rsidRPr="00A83E99">
        <w:rPr>
          <w:rFonts w:eastAsia="仿宋_GB2312"/>
          <w:color w:val="000000" w:themeColor="text1"/>
          <w:sz w:val="32"/>
        </w:rPr>
        <w:t>进一步确证</w:t>
      </w:r>
      <w:r w:rsidRPr="00A83E99">
        <w:rPr>
          <w:rFonts w:eastAsia="仿宋_GB2312" w:hint="eastAsia"/>
          <w:color w:val="000000" w:themeColor="text1"/>
          <w:sz w:val="32"/>
        </w:rPr>
        <w:t>；【批准文号】项下应注明“附条件批准上市”字样。药品标签中相关内容应与说明书保持一致。</w:t>
      </w:r>
    </w:p>
    <w:p w:rsidR="00E27161" w:rsidRPr="00A83E99" w:rsidRDefault="00E27161" w:rsidP="00E27161">
      <w:pPr>
        <w:spacing w:line="360" w:lineRule="auto"/>
        <w:ind w:firstLineChars="200" w:firstLine="640"/>
        <w:rPr>
          <w:rFonts w:ascii="仿宋" w:eastAsia="仿宋_GB2312" w:hAnsi="仿宋"/>
          <w:kern w:val="0"/>
          <w:sz w:val="32"/>
          <w:szCs w:val="32"/>
        </w:rPr>
      </w:pPr>
      <w:r w:rsidRPr="00A83E99">
        <w:rPr>
          <w:rFonts w:ascii="仿宋" w:eastAsia="仿宋_GB2312" w:hAnsi="仿宋" w:hint="eastAsia"/>
          <w:kern w:val="0"/>
          <w:sz w:val="32"/>
          <w:szCs w:val="32"/>
        </w:rPr>
        <w:t>药品上市许可持有人应当在药品上市后采取相应的风险管理措施，保证患者用药安全。并在规定期限内按要求完成承诺的药物临床试验等相关研究，以补充申请方式报</w:t>
      </w:r>
      <w:proofErr w:type="gramStart"/>
      <w:r w:rsidRPr="00A83E99">
        <w:rPr>
          <w:rFonts w:eastAsia="仿宋_GB2312"/>
          <w:color w:val="000000" w:themeColor="text1"/>
          <w:sz w:val="32"/>
        </w:rPr>
        <w:t>药审中心</w:t>
      </w:r>
      <w:proofErr w:type="gramEnd"/>
      <w:r w:rsidRPr="00A83E99">
        <w:rPr>
          <w:rFonts w:ascii="仿宋" w:eastAsia="仿宋_GB2312" w:hAnsi="仿宋" w:hint="eastAsia"/>
          <w:kern w:val="0"/>
          <w:sz w:val="32"/>
          <w:szCs w:val="32"/>
        </w:rPr>
        <w:t>申请常规批准上市。</w:t>
      </w:r>
    </w:p>
    <w:p w:rsidR="00E27161" w:rsidRPr="00A83E99" w:rsidRDefault="00E27161" w:rsidP="00E27161">
      <w:pPr>
        <w:spacing w:line="360" w:lineRule="auto"/>
        <w:ind w:firstLineChars="200" w:firstLine="640"/>
        <w:rPr>
          <w:rFonts w:ascii="仿宋_GB2312" w:eastAsia="仿宋_GB2312" w:hAnsi="仿宋"/>
          <w:color w:val="000000" w:themeColor="text1"/>
          <w:sz w:val="32"/>
          <w:szCs w:val="32"/>
        </w:rPr>
      </w:pPr>
      <w:r w:rsidRPr="00A83E99">
        <w:rPr>
          <w:rFonts w:ascii="仿宋_GB2312" w:eastAsia="仿宋_GB2312" w:hAnsi="仿宋" w:hint="eastAsia"/>
          <w:color w:val="000000" w:themeColor="text1"/>
          <w:sz w:val="32"/>
          <w:szCs w:val="32"/>
        </w:rPr>
        <w:t>附条件批准上市后开展新的或继续进行的临床试验，仍需符合《药物临床试验质量管理规范》的相关要求。</w:t>
      </w:r>
    </w:p>
    <w:p w:rsidR="00E27161" w:rsidRPr="00A83E99" w:rsidRDefault="00E27161" w:rsidP="00E27161">
      <w:pPr>
        <w:spacing w:line="360" w:lineRule="auto"/>
        <w:rPr>
          <w:rFonts w:eastAsia="方正小标宋简体"/>
          <w:color w:val="000000" w:themeColor="text1"/>
          <w:sz w:val="32"/>
        </w:rPr>
      </w:pPr>
      <w:r w:rsidRPr="00A83E99">
        <w:rPr>
          <w:rFonts w:eastAsia="方正小标宋简体" w:hint="eastAsia"/>
          <w:color w:val="000000" w:themeColor="text1"/>
          <w:sz w:val="32"/>
        </w:rPr>
        <w:t>六、附条件批准上市的撤销</w:t>
      </w:r>
    </w:p>
    <w:p w:rsidR="00E27161" w:rsidRPr="00A83E99" w:rsidRDefault="00E27161" w:rsidP="00E27161">
      <w:pPr>
        <w:spacing w:line="360" w:lineRule="auto"/>
        <w:ind w:firstLineChars="200" w:firstLine="640"/>
        <w:rPr>
          <w:rFonts w:ascii="仿宋_GB2312" w:eastAsia="仿宋_GB2312" w:hAnsi="仿宋"/>
          <w:color w:val="000000" w:themeColor="text1"/>
          <w:sz w:val="32"/>
          <w:szCs w:val="32"/>
        </w:rPr>
      </w:pPr>
      <w:r w:rsidRPr="00A83E99">
        <w:rPr>
          <w:rFonts w:ascii="仿宋_GB2312" w:eastAsia="仿宋_GB2312" w:hAnsi="仿宋" w:hint="eastAsia"/>
          <w:color w:val="000000" w:themeColor="text1"/>
          <w:sz w:val="32"/>
          <w:szCs w:val="32"/>
        </w:rPr>
        <w:t>有以下情形之一的，国家药品监督管理局依法处理，直至注销附条件批准药品的药品注册证书：</w:t>
      </w:r>
    </w:p>
    <w:p w:rsidR="00E27161" w:rsidRPr="00A83E99" w:rsidRDefault="00E27161" w:rsidP="00E27161">
      <w:pPr>
        <w:spacing w:line="360" w:lineRule="auto"/>
        <w:ind w:firstLineChars="200" w:firstLine="640"/>
        <w:rPr>
          <w:rFonts w:ascii="仿宋_GB2312" w:eastAsia="仿宋_GB2312" w:hAnsi="仿宋"/>
          <w:color w:val="000000" w:themeColor="text1"/>
          <w:sz w:val="32"/>
          <w:szCs w:val="32"/>
        </w:rPr>
      </w:pPr>
      <w:r w:rsidRPr="00A83E99">
        <w:rPr>
          <w:rFonts w:ascii="仿宋_GB2312" w:eastAsia="仿宋_GB2312" w:hAnsi="仿宋" w:hint="eastAsia"/>
          <w:color w:val="000000" w:themeColor="text1"/>
          <w:sz w:val="32"/>
          <w:szCs w:val="32"/>
        </w:rPr>
        <w:t>（一）逾期未按要求完成后续相关研究且无合理理由的；</w:t>
      </w:r>
    </w:p>
    <w:p w:rsidR="00E27161" w:rsidRPr="00A83E99" w:rsidRDefault="00E27161" w:rsidP="00E27161">
      <w:pPr>
        <w:spacing w:line="360" w:lineRule="auto"/>
        <w:ind w:firstLineChars="200" w:firstLine="640"/>
        <w:rPr>
          <w:rFonts w:ascii="仿宋_GB2312" w:eastAsia="仿宋_GB2312" w:hAnsi="仿宋"/>
          <w:color w:val="000000" w:themeColor="text1"/>
          <w:sz w:val="32"/>
          <w:szCs w:val="32"/>
        </w:rPr>
      </w:pPr>
      <w:r w:rsidRPr="00A83E99">
        <w:rPr>
          <w:rFonts w:ascii="仿宋_GB2312" w:eastAsia="仿宋_GB2312" w:hAnsi="仿宋" w:hint="eastAsia"/>
          <w:color w:val="000000" w:themeColor="text1"/>
          <w:sz w:val="32"/>
          <w:szCs w:val="32"/>
        </w:rPr>
        <w:t>（二）</w:t>
      </w:r>
      <w:r w:rsidRPr="00A83E99">
        <w:rPr>
          <w:rFonts w:eastAsia="仿宋_GB2312"/>
          <w:sz w:val="32"/>
        </w:rPr>
        <w:t>要求证实药品预测临床获益的试验未能证实该获益</w:t>
      </w:r>
      <w:r w:rsidRPr="00A83E99">
        <w:rPr>
          <w:rFonts w:eastAsia="仿宋_GB2312" w:hint="eastAsia"/>
          <w:sz w:val="32"/>
        </w:rPr>
        <w:t>的；</w:t>
      </w:r>
    </w:p>
    <w:p w:rsidR="00E27161" w:rsidRPr="00A83E99" w:rsidRDefault="00E27161" w:rsidP="00E27161">
      <w:pPr>
        <w:spacing w:line="360" w:lineRule="auto"/>
        <w:ind w:firstLineChars="200" w:firstLine="640"/>
        <w:rPr>
          <w:rFonts w:ascii="仿宋_GB2312" w:eastAsia="仿宋_GB2312" w:hAnsi="仿宋"/>
          <w:color w:val="000000" w:themeColor="text1"/>
          <w:sz w:val="32"/>
          <w:szCs w:val="32"/>
        </w:rPr>
      </w:pPr>
      <w:r w:rsidRPr="00A83E99">
        <w:rPr>
          <w:rFonts w:ascii="仿宋_GB2312" w:eastAsia="仿宋_GB2312" w:hAnsi="仿宋" w:hint="eastAsia"/>
          <w:color w:val="000000" w:themeColor="text1"/>
          <w:sz w:val="32"/>
          <w:szCs w:val="32"/>
        </w:rPr>
        <w:lastRenderedPageBreak/>
        <w:t>（三）上市后临床研究结果经审评不能证明获益大于风险的；</w:t>
      </w:r>
    </w:p>
    <w:p w:rsidR="00E27161" w:rsidRPr="00AC2088" w:rsidRDefault="00E27161" w:rsidP="00E27161">
      <w:pPr>
        <w:spacing w:line="360" w:lineRule="auto"/>
        <w:ind w:firstLineChars="200" w:firstLine="640"/>
        <w:rPr>
          <w:rFonts w:ascii="仿宋_GB2312" w:eastAsia="仿宋_GB2312" w:hAnsi="仿宋"/>
          <w:color w:val="000000" w:themeColor="text1"/>
          <w:sz w:val="32"/>
          <w:szCs w:val="32"/>
        </w:rPr>
      </w:pPr>
      <w:r w:rsidRPr="00A83E99">
        <w:rPr>
          <w:rFonts w:ascii="仿宋_GB2312" w:eastAsia="仿宋_GB2312" w:hAnsi="仿宋" w:hint="eastAsia"/>
          <w:color w:val="000000" w:themeColor="text1"/>
          <w:sz w:val="32"/>
          <w:szCs w:val="32"/>
        </w:rPr>
        <w:t>（四）其他不符合继续上市条件的情形。</w:t>
      </w:r>
    </w:p>
    <w:p w:rsidR="00D4714C" w:rsidRPr="00E27161" w:rsidRDefault="00D4714C"/>
    <w:sectPr w:rsidR="00D4714C" w:rsidRPr="00E2716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微软雅黑"/>
    <w:panose1 w:val="02010601030101010101"/>
    <w:charset w:val="86"/>
    <w:family w:val="auto"/>
    <w:pitch w:val="variable"/>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161"/>
    <w:rsid w:val="00014AAF"/>
    <w:rsid w:val="00046673"/>
    <w:rsid w:val="00047959"/>
    <w:rsid w:val="00087CF6"/>
    <w:rsid w:val="000D43D7"/>
    <w:rsid w:val="000E6AF9"/>
    <w:rsid w:val="001146D7"/>
    <w:rsid w:val="00121551"/>
    <w:rsid w:val="001237C0"/>
    <w:rsid w:val="00171EB5"/>
    <w:rsid w:val="001D0F6F"/>
    <w:rsid w:val="001F35BF"/>
    <w:rsid w:val="00231D2C"/>
    <w:rsid w:val="00232D40"/>
    <w:rsid w:val="002544A0"/>
    <w:rsid w:val="00262313"/>
    <w:rsid w:val="00264EE3"/>
    <w:rsid w:val="00265FD5"/>
    <w:rsid w:val="002A522E"/>
    <w:rsid w:val="002B22F5"/>
    <w:rsid w:val="002C13EA"/>
    <w:rsid w:val="002F2CBA"/>
    <w:rsid w:val="00357DAB"/>
    <w:rsid w:val="00371085"/>
    <w:rsid w:val="00375764"/>
    <w:rsid w:val="003C6B0F"/>
    <w:rsid w:val="003C71F6"/>
    <w:rsid w:val="003D2088"/>
    <w:rsid w:val="00406D9D"/>
    <w:rsid w:val="004524D5"/>
    <w:rsid w:val="00492D4B"/>
    <w:rsid w:val="004C3E55"/>
    <w:rsid w:val="004D2AF8"/>
    <w:rsid w:val="004D56F9"/>
    <w:rsid w:val="00500BD9"/>
    <w:rsid w:val="005068E2"/>
    <w:rsid w:val="00523F3A"/>
    <w:rsid w:val="00596EDC"/>
    <w:rsid w:val="005970F4"/>
    <w:rsid w:val="005D5965"/>
    <w:rsid w:val="00645C9E"/>
    <w:rsid w:val="006774C5"/>
    <w:rsid w:val="006D0D3A"/>
    <w:rsid w:val="006E4757"/>
    <w:rsid w:val="00727B37"/>
    <w:rsid w:val="007416A9"/>
    <w:rsid w:val="00743237"/>
    <w:rsid w:val="007569DF"/>
    <w:rsid w:val="00766198"/>
    <w:rsid w:val="0078449B"/>
    <w:rsid w:val="007D0BDB"/>
    <w:rsid w:val="007E22EA"/>
    <w:rsid w:val="007E6D76"/>
    <w:rsid w:val="00842A28"/>
    <w:rsid w:val="0085088E"/>
    <w:rsid w:val="008666F1"/>
    <w:rsid w:val="008C4B0B"/>
    <w:rsid w:val="008C67F4"/>
    <w:rsid w:val="008E758D"/>
    <w:rsid w:val="008F06CD"/>
    <w:rsid w:val="00906724"/>
    <w:rsid w:val="009323D1"/>
    <w:rsid w:val="00964599"/>
    <w:rsid w:val="00977BC9"/>
    <w:rsid w:val="009E2CC2"/>
    <w:rsid w:val="009E7337"/>
    <w:rsid w:val="00A46187"/>
    <w:rsid w:val="00A93D87"/>
    <w:rsid w:val="00AB3255"/>
    <w:rsid w:val="00AD57E8"/>
    <w:rsid w:val="00AE2E18"/>
    <w:rsid w:val="00AE47E1"/>
    <w:rsid w:val="00AE6795"/>
    <w:rsid w:val="00B11E29"/>
    <w:rsid w:val="00B342CD"/>
    <w:rsid w:val="00B64391"/>
    <w:rsid w:val="00B70B58"/>
    <w:rsid w:val="00B72382"/>
    <w:rsid w:val="00C220F7"/>
    <w:rsid w:val="00C26F1B"/>
    <w:rsid w:val="00C67596"/>
    <w:rsid w:val="00CB5C78"/>
    <w:rsid w:val="00CF09FE"/>
    <w:rsid w:val="00D220BE"/>
    <w:rsid w:val="00D23AC5"/>
    <w:rsid w:val="00D25952"/>
    <w:rsid w:val="00D4714C"/>
    <w:rsid w:val="00D638D9"/>
    <w:rsid w:val="00D6474E"/>
    <w:rsid w:val="00DD4311"/>
    <w:rsid w:val="00E27161"/>
    <w:rsid w:val="00E667B3"/>
    <w:rsid w:val="00E767A0"/>
    <w:rsid w:val="00F052E0"/>
    <w:rsid w:val="00F81C7A"/>
    <w:rsid w:val="00F82B80"/>
    <w:rsid w:val="00FA3DEE"/>
    <w:rsid w:val="00FC59FB"/>
    <w:rsid w:val="00FD7EA3"/>
    <w:rsid w:val="00FE2061"/>
    <w:rsid w:val="00FF4E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A7A9EC-AB84-4AB4-A0DB-60C9756F8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2716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27161"/>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494</Words>
  <Characters>2817</Characters>
  <Application>Microsoft Office Word</Application>
  <DocSecurity>0</DocSecurity>
  <Lines>23</Lines>
  <Paragraphs>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高晨燕</dc:creator>
  <cp:keywords/>
  <dc:description/>
  <cp:lastModifiedBy>高晨燕</cp:lastModifiedBy>
  <cp:revision>1</cp:revision>
  <dcterms:created xsi:type="dcterms:W3CDTF">2019-11-08T02:25:00Z</dcterms:created>
  <dcterms:modified xsi:type="dcterms:W3CDTF">2019-11-08T02:40:00Z</dcterms:modified>
</cp:coreProperties>
</file>