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5B31F67">
      <w:pPr>
        <w:pStyle w:val="2"/>
        <w:keepNext w:val="0"/>
        <w:keepLines w:val="0"/>
        <w:widowControl/>
        <w:suppressLineNumbers w:val="0"/>
        <w:jc w:val="center"/>
        <w:rPr>
          <w:rFonts w:hint="eastAsia" w:ascii="华文楷体" w:hAnsi="华文楷体" w:eastAsia="华文楷体" w:cs="华文楷体"/>
        </w:rPr>
      </w:pPr>
      <w:r>
        <w:rPr>
          <w:rFonts w:hint="eastAsia" w:ascii="华文楷体" w:hAnsi="华文楷体" w:eastAsia="华文楷体" w:cs="华文楷体"/>
        </w:rPr>
        <w:t>史录文教授访谈会议纪要</w:t>
      </w:r>
    </w:p>
    <w:p w14:paraId="4141E4E4">
      <w:pPr>
        <w:pStyle w:val="5"/>
        <w:keepNext w:val="0"/>
        <w:keepLines w:val="0"/>
        <w:widowControl/>
        <w:suppressLineNumbers w:val="0"/>
        <w:jc w:val="center"/>
        <w:rPr>
          <w:rFonts w:hint="eastAsia" w:ascii="华文楷体" w:hAnsi="华文楷体" w:eastAsia="华文楷体" w:cs="华文楷体"/>
        </w:rPr>
      </w:pPr>
      <w:r>
        <w:rPr>
          <w:rStyle w:val="8"/>
          <w:rFonts w:hint="eastAsia" w:ascii="华文楷体" w:hAnsi="华文楷体" w:eastAsia="华文楷体" w:cs="华文楷体"/>
        </w:rPr>
        <w:t>会议时间</w:t>
      </w:r>
      <w:r>
        <w:rPr>
          <w:rFonts w:hint="eastAsia" w:ascii="华文楷体" w:hAnsi="华文楷体" w:eastAsia="华文楷体" w:cs="华文楷体"/>
        </w:rPr>
        <w:t>：2025年6月9日星期一</w:t>
      </w:r>
      <w:r>
        <w:rPr>
          <w:rFonts w:hint="eastAsia" w:ascii="华文楷体" w:hAnsi="华文楷体" w:eastAsia="华文楷体" w:cs="华文楷体"/>
        </w:rPr>
        <w:br w:type="textWrapping"/>
      </w:r>
      <w:r>
        <w:rPr>
          <w:rStyle w:val="8"/>
          <w:rFonts w:hint="eastAsia" w:ascii="华文楷体" w:hAnsi="华文楷体" w:eastAsia="华文楷体" w:cs="华文楷体"/>
        </w:rPr>
        <w:t>会议地点</w:t>
      </w:r>
      <w:r>
        <w:rPr>
          <w:rFonts w:hint="eastAsia" w:ascii="华文楷体" w:hAnsi="华文楷体" w:eastAsia="华文楷体" w:cs="华文楷体"/>
        </w:rPr>
        <w:t>：北医三院</w:t>
      </w:r>
      <w:r>
        <w:rPr>
          <w:rFonts w:hint="eastAsia" w:ascii="华文楷体" w:hAnsi="华文楷体" w:eastAsia="华文楷体" w:cs="华文楷体"/>
        </w:rPr>
        <w:br w:type="textWrapping"/>
      </w:r>
      <w:r>
        <w:rPr>
          <w:rStyle w:val="8"/>
          <w:rFonts w:hint="eastAsia" w:ascii="华文楷体" w:hAnsi="华文楷体" w:eastAsia="华文楷体" w:cs="华文楷体"/>
        </w:rPr>
        <w:t>访谈对象</w:t>
      </w:r>
      <w:r>
        <w:rPr>
          <w:rFonts w:hint="eastAsia" w:ascii="华文楷体" w:hAnsi="华文楷体" w:eastAsia="华文楷体" w:cs="华文楷体"/>
        </w:rPr>
        <w:t>：史录文教授</w:t>
      </w:r>
    </w:p>
    <w:p w14:paraId="6BF55634">
      <w:pPr>
        <w:pStyle w:val="3"/>
        <w:keepNext w:val="0"/>
        <w:keepLines w:val="0"/>
        <w:widowControl/>
        <w:suppressLineNumbers w:val="0"/>
        <w:rPr>
          <w:rFonts w:hint="eastAsia" w:ascii="华文楷体" w:hAnsi="华文楷体" w:eastAsia="华文楷体" w:cs="华文楷体"/>
        </w:rPr>
      </w:pPr>
      <w:r>
        <w:rPr>
          <w:rFonts w:hint="eastAsia" w:ascii="华文楷体" w:hAnsi="华文楷体" w:eastAsia="华文楷体" w:cs="华文楷体"/>
        </w:rPr>
        <w:t>一、医保评审机制与流程</w:t>
      </w:r>
    </w:p>
    <w:p w14:paraId="6596ADBF">
      <w:pPr>
        <w:pStyle w:val="5"/>
        <w:keepNext w:val="0"/>
        <w:keepLines w:val="0"/>
        <w:widowControl/>
        <w:suppressLineNumbers w:val="0"/>
        <w:rPr>
          <w:rFonts w:hint="eastAsia" w:ascii="华文楷体" w:hAnsi="华文楷体" w:eastAsia="华文楷体" w:cs="华文楷体"/>
        </w:rPr>
      </w:pPr>
      <w:r>
        <w:rPr>
          <w:rFonts w:hint="eastAsia" w:ascii="华文楷体" w:hAnsi="华文楷体" w:eastAsia="华文楷体" w:cs="华文楷体"/>
        </w:rPr>
        <w:t>中国医保药品准入评审的专家组包括临床大夫、医保政策专家、药物经济学专家、医保管理专家和药学专家，分为两个批次作为咨询，综合组以临床专家为主。整个评审采用两阶段评价机制。</w:t>
      </w:r>
    </w:p>
    <w:p w14:paraId="3045F248">
      <w:pPr>
        <w:pStyle w:val="5"/>
        <w:keepNext w:val="0"/>
        <w:keepLines w:val="0"/>
        <w:widowControl/>
        <w:suppressLineNumbers w:val="0"/>
        <w:rPr>
          <w:rFonts w:hint="eastAsia" w:ascii="华文楷体" w:hAnsi="华文楷体" w:eastAsia="华文楷体" w:cs="华文楷体"/>
        </w:rPr>
      </w:pPr>
      <w:r>
        <w:rPr>
          <w:rStyle w:val="8"/>
          <w:rFonts w:hint="eastAsia" w:ascii="华文楷体" w:hAnsi="华文楷体" w:eastAsia="华文楷体" w:cs="华文楷体"/>
        </w:rPr>
        <w:t>第一阶段是综合组评价</w:t>
      </w:r>
      <w:r>
        <w:rPr>
          <w:rFonts w:hint="eastAsia" w:ascii="华文楷体" w:hAnsi="华文楷体" w:eastAsia="华文楷体" w:cs="华文楷体"/>
        </w:rPr>
        <w:t>。新药报上去之后，在规定的截止时间内进行形式审查，形式审查合格后公布可以进入到下一阶段。综合组要去判定相关产品在临床方向的相关维度，包括安全性、有效性、创新性、公平性、适宜性（包括好不好储存、运输有没有问题、使用方便性等）、经济性这六个维度。</w:t>
      </w:r>
    </w:p>
    <w:p w14:paraId="608C660D">
      <w:pPr>
        <w:pStyle w:val="5"/>
        <w:keepNext w:val="0"/>
        <w:keepLines w:val="0"/>
        <w:widowControl/>
        <w:suppressLineNumbers w:val="0"/>
        <w:rPr>
          <w:rFonts w:hint="eastAsia" w:ascii="华文楷体" w:hAnsi="华文楷体" w:eastAsia="华文楷体" w:cs="华文楷体"/>
        </w:rPr>
      </w:pPr>
      <w:r>
        <w:rPr>
          <w:rFonts w:hint="eastAsia" w:ascii="华文楷体" w:hAnsi="华文楷体" w:eastAsia="华文楷体" w:cs="华文楷体"/>
        </w:rPr>
        <w:t>综合组在这一阶段需要确定三个关键事项：第一，要判断新药是否与市场现有产品在上述属性上有本质区别，是否真正满足了未被满足的健康需求，或者说是不是为了健康需求而开发的产品；第二，因为企业提交了一个承诺价格，要看这个价格的经济性怎么样；第三，如果新药满足了现在健康没有满足的需求，或者说跟现在已有的产品比较，应该跟哪个产品比，也就是确定参照药。如果创新性打分高的话，那么在下一步测算时权重系数会高一些。</w:t>
      </w:r>
    </w:p>
    <w:p w14:paraId="12E19ECA">
      <w:pPr>
        <w:pStyle w:val="5"/>
        <w:keepNext w:val="0"/>
        <w:keepLines w:val="0"/>
        <w:widowControl/>
        <w:suppressLineNumbers w:val="0"/>
        <w:rPr>
          <w:rFonts w:hint="eastAsia" w:ascii="华文楷体" w:hAnsi="华文楷体" w:eastAsia="华文楷体" w:cs="华文楷体"/>
        </w:rPr>
      </w:pPr>
      <w:r>
        <w:rPr>
          <w:rFonts w:hint="eastAsia" w:ascii="华文楷体" w:hAnsi="华文楷体" w:eastAsia="华文楷体" w:cs="华文楷体"/>
        </w:rPr>
        <w:t>各个维度之间的权重比例系数没有明确的绝对标准，但倾向是从健康需求的角度。史教授强调，</w:t>
      </w:r>
      <w:r>
        <w:rPr>
          <w:rStyle w:val="8"/>
          <w:rFonts w:hint="eastAsia" w:ascii="华文楷体" w:hAnsi="华文楷体" w:eastAsia="华文楷体" w:cs="华文楷体"/>
        </w:rPr>
        <w:t>医保评审不受药监审批结果的限制，如果专家认为产品的临床价值不高，缺乏创新性，未能满足健康需求，与已有药物差异不大，就不会给予高分</w:t>
      </w:r>
      <w:r>
        <w:rPr>
          <w:rFonts w:hint="eastAsia" w:ascii="华文楷体" w:hAnsi="华文楷体" w:eastAsia="华文楷体" w:cs="华文楷体"/>
        </w:rPr>
        <w:t>。这与药监的判定维度是不一样的：药监判定的是安全和获益，看获益是否超过了安全的风险；医保则是评估在现有市场已有大量药品的情况下，新药相比现有产品有什么区别，是否满足了现有产品还不能解决的健康需求。药监考核的是新化合物、新结构、新机制，而医保主要考虑的是满足健康需求。</w:t>
      </w:r>
    </w:p>
    <w:p w14:paraId="3D6C6704">
      <w:pPr>
        <w:pStyle w:val="5"/>
        <w:keepNext w:val="0"/>
        <w:keepLines w:val="0"/>
        <w:widowControl/>
        <w:suppressLineNumbers w:val="0"/>
        <w:rPr>
          <w:rFonts w:hint="eastAsia" w:ascii="华文楷体" w:hAnsi="华文楷体" w:eastAsia="华文楷体" w:cs="华文楷体"/>
        </w:rPr>
      </w:pPr>
      <w:r>
        <w:rPr>
          <w:rStyle w:val="8"/>
          <w:rFonts w:hint="eastAsia" w:ascii="华文楷体" w:hAnsi="华文楷体" w:eastAsia="华文楷体" w:cs="华文楷体"/>
        </w:rPr>
        <w:t>第二阶段是测算和谈判</w:t>
      </w:r>
      <w:r>
        <w:rPr>
          <w:rFonts w:hint="eastAsia" w:ascii="华文楷体" w:hAnsi="华文楷体" w:eastAsia="华文楷体" w:cs="华文楷体"/>
        </w:rPr>
        <w:t>。给了参照药、同意进入下一阶段后，国家会召集药物经济学的专家，进行背对背的测算。根据已有证据、已有治疗指南、已有的治疗路径，去测算这个药跟参照药之间的经济关系。测算有两个方面：一个是测算它的经济性，一个是测算它对医保基金的预算冲击性。测算完了以后，这个价格就作为一个多方利益相关方参照的基准，这样让企业和所有人都知道这是一个规范、科学的过程。</w:t>
      </w:r>
      <w:r>
        <w:rPr>
          <w:rStyle w:val="8"/>
          <w:rFonts w:hint="eastAsia" w:ascii="华文楷体" w:hAnsi="华文楷体" w:eastAsia="华文楷体" w:cs="华文楷体"/>
        </w:rPr>
        <w:t>大体上经济学测算的基准和医保预算影响测算的基准，谈判的价格会落在这两个价格之间</w:t>
      </w:r>
      <w:r>
        <w:rPr>
          <w:rFonts w:hint="eastAsia" w:ascii="华文楷体" w:hAnsi="华文楷体" w:eastAsia="华文楷体" w:cs="华文楷体"/>
        </w:rPr>
        <w:t>。由于全国有600多个医保统筹单元，大概三分之二的医保单元是亏空的，各地财政水平低，愿意出钱买产品的价格就低，所以预算影响测算的价格可能更低。</w:t>
      </w:r>
    </w:p>
    <w:p w14:paraId="3E5927D2">
      <w:pPr>
        <w:pStyle w:val="5"/>
        <w:keepNext w:val="0"/>
        <w:keepLines w:val="0"/>
        <w:widowControl/>
        <w:suppressLineNumbers w:val="0"/>
        <w:rPr>
          <w:rFonts w:hint="eastAsia" w:ascii="华文楷体" w:hAnsi="华文楷体" w:eastAsia="华文楷体" w:cs="华文楷体"/>
        </w:rPr>
      </w:pPr>
      <w:r>
        <w:rPr>
          <w:rFonts w:hint="eastAsia" w:ascii="华文楷体" w:hAnsi="华文楷体" w:eastAsia="华文楷体" w:cs="华文楷体"/>
        </w:rPr>
        <w:t>谈判的时候是国家局组织的各省各地主管医保基金的管理人员去跟企业谈。参与人员是全国性的随机抽取，可能北京派出的是市级的，河北可能派出的是某一个地市的，都有可能，分成五六个组，不停地去谈判。</w:t>
      </w:r>
    </w:p>
    <w:p w14:paraId="124BADCF">
      <w:pPr>
        <w:pStyle w:val="3"/>
        <w:keepNext w:val="0"/>
        <w:keepLines w:val="0"/>
        <w:widowControl/>
        <w:suppressLineNumbers w:val="0"/>
        <w:rPr>
          <w:rFonts w:hint="eastAsia" w:ascii="华文楷体" w:hAnsi="华文楷体" w:eastAsia="华文楷体" w:cs="华文楷体"/>
        </w:rPr>
      </w:pPr>
      <w:r>
        <w:rPr>
          <w:rFonts w:hint="eastAsia" w:ascii="华文楷体" w:hAnsi="华文楷体" w:eastAsia="华文楷体" w:cs="华文楷体"/>
        </w:rPr>
        <w:t>二、中国医保体系现状分析</w:t>
      </w:r>
    </w:p>
    <w:p w14:paraId="7AB7B7B6">
      <w:pPr>
        <w:pStyle w:val="5"/>
        <w:keepNext w:val="0"/>
        <w:keepLines w:val="0"/>
        <w:widowControl/>
        <w:suppressLineNumbers w:val="0"/>
        <w:rPr>
          <w:rFonts w:hint="eastAsia" w:ascii="华文楷体" w:hAnsi="华文楷体" w:eastAsia="华文楷体" w:cs="华文楷体"/>
        </w:rPr>
      </w:pPr>
      <w:r>
        <w:rPr>
          <w:rFonts w:hint="eastAsia" w:ascii="华文楷体" w:hAnsi="华文楷体" w:eastAsia="华文楷体" w:cs="华文楷体"/>
        </w:rPr>
        <w:t>中国的医保体系分为两大体系。</w:t>
      </w:r>
      <w:r>
        <w:rPr>
          <w:rStyle w:val="8"/>
          <w:rFonts w:hint="eastAsia" w:ascii="华文楷体" w:hAnsi="华文楷体" w:eastAsia="华文楷体" w:cs="华文楷体"/>
        </w:rPr>
        <w:t>第一个是职工医保</w:t>
      </w:r>
      <w:r>
        <w:rPr>
          <w:rFonts w:hint="eastAsia" w:ascii="华文楷体" w:hAnsi="华文楷体" w:eastAsia="华文楷体" w:cs="华文楷体"/>
        </w:rPr>
        <w:t>，单位出一部分、个人出一部分，这占据大多数。</w:t>
      </w:r>
      <w:r>
        <w:rPr>
          <w:rStyle w:val="8"/>
          <w:rFonts w:hint="eastAsia" w:ascii="华文楷体" w:hAnsi="华文楷体" w:eastAsia="华文楷体" w:cs="华文楷体"/>
        </w:rPr>
        <w:t>第二个是城乡医保</w:t>
      </w:r>
      <w:r>
        <w:rPr>
          <w:rFonts w:hint="eastAsia" w:ascii="华文楷体" w:hAnsi="华文楷体" w:eastAsia="华文楷体" w:cs="华文楷体"/>
        </w:rPr>
        <w:t>，包括城镇居民（一老一小）和农民，最早是2003年的新农合和2007年的城镇居民医保，后来整合成城乡居民医保。城乡居民医保的筹资能力是职工医保的三分之一左右，是国家出一大部分、各省出一部分、个人出一部分。除此之外，还有中央直属单位等特殊群体，大约几千万人，不属于社会医疗保险体系，比如中科院的人员</w:t>
      </w:r>
      <w:r>
        <w:rPr>
          <w:rFonts w:hint="eastAsia" w:ascii="华文楷体" w:hAnsi="华文楷体" w:eastAsia="华文楷体" w:cs="华文楷体"/>
          <w:lang w:val="en-US" w:eastAsia="zh-CN"/>
        </w:rPr>
        <w:t>走的公费医疗</w:t>
      </w:r>
      <w:r>
        <w:rPr>
          <w:rFonts w:hint="eastAsia" w:ascii="华文楷体" w:hAnsi="华文楷体" w:eastAsia="华文楷体" w:cs="华文楷体"/>
        </w:rPr>
        <w:t>。</w:t>
      </w:r>
    </w:p>
    <w:p w14:paraId="62E21812">
      <w:pPr>
        <w:pStyle w:val="5"/>
        <w:keepNext w:val="0"/>
        <w:keepLines w:val="0"/>
        <w:widowControl/>
        <w:suppressLineNumbers w:val="0"/>
        <w:rPr>
          <w:rFonts w:hint="eastAsia" w:ascii="华文楷体" w:hAnsi="华文楷体" w:eastAsia="华文楷体" w:cs="华文楷体"/>
        </w:rPr>
      </w:pPr>
      <w:r>
        <w:rPr>
          <w:rFonts w:hint="eastAsia" w:ascii="华文楷体" w:hAnsi="华文楷体" w:eastAsia="华文楷体" w:cs="华文楷体"/>
        </w:rPr>
        <w:t>医保统筹层级是个重要问题。到目前为止上升到省级统筹的大概就有几个省：北京、上海、重庆、天津，还有个别省。剩下许多省，比如说河北，都停留在地市级甚至县级。</w:t>
      </w:r>
      <w:r>
        <w:rPr>
          <w:rStyle w:val="8"/>
          <w:rFonts w:hint="eastAsia" w:ascii="华文楷体" w:hAnsi="华文楷体" w:eastAsia="华文楷体" w:cs="华文楷体"/>
        </w:rPr>
        <w:t>统筹单元越小，承担风险能力越弱</w:t>
      </w:r>
      <w:r>
        <w:rPr>
          <w:rFonts w:hint="eastAsia" w:ascii="华文楷体" w:hAnsi="华文楷体" w:eastAsia="华文楷体" w:cs="华文楷体"/>
        </w:rPr>
        <w:t>。比如北京为什么好？北京有那么多高校学生，学生缴费但不花钱，增加了参保人数基数。</w:t>
      </w:r>
    </w:p>
    <w:p w14:paraId="3CBA63DC">
      <w:pPr>
        <w:pStyle w:val="5"/>
        <w:keepNext w:val="0"/>
        <w:keepLines w:val="0"/>
        <w:widowControl/>
        <w:suppressLineNumbers w:val="0"/>
        <w:rPr>
          <w:rFonts w:hint="eastAsia" w:ascii="华文楷体" w:hAnsi="华文楷体" w:eastAsia="华文楷体" w:cs="华文楷体"/>
        </w:rPr>
      </w:pPr>
      <w:r>
        <w:rPr>
          <w:rFonts w:hint="eastAsia" w:ascii="华文楷体" w:hAnsi="华文楷体" w:eastAsia="华文楷体" w:cs="华文楷体"/>
        </w:rPr>
        <w:t>从资金规模看，</w:t>
      </w:r>
      <w:r>
        <w:rPr>
          <w:rStyle w:val="8"/>
          <w:rFonts w:hint="eastAsia" w:ascii="华文楷体" w:hAnsi="华文楷体" w:eastAsia="华文楷体" w:cs="华文楷体"/>
        </w:rPr>
        <w:t>基本医疗保险2024年总体将近9万亿元，药品占比不到2万亿元，创新药只有7000-8000亿元</w:t>
      </w:r>
      <w:r>
        <w:rPr>
          <w:rFonts w:hint="eastAsia" w:ascii="华文楷体" w:hAnsi="华文楷体" w:eastAsia="华文楷体" w:cs="华文楷体"/>
        </w:rPr>
        <w:t>。这个规模能支撑中国所有创新药产业的发展吗？史教授举例说，去年国际上一个重磅炸弹药品卖了200亿美金，折合人民币将近2000亿，人家一个产品的销售额。而中国是在公立医院的状态下，在医保支撑下想发展创新药，本身逻辑上是有问题的。有创新性的药要出海发展，要有国际资本投资，但7、8千亿不足以支撑创新药的发展。</w:t>
      </w:r>
      <w:r>
        <w:rPr>
          <w:rStyle w:val="8"/>
          <w:rFonts w:hint="eastAsia" w:ascii="华文楷体" w:hAnsi="华文楷体" w:eastAsia="华文楷体" w:cs="华文楷体"/>
        </w:rPr>
        <w:t>基本上公立医院的收入来源于医保，用现有的基本医疗保险去支撑创新药产品是不可能的</w:t>
      </w:r>
      <w:r>
        <w:rPr>
          <w:rFonts w:hint="eastAsia" w:ascii="华文楷体" w:hAnsi="华文楷体" w:eastAsia="华文楷体" w:cs="华文楷体"/>
        </w:rPr>
        <w:t>。</w:t>
      </w:r>
    </w:p>
    <w:p w14:paraId="4EF9B3D2">
      <w:pPr>
        <w:pStyle w:val="3"/>
        <w:keepNext w:val="0"/>
        <w:keepLines w:val="0"/>
        <w:widowControl/>
        <w:suppressLineNumbers w:val="0"/>
        <w:rPr>
          <w:rFonts w:hint="eastAsia" w:ascii="华文楷体" w:hAnsi="华文楷体" w:eastAsia="华文楷体" w:cs="华文楷体"/>
        </w:rPr>
      </w:pPr>
      <w:r>
        <w:rPr>
          <w:rFonts w:hint="eastAsia" w:ascii="华文楷体" w:hAnsi="华文楷体" w:eastAsia="华文楷体" w:cs="华文楷体"/>
        </w:rPr>
        <w:t>三、当前体系面临的主要问题</w:t>
      </w:r>
    </w:p>
    <w:p w14:paraId="2C329CAC">
      <w:pPr>
        <w:pStyle w:val="5"/>
        <w:keepNext w:val="0"/>
        <w:keepLines w:val="0"/>
        <w:widowControl/>
        <w:suppressLineNumbers w:val="0"/>
        <w:rPr>
          <w:rFonts w:hint="eastAsia" w:ascii="华文楷体" w:hAnsi="华文楷体" w:eastAsia="华文楷体" w:cs="华文楷体"/>
        </w:rPr>
      </w:pPr>
      <w:r>
        <w:rPr>
          <w:rStyle w:val="8"/>
          <w:rFonts w:hint="eastAsia" w:ascii="华文楷体" w:hAnsi="华文楷体" w:eastAsia="华文楷体" w:cs="华文楷体"/>
        </w:rPr>
        <w:t>"三医"不协同是一个突出问题</w:t>
      </w:r>
      <w:r>
        <w:rPr>
          <w:rFonts w:hint="eastAsia" w:ascii="华文楷体" w:hAnsi="华文楷体" w:eastAsia="华文楷体" w:cs="华文楷体"/>
        </w:rPr>
        <w:t>。药监局、医保局、卫健委各自的职能和判定标准不同。药监审批是药品准入，看的是能不能上市卖；医保和医院准入是使用准入，决定能不能通过市场来检验。现在的问题是药监批了，医保不一定进，医保进了，医院不一定用。各部门都在追求自身职能的最大化，这是体制性的问题。药监、医保、卫健都是平级部门，相互之间缺乏有效协调机制。</w:t>
      </w:r>
    </w:p>
    <w:p w14:paraId="5AA33741">
      <w:pPr>
        <w:pStyle w:val="5"/>
        <w:keepNext w:val="0"/>
        <w:keepLines w:val="0"/>
        <w:widowControl/>
        <w:suppressLineNumbers w:val="0"/>
        <w:rPr>
          <w:rFonts w:hint="eastAsia" w:ascii="华文楷体" w:hAnsi="华文楷体" w:eastAsia="华文楷体" w:cs="华文楷体"/>
        </w:rPr>
      </w:pPr>
      <w:r>
        <w:rPr>
          <w:rFonts w:hint="eastAsia" w:ascii="华文楷体" w:hAnsi="华文楷体" w:eastAsia="华文楷体" w:cs="华文楷体"/>
        </w:rPr>
        <w:t>中国批准的400多个新药品种中，因为有四个快速通道（加速审批、附条件审批、突破性治疗、优先审评），可能占了一多半。这些产品都没有太多的证据支撑，有的可能做了个二期，三期都没做就批了，证据放在那。这些产品很少具有真正的创新证据，一般企业提交的评审材料都是与已有产品比较，证明非劣效。200、300、400例的试验规模，没有广泛的应用，临床专家没法判定非劣效到底意味着什么。医生普遍认为，老药已经使用多年，积累了丰富的临床经验，安全性数据完善，而新药的各方面情况都还不明确。以PD-1抗体药物为例，美国批准了5-6个，中国却批准了</w:t>
      </w:r>
      <w:r>
        <w:rPr>
          <w:rStyle w:val="8"/>
          <w:rFonts w:hint="eastAsia" w:ascii="华文楷体" w:hAnsi="华文楷体" w:eastAsia="华文楷体" w:cs="华文楷体"/>
        </w:rPr>
        <w:t>100多个</w:t>
      </w:r>
      <w:r>
        <w:rPr>
          <w:rFonts w:hint="eastAsia" w:ascii="华文楷体" w:hAnsi="华文楷体" w:eastAsia="华文楷体" w:cs="华文楷体"/>
        </w:rPr>
        <w:t>，造成严重的同质化竞争和资源浪费。</w:t>
      </w:r>
    </w:p>
    <w:p w14:paraId="10BFE7D4">
      <w:pPr>
        <w:pStyle w:val="5"/>
        <w:keepNext w:val="0"/>
        <w:keepLines w:val="0"/>
        <w:widowControl/>
        <w:suppressLineNumbers w:val="0"/>
        <w:rPr>
          <w:rFonts w:hint="eastAsia" w:ascii="华文楷体" w:hAnsi="华文楷体" w:eastAsia="华文楷体" w:cs="华文楷体"/>
        </w:rPr>
      </w:pPr>
      <w:r>
        <w:rPr>
          <w:rStyle w:val="8"/>
          <w:rFonts w:hint="eastAsia" w:ascii="华文楷体" w:hAnsi="华文楷体" w:eastAsia="华文楷体" w:cs="华文楷体"/>
        </w:rPr>
        <w:t>创新药在临床应用中面临巨大障碍</w:t>
      </w:r>
      <w:r>
        <w:rPr>
          <w:rFonts w:hint="eastAsia" w:ascii="华文楷体" w:hAnsi="华文楷体" w:eastAsia="华文楷体" w:cs="华文楷体"/>
        </w:rPr>
        <w:t>。即使创新药进了医保，在医院端使用时，医生的态度是：第一，我不了解这个新药；第二，这个新药有什么副作用、安全性如何、和其他药物之间什么关系我不清楚，我都不敢开。中国没有系统的培训体系来帮助医生了解新药。医生需要天天去看病人，没有时间和精力去了解每一个新药。</w:t>
      </w:r>
    </w:p>
    <w:p w14:paraId="62A8E9DF">
      <w:pPr>
        <w:pStyle w:val="5"/>
        <w:keepNext w:val="0"/>
        <w:keepLines w:val="0"/>
        <w:widowControl/>
        <w:suppressLineNumbers w:val="0"/>
        <w:rPr>
          <w:rFonts w:hint="eastAsia" w:ascii="华文楷体" w:hAnsi="华文楷体" w:eastAsia="华文楷体" w:cs="华文楷体"/>
        </w:rPr>
      </w:pPr>
      <w:r>
        <w:rPr>
          <w:rFonts w:hint="eastAsia" w:ascii="华文楷体" w:hAnsi="华文楷体" w:eastAsia="华文楷体" w:cs="华文楷体"/>
        </w:rPr>
        <w:t>培训的责任都落在了企业身上，但企业面临诸多困难。企业得配备一个医学团队开始做推广，但这个团队往往存在结构性问题。史教授指出，企业医学事务团队中，负责政策事务的人员缺乏医学研究背景，而有医学研究背景的人员又不了解市场销售，难以形成能够有效培训医生科学使用药物的专业团队。而且企业现在也不让直接到医院搞培训，只能通过学会、协会，能培训几个？</w:t>
      </w:r>
      <w:r>
        <w:rPr>
          <w:rStyle w:val="8"/>
          <w:rFonts w:hint="eastAsia" w:ascii="华文楷体" w:hAnsi="华文楷体" w:eastAsia="华文楷体" w:cs="华文楷体"/>
        </w:rPr>
        <w:t>结果是药物只能让医生慢慢摸索，在摸索的过程中是让老百姓承担健康风险</w:t>
      </w:r>
      <w:r>
        <w:rPr>
          <w:rFonts w:hint="eastAsia" w:ascii="华文楷体" w:hAnsi="华文楷体" w:eastAsia="华文楷体" w:cs="华文楷体"/>
        </w:rPr>
        <w:t>。</w:t>
      </w:r>
    </w:p>
    <w:p w14:paraId="0CEFFD5C">
      <w:pPr>
        <w:pStyle w:val="5"/>
        <w:keepNext w:val="0"/>
        <w:keepLines w:val="0"/>
        <w:widowControl/>
        <w:suppressLineNumbers w:val="0"/>
        <w:rPr>
          <w:rFonts w:hint="eastAsia" w:ascii="华文楷体" w:hAnsi="华文楷体" w:eastAsia="华文楷体" w:cs="华文楷体"/>
        </w:rPr>
      </w:pPr>
      <w:r>
        <w:rPr>
          <w:rFonts w:hint="eastAsia" w:ascii="华文楷体" w:hAnsi="华文楷体" w:eastAsia="华文楷体" w:cs="华文楷体"/>
        </w:rPr>
        <w:t>史教授建议，卫健委应该强化公立医院医务人员使用新产品、使用新技术的国家培训行为。国家不培训都让企业培训，企业培训又受到各种限制，最后新药的价值无法体现。他还指出，大医院的诊疗模式存在过度专科化的问题，医生往往只关注局部症状而忽视整体健康。</w:t>
      </w:r>
    </w:p>
    <w:p w14:paraId="2C6EB160">
      <w:pPr>
        <w:pStyle w:val="5"/>
        <w:keepNext w:val="0"/>
        <w:keepLines w:val="0"/>
        <w:widowControl/>
        <w:suppressLineNumbers w:val="0"/>
        <w:rPr>
          <w:rFonts w:hint="eastAsia" w:ascii="华文楷体" w:hAnsi="华文楷体" w:eastAsia="华文楷体" w:cs="华文楷体"/>
        </w:rPr>
      </w:pPr>
      <w:r>
        <w:rPr>
          <w:rStyle w:val="8"/>
          <w:rFonts w:hint="eastAsia" w:ascii="华文楷体" w:hAnsi="华文楷体" w:eastAsia="华文楷体" w:cs="华文楷体"/>
        </w:rPr>
        <w:t>支付标准体系的构建也面临重重困境</w:t>
      </w:r>
      <w:r>
        <w:rPr>
          <w:rFonts w:hint="eastAsia" w:ascii="华文楷体" w:hAnsi="华文楷体" w:eastAsia="华文楷体" w:cs="华文楷体"/>
        </w:rPr>
        <w:t>。关于药品支付标准体系构建的问题，史教授解释了为什么从2018年一直说要出支付标准但做不了。</w:t>
      </w:r>
      <w:r>
        <w:rPr>
          <w:rStyle w:val="8"/>
          <w:rFonts w:hint="eastAsia" w:ascii="华文楷体" w:hAnsi="华文楷体" w:eastAsia="华文楷体" w:cs="华文楷体"/>
        </w:rPr>
        <w:t>核心原因是中国存在"趋名人效应"的消费心理</w:t>
      </w:r>
      <w:r>
        <w:rPr>
          <w:rFonts w:hint="eastAsia" w:ascii="华文楷体" w:hAnsi="华文楷体" w:eastAsia="华文楷体" w:cs="华文楷体"/>
        </w:rPr>
        <w:t>。老百姓看病倾向找名医，使用名人使用过的药品，往往只注重价格高低而忽视实际疗效。</w:t>
      </w:r>
    </w:p>
    <w:p w14:paraId="31B692D8">
      <w:pPr>
        <w:pStyle w:val="5"/>
        <w:keepNext w:val="0"/>
        <w:keepLines w:val="0"/>
        <w:widowControl/>
        <w:suppressLineNumbers w:val="0"/>
        <w:rPr>
          <w:rFonts w:hint="eastAsia" w:ascii="华文楷体" w:hAnsi="华文楷体" w:eastAsia="华文楷体" w:cs="华文楷体"/>
        </w:rPr>
      </w:pPr>
      <w:r>
        <w:rPr>
          <w:rFonts w:hint="eastAsia" w:ascii="华文楷体" w:hAnsi="华文楷体" w:eastAsia="华文楷体" w:cs="华文楷体"/>
        </w:rPr>
        <w:t>史教授举了台湾的例子：同一个通用名下，原研药可能200元，仿制药可能18元，差距巨大。台湾的做法是新药进目录之后，所有进医院的价格和用量都需要报给国家。比如长庚医院最大，报给医保局的价格，医保局会测算国家谈判价格和每个医院售价的差额，过了一年后国家谈判价格会降低到70%左右。</w:t>
      </w:r>
    </w:p>
    <w:p w14:paraId="5E0DB2AA">
      <w:pPr>
        <w:pStyle w:val="5"/>
        <w:keepNext w:val="0"/>
        <w:keepLines w:val="0"/>
        <w:widowControl/>
        <w:suppressLineNumbers w:val="0"/>
        <w:rPr>
          <w:rFonts w:hint="eastAsia" w:ascii="华文楷体" w:hAnsi="华文楷体" w:eastAsia="华文楷体" w:cs="华文楷体"/>
        </w:rPr>
      </w:pPr>
      <w:r>
        <w:rPr>
          <w:rFonts w:hint="eastAsia" w:ascii="华文楷体" w:hAnsi="华文楷体" w:eastAsia="华文楷体" w:cs="华文楷体"/>
        </w:rPr>
        <w:t>但在中国，如果设定支付标准，比如医保只报销18元，超出部分要自费，</w:t>
      </w:r>
      <w:r>
        <w:rPr>
          <w:rStyle w:val="8"/>
          <w:rFonts w:hint="eastAsia" w:ascii="华文楷体" w:hAnsi="华文楷体" w:eastAsia="华文楷体" w:cs="华文楷体"/>
        </w:rPr>
        <w:t>有钱人出得起，老百姓出不起，就会变成社会舆情。一旦到了社会舆情阶段，国家就要出手</w:t>
      </w:r>
      <w:r>
        <w:rPr>
          <w:rFonts w:hint="eastAsia" w:ascii="华文楷体" w:hAnsi="华文楷体" w:eastAsia="华文楷体" w:cs="华文楷体"/>
        </w:rPr>
        <w:t>。比如种植牙原来医保不报销，后来国家不是集采了吗？还有关节、心脏搭桥手术，都是这样。</w:t>
      </w:r>
    </w:p>
    <w:p w14:paraId="60131916">
      <w:pPr>
        <w:pStyle w:val="5"/>
        <w:keepNext w:val="0"/>
        <w:keepLines w:val="0"/>
        <w:widowControl/>
        <w:suppressLineNumbers w:val="0"/>
        <w:rPr>
          <w:rFonts w:hint="eastAsia" w:ascii="华文楷体" w:hAnsi="华文楷体" w:eastAsia="华文楷体" w:cs="华文楷体"/>
        </w:rPr>
      </w:pPr>
      <w:r>
        <w:rPr>
          <w:rFonts w:hint="eastAsia" w:ascii="华文楷体" w:hAnsi="华文楷体" w:eastAsia="华文楷体" w:cs="华文楷体"/>
        </w:rPr>
        <w:t>另一个问题是，</w:t>
      </w:r>
      <w:r>
        <w:rPr>
          <w:rStyle w:val="8"/>
          <w:rFonts w:hint="eastAsia" w:ascii="华文楷体" w:hAnsi="华文楷体" w:eastAsia="华文楷体" w:cs="华文楷体"/>
        </w:rPr>
        <w:t>现在是国家在采购，而不是医院在采购</w:t>
      </w:r>
      <w:r>
        <w:rPr>
          <w:rFonts w:hint="eastAsia" w:ascii="华文楷体" w:hAnsi="华文楷体" w:eastAsia="华文楷体" w:cs="华文楷体"/>
        </w:rPr>
        <w:t>。医院被认为是国家的派出机构，北医三院是国家派出的，新疆医学院也是国家派出的，国家整合在一起采购。如果医院再和企业谈更低的价格，医保局会质疑：在全国统一采购的情况下，既然已经谈定了一个价格，为什么个别医院还能获得更低价格？这必然导致要求统一降价。所以价格保密也难以维持。医保局的解释是他们谈的是支付标准，各地有不同的报销比例，但这个价格已经产生很大影响了。</w:t>
      </w:r>
    </w:p>
    <w:p w14:paraId="0DEB2C1A">
      <w:pPr>
        <w:pStyle w:val="3"/>
        <w:keepNext w:val="0"/>
        <w:keepLines w:val="0"/>
        <w:widowControl/>
        <w:suppressLineNumbers w:val="0"/>
        <w:rPr>
          <w:rFonts w:hint="eastAsia" w:ascii="华文楷体" w:hAnsi="华文楷体" w:eastAsia="华文楷体" w:cs="华文楷体"/>
        </w:rPr>
      </w:pPr>
      <w:r>
        <w:rPr>
          <w:rFonts w:hint="eastAsia" w:ascii="华文楷体" w:hAnsi="华文楷体" w:eastAsia="华文楷体" w:cs="华文楷体"/>
        </w:rPr>
        <w:t>四、政策建议及其逻辑</w:t>
      </w:r>
    </w:p>
    <w:p w14:paraId="5E0F67FC">
      <w:pPr>
        <w:pStyle w:val="5"/>
        <w:keepNext w:val="0"/>
        <w:keepLines w:val="0"/>
        <w:widowControl/>
        <w:suppressLineNumbers w:val="0"/>
        <w:rPr>
          <w:rFonts w:hint="eastAsia" w:ascii="华文楷体" w:hAnsi="华文楷体" w:eastAsia="华文楷体" w:cs="华文楷体"/>
        </w:rPr>
      </w:pPr>
      <w:r>
        <w:rPr>
          <w:rFonts w:hint="eastAsia" w:ascii="华文楷体" w:hAnsi="华文楷体" w:eastAsia="华文楷体" w:cs="华文楷体"/>
        </w:rPr>
        <w:t>史录文教授提出了四项系统性的政策建议。</w:t>
      </w:r>
    </w:p>
    <w:p w14:paraId="408881B2">
      <w:pPr>
        <w:pStyle w:val="4"/>
        <w:keepNext w:val="0"/>
        <w:keepLines w:val="0"/>
        <w:widowControl/>
        <w:suppressLineNumbers w:val="0"/>
        <w:rPr>
          <w:rFonts w:hint="eastAsia" w:ascii="华文楷体" w:hAnsi="华文楷体" w:eastAsia="华文楷体" w:cs="华文楷体"/>
        </w:rPr>
      </w:pPr>
      <w:r>
        <w:rPr>
          <w:rFonts w:hint="eastAsia" w:ascii="华文楷体" w:hAnsi="华文楷体" w:eastAsia="华文楷体" w:cs="华文楷体"/>
        </w:rPr>
        <w:t>建议一：医疗保险与医疗服务费用分离</w:t>
      </w:r>
    </w:p>
    <w:p w14:paraId="2C3AA5A6">
      <w:pPr>
        <w:pStyle w:val="5"/>
        <w:keepNext w:val="0"/>
        <w:keepLines w:val="0"/>
        <w:widowControl/>
        <w:suppressLineNumbers w:val="0"/>
        <w:rPr>
          <w:rFonts w:hint="eastAsia" w:ascii="华文楷体" w:hAnsi="华文楷体" w:eastAsia="华文楷体" w:cs="华文楷体"/>
        </w:rPr>
      </w:pPr>
      <w:r>
        <w:rPr>
          <w:rFonts w:hint="eastAsia" w:ascii="华文楷体" w:hAnsi="华文楷体" w:eastAsia="华文楷体" w:cs="华文楷体"/>
        </w:rPr>
        <w:t>既然国家要支持生物医药创新，想通过医疗体系去做新产品的价值验证，更好地支持走向国际，那就应该把医疗保险购买健康产品和医疗服务费用分开。</w:t>
      </w:r>
      <w:r>
        <w:rPr>
          <w:rStyle w:val="8"/>
          <w:rFonts w:hint="eastAsia" w:ascii="华文楷体" w:hAnsi="华文楷体" w:eastAsia="华文楷体" w:cs="华文楷体"/>
        </w:rPr>
        <w:t>具体做法是：假如整个医疗费用一年投入4万亿，要求药品占比不超过30%（参考澳大利亚），就是1.2万亿。在这1.2万亿里面，规定创新药占40%，其余60%去买基础产品</w:t>
      </w:r>
      <w:r>
        <w:rPr>
          <w:rFonts w:hint="eastAsia" w:ascii="华文楷体" w:hAnsi="华文楷体" w:eastAsia="华文楷体" w:cs="华文楷体"/>
        </w:rPr>
        <w:t>。这样就构建了这种体系下的一种购买方式。</w:t>
      </w:r>
    </w:p>
    <w:p w14:paraId="0BD72C94">
      <w:pPr>
        <w:pStyle w:val="5"/>
        <w:keepNext w:val="0"/>
        <w:keepLines w:val="0"/>
        <w:widowControl/>
        <w:suppressLineNumbers w:val="0"/>
        <w:rPr>
          <w:rFonts w:hint="eastAsia" w:ascii="华文楷体" w:hAnsi="华文楷体" w:eastAsia="华文楷体" w:cs="华文楷体"/>
        </w:rPr>
      </w:pPr>
      <w:r>
        <w:rPr>
          <w:rFonts w:hint="eastAsia" w:ascii="华文楷体" w:hAnsi="华文楷体" w:eastAsia="华文楷体" w:cs="华文楷体"/>
        </w:rPr>
        <w:t>这个建议的逻辑是解决当前"一边集采要节约，一边创新药必须进医院还得要个好价钱"的矛盾。通过结构性的资金安排，既保证基础用药，又为创新药提供稳定的资金支持，让创新药企业有明确的市场预期。</w:t>
      </w:r>
    </w:p>
    <w:p w14:paraId="7E756566">
      <w:pPr>
        <w:pStyle w:val="4"/>
        <w:keepNext w:val="0"/>
        <w:keepLines w:val="0"/>
        <w:widowControl/>
        <w:suppressLineNumbers w:val="0"/>
        <w:rPr>
          <w:rFonts w:hint="eastAsia" w:ascii="华文楷体" w:hAnsi="华文楷体" w:eastAsia="华文楷体" w:cs="华文楷体"/>
        </w:rPr>
      </w:pPr>
      <w:r>
        <w:rPr>
          <w:rFonts w:hint="eastAsia" w:ascii="华文楷体" w:hAnsi="华文楷体" w:eastAsia="华文楷体" w:cs="华文楷体"/>
        </w:rPr>
        <w:t>建议二：实施定额保险制度</w:t>
      </w:r>
    </w:p>
    <w:p w14:paraId="5016BE1E">
      <w:pPr>
        <w:pStyle w:val="5"/>
        <w:keepNext w:val="0"/>
        <w:keepLines w:val="0"/>
        <w:widowControl/>
        <w:suppressLineNumbers w:val="0"/>
        <w:rPr>
          <w:rFonts w:hint="eastAsia" w:ascii="华文楷体" w:hAnsi="华文楷体" w:eastAsia="华文楷体" w:cs="华文楷体"/>
        </w:rPr>
      </w:pPr>
      <w:r>
        <w:rPr>
          <w:rFonts w:hint="eastAsia" w:ascii="华文楷体" w:hAnsi="华文楷体" w:eastAsia="华文楷体" w:cs="华文楷体"/>
        </w:rPr>
        <w:t>史教授建议取消"五四不谈"（年治疗费用50万以上不谈）、"三一不进"（年治疗费用30万以上不进医保）的潜规则。</w:t>
      </w:r>
      <w:r>
        <w:rPr>
          <w:rStyle w:val="8"/>
          <w:rFonts w:hint="eastAsia" w:ascii="华文楷体" w:hAnsi="华文楷体" w:eastAsia="华文楷体" w:cs="华文楷体"/>
        </w:rPr>
        <w:t>基本医疗保险对全中国人都一样，都应该给一个基本的定额保险</w:t>
      </w:r>
      <w:r>
        <w:rPr>
          <w:rFonts w:hint="eastAsia" w:ascii="华文楷体" w:hAnsi="华文楷体" w:eastAsia="华文楷体" w:cs="华文楷体"/>
        </w:rPr>
        <w:t>。比如所有的产品，一年最多报30万，罕见病的药也是，哪怕一年100万的费用，医保就报30万。超出部分对接商业保险。</w:t>
      </w:r>
    </w:p>
    <w:p w14:paraId="06D323E6">
      <w:pPr>
        <w:pStyle w:val="5"/>
        <w:keepNext w:val="0"/>
        <w:keepLines w:val="0"/>
        <w:widowControl/>
        <w:suppressLineNumbers w:val="0"/>
        <w:rPr>
          <w:rFonts w:hint="eastAsia" w:ascii="华文楷体" w:hAnsi="华文楷体" w:eastAsia="华文楷体" w:cs="华文楷体"/>
        </w:rPr>
      </w:pPr>
      <w:r>
        <w:rPr>
          <w:rFonts w:hint="eastAsia" w:ascii="华文楷体" w:hAnsi="华文楷体" w:eastAsia="华文楷体" w:cs="华文楷体"/>
        </w:rPr>
        <w:t>这样做的好处是：第一，罕见病药品可以进医院了，医生可以使用和积累经验；第二，把数据连起来了，商保可以基于公立医院的数据进行测算。</w:t>
      </w:r>
      <w:r>
        <w:rPr>
          <w:rStyle w:val="8"/>
          <w:rFonts w:hint="eastAsia" w:ascii="华文楷体" w:hAnsi="华文楷体" w:eastAsia="华文楷体" w:cs="华文楷体"/>
        </w:rPr>
        <w:t>现在商保的问题是拿不到数据，没法测算</w:t>
      </w:r>
      <w:r>
        <w:rPr>
          <w:rFonts w:hint="eastAsia" w:ascii="华文楷体" w:hAnsi="华文楷体" w:eastAsia="华文楷体" w:cs="华文楷体"/>
        </w:rPr>
        <w:t>。史教授举例说，中国某罕见病按发病率应该有4万人，但登记了四五年才登记3000人。为什么？因为发现不了，医疗机构不看这种病，不知道是这个病。在社会主义制度下强调关心患者、人人平等，但罕见病患者却集中在大城市登记，这种现象值得深思。比如他们做的戈谢病，或者某些白血病，平均诊断时间5-7年，病人需要辗转多地才能确诊。</w:t>
      </w:r>
    </w:p>
    <w:p w14:paraId="583A31C8">
      <w:pPr>
        <w:pStyle w:val="5"/>
        <w:keepNext w:val="0"/>
        <w:keepLines w:val="0"/>
        <w:widowControl/>
        <w:suppressLineNumbers w:val="0"/>
        <w:rPr>
          <w:rFonts w:hint="eastAsia" w:ascii="华文楷体" w:hAnsi="华文楷体" w:eastAsia="华文楷体" w:cs="华文楷体"/>
        </w:rPr>
      </w:pPr>
      <w:r>
        <w:rPr>
          <w:rFonts w:hint="eastAsia" w:ascii="华文楷体" w:hAnsi="华文楷体" w:eastAsia="华文楷体" w:cs="华文楷体"/>
        </w:rPr>
        <w:t>定额保险制度能让所有中国人包括罕见病患者都有基本保障，对生物医药创新是巨大支撑。</w:t>
      </w:r>
      <w:r>
        <w:rPr>
          <w:rStyle w:val="8"/>
          <w:rFonts w:hint="eastAsia" w:ascii="华文楷体" w:hAnsi="华文楷体" w:eastAsia="华文楷体" w:cs="华文楷体"/>
        </w:rPr>
        <w:t>因为一旦三四进（30-40万能进医保），所有医疗机构都会去寻找罕见病患者、好好看病，在此基础上产业端有人去做研发、做临床研究、临床试验，那才是中国真正的生物医药创新的春天</w:t>
      </w:r>
      <w:r>
        <w:rPr>
          <w:rFonts w:hint="eastAsia" w:ascii="华文楷体" w:hAnsi="华文楷体" w:eastAsia="华文楷体" w:cs="华文楷体"/>
        </w:rPr>
        <w:t>。</w:t>
      </w:r>
    </w:p>
    <w:p w14:paraId="2A4E427E">
      <w:pPr>
        <w:pStyle w:val="4"/>
        <w:keepNext w:val="0"/>
        <w:keepLines w:val="0"/>
        <w:widowControl/>
        <w:suppressLineNumbers w:val="0"/>
        <w:rPr>
          <w:rFonts w:hint="eastAsia" w:ascii="华文楷体" w:hAnsi="华文楷体" w:eastAsia="华文楷体" w:cs="华文楷体"/>
        </w:rPr>
      </w:pPr>
      <w:r>
        <w:rPr>
          <w:rFonts w:hint="eastAsia" w:ascii="华文楷体" w:hAnsi="华文楷体" w:eastAsia="华文楷体" w:cs="华文楷体"/>
        </w:rPr>
        <w:t>建议三：三医联动前置</w:t>
      </w:r>
    </w:p>
    <w:p w14:paraId="4C8AC9F4">
      <w:pPr>
        <w:pStyle w:val="5"/>
        <w:keepNext w:val="0"/>
        <w:keepLines w:val="0"/>
        <w:widowControl/>
        <w:suppressLineNumbers w:val="0"/>
        <w:rPr>
          <w:rFonts w:hint="eastAsia" w:ascii="华文楷体" w:hAnsi="华文楷体" w:eastAsia="华文楷体" w:cs="华文楷体"/>
        </w:rPr>
      </w:pPr>
      <w:r>
        <w:rPr>
          <w:rFonts w:hint="eastAsia" w:ascii="华文楷体" w:hAnsi="华文楷体" w:eastAsia="华文楷体" w:cs="华文楷体"/>
        </w:rPr>
        <w:t>史教授建议把药监局、医保局和卫健委的联动前置到药品审批之前，</w:t>
      </w:r>
      <w:r>
        <w:rPr>
          <w:rStyle w:val="8"/>
          <w:rFonts w:hint="eastAsia" w:ascii="华文楷体" w:hAnsi="华文楷体" w:eastAsia="华文楷体" w:cs="华文楷体"/>
        </w:rPr>
        <w:t>参考德国模式，在批药之前就联动判定产品的性价比和健康价值</w:t>
      </w:r>
      <w:r>
        <w:rPr>
          <w:rFonts w:hint="eastAsia" w:ascii="华文楷体" w:hAnsi="华文楷体" w:eastAsia="华文楷体" w:cs="华文楷体"/>
        </w:rPr>
        <w:t>。德国是三个部门都签字判定性价比，否则不批。</w:t>
      </w:r>
    </w:p>
    <w:p w14:paraId="0E1EC7F5">
      <w:pPr>
        <w:pStyle w:val="5"/>
        <w:keepNext w:val="0"/>
        <w:keepLines w:val="0"/>
        <w:widowControl/>
        <w:suppressLineNumbers w:val="0"/>
        <w:rPr>
          <w:rFonts w:hint="eastAsia" w:ascii="华文楷体" w:hAnsi="华文楷体" w:eastAsia="华文楷体" w:cs="华文楷体"/>
        </w:rPr>
      </w:pPr>
      <w:r>
        <w:rPr>
          <w:rFonts w:hint="eastAsia" w:ascii="华文楷体" w:hAnsi="华文楷体" w:eastAsia="华文楷体" w:cs="华文楷体"/>
        </w:rPr>
        <w:t>这样做可以减少研发企业的盲目性和金融资本的侥幸心理。三医联动前置应该在什么时候介入？可以在二期临床之后、决定做三期之前。这样既不会扼杀创新，又能引导企业聚焦真正的健康需求导向的研究。史教授强调："在中国生物医药创新大战略下，把三医协同前置。"这样可以避免像PD-1那样批准100多个同类产品的资源浪费。</w:t>
      </w:r>
    </w:p>
    <w:p w14:paraId="50814EEE">
      <w:pPr>
        <w:pStyle w:val="4"/>
        <w:keepNext w:val="0"/>
        <w:keepLines w:val="0"/>
        <w:widowControl/>
        <w:suppressLineNumbers w:val="0"/>
        <w:rPr>
          <w:rFonts w:hint="eastAsia" w:ascii="华文楷体" w:hAnsi="华文楷体" w:eastAsia="华文楷体" w:cs="华文楷体"/>
        </w:rPr>
      </w:pPr>
      <w:r>
        <w:rPr>
          <w:rFonts w:hint="eastAsia" w:ascii="华文楷体" w:hAnsi="华文楷体" w:eastAsia="华文楷体" w:cs="华文楷体"/>
        </w:rPr>
        <w:t>建议四：加强药师队伍建设</w:t>
      </w:r>
    </w:p>
    <w:p w14:paraId="6B46D04D">
      <w:pPr>
        <w:pStyle w:val="5"/>
        <w:keepNext w:val="0"/>
        <w:keepLines w:val="0"/>
        <w:widowControl/>
        <w:suppressLineNumbers w:val="0"/>
        <w:rPr>
          <w:rFonts w:hint="eastAsia" w:ascii="华文楷体" w:hAnsi="华文楷体" w:eastAsia="华文楷体" w:cs="华文楷体"/>
        </w:rPr>
      </w:pPr>
      <w:r>
        <w:rPr>
          <w:rFonts w:hint="eastAsia" w:ascii="华文楷体" w:hAnsi="华文楷体" w:eastAsia="华文楷体" w:cs="华文楷体"/>
        </w:rPr>
        <w:t>史教授提出的第四个建议是关于"药物、药师、价值"。</w:t>
      </w:r>
      <w:r>
        <w:rPr>
          <w:rStyle w:val="8"/>
          <w:rFonts w:hint="eastAsia" w:ascii="华文楷体" w:hAnsi="华文楷体" w:eastAsia="华文楷体" w:cs="华文楷体"/>
        </w:rPr>
        <w:t>药物是健康产品，药师是专门对药品的全生命周期负责的专业队伍，从研发到各个环节到使用。只有这个队伍才能更好地把药用好，更好地研发好。但因为没有药师队伍，导致价值是空的</w:t>
      </w:r>
      <w:r>
        <w:rPr>
          <w:rFonts w:hint="eastAsia" w:ascii="华文楷体" w:hAnsi="华文楷体" w:eastAsia="华文楷体" w:cs="华文楷体"/>
        </w:rPr>
        <w:t>。</w:t>
      </w:r>
    </w:p>
    <w:p w14:paraId="4963D7AA">
      <w:pPr>
        <w:pStyle w:val="5"/>
        <w:keepNext w:val="0"/>
        <w:keepLines w:val="0"/>
        <w:widowControl/>
        <w:suppressLineNumbers w:val="0"/>
        <w:rPr>
          <w:rFonts w:hint="eastAsia" w:ascii="华文楷体" w:hAnsi="华文楷体" w:eastAsia="华文楷体" w:cs="华文楷体"/>
        </w:rPr>
      </w:pPr>
      <w:r>
        <w:rPr>
          <w:rFonts w:hint="eastAsia" w:ascii="华文楷体" w:hAnsi="华文楷体" w:eastAsia="华文楷体" w:cs="华文楷体"/>
        </w:rPr>
        <w:t>现在医院的药师主要承担发药工作，无法提供患者需要的用药指导和咨询服务。而真正需要的是临床药师，能够指导用药。一个患者，不管用创新药还是老药，特别是老年人，用一堆药都没人管。不同科室针对不同疾病开具不同药物，如消化科、肝病科、心内科、内分泌科等各开各的药，患者拿回家一大堆药物，严重影响生活质量，甚至加速死亡。</w:t>
      </w:r>
    </w:p>
    <w:p w14:paraId="7EB1C8D6">
      <w:pPr>
        <w:pStyle w:val="5"/>
        <w:keepNext w:val="0"/>
        <w:keepLines w:val="0"/>
        <w:widowControl/>
        <w:suppressLineNumbers w:val="0"/>
        <w:rPr>
          <w:rFonts w:hint="eastAsia" w:ascii="华文楷体" w:hAnsi="华文楷体" w:eastAsia="华文楷体" w:cs="华文楷体"/>
        </w:rPr>
      </w:pPr>
      <w:r>
        <w:rPr>
          <w:rFonts w:hint="eastAsia" w:ascii="华文楷体" w:hAnsi="华文楷体" w:eastAsia="华文楷体" w:cs="华文楷体"/>
        </w:rPr>
        <w:t>史教授团队正在研究多重用药带来的死亡和经济负担，情况非常严重但缺乏管理。如果有专业药师队伍，一年节省2000亿元是可能的。他举了美国的例子：美国毒品泛滥问题严重，存在麻醉药品被滥用后转卖的情况。2002-2003年，美国有个技术创新，用纳米技术包裹麻醉药，使其只能在特定环境下释放。如果用于非法目的，药物不会释放，不起麻醉作用，自然就不会被滥用。这个产品一年销售额达200亿美元，既满足了临床需要，又减少了社会危害，管理成本也降低了。史教授认为这就是真正的创新——虽然药物成分没变，但通过药剂学创新解决了重大社会问题。</w:t>
      </w:r>
    </w:p>
    <w:p w14:paraId="25CD9EBE">
      <w:pPr>
        <w:pStyle w:val="5"/>
        <w:keepNext w:val="0"/>
        <w:keepLines w:val="0"/>
        <w:widowControl/>
        <w:suppressLineNumbers w:val="0"/>
        <w:rPr>
          <w:rFonts w:hint="eastAsia" w:ascii="华文楷体" w:hAnsi="华文楷体" w:eastAsia="华文楷体" w:cs="华文楷体"/>
        </w:rPr>
      </w:pPr>
      <w:r>
        <w:rPr>
          <w:rStyle w:val="8"/>
          <w:rFonts w:hint="eastAsia" w:ascii="华文楷体" w:hAnsi="华文楷体" w:eastAsia="华文楷体" w:cs="华文楷体"/>
        </w:rPr>
        <w:t>中国一直在推药师立法，已经推了9年，今年被列入本届政府的一类立法计划</w:t>
      </w:r>
      <w:r>
        <w:rPr>
          <w:rFonts w:hint="eastAsia" w:ascii="华文楷体" w:hAnsi="华文楷体" w:eastAsia="华文楷体" w:cs="华文楷体"/>
        </w:rPr>
        <w:t>。史教授今年年初还在全国人大做报告，题目叫"药师立法的时代呼唤"。但现在还出不来，如果今年出不了，本届政府可能就出不了。医生开处方有《医师法》保障，护士有《护士法》，只有药师没有法律保障。需要建立一个真正负责患者健康、公众健康用药的专业队伍，从用药中发现哪些健康需求还没满足，那才是新药研发的基点，同时在临床过程中研究怎么找到更符合患者需求的用药方案。</w:t>
      </w:r>
    </w:p>
    <w:p w14:paraId="4C7647A2">
      <w:pPr>
        <w:pStyle w:val="3"/>
        <w:keepNext w:val="0"/>
        <w:keepLines w:val="0"/>
        <w:widowControl/>
        <w:suppressLineNumbers w:val="0"/>
        <w:rPr>
          <w:rFonts w:hint="eastAsia" w:ascii="华文楷体" w:hAnsi="华文楷体" w:eastAsia="华文楷体" w:cs="华文楷体"/>
        </w:rPr>
      </w:pPr>
      <w:r>
        <w:rPr>
          <w:rFonts w:hint="eastAsia" w:ascii="华文楷体" w:hAnsi="华文楷体" w:eastAsia="华文楷体" w:cs="华文楷体"/>
        </w:rPr>
        <w:t>五、总结</w:t>
      </w:r>
    </w:p>
    <w:p w14:paraId="4E39E9D3">
      <w:pPr>
        <w:pStyle w:val="5"/>
        <w:keepNext w:val="0"/>
        <w:keepLines w:val="0"/>
        <w:widowControl/>
        <w:suppressLineNumbers w:val="0"/>
        <w:rPr>
          <w:rFonts w:hint="eastAsia" w:ascii="华文楷体" w:hAnsi="华文楷体" w:eastAsia="华文楷体" w:cs="华文楷体"/>
        </w:rPr>
      </w:pPr>
      <w:r>
        <w:rPr>
          <w:rFonts w:hint="eastAsia" w:ascii="华文楷体" w:hAnsi="华文楷体" w:eastAsia="华文楷体" w:cs="华文楷体"/>
        </w:rPr>
        <w:t>史录文教授从国家战略高度，深入分析了中国创新药医保准入面临的体制性困境。他明确指出，</w:t>
      </w:r>
      <w:r>
        <w:rPr>
          <w:rStyle w:val="8"/>
          <w:rFonts w:hint="eastAsia" w:ascii="华文楷体" w:hAnsi="华文楷体" w:eastAsia="华文楷体" w:cs="华文楷体"/>
        </w:rPr>
        <w:t>在公立医院体系和现有医保制度下，想通过医保支撑创新药发展，本身逻辑上就有问题</w:t>
      </w:r>
      <w:r>
        <w:rPr>
          <w:rFonts w:hint="eastAsia" w:ascii="华文楷体" w:hAnsi="华文楷体" w:eastAsia="华文楷体" w:cs="华文楷体"/>
        </w:rPr>
        <w:t>。创新药如果真有价值，应该走向国际市场，获得国际资本支持。</w:t>
      </w:r>
    </w:p>
    <w:p w14:paraId="19893BDB">
      <w:pPr>
        <w:pStyle w:val="5"/>
        <w:keepNext w:val="0"/>
        <w:keepLines w:val="0"/>
        <w:widowControl/>
        <w:suppressLineNumbers w:val="0"/>
        <w:rPr>
          <w:rFonts w:hint="eastAsia" w:ascii="华文楷体" w:hAnsi="华文楷体" w:eastAsia="华文楷体" w:cs="华文楷体"/>
        </w:rPr>
      </w:pPr>
      <w:r>
        <w:rPr>
          <w:rFonts w:hint="eastAsia" w:ascii="华文楷体" w:hAnsi="华文楷体" w:eastAsia="华文楷体" w:cs="华文楷体"/>
        </w:rPr>
        <w:t>四项建议构成了一个完整的改革方案：通过医疗费用结构调整为创新药提供稳定资金（建议一）；通过定额保险让所有疾病包括罕见病都能获得基本保障，为创新药提供应用场景（建议二）；通过三医联动前置从源头引导高质量创新（建议三）；通过药师队伍建设确保药品价值的实现（建议四）。</w:t>
      </w:r>
      <w:r>
        <w:rPr>
          <w:rStyle w:val="8"/>
          <w:rFonts w:hint="eastAsia" w:ascii="华文楷体" w:hAnsi="华文楷体" w:eastAsia="华文楷体" w:cs="华文楷体"/>
        </w:rPr>
        <w:t>这四项建议相互支撑，共同构建一个既能保障基本医疗需求，又能支持创新药发展的可持续体系</w:t>
      </w:r>
      <w:r>
        <w:rPr>
          <w:rFonts w:hint="eastAsia" w:ascii="华文楷体" w:hAnsi="华文楷体" w:eastAsia="华文楷体" w:cs="华文楷体"/>
        </w:rPr>
        <w:t>。</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华文楷体">
    <w:panose1 w:val="02010600040101010101"/>
    <w:charset w:val="86"/>
    <w:family w:val="auto"/>
    <w:pitch w:val="default"/>
    <w:sig w:usb0="80000287" w:usb1="280F3C52"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D372B41"/>
    <w:rsid w:val="FD372B4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7">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5">
    <w:name w:val="Normal (Web)"/>
    <w:basedOn w:val="1"/>
    <w:uiPriority w:val="0"/>
    <w:pPr>
      <w:spacing w:before="0" w:beforeAutospacing="1" w:after="0" w:afterAutospacing="1"/>
      <w:ind w:left="0" w:right="0"/>
      <w:jc w:val="left"/>
    </w:pPr>
    <w:rPr>
      <w:kern w:val="0"/>
      <w:sz w:val="24"/>
      <w:lang w:val="en-US" w:eastAsia="zh-CN" w:bidi="ar"/>
    </w:rPr>
  </w:style>
  <w:style w:type="character" w:styleId="8">
    <w:name w:val="Strong"/>
    <w:basedOn w:val="7"/>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1</TotalTime>
  <ScaleCrop>false</ScaleCrop>
  <LinksUpToDate>false</LinksUpToDate>
  <CharactersWithSpaces>0</CharactersWithSpaces>
  <Application>WPS Office_6.11.0.8885_F1E327BC-269C-435d-A152-05C5408002CA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2025-06-11T22:14:00Z</dcterms:created>
  <dc:creator>W</dc:creator>
  <cp:lastModifiedBy>W</cp:lastModifiedBy>
  <dcterms:modified xsi:type="dcterms:W3CDTF">2025-06-11T22:15:40Z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2052-6.11.0.8885</vt:lpwstr>
  </property>
  <property fmtid="{D5CDD505-2E9C-101B-9397-08002B2CF9AE}" pid="3" name="ICV">
    <vt:lpwstr>C6730B5F735E3446478F49684493FC6F_41</vt:lpwstr>
  </property>
</Properties>
</file>