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○ 5-10年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 w:ascii="宋体" w:hAnsi="宋体" w:eastAsia="宋体" w:cs="宋体"/>
          <w:b w:val="0"/>
          <w:bCs w:val="0"/>
        </w:rPr>
        <w:t>●</w:t>
      </w:r>
      <w:r>
        <w:t xml:space="preserve">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 w:ascii="宋体" w:hAnsi="宋体" w:eastAsia="宋体" w:cs="宋体"/>
          <w:b w:val="0"/>
          <w:bCs w:val="0"/>
        </w:rPr>
        <w:t>●</w:t>
      </w:r>
      <w:bookmarkStart w:id="0" w:name="_GoBack"/>
      <w:bookmarkEnd w:id="0"/>
      <w:r>
        <w:t>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6DC4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0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2025-09-16T01:48:12Z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627439A6437042FCA7CF5BC209C00D6E_12</vt:lpwstr>
  </property>
</Properties>
</file>