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none"/>
        </w:rPr>
      </w:pPr>
      <w:r>
        <w:rPr>
          <w:highlight w:val="none"/>
        </w:rPr>
        <w:t xml:space="preserve">○ </w:t>
      </w:r>
      <w:r>
        <w:rPr>
          <w:rFonts w:hint="eastAsia"/>
          <w:highlight w:val="none"/>
        </w:rPr>
        <w:t>医生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>药师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医院管理人员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none"/>
        </w:rPr>
        <w:t>○ 无</w:t>
      </w:r>
      <w:r>
        <w:t xml:space="preserve"> </w:t>
      </w:r>
      <w:r>
        <w:rPr>
          <w:highlight w:val="yellow"/>
        </w:rPr>
        <w:t>○ 1-5次</w:t>
      </w:r>
      <w:r>
        <w:t xml:space="preserve">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___ 安全维度</w:t>
      </w:r>
      <w:r>
        <w:rPr>
          <w:rFonts w:hint="eastAsia"/>
          <w:lang w:val="en-US" w:eastAsia="zh-CN"/>
        </w:rPr>
        <w:t>1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___ 有效维度</w:t>
      </w:r>
      <w:r>
        <w:rPr>
          <w:rFonts w:hint="eastAsia"/>
          <w:lang w:val="en-US" w:eastAsia="zh-CN"/>
        </w:rPr>
        <w:t>2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___ 经济维度</w:t>
      </w:r>
      <w:r>
        <w:rPr>
          <w:rFonts w:hint="eastAsia"/>
          <w:lang w:val="en-US" w:eastAsia="zh-CN"/>
        </w:rPr>
        <w:t>5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___ 创新维度</w:t>
      </w:r>
      <w:r>
        <w:rPr>
          <w:rFonts w:hint="eastAsia"/>
          <w:lang w:val="en-US" w:eastAsia="zh-CN"/>
        </w:rPr>
        <w:t>3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 公平维度</w:t>
      </w:r>
      <w:r>
        <w:rPr>
          <w:rFonts w:hint="eastAsia"/>
          <w:lang w:val="en-US" w:eastAsia="zh-CN"/>
        </w:rPr>
        <w:t>4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2C349D9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6FF638A6"/>
    <w:rsid w:val="739F05D5"/>
    <w:rsid w:val="78F2615B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2025-09-18T14:55:00Z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