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78C28">
      <w:pPr>
        <w:pStyle w:val="9"/>
      </w:pPr>
      <w:r>
        <w:t>创新药动向简报</w:t>
      </w:r>
    </w:p>
    <w:p w14:paraId="120FEF96">
      <w:pPr>
        <w:pStyle w:val="9"/>
      </w:pPr>
      <w:r>
        <w:t>批量生产方案</w:t>
      </w:r>
    </w:p>
    <w:p w14:paraId="79A10538">
      <w:pPr>
        <w:pStyle w:val="2"/>
      </w:pPr>
      <w:r>
        <w:t>一、项目概述</w:t>
      </w:r>
    </w:p>
    <w:p w14:paraId="4D79B458">
      <w:pPr>
        <w:spacing w:after="200"/>
      </w:pPr>
      <w:r>
        <w:t>基于现有简报模板，建立月度创新药动向简报的标准化生产流程。通过</w:t>
      </w:r>
      <w:r>
        <w:rPr>
          <w:b/>
          <w:bCs/>
        </w:rPr>
        <w:t>「人工监测 + AI辅助 + 爬虫自动化」</w:t>
      </w:r>
      <w:r>
        <w:t>的混合模式，提高生产效率并降低人力成本。</w:t>
      </w:r>
    </w:p>
    <w:p w14:paraId="73D7FC4A">
      <w:pPr>
        <w:pStyle w:val="2"/>
      </w:pPr>
      <w:r>
        <w:t>二、信息来源分类与分工</w:t>
      </w:r>
    </w:p>
    <w:p w14:paraId="24D29D59">
      <w:pPr>
        <w:pStyle w:val="3"/>
      </w:pPr>
      <w:r>
        <w:t>2.1 信息源清单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2400"/>
        <w:gridCol w:w="1600"/>
        <w:gridCol w:w="2000"/>
        <w:gridCol w:w="1200"/>
      </w:tblGrid>
      <w:tr w14:paraId="625A4FEF"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</w:tcPr>
          <w:p w14:paraId="7BB3A13E">
            <w:pPr>
              <w:jc w:val="center"/>
            </w:pPr>
            <w:r>
              <w:rPr>
                <w:b/>
                <w:bCs/>
              </w:rPr>
              <w:t>类别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</w:tcPr>
          <w:p w14:paraId="7115F149">
            <w:pPr>
              <w:jc w:val="center"/>
            </w:pPr>
            <w:r>
              <w:rPr>
                <w:b/>
                <w:bCs/>
              </w:rPr>
              <w:t>来源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</w:tcPr>
          <w:p w14:paraId="18A72B43">
            <w:pPr>
              <w:jc w:val="center"/>
            </w:pPr>
            <w:r>
              <w:rPr>
                <w:b/>
                <w:bCs/>
              </w:rPr>
              <w:t>更新频率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</w:tcPr>
          <w:p w14:paraId="3C0C1779">
            <w:pPr>
              <w:jc w:val="center"/>
            </w:pPr>
            <w:r>
              <w:rPr>
                <w:b/>
                <w:bCs/>
              </w:rPr>
              <w:t>监测方式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</w:tcPr>
          <w:p w14:paraId="223A2AD7">
            <w:pPr>
              <w:jc w:val="center"/>
            </w:pPr>
            <w:r>
              <w:rPr>
                <w:b/>
                <w:bCs/>
              </w:rPr>
              <w:t>优先级</w:t>
            </w:r>
          </w:p>
        </w:tc>
      </w:tr>
      <w:tr w14:paraId="152C7218">
        <w:tc>
          <w:tcPr>
            <w:tcW w:w="1800" w:type="dxa"/>
            <w:vMerge w:val="restar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64C4A86">
            <w:pPr>
              <w:jc w:val="center"/>
            </w:pPr>
            <w:r>
              <w:rPr>
                <w:b/>
                <w:bCs/>
              </w:rPr>
              <w:t>政府官网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DD14433">
            <w:r>
              <w:t>美国FDA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B4B5592">
            <w:r>
              <w:t>每日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6D41BDD">
            <w:r>
              <w:t>爬虫 + RSS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3437E8D">
            <w:pPr>
              <w:jc w:val="center"/>
              <w:rPr>
                <w:rFonts w:hint="default"/>
                <w:spacing w:val="20"/>
                <w:sz w:val="24"/>
                <w:lang w:val="en-US"/>
              </w:rPr>
            </w:pPr>
            <w:r>
              <w:rPr>
                <w:rFonts w:hint="default"/>
                <w:spacing w:val="20"/>
                <w:sz w:val="24"/>
                <w:lang w:val="en-US"/>
              </w:rPr>
              <w:t>P0</w:t>
            </w:r>
          </w:p>
        </w:tc>
      </w:tr>
      <w:tr w14:paraId="4E2B1067">
        <w:tc>
          <w:tcPr>
            <w:vMerge w:val="continue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F2ECE22"/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0A88C41">
            <w:r>
              <w:t>欧盟EMA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3C0F2F9">
            <w:r>
              <w:t>每周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D1E8A6A">
            <w:r>
              <w:t>爬虫 + RSS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BBDEC74">
            <w:pPr>
              <w:jc w:val="center"/>
              <w:rPr>
                <w:rFonts w:hint="default"/>
                <w:spacing w:val="20"/>
                <w:sz w:val="24"/>
                <w:lang w:val="en-US"/>
              </w:rPr>
            </w:pPr>
            <w:r>
              <w:rPr>
                <w:rFonts w:hint="default"/>
                <w:spacing w:val="20"/>
                <w:sz w:val="24"/>
                <w:lang w:val="en-US"/>
              </w:rPr>
              <w:t>P0</w:t>
            </w:r>
          </w:p>
        </w:tc>
      </w:tr>
      <w:tr w14:paraId="5EFB1546">
        <w:tc>
          <w:tcPr>
            <w:vMerge w:val="continue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EDCF7D1"/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BCB40E">
            <w:r>
              <w:t>英国GOV.UK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3FCCA98">
            <w:r>
              <w:t>不定期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F7E941B">
            <w:r>
              <w:t>人工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0803724">
            <w:pPr>
              <w:jc w:val="center"/>
              <w:rPr>
                <w:rFonts w:hint="default"/>
                <w:spacing w:val="20"/>
                <w:sz w:val="24"/>
                <w:lang w:val="en-US"/>
              </w:rPr>
            </w:pPr>
            <w:r>
              <w:rPr>
                <w:rFonts w:hint="default"/>
                <w:spacing w:val="20"/>
                <w:sz w:val="24"/>
                <w:lang w:val="en-US"/>
              </w:rPr>
              <w:t>P0</w:t>
            </w:r>
          </w:p>
        </w:tc>
      </w:tr>
      <w:tr w14:paraId="5C523B97">
        <w:tc>
          <w:tcPr>
            <w:vMerge w:val="continue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B92F77B"/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40CBEB5">
            <w:r>
              <w:t>日本PMDA / 韩国MFDS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C9E45D">
            <w:r>
              <w:t>每周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461B7DE">
            <w:r>
              <w:t>人工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E459920">
            <w:pPr>
              <w:jc w:val="center"/>
              <w:rPr>
                <w:rFonts w:hint="default"/>
                <w:spacing w:val="20"/>
                <w:sz w:val="24"/>
                <w:lang w:val="en-US"/>
              </w:rPr>
            </w:pPr>
            <w:r>
              <w:rPr>
                <w:rFonts w:hint="default"/>
                <w:spacing w:val="20"/>
                <w:sz w:val="24"/>
                <w:lang w:val="en-US"/>
              </w:rPr>
              <w:t>P1</w:t>
            </w:r>
          </w:p>
        </w:tc>
      </w:tr>
      <w:tr w14:paraId="693731F1">
        <w:tc>
          <w:tcPr>
            <w:tcW w:w="1800" w:type="dxa"/>
            <w:vMerge w:val="restar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1AA7780">
            <w:pPr>
              <w:jc w:val="center"/>
            </w:pPr>
            <w:r>
              <w:rPr>
                <w:b/>
                <w:bCs/>
              </w:rPr>
              <w:t>学术期刊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DE69AFD">
            <w:r>
              <w:t>Nature / Lancet / JAMA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8581F24">
            <w:r>
              <w:t>每周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3F8D80">
            <w:r>
              <w:t>RSS + 人工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6AA3C1A">
            <w:pPr>
              <w:jc w:val="center"/>
              <w:rPr>
                <w:rFonts w:hint="default"/>
                <w:spacing w:val="20"/>
                <w:sz w:val="24"/>
                <w:lang w:val="en-US"/>
              </w:rPr>
            </w:pPr>
            <w:r>
              <w:rPr>
                <w:rFonts w:hint="default"/>
                <w:spacing w:val="20"/>
                <w:sz w:val="24"/>
                <w:lang w:val="en-US"/>
              </w:rPr>
              <w:t>P1</w:t>
            </w:r>
          </w:p>
        </w:tc>
      </w:tr>
      <w:tr w14:paraId="77503FC3">
        <w:tc>
          <w:tcPr>
            <w:vMerge w:val="continue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DA620C"/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200B206">
            <w:r>
              <w:t>CNS论文 / PNAS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3F9AD9B">
            <w:r>
              <w:t>每周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0A261BD">
            <w:r>
              <w:t>人工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3911244">
            <w:pPr>
              <w:jc w:val="center"/>
              <w:rPr>
                <w:rFonts w:hint="default"/>
                <w:spacing w:val="20"/>
                <w:sz w:val="24"/>
                <w:lang w:val="en-US"/>
              </w:rPr>
            </w:pPr>
            <w:r>
              <w:rPr>
                <w:rFonts w:hint="default"/>
                <w:spacing w:val="20"/>
                <w:sz w:val="24"/>
                <w:lang w:val="en-US"/>
              </w:rPr>
              <w:t>P1</w:t>
            </w:r>
          </w:p>
        </w:tc>
      </w:tr>
      <w:tr w14:paraId="6B6FE641">
        <w:tc>
          <w:tcPr>
            <w:tcW w:w="1800" w:type="dxa"/>
            <w:vMerge w:val="restar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0EFE3D0">
            <w:pPr>
              <w:jc w:val="center"/>
            </w:pPr>
            <w:r>
              <w:rPr>
                <w:b/>
                <w:bCs/>
              </w:rPr>
              <w:t>大药企新闻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D36DC2C">
            <w:r>
              <w:t>辉瑞 / 诺华 / 阿斯利康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767BA23">
            <w:r>
              <w:t>不定期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1DD6FEC">
            <w:r>
              <w:t>爬虫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8BE5010">
            <w:pPr>
              <w:jc w:val="center"/>
              <w:rPr>
                <w:rFonts w:hint="default"/>
                <w:spacing w:val="20"/>
                <w:sz w:val="24"/>
                <w:lang w:val="en-US"/>
              </w:rPr>
            </w:pPr>
            <w:r>
              <w:rPr>
                <w:rFonts w:hint="default"/>
                <w:spacing w:val="20"/>
                <w:sz w:val="24"/>
                <w:lang w:val="en-US"/>
              </w:rPr>
              <w:t>P1</w:t>
            </w:r>
          </w:p>
        </w:tc>
      </w:tr>
      <w:tr w14:paraId="24DC08FD">
        <w:tc>
          <w:tcPr>
            <w:vMerge w:val="continue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C0A0F64"/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8D497F0">
            <w:r>
              <w:t>诺和诺德 / 赛诺菲 / 罗氏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4D63AE">
            <w:r>
              <w:t>不定期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F6E051E">
            <w:r>
              <w:t>爬虫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831A8FB">
            <w:pPr>
              <w:jc w:val="center"/>
              <w:rPr>
                <w:rFonts w:hint="default"/>
                <w:spacing w:val="20"/>
                <w:sz w:val="24"/>
                <w:lang w:val="en-US"/>
              </w:rPr>
            </w:pPr>
            <w:r>
              <w:rPr>
                <w:rFonts w:hint="default"/>
                <w:spacing w:val="20"/>
                <w:sz w:val="24"/>
                <w:lang w:val="en-US"/>
              </w:rPr>
              <w:t>P1</w:t>
            </w:r>
          </w:p>
        </w:tc>
      </w:tr>
    </w:tbl>
    <w:p w14:paraId="7B311A24">
      <w:pPr>
        <w:pStyle w:val="2"/>
      </w:pPr>
      <w:r>
        <w:t>三、生产流程设计</w:t>
      </w:r>
    </w:p>
    <w:p w14:paraId="44500D3A">
      <w:pPr>
        <w:pStyle w:val="3"/>
      </w:pPr>
      <w:r>
        <w:t>3.1 方案A：人工为主 + AI辅助（推荐起步）</w:t>
      </w:r>
    </w:p>
    <w:p w14:paraId="23E50005">
      <w:pPr>
        <w:spacing w:after="120"/>
      </w:pPr>
      <w:r>
        <w:t>流程步骤：</w:t>
      </w:r>
    </w:p>
    <w:p w14:paraId="4E4F3A8C">
      <w:pPr>
        <w:pStyle w:val="14"/>
        <w:numPr>
          <w:ilvl w:val="0"/>
          <w:numId w:val="1"/>
        </w:numPr>
      </w:pPr>
      <w:r>
        <w:rPr>
          <w:b/>
          <w:bCs/>
        </w:rPr>
        <w:t>第1周：</w:t>
      </w:r>
      <w:r>
        <w:t>各同学按分工监测网站，收集原始链接/截图</w:t>
      </w:r>
    </w:p>
    <w:p w14:paraId="4F602DDE">
      <w:pPr>
        <w:pStyle w:val="14"/>
        <w:numPr>
          <w:ilvl w:val="0"/>
          <w:numId w:val="1"/>
        </w:numPr>
      </w:pPr>
      <w:r>
        <w:rPr>
          <w:b/>
          <w:bCs/>
        </w:rPr>
        <w:t>第2-3周：</w:t>
      </w:r>
      <w:r>
        <w:t>持续监测，汇总到共享文档</w:t>
      </w:r>
    </w:p>
    <w:p w14:paraId="213C9D29">
      <w:pPr>
        <w:pStyle w:val="14"/>
        <w:numPr>
          <w:ilvl w:val="0"/>
          <w:numId w:val="1"/>
        </w:numPr>
      </w:pPr>
      <w:r>
        <w:rPr>
          <w:b/>
          <w:bCs/>
        </w:rPr>
        <w:t>第4周：</w:t>
      </w:r>
      <w:r>
        <w:t>AI辅助翻译、摘要、格式化</w:t>
      </w:r>
    </w:p>
    <w:p w14:paraId="055DA1FF">
      <w:pPr>
        <w:pStyle w:val="14"/>
        <w:numPr>
          <w:ilvl w:val="0"/>
          <w:numId w:val="1"/>
        </w:numPr>
        <w:spacing w:after="200"/>
      </w:pPr>
      <w:r>
        <w:rPr>
          <w:b/>
          <w:bCs/>
        </w:rPr>
        <w:t>月末：</w:t>
      </w:r>
      <w:r>
        <w:t>负责人审核、定稿、发布</w:t>
      </w:r>
    </w:p>
    <w:p w14:paraId="6A009E9C">
      <w:pPr>
        <w:pStyle w:val="4"/>
      </w:pPr>
      <w:r>
        <w:t>人员分工建议（4-5人团队）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4500"/>
        <w:gridCol w:w="2500"/>
      </w:tblGrid>
      <w:tr w14:paraId="71D15B35"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</w:tcPr>
          <w:p w14:paraId="3B1A11E0">
            <w:pPr>
              <w:jc w:val="center"/>
            </w:pPr>
            <w:r>
              <w:rPr>
                <w:b/>
                <w:bCs/>
              </w:rPr>
              <w:t>负责人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</w:tcPr>
          <w:p w14:paraId="020C6447">
            <w:pPr>
              <w:jc w:val="center"/>
            </w:pPr>
            <w:r>
              <w:rPr>
                <w:b/>
                <w:bCs/>
              </w:rPr>
              <w:t>监测来源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</w:tcPr>
          <w:p w14:paraId="260AA24E">
            <w:pPr>
              <w:jc w:val="center"/>
            </w:pPr>
            <w:r>
              <w:rPr>
                <w:b/>
                <w:bCs/>
              </w:rPr>
              <w:t>预计每周耗时</w:t>
            </w:r>
          </w:p>
        </w:tc>
      </w:tr>
      <w:tr w14:paraId="7C175D8B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ED50A51">
            <w:r>
              <w:t>同学A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3D76C89">
            <w:r>
              <w:t>FDA、EMA、大药企（辉瑞/诺华/AZ）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10A7898">
            <w:pPr>
              <w:jc w:val="center"/>
            </w:pPr>
            <w:r>
              <w:t>2-3小时</w:t>
            </w:r>
          </w:p>
        </w:tc>
      </w:tr>
      <w:tr w14:paraId="6DF6F0ED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7175D8A">
            <w:r>
              <w:t>同学B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561EF44">
            <w:r>
              <w:t>英法德政府官网、其他药企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4E96EF2">
            <w:pPr>
              <w:jc w:val="center"/>
            </w:pPr>
            <w:r>
              <w:t>2-3小时</w:t>
            </w:r>
          </w:p>
        </w:tc>
      </w:tr>
      <w:tr w14:paraId="278FFDA5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6E67FD1">
            <w:r>
              <w:t>同学C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41D1716">
            <w:r>
              <w:t>Nature / Lancet / JAMA期刊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9A6A69F">
            <w:pPr>
              <w:jc w:val="center"/>
            </w:pPr>
            <w:r>
              <w:t>2-3小时</w:t>
            </w:r>
          </w:p>
        </w:tc>
      </w:tr>
      <w:tr w14:paraId="4727A8F5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BAD763C">
            <w:r>
              <w:t>同学D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4FE9911">
            <w:r>
              <w:t>日韩政府官网、CNS论文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ECDD06C">
            <w:pPr>
              <w:jc w:val="center"/>
            </w:pPr>
            <w:r>
              <w:t>2-3小时</w:t>
            </w:r>
          </w:p>
        </w:tc>
      </w:tr>
      <w:tr w14:paraId="74EFE6EC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832AAA6">
            <w:r>
              <w:t>负责人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818ECD1">
            <w:r>
              <w:t>AI处理 + 审核定稿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3D9B712">
            <w:pPr>
              <w:jc w:val="center"/>
            </w:pPr>
            <w:r>
              <w:t>3-4小时</w:t>
            </w:r>
          </w:p>
        </w:tc>
      </w:tr>
    </w:tbl>
    <w:p w14:paraId="08DF7877">
      <w:pPr>
        <w:pStyle w:val="3"/>
      </w:pPr>
      <w:r>
        <w:t>3.2 方案B：爬虫自动化 + 人工审核</w:t>
      </w:r>
    </w:p>
    <w:p w14:paraId="43FAC553">
      <w:pPr>
        <w:spacing w:after="200"/>
      </w:pPr>
      <w:r>
        <w:t>适用于团队稳定后，针对高频更新、结构稳定的网站（如FDA、药企官网）开发爬虫自动抓取，每日自动运行，AI初筛后人工复核。</w:t>
      </w:r>
    </w:p>
    <w:p w14:paraId="57948491">
      <w:pPr>
        <w:pStyle w:val="2"/>
      </w:pPr>
      <w:r>
        <w:t>四、成本估算</w:t>
      </w:r>
    </w:p>
    <w:p w14:paraId="1440394E">
      <w:pPr>
        <w:pStyle w:val="3"/>
      </w:pPr>
      <w:r>
        <w:t>4.1 AI API费用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3500"/>
        <w:gridCol w:w="1600"/>
        <w:gridCol w:w="1700"/>
      </w:tblGrid>
      <w:tr w14:paraId="05C058FB"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</w:tcPr>
          <w:p w14:paraId="6D3D86AC">
            <w:pPr>
              <w:jc w:val="center"/>
            </w:pPr>
            <w:r>
              <w:rPr>
                <w:b/>
                <w:bCs/>
              </w:rPr>
              <w:t>API服务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</w:tcPr>
          <w:p w14:paraId="6F9B47F2">
            <w:pPr>
              <w:jc w:val="center"/>
            </w:pPr>
            <w:r>
              <w:rPr>
                <w:b/>
                <w:bCs/>
              </w:rPr>
              <w:t>价格（输入/输出）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</w:tcPr>
          <w:p w14:paraId="2E551C7A">
            <w:pPr>
              <w:jc w:val="center"/>
            </w:pPr>
            <w:r>
              <w:rPr>
                <w:b/>
                <w:bCs/>
              </w:rPr>
              <w:t>质量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C"/>
          </w:tcPr>
          <w:p w14:paraId="2AB7A11B">
            <w:pPr>
              <w:jc w:val="center"/>
            </w:pPr>
            <w:r>
              <w:rPr>
                <w:b/>
                <w:bCs/>
              </w:rPr>
              <w:t>月估算</w:t>
            </w:r>
          </w:p>
        </w:tc>
      </w:tr>
      <w:tr w14:paraId="7E5D6CE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8856DC0">
            <w:r>
              <w:t>Claude 3.5 Sonnet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BD774F6">
            <w:r>
              <w:t>$3 / $15 per 1M tokens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57F6D4D">
            <w:pPr>
              <w:jc w:val="center"/>
            </w:pPr>
            <w:r>
              <w:t>⭐⭐⭐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8087DEA">
            <w:pPr>
              <w:jc w:val="center"/>
            </w:pPr>
            <w:r>
              <w:t>¥50-100</w:t>
            </w:r>
          </w:p>
        </w:tc>
      </w:tr>
      <w:tr w14:paraId="2D0C3BE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3900B36">
            <w:r>
              <w:t>GPT-4o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3B9FCA9">
            <w:r>
              <w:t>$2.5 / $10 per 1M tokens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61174CE">
            <w:pPr>
              <w:jc w:val="center"/>
            </w:pPr>
            <w:r>
              <w:t>⭐⭐⭐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A70900">
            <w:pPr>
              <w:jc w:val="center"/>
            </w:pPr>
            <w:r>
              <w:t>¥40-80</w:t>
            </w:r>
          </w:p>
        </w:tc>
      </w:tr>
      <w:tr w14:paraId="2E374656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3C30AE0">
            <w:r>
              <w:t>GPT-4o-mini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87259BB">
            <w:r>
              <w:t>$0.15 / $0.6 per 1M tokens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0DB3BA1">
            <w:pPr>
              <w:jc w:val="center"/>
            </w:pPr>
            <w:r>
              <w:t>⭐⭐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75C91D9">
            <w:pPr>
              <w:jc w:val="center"/>
            </w:pPr>
            <w:r>
              <w:t>¥5-15</w:t>
            </w:r>
          </w:p>
        </w:tc>
      </w:tr>
      <w:tr w14:paraId="6F7C9FC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8E49E2">
            <w:r>
              <w:t>Claude 3.5 Haiku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A2004E9">
            <w:r>
              <w:t>$0.8 / $4 per 1M tokens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BCDEA37">
            <w:pPr>
              <w:jc w:val="center"/>
            </w:pPr>
            <w:r>
              <w:t>⭐⭐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1DA4610">
            <w:pPr>
              <w:jc w:val="center"/>
            </w:pPr>
            <w:r>
              <w:t>¥15-30</w:t>
            </w:r>
          </w:p>
        </w:tc>
      </w:tr>
      <w:tr w14:paraId="072303CA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</w:tcPr>
          <w:p w14:paraId="1C999C2D">
            <w:r>
              <w:rPr>
                <w:b/>
                <w:bCs/>
              </w:rPr>
              <w:t>DeepSeek V3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</w:tcPr>
          <w:p w14:paraId="0A34ADDE">
            <w:r>
              <w:rPr>
                <w:b/>
                <w:bCs/>
              </w:rPr>
              <w:t>¥1 / ¥2 per 1M tokens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</w:tcPr>
          <w:p w14:paraId="2615C6B1">
            <w:pPr>
              <w:jc w:val="center"/>
            </w:pPr>
            <w:r>
              <w:rPr>
                <w:b/>
                <w:bCs/>
              </w:rPr>
              <w:t>⭐⭐⭐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</w:tcPr>
          <w:p w14:paraId="03A703A8">
            <w:pPr>
              <w:jc w:val="center"/>
            </w:pPr>
            <w:r>
              <w:rPr>
                <w:b/>
                <w:bCs/>
              </w:rPr>
              <w:t>¥3-8</w:t>
            </w:r>
          </w:p>
        </w:tc>
      </w:tr>
      <w:tr w14:paraId="3F126D8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01E5256">
            <w:r>
              <w:t>通义千问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E5ED0EE">
            <w:r>
              <w:t>¥0.5-4 per 1M tokens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F7E24F0">
            <w:pPr>
              <w:jc w:val="center"/>
            </w:pPr>
            <w:r>
              <w:t>⭐⭐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35153AB">
            <w:pPr>
              <w:jc w:val="center"/>
            </w:pPr>
            <w:r>
              <w:t>¥2-10</w:t>
            </w:r>
          </w:p>
        </w:tc>
      </w:tr>
    </w:tbl>
    <w:p w14:paraId="5547192F">
      <w:pPr>
        <w:spacing w:before="160" w:after="200"/>
      </w:pPr>
      <w:r>
        <w:rPr>
          <w:b/>
          <w:bCs/>
        </w:rPr>
        <w:t>费用估算依据：</w:t>
      </w:r>
      <w:r>
        <w:t>按每月处理20篇英文文章（平均3000字≈4000 tokens/篇）计算，约8万tokens输入 + 2万tokens输出。</w:t>
      </w:r>
      <w:r>
        <w:rPr>
          <w:b/>
          <w:bCs/>
          <w:color w:val="D84315"/>
        </w:rPr>
        <w:t>推荐DeepSeek V3</w:t>
      </w:r>
      <w:r>
        <w:t>，性价比最高，质量接近GPT-4o。</w:t>
      </w:r>
    </w:p>
    <w:p w14:paraId="00404014">
      <w:pPr>
        <w:pStyle w:val="3"/>
      </w:pPr>
      <w:r>
        <w:t>4.2 爬虫开发成本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4000"/>
        <w:gridCol w:w="2500"/>
      </w:tblGrid>
      <w:tr w14:paraId="3B7BE60C"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</w:tcPr>
          <w:p w14:paraId="4719E53E">
            <w:pPr>
              <w:jc w:val="center"/>
            </w:pPr>
            <w:r>
              <w:rPr>
                <w:b/>
                <w:bCs/>
              </w:rPr>
              <w:t>项目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</w:tcPr>
          <w:p w14:paraId="146AA5B0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</w:tcPr>
          <w:p w14:paraId="4922B80E">
            <w:pPr>
              <w:jc w:val="center"/>
            </w:pPr>
            <w:r>
              <w:rPr>
                <w:b/>
                <w:bCs/>
              </w:rPr>
              <w:t>费用估算</w:t>
            </w:r>
          </w:p>
        </w:tc>
      </w:tr>
      <w:tr w14:paraId="35F0CEA6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FE7D87B">
            <w:r>
              <w:rPr>
                <w:b/>
                <w:bCs/>
              </w:rPr>
              <w:t>初期开发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7D92464">
            <w:r>
              <w:t>覆盖15-20个目标网站的爬虫系统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63FDC3">
            <w:pPr>
              <w:jc w:val="center"/>
            </w:pPr>
            <w:r>
              <w:rPr>
                <w:b/>
                <w:bCs/>
              </w:rPr>
              <w:t>¥8,000-15,000</w:t>
            </w:r>
          </w:p>
        </w:tc>
      </w:tr>
      <w:tr w14:paraId="556798D4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1146B87">
            <w:r>
              <w:t>服务器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140244D">
            <w:r>
              <w:t>轻量云服务器（2核4G）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A210ABE">
            <w:pPr>
              <w:jc w:val="center"/>
            </w:pPr>
            <w:r>
              <w:t>¥50-100/月</w:t>
            </w:r>
          </w:p>
        </w:tc>
      </w:tr>
      <w:tr w14:paraId="2E99D02F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01CE281">
            <w:r>
              <w:t>维护成本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491AA6">
            <w:r>
              <w:t>每月预估1-2次网站结构变更修复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A53A32">
            <w:pPr>
              <w:jc w:val="center"/>
            </w:pPr>
            <w:r>
              <w:t>¥500-1,500/月</w:t>
            </w:r>
          </w:p>
        </w:tc>
      </w:tr>
    </w:tbl>
    <w:p w14:paraId="7BEE0A3A">
      <w:pPr>
        <w:pStyle w:val="3"/>
      </w:pPr>
      <w:r>
        <w:t>4.3 开发人员费用参考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3000"/>
        <w:gridCol w:w="3500"/>
      </w:tblGrid>
      <w:tr w14:paraId="4756BC0D"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</w:tcPr>
          <w:p w14:paraId="47AB0034">
            <w:pPr>
              <w:jc w:val="center"/>
            </w:pPr>
            <w:r>
              <w:rPr>
                <w:b/>
                <w:bCs/>
              </w:rPr>
              <w:t>类型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</w:tcPr>
          <w:p w14:paraId="3BDCB4AF">
            <w:pPr>
              <w:jc w:val="center"/>
            </w:pPr>
            <w:r>
              <w:rPr>
                <w:b/>
                <w:bCs/>
              </w:rPr>
              <w:t>单价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</w:tcPr>
          <w:p w14:paraId="22DE204D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095B92FC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69C8573">
            <w:r>
              <w:t>外包开发（初期）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8912E04">
            <w:pPr>
              <w:jc w:val="center"/>
            </w:pPr>
            <w:r>
              <w:t>¥200-400/小时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A8947B6">
            <w:r>
              <w:t>预计40-60小时完成基础系统</w:t>
            </w:r>
          </w:p>
        </w:tc>
      </w:tr>
      <w:tr w14:paraId="7359CCBC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83B76D">
            <w:r>
              <w:t>Bug修复/维护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DCB4E0">
            <w:pPr>
              <w:jc w:val="center"/>
            </w:pPr>
            <w:r>
              <w:t>¥150-300/小时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182E44A">
            <w:r>
              <w:t>每月预计2-4小时</w:t>
            </w:r>
          </w:p>
        </w:tc>
      </w:tr>
      <w:tr w14:paraId="2EED3B94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78F68DC">
            <w:r>
              <w:t>兼职开发（长期）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42A1634">
            <w:pPr>
              <w:jc w:val="center"/>
            </w:pPr>
            <w:r>
              <w:t>¥3,000-5,000/月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2B6881">
            <w:r>
              <w:t>包含维护+小功能迭代</w:t>
            </w:r>
          </w:p>
        </w:tc>
      </w:tr>
    </w:tbl>
    <w:p w14:paraId="4A8144E2">
      <w:pPr>
        <w:pStyle w:val="3"/>
      </w:pPr>
      <w:r>
        <w:t>4.4 综合成本对比（含AI API费用）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1800"/>
        <w:gridCol w:w="1800"/>
        <w:gridCol w:w="1800"/>
        <w:gridCol w:w="1800"/>
      </w:tblGrid>
      <w:tr w14:paraId="0AEDE30B"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53E6B9A5">
            <w:pPr>
              <w:jc w:val="center"/>
            </w:pPr>
            <w:r>
              <w:rPr>
                <w:b/>
                <w:bCs/>
              </w:rPr>
              <w:t>方案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61A16899">
            <w:pPr>
              <w:jc w:val="center"/>
            </w:pPr>
            <w:r>
              <w:rPr>
                <w:b/>
                <w:bCs/>
              </w:rPr>
              <w:t>初期投入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371510A9">
            <w:pPr>
              <w:jc w:val="center"/>
            </w:pPr>
            <w:r>
              <w:rPr>
                <w:b/>
                <w:bCs/>
              </w:rPr>
              <w:t>月度成本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48E46719">
            <w:pPr>
              <w:jc w:val="center"/>
            </w:pPr>
            <w:r>
              <w:rPr>
                <w:b/>
                <w:bCs/>
              </w:rPr>
              <w:t>AI API/月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6B4E09CB">
            <w:pPr>
              <w:jc w:val="center"/>
            </w:pPr>
            <w:r>
              <w:rPr>
                <w:b/>
                <w:bCs/>
              </w:rPr>
              <w:t>年度总成本</w:t>
            </w:r>
          </w:p>
        </w:tc>
      </w:tr>
      <w:tr w14:paraId="2D306F41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B089F9">
            <w:r>
              <w:t>A：纯人工+GPT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49A35AD">
            <w:pPr>
              <w:jc w:val="center"/>
            </w:pPr>
            <w:r>
              <w:t>¥0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C2221C3">
            <w:pPr>
              <w:jc w:val="center"/>
            </w:pPr>
            <w:r>
              <w:t>≈¥2,000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8FC536">
            <w:pPr>
              <w:jc w:val="center"/>
            </w:pPr>
            <w:r>
              <w:t>¥50-100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308ACB2">
            <w:pPr>
              <w:jc w:val="center"/>
            </w:pPr>
            <w:r>
              <w:t>¥24,600-25,200</w:t>
            </w:r>
          </w:p>
        </w:tc>
      </w:tr>
      <w:tr w14:paraId="3F68C1B5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503E2F8">
            <w:r>
              <w:t>B：爬虫自动化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9DBB31C">
            <w:pPr>
              <w:jc w:val="center"/>
            </w:pPr>
            <w:r>
              <w:t>¥8,000-15,000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0546377">
            <w:pPr>
              <w:jc w:val="center"/>
            </w:pPr>
            <w:r>
              <w:t>¥600-2,000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853DADA">
            <w:pPr>
              <w:jc w:val="center"/>
            </w:pPr>
            <w:r>
              <w:t>¥50-100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331625B">
            <w:pPr>
              <w:jc w:val="center"/>
            </w:pPr>
            <w:r>
              <w:t>¥24,000-42,000</w:t>
            </w:r>
          </w:p>
        </w:tc>
      </w:tr>
      <w:tr w14:paraId="36BF4160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</w:tcPr>
          <w:p w14:paraId="5F245BB9">
            <w:r>
              <w:rPr>
                <w:b/>
                <w:bCs/>
              </w:rPr>
              <w:t>C：混合推荐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</w:tcPr>
          <w:p w14:paraId="166FFB7D">
            <w:pPr>
              <w:jc w:val="center"/>
            </w:pPr>
            <w:r>
              <w:rPr>
                <w:b/>
                <w:bCs/>
              </w:rPr>
              <w:t>¥5,000-8,000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</w:tcPr>
          <w:p w14:paraId="3B321D98">
            <w:pPr>
              <w:jc w:val="center"/>
            </w:pPr>
            <w:r>
              <w:rPr>
                <w:b/>
                <w:bCs/>
              </w:rPr>
              <w:t>¥1,000-1,500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</w:tcPr>
          <w:p w14:paraId="35AB556B">
            <w:pPr>
              <w:jc w:val="center"/>
            </w:pPr>
            <w:r>
              <w:rPr>
                <w:b/>
                <w:bCs/>
              </w:rPr>
              <w:t>¥50-100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</w:tcPr>
          <w:p w14:paraId="0A8DC578">
            <w:pPr>
              <w:jc w:val="center"/>
            </w:pPr>
            <w:r>
              <w:rPr>
                <w:b/>
                <w:bCs/>
              </w:rPr>
              <w:t>¥20,000-28,000</w:t>
            </w:r>
          </w:p>
        </w:tc>
      </w:tr>
      <w:tr w14:paraId="3E7633A9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</w:tcPr>
          <w:p w14:paraId="0CF33D6E">
            <w:r>
              <w:rPr>
                <w:b/>
                <w:bCs/>
              </w:rPr>
              <w:t>D：低成本方案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</w:tcPr>
          <w:p w14:paraId="58A0CF3E">
            <w:pPr>
              <w:jc w:val="center"/>
            </w:pPr>
            <w:r>
              <w:rPr>
                <w:b/>
                <w:bCs/>
              </w:rPr>
              <w:t>¥0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</w:tcPr>
          <w:p w14:paraId="7E1C59B5">
            <w:pPr>
              <w:jc w:val="center"/>
            </w:pPr>
            <w:r>
              <w:rPr>
                <w:b/>
                <w:bCs/>
              </w:rPr>
              <w:t>≈¥2,000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</w:tcPr>
          <w:p w14:paraId="18CE544E">
            <w:pPr>
              <w:jc w:val="center"/>
            </w:pPr>
            <w:r>
              <w:rPr>
                <w:b/>
                <w:bCs/>
              </w:rPr>
              <w:t>¥5（DeepSeek）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</w:tcPr>
          <w:p w14:paraId="019D3FF4">
            <w:pPr>
              <w:jc w:val="center"/>
            </w:pPr>
            <w:r>
              <w:rPr>
                <w:b/>
                <w:bCs/>
              </w:rPr>
              <w:t>¥24,060</w:t>
            </w:r>
          </w:p>
        </w:tc>
      </w:tr>
    </w:tbl>
    <w:p w14:paraId="5BFF6AC4">
      <w:pPr>
        <w:spacing w:before="160" w:after="80"/>
      </w:pPr>
      <w:r>
        <w:rPr>
          <w:b/>
          <w:bCs/>
        </w:rPr>
        <w:t>AI API选择建议：</w:t>
      </w:r>
    </w:p>
    <w:p w14:paraId="46F245EC">
      <w:pPr>
        <w:pStyle w:val="14"/>
        <w:numPr>
          <w:ilvl w:val="0"/>
          <w:numId w:val="2"/>
        </w:numPr>
      </w:pPr>
      <w:r>
        <w:rPr>
          <w:b/>
          <w:bCs/>
        </w:rPr>
        <w:t>高质量要求：</w:t>
      </w:r>
      <w:r>
        <w:t>Claude 3.5 Sonnet / GPT-4o，约¥50-100/月</w:t>
      </w:r>
    </w:p>
    <w:p w14:paraId="2F6D59AA">
      <w:pPr>
        <w:pStyle w:val="14"/>
        <w:numPr>
          <w:ilvl w:val="0"/>
          <w:numId w:val="2"/>
        </w:numPr>
      </w:pPr>
      <w:r>
        <w:rPr>
          <w:b/>
          <w:bCs/>
        </w:rPr>
        <w:t>性价比首选：</w:t>
      </w:r>
      <w:r>
        <w:t>DeepSeek V3，质量接近GPT-4o，价格仅1/10，约¥5/月</w:t>
      </w:r>
    </w:p>
    <w:p w14:paraId="1C4D5D4E">
      <w:pPr>
        <w:pStyle w:val="14"/>
        <w:numPr>
          <w:ilvl w:val="0"/>
          <w:numId w:val="2"/>
        </w:numPr>
        <w:spacing w:after="200"/>
      </w:pPr>
      <w:r>
        <w:rPr>
          <w:b/>
          <w:bCs/>
        </w:rPr>
        <w:t>批量处理：</w:t>
      </w:r>
      <w:r>
        <w:t>GPT-4o-mini / Claude Haiku，翻译摘要够用，约¥10-30/月</w:t>
      </w:r>
    </w:p>
    <w:p w14:paraId="0935F88B">
      <w:pPr>
        <w:pStyle w:val="2"/>
      </w:pPr>
      <w:r>
        <w:t>五、推荐实施路径</w:t>
      </w:r>
    </w:p>
    <w:p w14:paraId="79136FC4">
      <w:pPr>
        <w:pStyle w:val="3"/>
      </w:pPr>
      <w:r>
        <w:t>第一阶段：手动+AI（1-3个月）</w:t>
      </w:r>
    </w:p>
    <w:p w14:paraId="6D41033F">
      <w:pPr>
        <w:pStyle w:val="14"/>
        <w:numPr>
          <w:ilvl w:val="0"/>
          <w:numId w:val="2"/>
        </w:numPr>
      </w:pPr>
      <w:r>
        <w:t>确定团队分工，每人负责3-5个信息源</w:t>
      </w:r>
    </w:p>
    <w:p w14:paraId="7D2A9A6D">
      <w:pPr>
        <w:pStyle w:val="14"/>
        <w:numPr>
          <w:ilvl w:val="0"/>
          <w:numId w:val="2"/>
        </w:numPr>
      </w:pPr>
      <w:r>
        <w:t>建立共享文档模板</w:t>
      </w:r>
    </w:p>
    <w:p w14:paraId="75618F20">
      <w:pPr>
        <w:pStyle w:val="14"/>
        <w:numPr>
          <w:ilvl w:val="0"/>
          <w:numId w:val="2"/>
        </w:numPr>
      </w:pPr>
      <w:r>
        <w:t>每周汇总一次，月末AI辅助生成初稿</w:t>
      </w:r>
    </w:p>
    <w:p w14:paraId="56071D8D">
      <w:pPr>
        <w:pStyle w:val="14"/>
        <w:numPr>
          <w:ilvl w:val="0"/>
          <w:numId w:val="2"/>
        </w:numPr>
        <w:spacing w:after="120"/>
      </w:pPr>
      <w:r>
        <w:rPr>
          <w:b/>
          <w:bCs/>
        </w:rPr>
        <w:t>投入：</w:t>
      </w:r>
      <w:r>
        <w:t>¥0开发费 + 人力时间</w:t>
      </w:r>
    </w:p>
    <w:p w14:paraId="0074E113">
      <w:pPr>
        <w:pStyle w:val="3"/>
      </w:pPr>
      <w:r>
        <w:t>第二阶段：部分自动化（4-6个月）</w:t>
      </w:r>
    </w:p>
    <w:p w14:paraId="0C34F7DC">
      <w:pPr>
        <w:pStyle w:val="14"/>
        <w:numPr>
          <w:ilvl w:val="0"/>
          <w:numId w:val="2"/>
        </w:numPr>
      </w:pPr>
      <w:r>
        <w:t>识别高频、结构稳定的网站（如FDA审批列表）</w:t>
      </w:r>
    </w:p>
    <w:p w14:paraId="71EF7717">
      <w:pPr>
        <w:pStyle w:val="14"/>
        <w:numPr>
          <w:ilvl w:val="0"/>
          <w:numId w:val="2"/>
        </w:numPr>
      </w:pPr>
      <w:r>
        <w:t>外包开发3-5个核心爬虫</w:t>
      </w:r>
    </w:p>
    <w:p w14:paraId="6321010E">
      <w:pPr>
        <w:pStyle w:val="14"/>
        <w:numPr>
          <w:ilvl w:val="0"/>
          <w:numId w:val="2"/>
        </w:numPr>
      </w:pPr>
      <w:r>
        <w:t>配置邮件通知推送</w:t>
      </w:r>
    </w:p>
    <w:p w14:paraId="0C0D2CD3">
      <w:pPr>
        <w:pStyle w:val="14"/>
        <w:numPr>
          <w:ilvl w:val="0"/>
          <w:numId w:val="2"/>
        </w:numPr>
        <w:spacing w:after="120"/>
      </w:pPr>
      <w:r>
        <w:rPr>
          <w:b/>
          <w:bCs/>
        </w:rPr>
        <w:t>投入：</w:t>
      </w:r>
      <w:r>
        <w:t>¥5,000-8,000一次性 + ¥500/月维护</w:t>
      </w:r>
    </w:p>
    <w:p w14:paraId="7ACD9BD8">
      <w:pPr>
        <w:pStyle w:val="3"/>
      </w:pPr>
      <w:r>
        <w:t>第三阶段：全流程优化（6个月后）</w:t>
      </w:r>
    </w:p>
    <w:p w14:paraId="0AD959FB">
      <w:pPr>
        <w:pStyle w:val="14"/>
        <w:numPr>
          <w:ilvl w:val="0"/>
          <w:numId w:val="2"/>
        </w:numPr>
      </w:pPr>
      <w:r>
        <w:t>根据使用情况扩展爬虫覆盖面</w:t>
      </w:r>
    </w:p>
    <w:p w14:paraId="11820C62">
      <w:pPr>
        <w:pStyle w:val="14"/>
        <w:numPr>
          <w:ilvl w:val="0"/>
          <w:numId w:val="2"/>
        </w:numPr>
      </w:pPr>
      <w:r>
        <w:t>接入AI API实现自动初筛</w:t>
      </w:r>
    </w:p>
    <w:p w14:paraId="49056977">
      <w:pPr>
        <w:pStyle w:val="14"/>
        <w:numPr>
          <w:ilvl w:val="0"/>
          <w:numId w:val="2"/>
        </w:numPr>
      </w:pPr>
      <w:r>
        <w:t>建立历史数据库，支持检索回溯</w:t>
      </w:r>
    </w:p>
    <w:p w14:paraId="378C22BD">
      <w:pPr>
        <w:pStyle w:val="14"/>
        <w:numPr>
          <w:ilvl w:val="0"/>
          <w:numId w:val="2"/>
        </w:numPr>
        <w:spacing w:after="200"/>
      </w:pPr>
      <w:r>
        <w:rPr>
          <w:b/>
          <w:bCs/>
        </w:rPr>
        <w:t>投入：</w:t>
      </w:r>
      <w:r>
        <w:t>视需求追加</w:t>
      </w:r>
    </w:p>
    <w:p w14:paraId="5978B450">
      <w:pPr>
        <w:pStyle w:val="2"/>
      </w:pPr>
      <w:r>
        <w:t>六、风险与应对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1200"/>
        <w:gridCol w:w="1200"/>
        <w:gridCol w:w="3600"/>
      </w:tblGrid>
      <w:tr w14:paraId="710FBA2D"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</w:tcPr>
          <w:p w14:paraId="673BDD9C">
            <w:pPr>
              <w:jc w:val="center"/>
            </w:pPr>
            <w:r>
              <w:rPr>
                <w:b/>
                <w:bCs/>
              </w:rPr>
              <w:t>风险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</w:tcPr>
          <w:p w14:paraId="3E727C3D">
            <w:pPr>
              <w:jc w:val="center"/>
            </w:pPr>
            <w:r>
              <w:rPr>
                <w:b/>
                <w:bCs/>
              </w:rPr>
              <w:t>概率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</w:tcPr>
          <w:p w14:paraId="5A7208D9">
            <w:pPr>
              <w:jc w:val="center"/>
            </w:pPr>
            <w:r>
              <w:rPr>
                <w:b/>
                <w:bCs/>
              </w:rPr>
              <w:t>影响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</w:tcPr>
          <w:p w14:paraId="2ADB8988">
            <w:pPr>
              <w:jc w:val="center"/>
            </w:pPr>
            <w:r>
              <w:rPr>
                <w:b/>
                <w:bCs/>
              </w:rPr>
              <w:t>应对措施</w:t>
            </w:r>
          </w:p>
        </w:tc>
      </w:tr>
      <w:tr w14:paraId="5CC0FD84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0086776">
            <w:r>
              <w:t>网站结构变更导致爬虫失效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E998FB8">
            <w:pPr>
              <w:jc w:val="center"/>
            </w:pPr>
            <w:r>
              <w:t>高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55370C">
            <w:pPr>
              <w:jc w:val="center"/>
            </w:pPr>
            <w:r>
              <w:t>中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0DD0882">
            <w:r>
              <w:t>预留维护预算，保留人工备选</w:t>
            </w:r>
          </w:p>
        </w:tc>
      </w:tr>
      <w:tr w14:paraId="4249675B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137178">
            <w:r>
              <w:t>AI翻译/摘要质量不稳定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952AE02">
            <w:pPr>
              <w:jc w:val="center"/>
            </w:pPr>
            <w:r>
              <w:t>中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4BB86C3">
            <w:pPr>
              <w:jc w:val="center"/>
            </w:pPr>
            <w:r>
              <w:t>低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25F7F69">
            <w:r>
              <w:t>人工复核关键内容</w:t>
            </w:r>
          </w:p>
        </w:tc>
      </w:tr>
      <w:tr w14:paraId="0E96D327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964E55F">
            <w:r>
              <w:t>信息遗漏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2779195">
            <w:pPr>
              <w:jc w:val="center"/>
            </w:pPr>
            <w:r>
              <w:t>中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8C36259">
            <w:pPr>
              <w:jc w:val="center"/>
            </w:pPr>
            <w:r>
              <w:t>高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BC8AB07">
            <w:r>
              <w:t>多人交叉复核重点网站</w:t>
            </w:r>
          </w:p>
        </w:tc>
      </w:tr>
      <w:tr w14:paraId="0410571D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053A182">
            <w:r>
              <w:t>外包开发沟通成本高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63E471">
            <w:pPr>
              <w:jc w:val="center"/>
            </w:pPr>
            <w:r>
              <w:t>中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E0970A0">
            <w:pPr>
              <w:jc w:val="center"/>
            </w:pPr>
            <w:r>
              <w:t>中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8A8E53F">
            <w:r>
              <w:t>明确需求文档，分阶段验收</w:t>
            </w:r>
          </w:p>
        </w:tc>
      </w:tr>
    </w:tbl>
    <w:p w14:paraId="29D520E3">
      <w:pPr>
        <w:pStyle w:val="2"/>
      </w:pPr>
      <w:r>
        <w:t>七、总结建议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00"/>
      </w:tblGrid>
      <w:tr w14:paraId="24062FF5"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</w:tcPr>
          <w:p w14:paraId="793F54C2">
            <w:pPr>
              <w:jc w:val="center"/>
            </w:pPr>
            <w:r>
              <w:rPr>
                <w:b/>
                <w:bCs/>
              </w:rPr>
              <w:t>问题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</w:tcPr>
          <w:p w14:paraId="0377C79E">
            <w:pPr>
              <w:jc w:val="center"/>
            </w:pPr>
            <w:r>
              <w:rPr>
                <w:b/>
                <w:bCs/>
              </w:rPr>
              <w:t>建议</w:t>
            </w:r>
          </w:p>
        </w:tc>
      </w:tr>
      <w:tr w14:paraId="598F6207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5B2771">
            <w:r>
              <w:t>预算有限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91EC7F4">
            <w:r>
              <w:t>先用方案A跑起来，积累经验后再投入开发</w:t>
            </w:r>
          </w:p>
        </w:tc>
      </w:tr>
      <w:tr w14:paraId="17BBA11F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E394884">
            <w:r>
              <w:t>没有开发人员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83C99C">
            <w:r>
              <w:t>找外包，控制在¥8,000以内，选择可维护的简单方案</w:t>
            </w:r>
          </w:p>
        </w:tc>
      </w:tr>
      <w:tr w14:paraId="59FAD1C4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2E40BA3">
            <w:r>
              <w:t>担心维护成本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A8A63B">
            <w:r>
              <w:t>优先开发结构稳定的网站爬虫，不稳定的保持人工</w:t>
            </w:r>
          </w:p>
        </w:tc>
      </w:tr>
      <w:tr w14:paraId="0E667C90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6884FFE">
            <w:r>
              <w:t>每月频率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98267A">
            <w:r>
              <w:t>建议每周监测、月末汇总，避免月底突击</w:t>
            </w:r>
          </w:p>
        </w:tc>
      </w:tr>
    </w:tbl>
    <w:p w14:paraId="07FE38F3">
      <w:pPr>
        <w:jc w:val="right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57069"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1ABBE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BFE9F9"/>
    <w:multiLevelType w:val="singleLevel"/>
    <w:tmpl w:val="DDBFE9F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FB38AC2D"/>
    <w:multiLevelType w:val="singleLevel"/>
    <w:tmpl w:val="FB38AC2D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FDE17CF"/>
    <w:rsid w:val="FBEDA8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黑体" w:hAnsi="黑体" w:eastAsia="黑体" w:cs="黑体"/>
      <w:b/>
      <w:bCs/>
      <w:color w:val="1A1A1A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黑体" w:hAnsi="黑体" w:eastAsia="黑体" w:cs="黑体"/>
      <w:b/>
      <w:bCs/>
      <w:color w:val="333333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黑体" w:hAnsi="黑体" w:eastAsia="黑体" w:cs="黑体"/>
      <w:b/>
      <w:bCs/>
      <w:color w:val="444444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Title"/>
    <w:uiPriority w:val="0"/>
    <w:pPr>
      <w:spacing w:before="400" w:after="300"/>
      <w:jc w:val="center"/>
    </w:pPr>
    <w:rPr>
      <w:rFonts w:ascii="黑体" w:hAnsi="黑体" w:eastAsia="黑体" w:cs="黑体"/>
      <w:b/>
      <w:bCs/>
      <w:color w:val="1A1A1A"/>
      <w:sz w:val="44"/>
      <w:szCs w:val="44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</TotalTime>
  <ScaleCrop>false</ScaleCrop>
  <LinksUpToDate>false</LinksUpToDate>
  <Application>WPS Office_7.5.1.8994_F1E327BC-269C-435d-A152-05C5408002CA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WPS_1633742157</cp:lastModifiedBy>
  <dcterms:modified xsi:type="dcterms:W3CDTF">2025-12-31T02:19:57Z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903AFA249604C083C717546928B1C4B3_42</vt:lpwstr>
  </property>
</Properties>
</file>