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26"/>
          <w:szCs w:val="26"/>
        </w:rPr>
        <w:t xml:space="preserve">TÀI LIỆU HƯỚNG DẪN SỬ DỤNG</w:t>
      </w:r>
    </w:p>
    <w:p>
      <w:pPr>
        <w:spacing w:after="200"/>
        <w:jc w:val="center"/>
      </w:pPr>
      <w:r>
        <w:rPr>
          <w:b/>
          <w:bCs/>
          <w:color w:val="1F4E78"/>
          <w:sz w:val="40"/>
          <w:szCs w:val="40"/>
        </w:rPr>
        <w:t xml:space="preserve">MODULE NGƯỜI DÙNG &amp; TỔ CHỨC (AIDT)</w:t>
      </w:r>
    </w:p>
    <w:p>
      <w:pPr>
        <w:pBdr>
          <w:bottom w:val="single" w:color="1F4E78" w:sz="14" w:space="4"/>
        </w:pBdr>
        <w:spacing w:after="260"/>
      </w:pPr>
    </w:p>
    <w:p>
      <w:pPr>
        <w:spacing w:after="80" w:before="100"/>
      </w:pPr>
      <w:r>
        <w:rPr>
          <w:b/>
          <w:bCs/>
          <w:i w:val="false"/>
          <w:iCs w:val="false"/>
          <w:sz w:val="21"/>
          <w:szCs w:val="21"/>
        </w:rPr>
        <w:t xml:space="preserve">Giới thiệu chung:</w:t>
      </w:r>
    </w:p>
    <w:p>
      <w:pPr>
        <w:spacing w:after="300"/>
      </w:pPr>
      <w:r>
        <w:rPr>
          <w:b w:val="false"/>
          <w:bCs w:val="false"/>
          <w:i w:val="false"/>
          <w:iCs w:val="false"/>
          <w:sz w:val="21"/>
          <w:szCs w:val="21"/>
        </w:rPr>
        <w:t xml:space="preserve">Module </w:t>
      </w:r>
      <w:r>
        <w:rPr>
          <w:b/>
          <w:bCs/>
          <w:i w:val="false"/>
          <w:iCs w:val="false"/>
          <w:sz w:val="21"/>
          <w:szCs w:val="21"/>
        </w:rPr>
        <w:t xml:space="preserve">AIDT Tổ chức &amp; Văn bản (aidt_org)</w:t>
      </w:r>
      <w:r>
        <w:rPr>
          <w:b w:val="false"/>
          <w:bCs w:val="false"/>
          <w:i w:val="false"/>
          <w:iCs w:val="false"/>
          <w:sz w:val="21"/>
          <w:szCs w:val="21"/>
        </w:rPr>
        <w:t xml:space="preserve"> là phân hệ nền tảng của toàn bộ hệ thống quản lý văn bản AIDT. Phân hệ này chịu trách nhiệm quản lý cơ cấu tổ chức, thiết lập tài khoản người dùng, phân quyền truy cập và thiết lập ranh giới bảo mật cho các tài liệu dựa trên độ mật và sơ đồ phòng ban. Tài liệu này được biên soạn đặc biệt dành cho các cán bộ, công chức làm việc trên hệ thống AIDT.</w:t>
      </w:r>
    </w:p>
    <w:p>
      <w:pPr>
        <w:spacing w:after="160"/>
      </w:pPr>
      <w:r>
        <w:rPr>
          <w:b/>
          <w:bCs/>
          <w:color w:val="1F4E78"/>
          <w:sz w:val="24"/>
          <w:szCs w:val="2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ageBreakBefore/>
        <w:spacing w:before="100"/>
      </w:pPr>
      <w:r>
        <w:rPr>
          <w:i/>
          <w:iCs/>
          <w:color w:val="808080"/>
          <w:sz w:val="18"/>
          <w:szCs w:val="18"/>
        </w:rPr>
        <w:t xml:space="preserve">(Nhấp chuột phải vào mục lục và chọn "Update Field" nếu nội dung chưa hiển thị đầy đủ)</w:t>
      </w:r>
    </w:p>
    <w:p>
      <w:pPr>
        <w:pStyle w:val="Heading1"/>
        <w:pBdr>
          <w:bottom w:val="single" w:color="1F4E78" w:sz="10" w:space="6"/>
        </w:pBdr>
        <w:shd w:fill="DDEBF7" w:color="auto" w:val="clear"/>
        <w:spacing w:after="200" w:before="200"/>
      </w:pPr>
      <w:r>
        <w:rPr>
          <w:b/>
          <w:bCs/>
          <w:color w:val="1F4E78"/>
          <w:sz w:val="30"/>
          <w:szCs w:val="30"/>
        </w:rPr>
        <w:t xml:space="preserve">1. MÀN HÌNH QUẢN LÝ NGƯỜI DÙNG (USER MANAGEMENT)</w:t>
      </w:r>
    </w:p>
    <w:p>
      <w:pPr>
        <w:pStyle w:val="Heading2"/>
        <w:pBdr>
          <w:bottom w:val="single" w:color="9DC3E6" w:sz="6" w:space="3"/>
        </w:pBdr>
        <w:spacing w:after="120" w:before="280"/>
      </w:pPr>
      <w:r>
        <w:rPr>
          <w:b/>
          <w:bCs/>
          <w:color w:val="1F4E78"/>
          <w:sz w:val="24"/>
          <w:szCs w:val="24"/>
        </w:rPr>
        <w:t xml:space="preserve">1.1 Mục đích màn hình</w:t>
      </w:r>
    </w:p>
    <w:p>
      <w:pPr>
        <w:spacing w:after="140"/>
      </w:pPr>
      <w:r>
        <w:rPr>
          <w:b w:val="false"/>
          <w:bCs w:val="false"/>
          <w:i w:val="false"/>
          <w:iCs w:val="false"/>
          <w:sz w:val="21"/>
          <w:szCs w:val="21"/>
        </w:rPr>
        <w:t xml:space="preserve">Màn hình này cho phép quản trị viên tạo mới, cập nhật thông tin cá nhân, cấp tài khoản đăng nhập hệ thống và thiết lập mức độ bảo mật thông tin (Mức mật được duyệt) cho từng cán bộ, chuyên viên trong cơ quan.</w:t>
      </w:r>
    </w:p>
    <w:p>
      <w:pPr>
        <w:pStyle w:val="Heading2"/>
        <w:pBdr>
          <w:bottom w:val="single" w:color="9DC3E6" w:sz="6" w:space="3"/>
        </w:pBdr>
        <w:spacing w:after="120" w:before="280"/>
      </w:pPr>
      <w:r>
        <w:rPr>
          <w:b/>
          <w:bCs/>
          <w:color w:val="1F4E78"/>
          <w:sz w:val="24"/>
          <w:szCs w:val="24"/>
        </w:rPr>
        <w:t xml:space="preserve">1.2 Đường dẫn truy cập</w:t>
      </w:r>
    </w:p>
    <w:p>
      <w:pPr>
        <w:pStyle w:val="ListParagraph"/>
        <w:numPr>
          <w:ilvl w:val="0"/>
          <w:numId w:val="2"/>
        </w:numPr>
        <w:spacing w:after="80"/>
      </w:pPr>
      <w:r>
        <w:rPr>
          <w:b/>
          <w:bCs/>
          <w:i w:val="false"/>
          <w:iCs w:val="false"/>
          <w:sz w:val="21"/>
          <w:szCs w:val="21"/>
        </w:rPr>
        <w:t xml:space="preserve">Giao diện tiếng Việt:</w:t>
      </w:r>
      <w:r>
        <w:rPr>
          <w:b w:val="false"/>
          <w:bCs w:val="false"/>
          <w:i w:val="false"/>
          <w:iCs w:val="false"/>
          <w:sz w:val="21"/>
          <w:szCs w:val="21"/>
        </w:rPr>
        <w:t xml:space="preserve"> </w:t>
      </w:r>
      <w:r>
        <w:rPr>
          <w:rFonts w:ascii="Consolas" w:cs="Consolas" w:eastAsia="Consolas" w:hAnsi="Consolas"/>
          <w:b w:val="false"/>
          <w:bCs w:val="false"/>
          <w:i w:val="false"/>
          <w:iCs w:val="false"/>
          <w:sz w:val="21"/>
          <w:szCs w:val="21"/>
        </w:rPr>
        <w:t xml:space="preserve">Cài đặt</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Người dùng &amp; Công ty</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Người dùng</w:t>
      </w:r>
    </w:p>
    <w:p>
      <w:pPr>
        <w:pStyle w:val="ListParagraph"/>
        <w:numPr>
          <w:ilvl w:val="0"/>
          <w:numId w:val="2"/>
        </w:numPr>
        <w:spacing w:after="80"/>
      </w:pPr>
      <w:r>
        <w:rPr>
          <w:b/>
          <w:bCs/>
          <w:i w:val="false"/>
          <w:iCs w:val="false"/>
          <w:sz w:val="21"/>
          <w:szCs w:val="21"/>
        </w:rPr>
        <w:t xml:space="preserve">Giao diện tiếng Anh:</w:t>
      </w:r>
      <w:r>
        <w:rPr>
          <w:b w:val="false"/>
          <w:bCs w:val="false"/>
          <w:i w:val="false"/>
          <w:iCs w:val="false"/>
          <w:sz w:val="21"/>
          <w:szCs w:val="21"/>
        </w:rPr>
        <w:t xml:space="preserve"> </w:t>
      </w:r>
      <w:r>
        <w:rPr>
          <w:rFonts w:ascii="Consolas" w:cs="Consolas" w:eastAsia="Consolas" w:hAnsi="Consolas"/>
          <w:b w:val="false"/>
          <w:bCs w:val="false"/>
          <w:i w:val="false"/>
          <w:iCs w:val="false"/>
          <w:sz w:val="21"/>
          <w:szCs w:val="21"/>
        </w:rPr>
        <w:t xml:space="preserve">Settings</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Users &amp; Companies</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Users</w:t>
      </w:r>
    </w:p>
    <w:p>
      <w:pPr>
        <w:pStyle w:val="Heading2"/>
        <w:pBdr>
          <w:bottom w:val="single" w:color="9DC3E6" w:sz="6" w:space="3"/>
        </w:pBdr>
        <w:spacing w:after="120" w:before="280"/>
      </w:pPr>
      <w:r>
        <w:rPr>
          <w:b/>
          <w:bCs/>
          <w:color w:val="1F4E78"/>
          <w:sz w:val="24"/>
          <w:szCs w:val="24"/>
        </w:rPr>
        <w:t xml:space="preserve">1.3 Giao diện màn hình</w:t>
      </w:r>
    </w:p>
    <w:p>
      <w:pPr>
        <w:spacing w:after="140"/>
      </w:pPr>
      <w:r>
        <w:rPr>
          <w:b w:val="false"/>
          <w:bCs w:val="false"/>
          <w:i w:val="false"/>
          <w:iCs w:val="false"/>
          <w:sz w:val="21"/>
          <w:szCs w:val="21"/>
        </w:rPr>
        <w:t xml:space="preserve">Màn hình được chia làm hai chế độ chính:</w:t>
      </w:r>
    </w:p>
    <w:p>
      <w:pPr>
        <w:pStyle w:val="ListParagraph"/>
        <w:numPr>
          <w:ilvl w:val="0"/>
          <w:numId w:val="2"/>
        </w:numPr>
        <w:spacing w:after="80"/>
      </w:pPr>
      <w:r>
        <w:rPr>
          <w:b/>
          <w:bCs/>
          <w:i w:val="false"/>
          <w:iCs w:val="false"/>
          <w:sz w:val="21"/>
          <w:szCs w:val="21"/>
        </w:rPr>
        <w:t xml:space="preserve">Chế độ xem danh sách (Kanban/List):</w:t>
      </w:r>
      <w:r>
        <w:rPr>
          <w:b w:val="false"/>
          <w:bCs w:val="false"/>
          <w:i w:val="false"/>
          <w:iCs w:val="false"/>
          <w:sz w:val="21"/>
          <w:szCs w:val="21"/>
        </w:rPr>
        <w:t xml:space="preserve"> Hiển thị thẻ thông tin hoặc danh sách các người dùng trong hệ thống (Tên, Email/Tên đăng nhập, Trạng thái).</w:t>
      </w:r>
    </w:p>
    <w:p>
      <w:pPr>
        <w:pStyle w:val="ListParagraph"/>
        <w:numPr>
          <w:ilvl w:val="0"/>
          <w:numId w:val="2"/>
        </w:numPr>
        <w:spacing w:after="80"/>
      </w:pPr>
      <w:r>
        <w:rPr>
          <w:b/>
          <w:bCs/>
          <w:i w:val="false"/>
          <w:iCs w:val="false"/>
          <w:sz w:val="21"/>
          <w:szCs w:val="21"/>
        </w:rPr>
        <w:t xml:space="preserve">Chế độ biểu mẫu chi tiết (Form):</w:t>
      </w:r>
      <w:r>
        <w:rPr>
          <w:b w:val="false"/>
          <w:bCs w:val="false"/>
          <w:i w:val="false"/>
          <w:iCs w:val="false"/>
          <w:sz w:val="21"/>
          <w:szCs w:val="21"/>
        </w:rPr>
        <w:t xml:space="preserve"> Hiển thị toàn bộ thông tin của một người dùng cụ thể, bao gồm thông tin cá nhân, quyền truy cập và cấp độ bảo mật. Các trường thông tin mở rộng của AIDT được tích hợp trực tiếp vào biểu mẫu chuẩn của hệ thống.</w:t>
      </w:r>
    </w:p>
    <w:p>
      <w:pPr>
        <w:pStyle w:val="Heading2"/>
        <w:pBdr>
          <w:bottom w:val="single" w:color="9DC3E6" w:sz="6" w:space="3"/>
        </w:pBdr>
        <w:spacing w:after="120" w:before="280"/>
      </w:pPr>
      <w:r>
        <w:rPr>
          <w:b/>
          <w:bCs/>
          <w:color w:val="1F4E78"/>
          <w:sz w:val="24"/>
          <w:szCs w:val="24"/>
        </w:rPr>
        <w:t xml:space="preserve">1.4 Mô tả bố cục và thành phần</w:t>
      </w:r>
    </w:p>
    <w:tbl>
      <w:tblPr>
        <w:tblW w:type="dxa" w:w="990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1550"/>
        <w:gridCol w:w="1150"/>
        <w:gridCol w:w="5106"/>
      </w:tblGrid>
      <w:tr>
        <w:trPr>
          <w:tblHeader/>
        </w:trPr>
        <w:tc>
          <w:tcPr>
            <w:tcW w:type="dxa" w:w="2100"/>
            <w:shd w:fill="1F4E78" w:color="auto" w:val="clear"/>
            <w:tcMar>
              <w:top w:type="dxa" w:w="90"/>
              <w:left w:type="dxa" w:w="110"/>
              <w:bottom w:type="dxa" w:w="90"/>
              <w:right w:type="dxa" w:w="110"/>
            </w:tcMar>
            <w:vAlign w:val="center"/>
          </w:tcPr>
          <w:p>
            <w:r>
              <w:rPr>
                <w:b/>
                <w:bCs/>
                <w:color w:val="FFFFFF"/>
                <w:sz w:val="20"/>
                <w:szCs w:val="20"/>
              </w:rPr>
              <w:t xml:space="preserve">Thành phần / Trường dữ liệu</w:t>
            </w:r>
          </w:p>
        </w:tc>
        <w:tc>
          <w:tcPr>
            <w:tcW w:type="dxa" w:w="1550"/>
            <w:shd w:fill="1F4E78" w:color="auto" w:val="clear"/>
            <w:tcMar>
              <w:top w:type="dxa" w:w="90"/>
              <w:left w:type="dxa" w:w="110"/>
              <w:bottom w:type="dxa" w:w="90"/>
              <w:right w:type="dxa" w:w="110"/>
            </w:tcMar>
            <w:vAlign w:val="center"/>
          </w:tcPr>
          <w:p>
            <w:r>
              <w:rPr>
                <w:b/>
                <w:bCs/>
                <w:color w:val="FFFFFF"/>
                <w:sz w:val="20"/>
                <w:szCs w:val="20"/>
              </w:rPr>
              <w:t xml:space="preserve">Loại dữ liệu</w:t>
            </w:r>
          </w:p>
        </w:tc>
        <w:tc>
          <w:tcPr>
            <w:tcW w:type="dxa" w:w="1150"/>
            <w:shd w:fill="1F4E78" w:color="auto" w:val="clear"/>
            <w:tcMar>
              <w:top w:type="dxa" w:w="90"/>
              <w:left w:type="dxa" w:w="110"/>
              <w:bottom w:type="dxa" w:w="90"/>
              <w:right w:type="dxa" w:w="110"/>
            </w:tcMar>
            <w:vAlign w:val="center"/>
          </w:tcPr>
          <w:p>
            <w:r>
              <w:rPr>
                <w:b/>
                <w:bCs/>
                <w:color w:val="FFFFFF"/>
                <w:sz w:val="20"/>
                <w:szCs w:val="20"/>
              </w:rPr>
              <w:t xml:space="preserve">Bắt buộc</w:t>
            </w:r>
          </w:p>
        </w:tc>
        <w:tc>
          <w:tcPr>
            <w:tcW w:type="dxa" w:w="5106"/>
            <w:shd w:fill="1F4E78" w:color="auto" w:val="clear"/>
            <w:tcMar>
              <w:top w:type="dxa" w:w="90"/>
              <w:left w:type="dxa" w:w="110"/>
              <w:bottom w:type="dxa" w:w="90"/>
              <w:right w:type="dxa" w:w="110"/>
            </w:tcMar>
            <w:vAlign w:val="center"/>
          </w:tcPr>
          <w:p>
            <w:r>
              <w:rPr>
                <w:b/>
                <w:bCs/>
                <w:color w:val="FFFFFF"/>
                <w:sz w:val="20"/>
                <w:szCs w:val="20"/>
              </w:rPr>
              <w:t xml:space="preserve">Mô tả chi tiết</w:t>
            </w:r>
          </w:p>
        </w:tc>
      </w:tr>
      <w:tr>
        <w:tc>
          <w:tcPr>
            <w:tcW w:type="dxa" w:w="2100"/>
            <w:tcMar>
              <w:top w:type="dxa" w:w="80"/>
              <w:left w:type="dxa" w:w="110"/>
              <w:bottom w:type="dxa" w:w="80"/>
              <w:right w:type="dxa" w:w="110"/>
            </w:tcMar>
            <w:vAlign w:val="center"/>
          </w:tcPr>
          <w:p>
            <w:pPr>
              <w:spacing w:after="0"/>
              <w:jc w:val="left"/>
            </w:pPr>
            <w:r>
              <w:rPr>
                <w:b/>
                <w:bCs/>
                <w:i w:val="false"/>
                <w:iCs w:val="false"/>
                <w:sz w:val="20"/>
                <w:szCs w:val="20"/>
              </w:rPr>
              <w:t xml:space="preserve">Tên (Name)</w:t>
            </w:r>
          </w:p>
        </w:tc>
        <w:tc>
          <w:tcPr>
            <w:tcW w:type="dxa" w:w="155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Văn bản</w:t>
            </w:r>
          </w:p>
        </w:tc>
        <w:tc>
          <w:tcPr>
            <w:tcW w:type="dxa" w:w="1150"/>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Có</w:t>
            </w:r>
          </w:p>
        </w:tc>
        <w:tc>
          <w:tcPr>
            <w:tcW w:type="dxa" w:w="51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Họ và tên đầy đủ của cán bộ (VD: Nguyễn Văn A).</w:t>
            </w:r>
          </w:p>
        </w:tc>
      </w:tr>
      <w:tr>
        <w:tc>
          <w:tcPr>
            <w:tcW w:type="dxa" w:w="21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Địa chỉ Email</w:t>
            </w:r>
          </w:p>
        </w:tc>
        <w:tc>
          <w:tcPr>
            <w:tcW w:type="dxa" w:w="155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Văn bản</w:t>
            </w:r>
          </w:p>
        </w:tc>
        <w:tc>
          <w:tcPr>
            <w:tcW w:type="dxa" w:w="1150"/>
            <w:shd w:fill="F2F2F2" w:color="auto" w:val="clear"/>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Có</w:t>
            </w:r>
          </w:p>
        </w:tc>
        <w:tc>
          <w:tcPr>
            <w:tcW w:type="dxa" w:w="51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Email cơ quan, đồng thời là Tên đăng nhập (Username) vào hệ thống.</w:t>
            </w:r>
          </w:p>
        </w:tc>
      </w:tr>
      <w:tr>
        <w:tc>
          <w:tcPr>
            <w:tcW w:type="dxa" w:w="2100"/>
            <w:tcMar>
              <w:top w:type="dxa" w:w="80"/>
              <w:left w:type="dxa" w:w="110"/>
              <w:bottom w:type="dxa" w:w="80"/>
              <w:right w:type="dxa" w:w="110"/>
            </w:tcMar>
            <w:vAlign w:val="center"/>
          </w:tcPr>
          <w:p>
            <w:pPr>
              <w:spacing w:after="0"/>
              <w:jc w:val="left"/>
            </w:pPr>
            <w:r>
              <w:rPr>
                <w:b/>
                <w:bCs/>
                <w:i w:val="false"/>
                <w:iCs w:val="false"/>
                <w:sz w:val="20"/>
                <w:szCs w:val="20"/>
              </w:rPr>
              <w:t xml:space="preserve">Ảnh đại diện</w:t>
            </w:r>
          </w:p>
        </w:tc>
        <w:tc>
          <w:tcPr>
            <w:tcW w:type="dxa" w:w="155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Hình ảnh</w:t>
            </w:r>
          </w:p>
        </w:tc>
        <w:tc>
          <w:tcPr>
            <w:tcW w:type="dxa" w:w="1150"/>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Không</w:t>
            </w:r>
          </w:p>
        </w:tc>
        <w:tc>
          <w:tcPr>
            <w:tcW w:type="dxa" w:w="51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Ảnh chân dung của cán bộ.</w:t>
            </w:r>
          </w:p>
        </w:tc>
      </w:tr>
      <w:tr>
        <w:tc>
          <w:tcPr>
            <w:tcW w:type="dxa" w:w="21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Loại người dùng</w:t>
            </w:r>
          </w:p>
        </w:tc>
        <w:tc>
          <w:tcPr>
            <w:tcW w:type="dxa" w:w="155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Lựa chọn</w:t>
            </w:r>
          </w:p>
        </w:tc>
        <w:tc>
          <w:tcPr>
            <w:tcW w:type="dxa" w:w="1150"/>
            <w:shd w:fill="F2F2F2" w:color="auto" w:val="clear"/>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Có</w:t>
            </w:r>
          </w:p>
        </w:tc>
        <w:tc>
          <w:tcPr>
            <w:tcW w:type="dxa" w:w="51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Đặt là "Người dùng nội bộ" (Internal User) để cán bộ có thể đăng nhập.</w:t>
            </w:r>
          </w:p>
        </w:tc>
      </w:tr>
      <w:tr>
        <w:tc>
          <w:tcPr>
            <w:tcW w:type="dxa" w:w="2100"/>
            <w:tcMar>
              <w:top w:type="dxa" w:w="80"/>
              <w:left w:type="dxa" w:w="110"/>
              <w:bottom w:type="dxa" w:w="80"/>
              <w:right w:type="dxa" w:w="110"/>
            </w:tcMar>
            <w:vAlign w:val="center"/>
          </w:tcPr>
          <w:p>
            <w:pPr>
              <w:spacing w:after="40"/>
              <w:jc w:val="left"/>
            </w:pPr>
            <w:r>
              <w:rPr>
                <w:b/>
                <w:bCs/>
                <w:i w:val="false"/>
                <w:iCs w:val="false"/>
                <w:sz w:val="20"/>
                <w:szCs w:val="20"/>
              </w:rPr>
              <w:t xml:space="preserve">Mức mật được duyệt</w:t>
            </w:r>
          </w:p>
          <w:p>
            <w:pPr>
              <w:spacing w:after="0"/>
              <w:jc w:val="left"/>
            </w:pPr>
            <w:r>
              <w:rPr>
                <w:b w:val="false"/>
                <w:bCs w:val="false"/>
                <w:i/>
                <w:iCs/>
                <w:sz w:val="20"/>
                <w:szCs w:val="20"/>
              </w:rPr>
              <w:t xml:space="preserve">(clearance_level)</w:t>
            </w:r>
          </w:p>
        </w:tc>
        <w:tc>
          <w:tcPr>
            <w:tcW w:type="dxa" w:w="155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Lựa chọn (Số)</w:t>
            </w:r>
          </w:p>
        </w:tc>
        <w:tc>
          <w:tcPr>
            <w:tcW w:type="dxa" w:w="1150"/>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Có</w:t>
            </w:r>
          </w:p>
        </w:tc>
        <w:tc>
          <w:tcPr>
            <w:tcW w:type="dxa" w:w="51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Quyết định quyền xem các văn bản mật. Giá trị mặc định là 0 (Thường). Chỉ quản trị viên mới được phép thay đổi trường này.</w:t>
            </w:r>
          </w:p>
        </w:tc>
      </w:tr>
    </w:tbl>
    <w:p>
      <w:pPr>
        <w:spacing w:after="120"/>
      </w:pPr>
    </w:p>
    <w:p>
      <w:pPr>
        <w:pStyle w:val="Heading2"/>
        <w:pBdr>
          <w:bottom w:val="single" w:color="9DC3E6" w:sz="6" w:space="3"/>
        </w:pBdr>
        <w:spacing w:after="120" w:before="280"/>
      </w:pPr>
      <w:r>
        <w:rPr>
          <w:b/>
          <w:bCs/>
          <w:color w:val="1F4E78"/>
          <w:sz w:val="24"/>
          <w:szCs w:val="24"/>
        </w:rPr>
        <w:t xml:space="preserve">1.5 Ý nghĩa các trạng thái hiển thị</w:t>
      </w:r>
    </w:p>
    <w:tbl>
      <w:tblPr>
        <w:tblW w:type="dxa" w:w="990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2300"/>
        <w:gridCol w:w="5506"/>
      </w:tblGrid>
      <w:tr>
        <w:trPr>
          <w:tblHeader/>
        </w:trPr>
        <w:tc>
          <w:tcPr>
            <w:tcW w:type="dxa" w:w="2100"/>
            <w:shd w:fill="1F4E78" w:color="auto" w:val="clear"/>
            <w:tcMar>
              <w:top w:type="dxa" w:w="90"/>
              <w:left w:type="dxa" w:w="110"/>
              <w:bottom w:type="dxa" w:w="90"/>
              <w:right w:type="dxa" w:w="110"/>
            </w:tcMar>
            <w:vAlign w:val="center"/>
          </w:tcPr>
          <w:p>
            <w:r>
              <w:rPr>
                <w:b/>
                <w:bCs/>
                <w:color w:val="FFFFFF"/>
                <w:sz w:val="20"/>
                <w:szCs w:val="20"/>
              </w:rPr>
              <w:t xml:space="preserve">Trạng thái</w:t>
            </w:r>
          </w:p>
        </w:tc>
        <w:tc>
          <w:tcPr>
            <w:tcW w:type="dxa" w:w="2300"/>
            <w:shd w:fill="1F4E78" w:color="auto" w:val="clear"/>
            <w:tcMar>
              <w:top w:type="dxa" w:w="90"/>
              <w:left w:type="dxa" w:w="110"/>
              <w:bottom w:type="dxa" w:w="90"/>
              <w:right w:type="dxa" w:w="110"/>
            </w:tcMar>
            <w:vAlign w:val="center"/>
          </w:tcPr>
          <w:p>
            <w:r>
              <w:rPr>
                <w:b/>
                <w:bCs/>
                <w:color w:val="FFFFFF"/>
                <w:sz w:val="20"/>
                <w:szCs w:val="20"/>
              </w:rPr>
              <w:t xml:space="preserve">Màu sắc / Hiển thị</w:t>
            </w:r>
          </w:p>
        </w:tc>
        <w:tc>
          <w:tcPr>
            <w:tcW w:type="dxa" w:w="5506"/>
            <w:shd w:fill="1F4E78" w:color="auto" w:val="clear"/>
            <w:tcMar>
              <w:top w:type="dxa" w:w="90"/>
              <w:left w:type="dxa" w:w="110"/>
              <w:bottom w:type="dxa" w:w="90"/>
              <w:right w:type="dxa" w:w="110"/>
            </w:tcMar>
            <w:vAlign w:val="center"/>
          </w:tcPr>
          <w:p>
            <w:r>
              <w:rPr>
                <w:b/>
                <w:bCs/>
                <w:color w:val="FFFFFF"/>
                <w:sz w:val="20"/>
                <w:szCs w:val="20"/>
              </w:rPr>
              <w:t xml:space="preserve">Ý nghĩa</w:t>
            </w:r>
          </w:p>
        </w:tc>
      </w:tr>
      <w:tr>
        <w:tc>
          <w:tcPr>
            <w:tcW w:type="dxa" w:w="2100"/>
            <w:tcMar>
              <w:top w:type="dxa" w:w="80"/>
              <w:left w:type="dxa" w:w="110"/>
              <w:bottom w:type="dxa" w:w="80"/>
              <w:right w:type="dxa" w:w="110"/>
            </w:tcMar>
            <w:vAlign w:val="center"/>
          </w:tcPr>
          <w:p>
            <w:pPr>
              <w:spacing w:after="0"/>
              <w:jc w:val="left"/>
            </w:pPr>
            <w:r>
              <w:rPr>
                <w:b/>
                <w:bCs/>
                <w:i w:val="false"/>
                <w:iCs w:val="false"/>
                <w:sz w:val="20"/>
                <w:szCs w:val="20"/>
              </w:rPr>
              <w:t xml:space="preserve">Đang hoạt động</w:t>
            </w:r>
          </w:p>
        </w:tc>
        <w:tc>
          <w:tcPr>
            <w:tcW w:type="dxa" w:w="23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Bình thường</w:t>
            </w:r>
          </w:p>
        </w:tc>
        <w:tc>
          <w:tcPr>
            <w:tcW w:type="dxa" w:w="55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Tài khoản có thể đăng nhập bình thường và thao tác trên hệ thống.</w:t>
            </w:r>
          </w:p>
        </w:tc>
      </w:tr>
      <w:tr>
        <w:tc>
          <w:tcPr>
            <w:tcW w:type="dxa" w:w="21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Đã lưu trữ (Archived)</w:t>
            </w:r>
          </w:p>
        </w:tc>
        <w:tc>
          <w:tcPr>
            <w:tcW w:type="dxa" w:w="23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Chữ xám / Cảnh báo</w:t>
            </w:r>
          </w:p>
        </w:tc>
        <w:tc>
          <w:tcPr>
            <w:tcW w:type="dxa" w:w="55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Tài khoản đã bị vô hiệu hóa (cán bộ nghỉ hưu, chuyển công tác). Không thể đăng nhập.</w:t>
            </w:r>
          </w:p>
        </w:tc>
      </w:tr>
    </w:tbl>
    <w:p>
      <w:pPr>
        <w:spacing w:after="120"/>
      </w:pPr>
    </w:p>
    <w:p>
      <w:pPr>
        <w:pStyle w:val="Heading2"/>
        <w:pBdr>
          <w:bottom w:val="single" w:color="9DC3E6" w:sz="6" w:space="3"/>
        </w:pBdr>
        <w:spacing w:after="120" w:before="280"/>
      </w:pPr>
      <w:r>
        <w:rPr>
          <w:b/>
          <w:bCs/>
          <w:color w:val="1F4E78"/>
          <w:sz w:val="24"/>
          <w:szCs w:val="24"/>
        </w:rPr>
        <w:t xml:space="preserve">1.6 Hướng dẫn thao tác</w:t>
      </w:r>
    </w:p>
    <w:p>
      <w:pPr>
        <w:spacing w:after="80" w:before="100"/>
      </w:pPr>
      <w:r>
        <w:rPr>
          <w:b/>
          <w:bCs/>
          <w:i w:val="false"/>
          <w:iCs w:val="false"/>
          <w:sz w:val="21"/>
          <w:szCs w:val="21"/>
        </w:rPr>
        <w:t xml:space="preserve">Thêm mới cán bộ / người dùng:</w:t>
      </w:r>
    </w:p>
    <w:p>
      <w:pPr>
        <w:pStyle w:val="ListParagraph"/>
        <w:numPr>
          <w:ilvl w:val="0"/>
          <w:numId w:val="3"/>
        </w:numPr>
        <w:spacing w:after="90"/>
      </w:pPr>
      <w:r>
        <w:rPr>
          <w:b w:val="false"/>
          <w:bCs w:val="false"/>
          <w:i w:val="false"/>
          <w:iCs w:val="false"/>
          <w:sz w:val="21"/>
          <w:szCs w:val="21"/>
        </w:rPr>
        <w:t xml:space="preserve">Tại màn hình danh sách người dùng, nhấn nút </w:t>
      </w:r>
      <w:r>
        <w:rPr>
          <w:b/>
          <w:bCs/>
          <w:i w:val="false"/>
          <w:iCs w:val="false"/>
          <w:sz w:val="21"/>
          <w:szCs w:val="21"/>
        </w:rPr>
        <w:t xml:space="preserve">[Tạo mới]</w:t>
      </w:r>
      <w:r>
        <w:rPr>
          <w:b w:val="false"/>
          <w:bCs w:val="false"/>
          <w:i w:val="false"/>
          <w:iCs w:val="false"/>
          <w:sz w:val="21"/>
          <w:szCs w:val="21"/>
        </w:rPr>
        <w:t xml:space="preserve"> (New).</w:t>
      </w:r>
    </w:p>
    <w:p>
      <w:pPr>
        <w:pStyle w:val="ListParagraph"/>
        <w:numPr>
          <w:ilvl w:val="0"/>
          <w:numId w:val="3"/>
        </w:numPr>
        <w:spacing w:after="90"/>
      </w:pPr>
      <w:r>
        <w:rPr>
          <w:b w:val="false"/>
          <w:bCs w:val="false"/>
          <w:i w:val="false"/>
          <w:iCs w:val="false"/>
          <w:sz w:val="21"/>
          <w:szCs w:val="21"/>
        </w:rPr>
        <w:t xml:space="preserve">Nhập </w:t>
      </w:r>
      <w:r>
        <w:rPr>
          <w:b/>
          <w:bCs/>
          <w:i w:val="false"/>
          <w:iCs w:val="false"/>
          <w:sz w:val="21"/>
          <w:szCs w:val="21"/>
        </w:rPr>
        <w:t xml:space="preserve">Tên</w:t>
      </w:r>
      <w:r>
        <w:rPr>
          <w:b w:val="false"/>
          <w:bCs w:val="false"/>
          <w:i w:val="false"/>
          <w:iCs w:val="false"/>
          <w:sz w:val="21"/>
          <w:szCs w:val="21"/>
        </w:rPr>
        <w:t xml:space="preserve"> đầy đủ của cán bộ.</w:t>
      </w:r>
    </w:p>
    <w:p>
      <w:pPr>
        <w:pStyle w:val="ListParagraph"/>
        <w:numPr>
          <w:ilvl w:val="0"/>
          <w:numId w:val="3"/>
        </w:numPr>
        <w:spacing w:after="90"/>
      </w:pPr>
      <w:r>
        <w:rPr>
          <w:b w:val="false"/>
          <w:bCs w:val="false"/>
          <w:i w:val="false"/>
          <w:iCs w:val="false"/>
          <w:sz w:val="21"/>
          <w:szCs w:val="21"/>
        </w:rPr>
        <w:t xml:space="preserve">Nhập </w:t>
      </w:r>
      <w:r>
        <w:rPr>
          <w:b/>
          <w:bCs/>
          <w:i w:val="false"/>
          <w:iCs w:val="false"/>
          <w:sz w:val="21"/>
          <w:szCs w:val="21"/>
        </w:rPr>
        <w:t xml:space="preserve">Địa chỉ Email</w:t>
      </w:r>
      <w:r>
        <w:rPr>
          <w:b w:val="false"/>
          <w:bCs w:val="false"/>
          <w:i w:val="false"/>
          <w:iCs w:val="false"/>
          <w:sz w:val="21"/>
          <w:szCs w:val="21"/>
        </w:rPr>
        <w:t xml:space="preserve"> (Tài khoản đăng nhập).</w:t>
      </w:r>
    </w:p>
    <w:p>
      <w:pPr>
        <w:pStyle w:val="ListParagraph"/>
        <w:numPr>
          <w:ilvl w:val="0"/>
          <w:numId w:val="3"/>
        </w:numPr>
        <w:spacing w:after="90"/>
      </w:pPr>
      <w:r>
        <w:rPr>
          <w:b w:val="false"/>
          <w:bCs w:val="false"/>
          <w:i w:val="false"/>
          <w:iCs w:val="false"/>
          <w:sz w:val="21"/>
          <w:szCs w:val="21"/>
        </w:rPr>
        <w:t xml:space="preserve">Tại phần </w:t>
      </w:r>
      <w:r>
        <w:rPr>
          <w:b w:val="false"/>
          <w:bCs w:val="false"/>
          <w:i/>
          <w:iCs/>
          <w:sz w:val="21"/>
          <w:szCs w:val="21"/>
        </w:rPr>
        <w:t xml:space="preserve">Quyền truy cập (Access Rights)</w:t>
      </w:r>
      <w:r>
        <w:rPr>
          <w:b w:val="false"/>
          <w:bCs w:val="false"/>
          <w:i w:val="false"/>
          <w:iCs w:val="false"/>
          <w:sz w:val="21"/>
          <w:szCs w:val="21"/>
        </w:rPr>
        <w:t xml:space="preserve">, cuộn xuống nhóm </w:t>
      </w:r>
      <w:r>
        <w:rPr>
          <w:b/>
          <w:bCs/>
          <w:i w:val="false"/>
          <w:iCs w:val="false"/>
          <w:sz w:val="21"/>
          <w:szCs w:val="21"/>
        </w:rPr>
        <w:t xml:space="preserve">Quản lý văn bản</w:t>
      </w:r>
      <w:r>
        <w:rPr>
          <w:b w:val="false"/>
          <w:bCs w:val="false"/>
          <w:i w:val="false"/>
          <w:iCs w:val="false"/>
          <w:sz w:val="21"/>
          <w:szCs w:val="21"/>
        </w:rPr>
        <w:t xml:space="preserve"> để chọn vai trò cho cán bộ (Xem chi tiết ở Phần 3).</w:t>
      </w:r>
    </w:p>
    <w:p>
      <w:pPr>
        <w:pStyle w:val="ListParagraph"/>
        <w:numPr>
          <w:ilvl w:val="0"/>
          <w:numId w:val="3"/>
        </w:numPr>
        <w:spacing w:after="90"/>
      </w:pPr>
      <w:r>
        <w:rPr>
          <w:b w:val="false"/>
          <w:bCs w:val="false"/>
          <w:i w:val="false"/>
          <w:iCs w:val="false"/>
          <w:sz w:val="21"/>
          <w:szCs w:val="21"/>
        </w:rPr>
        <w:t xml:space="preserve">Cũng trong biểu mẫu này (ngay dưới trường phân quyền vai trò), tìm trường </w:t>
      </w:r>
      <w:r>
        <w:rPr>
          <w:b/>
          <w:bCs/>
          <w:i w:val="false"/>
          <w:iCs w:val="false"/>
          <w:sz w:val="21"/>
          <w:szCs w:val="21"/>
        </w:rPr>
        <w:t xml:space="preserve">Mức mật được duyệt</w:t>
      </w:r>
      <w:r>
        <w:rPr>
          <w:b w:val="false"/>
          <w:bCs w:val="false"/>
          <w:i w:val="false"/>
          <w:iCs w:val="false"/>
          <w:sz w:val="21"/>
          <w:szCs w:val="21"/>
        </w:rPr>
        <w:t xml:space="preserve"> và chọn mức độ phù hợp cho cán bộ (0=Thường, 1=Mật, 2=Tối mật, 3=Tuyệt mật).</w:t>
      </w:r>
    </w:p>
    <w:p>
      <w:pPr>
        <w:pStyle w:val="ListParagraph"/>
        <w:numPr>
          <w:ilvl w:val="0"/>
          <w:numId w:val="3"/>
        </w:numPr>
        <w:spacing w:after="90"/>
      </w:pPr>
      <w:r>
        <w:rPr>
          <w:b w:val="false"/>
          <w:bCs w:val="false"/>
          <w:i w:val="false"/>
          <w:iCs w:val="false"/>
          <w:sz w:val="21"/>
          <w:szCs w:val="21"/>
        </w:rPr>
        <w:t xml:space="preserve">Nhấn biểu tượng đám mây (Lưu) hoặc nút </w:t>
      </w:r>
      <w:r>
        <w:rPr>
          <w:b/>
          <w:bCs/>
          <w:i w:val="false"/>
          <w:iCs w:val="false"/>
          <w:sz w:val="21"/>
          <w:szCs w:val="21"/>
        </w:rPr>
        <w:t xml:space="preserve">[Lưu]</w:t>
      </w:r>
      <w:r>
        <w:rPr>
          <w:b w:val="false"/>
          <w:bCs w:val="false"/>
          <w:i w:val="false"/>
          <w:iCs w:val="false"/>
          <w:sz w:val="21"/>
          <w:szCs w:val="21"/>
        </w:rPr>
        <w:t xml:space="preserve"> (Save) để hoàn thành. Hệ thống sẽ tự động gửi email thiết lập mật khẩu đến cán bộ.</w:t>
      </w:r>
    </w:p>
    <w:p>
      <w:pPr>
        <w:spacing w:after="80" w:before="100"/>
      </w:pPr>
      <w:r>
        <w:rPr>
          <w:b/>
          <w:bCs/>
          <w:i w:val="false"/>
          <w:iCs w:val="false"/>
          <w:sz w:val="21"/>
          <w:szCs w:val="21"/>
        </w:rPr>
        <w:t xml:space="preserve">Khóa tài khoản (Khi cán bộ nghỉ hưu/chuyển công tác):</w:t>
      </w:r>
    </w:p>
    <w:p>
      <w:pPr>
        <w:pStyle w:val="ListParagraph"/>
        <w:numPr>
          <w:ilvl w:val="0"/>
          <w:numId w:val="4"/>
        </w:numPr>
        <w:spacing w:after="90"/>
      </w:pPr>
      <w:r>
        <w:rPr>
          <w:b w:val="false"/>
          <w:bCs w:val="false"/>
          <w:i w:val="false"/>
          <w:iCs w:val="false"/>
          <w:sz w:val="21"/>
          <w:szCs w:val="21"/>
        </w:rPr>
        <w:t xml:space="preserve">Mở chi tiết người dùng cần khóa.</w:t>
      </w:r>
    </w:p>
    <w:p>
      <w:pPr>
        <w:pStyle w:val="ListParagraph"/>
        <w:numPr>
          <w:ilvl w:val="0"/>
          <w:numId w:val="4"/>
        </w:numPr>
        <w:spacing w:after="90"/>
      </w:pPr>
      <w:r>
        <w:rPr>
          <w:b w:val="false"/>
          <w:bCs w:val="false"/>
          <w:i w:val="false"/>
          <w:iCs w:val="false"/>
          <w:sz w:val="21"/>
          <w:szCs w:val="21"/>
        </w:rPr>
        <w:t xml:space="preserve">Nhấn vào biểu tượng </w:t>
      </w:r>
      <w:r>
        <w:rPr>
          <w:b/>
          <w:bCs/>
          <w:i w:val="false"/>
          <w:iCs w:val="false"/>
          <w:sz w:val="21"/>
          <w:szCs w:val="21"/>
        </w:rPr>
        <w:t xml:space="preserve">[Hành động]</w:t>
      </w:r>
      <w:r>
        <w:rPr>
          <w:b w:val="false"/>
          <w:bCs w:val="false"/>
          <w:i w:val="false"/>
          <w:iCs w:val="false"/>
          <w:sz w:val="21"/>
          <w:szCs w:val="21"/>
        </w:rPr>
        <w:t xml:space="preserve"> (Action) ở góc trên màn hình.</w:t>
      </w:r>
    </w:p>
    <w:p>
      <w:pPr>
        <w:pStyle w:val="ListParagraph"/>
        <w:numPr>
          <w:ilvl w:val="0"/>
          <w:numId w:val="4"/>
        </w:numPr>
        <w:spacing w:after="90"/>
      </w:pPr>
      <w:r>
        <w:rPr>
          <w:b w:val="false"/>
          <w:bCs w:val="false"/>
          <w:i w:val="false"/>
          <w:iCs w:val="false"/>
          <w:sz w:val="21"/>
          <w:szCs w:val="21"/>
        </w:rPr>
        <w:t xml:space="preserve">Chọn </w:t>
      </w:r>
      <w:r>
        <w:rPr>
          <w:b/>
          <w:bCs/>
          <w:i w:val="false"/>
          <w:iCs w:val="false"/>
          <w:sz w:val="21"/>
          <w:szCs w:val="21"/>
        </w:rPr>
        <w:t xml:space="preserve">[Lưu trữ]</w:t>
      </w:r>
      <w:r>
        <w:rPr>
          <w:b w:val="false"/>
          <w:bCs w:val="false"/>
          <w:i w:val="false"/>
          <w:iCs w:val="false"/>
          <w:sz w:val="21"/>
          <w:szCs w:val="21"/>
        </w:rPr>
        <w:t xml:space="preserve"> (Archive). Tài khoản này sẽ không thể đăng nhập hệ thống nữa.</w:t>
      </w:r>
    </w:p>
    <w:p>
      <w:pPr>
        <w:pStyle w:val="Heading2"/>
        <w:pBdr>
          <w:bottom w:val="single" w:color="9DC3E6" w:sz="6" w:space="3"/>
        </w:pBdr>
        <w:spacing w:after="120" w:before="280"/>
      </w:pPr>
      <w:r>
        <w:rPr>
          <w:b/>
          <w:bCs/>
          <w:color w:val="1F4E78"/>
          <w:sz w:val="24"/>
          <w:szCs w:val="24"/>
        </w:rPr>
        <w:t xml:space="preserve">1.7 Khác biệt hiển thị theo vai trò</w:t>
      </w:r>
    </w:p>
    <w:p>
      <w:pPr>
        <w:pStyle w:val="ListParagraph"/>
        <w:numPr>
          <w:ilvl w:val="0"/>
          <w:numId w:val="2"/>
        </w:numPr>
        <w:spacing w:after="80"/>
      </w:pPr>
      <w:r>
        <w:rPr>
          <w:b/>
          <w:bCs/>
          <w:i w:val="false"/>
          <w:iCs w:val="false"/>
          <w:sz w:val="21"/>
          <w:szCs w:val="21"/>
        </w:rPr>
        <w:t xml:space="preserve">Quản trị hệ thống (Admin):</w:t>
      </w:r>
      <w:r>
        <w:rPr>
          <w:b w:val="false"/>
          <w:bCs w:val="false"/>
          <w:i w:val="false"/>
          <w:iCs w:val="false"/>
          <w:sz w:val="21"/>
          <w:szCs w:val="21"/>
        </w:rPr>
        <w:t xml:space="preserve"> Thấy toàn bộ danh sách người dùng, được quyền tạo, sửa, xóa và thay đổi </w:t>
      </w:r>
      <w:r>
        <w:rPr>
          <w:b/>
          <w:bCs/>
          <w:i w:val="false"/>
          <w:iCs w:val="false"/>
          <w:sz w:val="21"/>
          <w:szCs w:val="21"/>
        </w:rPr>
        <w:t xml:space="preserve">Mức mật được duyệt</w:t>
      </w:r>
      <w:r>
        <w:rPr>
          <w:b w:val="false"/>
          <w:bCs w:val="false"/>
          <w:i w:val="false"/>
          <w:iCs w:val="false"/>
          <w:sz w:val="21"/>
          <w:szCs w:val="21"/>
        </w:rPr>
        <w:t xml:space="preserve">. Quản trị viên hệ thống mặc định được gán cấp Tuyệt mật (Mức 3).</w:t>
      </w:r>
    </w:p>
    <w:p>
      <w:pPr>
        <w:pStyle w:val="ListParagraph"/>
        <w:numPr>
          <w:ilvl w:val="0"/>
          <w:numId w:val="2"/>
        </w:numPr>
        <w:spacing w:after="80"/>
      </w:pPr>
      <w:r>
        <w:rPr>
          <w:b/>
          <w:bCs/>
          <w:i w:val="false"/>
          <w:iCs w:val="false"/>
          <w:sz w:val="21"/>
          <w:szCs w:val="21"/>
        </w:rPr>
        <w:t xml:space="preserve">Cán bộ thông thường:</w:t>
      </w:r>
      <w:r>
        <w:rPr>
          <w:b w:val="false"/>
          <w:bCs w:val="false"/>
          <w:i w:val="false"/>
          <w:iCs w:val="false"/>
          <w:sz w:val="21"/>
          <w:szCs w:val="21"/>
        </w:rPr>
        <w:t xml:space="preserve"> Không có quyền truy cập vào chức năng Cài đặt, do đó không nhìn thấy màn hình này. Không thể tự sửa mức mật hoặc vai trò của chính mình.</w:t>
      </w:r>
    </w:p>
    <w:p>
      <w:pPr>
        <w:pStyle w:val="Heading2"/>
        <w:pBdr>
          <w:bottom w:val="single" w:color="9DC3E6" w:sz="6" w:space="3"/>
        </w:pBdr>
        <w:spacing w:after="120" w:before="280"/>
      </w:pPr>
      <w:r>
        <w:rPr>
          <w:b/>
          <w:bCs/>
          <w:color w:val="1F4E78"/>
          <w:sz w:val="24"/>
          <w:szCs w:val="24"/>
        </w:rPr>
        <w:t xml:space="preserve">1.8 Lưu ý khi sử dụng</w:t>
      </w:r>
    </w:p>
    <w:p>
      <w:pPr>
        <w:pStyle w:val="ListParagraph"/>
        <w:numPr>
          <w:ilvl w:val="0"/>
          <w:numId w:val="2"/>
        </w:numPr>
        <w:spacing w:after="80"/>
      </w:pPr>
      <w:r>
        <w:rPr>
          <w:b/>
          <w:bCs/>
          <w:i w:val="false"/>
          <w:iCs w:val="false"/>
          <w:sz w:val="21"/>
          <w:szCs w:val="21"/>
        </w:rPr>
        <w:t xml:space="preserve">Cảnh báo về Mức mật:</w:t>
      </w:r>
      <w:r>
        <w:rPr>
          <w:b w:val="false"/>
          <w:bCs w:val="false"/>
          <w:i w:val="false"/>
          <w:iCs w:val="false"/>
          <w:sz w:val="21"/>
          <w:szCs w:val="21"/>
        </w:rPr>
        <w:t xml:space="preserve"> Hãy cực kỳ cẩn thận khi thiết lập </w:t>
      </w:r>
      <w:r>
        <w:rPr>
          <w:b/>
          <w:bCs/>
          <w:i w:val="false"/>
          <w:iCs w:val="false"/>
          <w:sz w:val="21"/>
          <w:szCs w:val="21"/>
        </w:rPr>
        <w:t xml:space="preserve">Mức mật được duyệt</w:t>
      </w:r>
      <w:r>
        <w:rPr>
          <w:b w:val="false"/>
          <w:bCs w:val="false"/>
          <w:i w:val="false"/>
          <w:iCs w:val="false"/>
          <w:sz w:val="21"/>
          <w:szCs w:val="21"/>
        </w:rPr>
        <w:t xml:space="preserve">. Nếu gán nhầm mức "Tối mật" cho chuyên viên thông thường, họ sẽ nhìn thấy các văn bản cấp nhà nước.</w:t>
      </w:r>
    </w:p>
    <w:p>
      <w:pPr>
        <w:pStyle w:val="ListParagraph"/>
        <w:numPr>
          <w:ilvl w:val="0"/>
          <w:numId w:val="2"/>
        </w:numPr>
        <w:spacing w:after="80"/>
      </w:pPr>
      <w:r>
        <w:rPr>
          <w:b/>
          <w:bCs/>
          <w:i w:val="false"/>
          <w:iCs w:val="false"/>
          <w:sz w:val="21"/>
          <w:szCs w:val="21"/>
        </w:rPr>
        <w:t xml:space="preserve">Ví dụ cụ thể:</w:t>
      </w:r>
      <w:r>
        <w:rPr>
          <w:b w:val="false"/>
          <w:bCs w:val="false"/>
          <w:i w:val="false"/>
          <w:iCs w:val="false"/>
          <w:sz w:val="21"/>
          <w:szCs w:val="21"/>
        </w:rPr>
        <w:t xml:space="preserve"> Nếu đồng chí A có clearance_level = 1 (Mật), đồng chí A chỉ tìm thấy và đọc được văn bản "Thường" (0) và "Mật" (1). Tuyệt đối không nhìn thấy văn bản "Tối mật" (2) và "Tuyệt mật" (3).</w:t>
      </w:r>
    </w:p>
    <w:p>
      <w:pPr>
        <w:pStyle w:val="Heading1"/>
        <w:pageBreakBefore/>
        <w:pBdr>
          <w:bottom w:val="single" w:color="1F4E78" w:sz="10" w:space="6"/>
        </w:pBdr>
        <w:shd w:fill="DDEBF7" w:color="auto" w:val="clear"/>
        <w:spacing w:after="200" w:before="200"/>
      </w:pPr>
      <w:r>
        <w:rPr>
          <w:b/>
          <w:bCs/>
          <w:color w:val="1F4E78"/>
          <w:sz w:val="30"/>
          <w:szCs w:val="30"/>
        </w:rPr>
        <w:t xml:space="preserve">2. MÀN HÌNH QUẢN LÝ PHÒNG BAN / ĐƠN VỊ (DEPARTMENT MANAGEMENT)</w:t>
      </w:r>
    </w:p>
    <w:p>
      <w:pPr>
        <w:pStyle w:val="Heading2"/>
        <w:pBdr>
          <w:bottom w:val="single" w:color="9DC3E6" w:sz="6" w:space="3"/>
        </w:pBdr>
        <w:spacing w:after="120" w:before="280"/>
      </w:pPr>
      <w:r>
        <w:rPr>
          <w:b/>
          <w:bCs/>
          <w:color w:val="1F4E78"/>
          <w:sz w:val="24"/>
          <w:szCs w:val="24"/>
        </w:rPr>
        <w:t xml:space="preserve">2.1 Mục đích màn hình</w:t>
      </w:r>
    </w:p>
    <w:p>
      <w:pPr>
        <w:spacing w:after="140"/>
      </w:pPr>
      <w:r>
        <w:rPr>
          <w:b w:val="false"/>
          <w:bCs w:val="false"/>
          <w:i w:val="false"/>
          <w:iCs w:val="false"/>
          <w:sz w:val="21"/>
          <w:szCs w:val="21"/>
        </w:rPr>
        <w:t xml:space="preserve">Quản lý sơ đồ tổ chức của cơ quan, thiết lập hệ thống phân cấp (Cha - Con) giữa các đơn vị và phân loại mô hình tổ chức (Cấp ủy, Ban, Phòng). Cấu trúc này quyết định rất lớn đến phạm vi nhìn thấy văn bản của từng cán bộ (nhìn thấy văn bản của phòng mình và các đơn vị trực thuộc).</w:t>
      </w:r>
    </w:p>
    <w:p>
      <w:pPr>
        <w:pStyle w:val="Heading2"/>
        <w:pBdr>
          <w:bottom w:val="single" w:color="9DC3E6" w:sz="6" w:space="3"/>
        </w:pBdr>
        <w:spacing w:after="120" w:before="280"/>
      </w:pPr>
      <w:r>
        <w:rPr>
          <w:b/>
          <w:bCs/>
          <w:color w:val="1F4E78"/>
          <w:sz w:val="24"/>
          <w:szCs w:val="24"/>
        </w:rPr>
        <w:t xml:space="preserve">2.2 Đường dẫn truy cập</w:t>
      </w:r>
    </w:p>
    <w:p>
      <w:pPr>
        <w:pStyle w:val="ListParagraph"/>
        <w:numPr>
          <w:ilvl w:val="0"/>
          <w:numId w:val="2"/>
        </w:numPr>
        <w:spacing w:after="80"/>
      </w:pPr>
      <w:r>
        <w:rPr>
          <w:b/>
          <w:bCs/>
          <w:i w:val="false"/>
          <w:iCs w:val="false"/>
          <w:sz w:val="21"/>
          <w:szCs w:val="21"/>
        </w:rPr>
        <w:t xml:space="preserve">Giao diện:</w:t>
      </w:r>
      <w:r>
        <w:rPr>
          <w:b w:val="false"/>
          <w:bCs w:val="false"/>
          <w:i w:val="false"/>
          <w:iCs w:val="false"/>
          <w:sz w:val="21"/>
          <w:szCs w:val="21"/>
        </w:rPr>
        <w:t xml:space="preserve"> </w:t>
      </w:r>
      <w:r>
        <w:rPr>
          <w:rFonts w:ascii="Consolas" w:cs="Consolas" w:eastAsia="Consolas" w:hAnsi="Consolas"/>
          <w:b w:val="false"/>
          <w:bCs w:val="false"/>
          <w:i w:val="false"/>
          <w:iCs w:val="false"/>
          <w:sz w:val="21"/>
          <w:szCs w:val="21"/>
        </w:rPr>
        <w:t xml:space="preserve">Nhân sự</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Cấu hình</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Phòng ban</w:t>
      </w:r>
    </w:p>
    <w:p>
      <w:pPr>
        <w:pStyle w:val="ListParagraph"/>
        <w:numPr>
          <w:ilvl w:val="0"/>
          <w:numId w:val="2"/>
        </w:numPr>
        <w:spacing w:after="80"/>
      </w:pPr>
      <w:r>
        <w:rPr>
          <w:b w:val="false"/>
          <w:bCs w:val="false"/>
          <w:i w:val="false"/>
          <w:iCs w:val="false"/>
          <w:sz w:val="21"/>
          <w:szCs w:val="21"/>
        </w:rPr>
        <w:t xml:space="preserve">(Hoặc </w:t>
      </w:r>
      <w:r>
        <w:rPr>
          <w:rFonts w:ascii="Consolas" w:cs="Consolas" w:eastAsia="Consolas" w:hAnsi="Consolas"/>
          <w:b w:val="false"/>
          <w:bCs w:val="false"/>
          <w:i w:val="false"/>
          <w:iCs w:val="false"/>
          <w:sz w:val="21"/>
          <w:szCs w:val="21"/>
        </w:rPr>
        <w:t xml:space="preserve">HR</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Configuration</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Departments</w:t>
      </w:r>
      <w:r>
        <w:rPr>
          <w:b w:val="false"/>
          <w:bCs w:val="false"/>
          <w:i w:val="false"/>
          <w:iCs w:val="false"/>
          <w:sz w:val="21"/>
          <w:szCs w:val="21"/>
        </w:rPr>
        <w:t xml:space="preserve">)</w:t>
      </w:r>
    </w:p>
    <w:p>
      <w:pPr>
        <w:pStyle w:val="Heading2"/>
        <w:pBdr>
          <w:bottom w:val="single" w:color="9DC3E6" w:sz="6" w:space="3"/>
        </w:pBdr>
        <w:spacing w:after="120" w:before="280"/>
      </w:pPr>
      <w:r>
        <w:rPr>
          <w:b/>
          <w:bCs/>
          <w:color w:val="1F4E78"/>
          <w:sz w:val="24"/>
          <w:szCs w:val="24"/>
        </w:rPr>
        <w:t xml:space="preserve">2.3 Giao diện màn hình</w:t>
      </w:r>
    </w:p>
    <w:p>
      <w:pPr>
        <w:pStyle w:val="ListParagraph"/>
        <w:numPr>
          <w:ilvl w:val="0"/>
          <w:numId w:val="2"/>
        </w:numPr>
        <w:spacing w:after="80"/>
      </w:pPr>
      <w:r>
        <w:rPr>
          <w:b/>
          <w:bCs/>
          <w:i w:val="false"/>
          <w:iCs w:val="false"/>
          <w:sz w:val="21"/>
          <w:szCs w:val="21"/>
        </w:rPr>
        <w:t xml:space="preserve">Chế độ Kanban:</w:t>
      </w:r>
      <w:r>
        <w:rPr>
          <w:b w:val="false"/>
          <w:bCs w:val="false"/>
          <w:i w:val="false"/>
          <w:iCs w:val="false"/>
          <w:sz w:val="21"/>
          <w:szCs w:val="21"/>
        </w:rPr>
        <w:t xml:space="preserve"> Hiển thị mỗi phòng ban là một khối vuông (thẻ) kèm theo số lượng nhân sự thuộc phòng đó.</w:t>
      </w:r>
    </w:p>
    <w:p>
      <w:pPr>
        <w:pStyle w:val="ListParagraph"/>
        <w:numPr>
          <w:ilvl w:val="0"/>
          <w:numId w:val="2"/>
        </w:numPr>
        <w:spacing w:after="80"/>
      </w:pPr>
      <w:r>
        <w:rPr>
          <w:b/>
          <w:bCs/>
          <w:i w:val="false"/>
          <w:iCs w:val="false"/>
          <w:sz w:val="21"/>
          <w:szCs w:val="21"/>
        </w:rPr>
        <w:t xml:space="preserve">Sơ đồ tổ chức (Org Chart):</w:t>
      </w:r>
      <w:r>
        <w:rPr>
          <w:b w:val="false"/>
          <w:bCs w:val="false"/>
          <w:i w:val="false"/>
          <w:iCs w:val="false"/>
          <w:sz w:val="21"/>
          <w:szCs w:val="21"/>
        </w:rPr>
        <w:t xml:space="preserve"> (Nếu có) Hiển thị dạng hình cây phân nhánh.</w:t>
      </w:r>
    </w:p>
    <w:p>
      <w:pPr>
        <w:pStyle w:val="ListParagraph"/>
        <w:numPr>
          <w:ilvl w:val="0"/>
          <w:numId w:val="2"/>
        </w:numPr>
        <w:spacing w:after="80"/>
      </w:pPr>
      <w:r>
        <w:rPr>
          <w:b/>
          <w:bCs/>
          <w:i w:val="false"/>
          <w:iCs w:val="false"/>
          <w:sz w:val="21"/>
          <w:szCs w:val="21"/>
        </w:rPr>
        <w:t xml:space="preserve">Biểu mẫu chi tiết:</w:t>
      </w:r>
      <w:r>
        <w:rPr>
          <w:b w:val="false"/>
          <w:bCs w:val="false"/>
          <w:i w:val="false"/>
          <w:iCs w:val="false"/>
          <w:sz w:val="21"/>
          <w:szCs w:val="21"/>
        </w:rPr>
        <w:t xml:space="preserve"> Gồm tên đơn vị, cấp trên quản lý trực tiếp và loại mô hình đơn vị.</w:t>
      </w:r>
    </w:p>
    <w:p>
      <w:pPr>
        <w:pStyle w:val="Heading2"/>
        <w:pBdr>
          <w:bottom w:val="single" w:color="9DC3E6" w:sz="6" w:space="3"/>
        </w:pBdr>
        <w:spacing w:after="120" w:before="280"/>
      </w:pPr>
      <w:r>
        <w:rPr>
          <w:b/>
          <w:bCs/>
          <w:color w:val="1F4E78"/>
          <w:sz w:val="24"/>
          <w:szCs w:val="24"/>
        </w:rPr>
        <w:t xml:space="preserve">2.4 Mô tả bố cục và thành phần</w:t>
      </w:r>
    </w:p>
    <w:tbl>
      <w:tblPr>
        <w:tblW w:type="dxa" w:w="990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1550"/>
        <w:gridCol w:w="1150"/>
        <w:gridCol w:w="5106"/>
      </w:tblGrid>
      <w:tr>
        <w:trPr>
          <w:tblHeader/>
        </w:trPr>
        <w:tc>
          <w:tcPr>
            <w:tcW w:type="dxa" w:w="2100"/>
            <w:shd w:fill="1F4E78" w:color="auto" w:val="clear"/>
            <w:tcMar>
              <w:top w:type="dxa" w:w="90"/>
              <w:left w:type="dxa" w:w="110"/>
              <w:bottom w:type="dxa" w:w="90"/>
              <w:right w:type="dxa" w:w="110"/>
            </w:tcMar>
            <w:vAlign w:val="center"/>
          </w:tcPr>
          <w:p>
            <w:r>
              <w:rPr>
                <w:b/>
                <w:bCs/>
                <w:color w:val="FFFFFF"/>
                <w:sz w:val="20"/>
                <w:szCs w:val="20"/>
              </w:rPr>
              <w:t xml:space="preserve">Thành phần / Trường dữ liệu</w:t>
            </w:r>
          </w:p>
        </w:tc>
        <w:tc>
          <w:tcPr>
            <w:tcW w:type="dxa" w:w="1550"/>
            <w:shd w:fill="1F4E78" w:color="auto" w:val="clear"/>
            <w:tcMar>
              <w:top w:type="dxa" w:w="90"/>
              <w:left w:type="dxa" w:w="110"/>
              <w:bottom w:type="dxa" w:w="90"/>
              <w:right w:type="dxa" w:w="110"/>
            </w:tcMar>
            <w:vAlign w:val="center"/>
          </w:tcPr>
          <w:p>
            <w:r>
              <w:rPr>
                <w:b/>
                <w:bCs/>
                <w:color w:val="FFFFFF"/>
                <w:sz w:val="20"/>
                <w:szCs w:val="20"/>
              </w:rPr>
              <w:t xml:space="preserve">Loại dữ liệu</w:t>
            </w:r>
          </w:p>
        </w:tc>
        <w:tc>
          <w:tcPr>
            <w:tcW w:type="dxa" w:w="1150"/>
            <w:shd w:fill="1F4E78" w:color="auto" w:val="clear"/>
            <w:tcMar>
              <w:top w:type="dxa" w:w="90"/>
              <w:left w:type="dxa" w:w="110"/>
              <w:bottom w:type="dxa" w:w="90"/>
              <w:right w:type="dxa" w:w="110"/>
            </w:tcMar>
            <w:vAlign w:val="center"/>
          </w:tcPr>
          <w:p>
            <w:r>
              <w:rPr>
                <w:b/>
                <w:bCs/>
                <w:color w:val="FFFFFF"/>
                <w:sz w:val="20"/>
                <w:szCs w:val="20"/>
              </w:rPr>
              <w:t xml:space="preserve">Bắt buộc</w:t>
            </w:r>
          </w:p>
        </w:tc>
        <w:tc>
          <w:tcPr>
            <w:tcW w:type="dxa" w:w="5106"/>
            <w:shd w:fill="1F4E78" w:color="auto" w:val="clear"/>
            <w:tcMar>
              <w:top w:type="dxa" w:w="90"/>
              <w:left w:type="dxa" w:w="110"/>
              <w:bottom w:type="dxa" w:w="90"/>
              <w:right w:type="dxa" w:w="110"/>
            </w:tcMar>
            <w:vAlign w:val="center"/>
          </w:tcPr>
          <w:p>
            <w:r>
              <w:rPr>
                <w:b/>
                <w:bCs/>
                <w:color w:val="FFFFFF"/>
                <w:sz w:val="20"/>
                <w:szCs w:val="20"/>
              </w:rPr>
              <w:t xml:space="preserve">Mô tả chi tiết</w:t>
            </w:r>
          </w:p>
        </w:tc>
      </w:tr>
      <w:tr>
        <w:tc>
          <w:tcPr>
            <w:tcW w:type="dxa" w:w="2100"/>
            <w:tcMar>
              <w:top w:type="dxa" w:w="80"/>
              <w:left w:type="dxa" w:w="110"/>
              <w:bottom w:type="dxa" w:w="80"/>
              <w:right w:type="dxa" w:w="110"/>
            </w:tcMar>
            <w:vAlign w:val="center"/>
          </w:tcPr>
          <w:p>
            <w:pPr>
              <w:spacing w:after="0"/>
              <w:jc w:val="left"/>
            </w:pPr>
            <w:r>
              <w:rPr>
                <w:b/>
                <w:bCs/>
                <w:i w:val="false"/>
                <w:iCs w:val="false"/>
                <w:sz w:val="20"/>
                <w:szCs w:val="20"/>
              </w:rPr>
              <w:t xml:space="preserve">Tên phòng ban</w:t>
            </w:r>
          </w:p>
        </w:tc>
        <w:tc>
          <w:tcPr>
            <w:tcW w:type="dxa" w:w="155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Văn bản</w:t>
            </w:r>
          </w:p>
        </w:tc>
        <w:tc>
          <w:tcPr>
            <w:tcW w:type="dxa" w:w="1150"/>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Có</w:t>
            </w:r>
          </w:p>
        </w:tc>
        <w:tc>
          <w:tcPr>
            <w:tcW w:type="dxa" w:w="51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Tên gọi chính thức của đơn vị (VD: Phòng Hành chính - Tổng hợp).</w:t>
            </w:r>
          </w:p>
        </w:tc>
      </w:tr>
      <w:tr>
        <w:tc>
          <w:tcPr>
            <w:tcW w:type="dxa" w:w="2100"/>
            <w:shd w:fill="F2F2F2" w:color="auto" w:val="clear"/>
            <w:tcMar>
              <w:top w:type="dxa" w:w="80"/>
              <w:left w:type="dxa" w:w="110"/>
              <w:bottom w:type="dxa" w:w="80"/>
              <w:right w:type="dxa" w:w="110"/>
            </w:tcMar>
            <w:vAlign w:val="center"/>
          </w:tcPr>
          <w:p>
            <w:pPr>
              <w:spacing w:after="40"/>
              <w:jc w:val="left"/>
            </w:pPr>
            <w:r>
              <w:rPr>
                <w:b/>
                <w:bCs/>
                <w:i w:val="false"/>
                <w:iCs w:val="false"/>
                <w:sz w:val="20"/>
                <w:szCs w:val="20"/>
              </w:rPr>
              <w:t xml:space="preserve">Phòng ban cấp trên</w:t>
            </w:r>
          </w:p>
          <w:p>
            <w:pPr>
              <w:spacing w:after="0"/>
              <w:jc w:val="left"/>
            </w:pPr>
            <w:r>
              <w:rPr>
                <w:b w:val="false"/>
                <w:bCs w:val="false"/>
                <w:i/>
                <w:iCs/>
                <w:sz w:val="20"/>
                <w:szCs w:val="20"/>
              </w:rPr>
              <w:t xml:space="preserve">(parent_id)</w:t>
            </w:r>
          </w:p>
        </w:tc>
        <w:tc>
          <w:tcPr>
            <w:tcW w:type="dxa" w:w="155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Chọn từ danh sách</w:t>
            </w:r>
          </w:p>
        </w:tc>
        <w:tc>
          <w:tcPr>
            <w:tcW w:type="dxa" w:w="1150"/>
            <w:shd w:fill="F2F2F2" w:color="auto" w:val="clear"/>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Không</w:t>
            </w:r>
          </w:p>
        </w:tc>
        <w:tc>
          <w:tcPr>
            <w:tcW w:type="dxa" w:w="51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Đơn vị cha quản lý trực tiếp. Dùng để xây dựng sơ đồ hình cây.</w:t>
            </w:r>
          </w:p>
        </w:tc>
      </w:tr>
      <w:tr>
        <w:tc>
          <w:tcPr>
            <w:tcW w:type="dxa" w:w="2100"/>
            <w:tcMar>
              <w:top w:type="dxa" w:w="80"/>
              <w:left w:type="dxa" w:w="110"/>
              <w:bottom w:type="dxa" w:w="80"/>
              <w:right w:type="dxa" w:w="110"/>
            </w:tcMar>
            <w:vAlign w:val="center"/>
          </w:tcPr>
          <w:p>
            <w:pPr>
              <w:spacing w:after="40"/>
              <w:jc w:val="left"/>
            </w:pPr>
            <w:r>
              <w:rPr>
                <w:b/>
                <w:bCs/>
                <w:i w:val="false"/>
                <w:iCs w:val="false"/>
                <w:sz w:val="20"/>
                <w:szCs w:val="20"/>
              </w:rPr>
              <w:t xml:space="preserve">Loại đơn vị</w:t>
            </w:r>
          </w:p>
          <w:p>
            <w:pPr>
              <w:spacing w:after="0"/>
              <w:jc w:val="left"/>
            </w:pPr>
            <w:r>
              <w:rPr>
                <w:b w:val="false"/>
                <w:bCs w:val="false"/>
                <w:i/>
                <w:iCs/>
                <w:sz w:val="20"/>
                <w:szCs w:val="20"/>
              </w:rPr>
              <w:t xml:space="preserve">(unit_type)</w:t>
            </w:r>
          </w:p>
        </w:tc>
        <w:tc>
          <w:tcPr>
            <w:tcW w:type="dxa" w:w="155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Lựa chọn</w:t>
            </w:r>
          </w:p>
        </w:tc>
        <w:tc>
          <w:tcPr>
            <w:tcW w:type="dxa" w:w="1150"/>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Không</w:t>
            </w:r>
          </w:p>
        </w:tc>
        <w:tc>
          <w:tcPr>
            <w:tcW w:type="dxa" w:w="51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Phân loại đơn vị trong hệ thống AIDT. Gồm 3 loại: </w:t>
            </w:r>
            <w:r>
              <w:rPr>
                <w:b/>
                <w:bCs/>
                <w:i w:val="false"/>
                <w:iCs w:val="false"/>
                <w:sz w:val="20"/>
                <w:szCs w:val="20"/>
              </w:rPr>
              <w:t xml:space="preserve">Cấp ủy</w:t>
            </w:r>
            <w:r>
              <w:rPr>
                <w:b w:val="false"/>
                <w:bCs w:val="false"/>
                <w:i w:val="false"/>
                <w:iCs w:val="false"/>
                <w:sz w:val="20"/>
                <w:szCs w:val="20"/>
              </w:rPr>
              <w:t xml:space="preserve">, </w:t>
            </w:r>
            <w:r>
              <w:rPr>
                <w:b/>
                <w:bCs/>
                <w:i w:val="false"/>
                <w:iCs w:val="false"/>
                <w:sz w:val="20"/>
                <w:szCs w:val="20"/>
              </w:rPr>
              <w:t xml:space="preserve">Ban</w:t>
            </w:r>
            <w:r>
              <w:rPr>
                <w:b w:val="false"/>
                <w:bCs w:val="false"/>
                <w:i w:val="false"/>
                <w:iCs w:val="false"/>
                <w:sz w:val="20"/>
                <w:szCs w:val="20"/>
              </w:rPr>
              <w:t xml:space="preserve">, </w:t>
            </w:r>
            <w:r>
              <w:rPr>
                <w:b/>
                <w:bCs/>
                <w:i w:val="false"/>
                <w:iCs w:val="false"/>
                <w:sz w:val="20"/>
                <w:szCs w:val="20"/>
              </w:rPr>
              <w:t xml:space="preserve">Phòng</w:t>
            </w:r>
            <w:r>
              <w:rPr>
                <w:b w:val="false"/>
                <w:bCs w:val="false"/>
                <w:i w:val="false"/>
                <w:iCs w:val="false"/>
                <w:sz w:val="20"/>
                <w:szCs w:val="20"/>
              </w:rPr>
              <w:t xml:space="preserve">. Nằm ngay dưới trường Phòng ban cấp trên.</w:t>
            </w:r>
          </w:p>
        </w:tc>
      </w:tr>
      <w:tr>
        <w:tc>
          <w:tcPr>
            <w:tcW w:type="dxa" w:w="21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Người quản lý</w:t>
            </w:r>
          </w:p>
        </w:tc>
        <w:tc>
          <w:tcPr>
            <w:tcW w:type="dxa" w:w="155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Chọn người dùng</w:t>
            </w:r>
          </w:p>
        </w:tc>
        <w:tc>
          <w:tcPr>
            <w:tcW w:type="dxa" w:w="1150"/>
            <w:shd w:fill="F2F2F2" w:color="auto" w:val="clear"/>
            <w:tcMar>
              <w:top w:type="dxa" w:w="80"/>
              <w:left w:type="dxa" w:w="110"/>
              <w:bottom w:type="dxa" w:w="80"/>
              <w:right w:type="dxa" w:w="110"/>
            </w:tcMar>
            <w:vAlign w:val="center"/>
          </w:tcPr>
          <w:p>
            <w:pPr>
              <w:spacing w:after="0"/>
              <w:jc w:val="center"/>
            </w:pPr>
            <w:r>
              <w:rPr>
                <w:b w:val="false"/>
                <w:bCs w:val="false"/>
                <w:i w:val="false"/>
                <w:iCs w:val="false"/>
                <w:sz w:val="20"/>
                <w:szCs w:val="20"/>
              </w:rPr>
              <w:t xml:space="preserve">Không</w:t>
            </w:r>
          </w:p>
        </w:tc>
        <w:tc>
          <w:tcPr>
            <w:tcW w:type="dxa" w:w="51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Trưởng phòng/Trưởng đơn vị.</w:t>
            </w:r>
          </w:p>
        </w:tc>
      </w:tr>
    </w:tbl>
    <w:p>
      <w:pPr>
        <w:spacing w:after="120"/>
      </w:pPr>
    </w:p>
    <w:p>
      <w:pPr>
        <w:pStyle w:val="Heading2"/>
        <w:pBdr>
          <w:bottom w:val="single" w:color="9DC3E6" w:sz="6" w:space="3"/>
        </w:pBdr>
        <w:spacing w:after="120" w:before="280"/>
      </w:pPr>
      <w:r>
        <w:rPr>
          <w:b/>
          <w:bCs/>
          <w:color w:val="1F4E78"/>
          <w:sz w:val="24"/>
          <w:szCs w:val="24"/>
        </w:rPr>
        <w:t xml:space="preserve">2.5 Ý nghĩa các trạng thái hiển thị</w:t>
      </w:r>
    </w:p>
    <w:p>
      <w:pPr>
        <w:pStyle w:val="ListParagraph"/>
        <w:numPr>
          <w:ilvl w:val="0"/>
          <w:numId w:val="2"/>
        </w:numPr>
        <w:spacing w:after="80"/>
      </w:pPr>
      <w:r>
        <w:rPr>
          <w:b w:val="false"/>
          <w:bCs w:val="false"/>
          <w:i w:val="false"/>
          <w:iCs w:val="false"/>
          <w:sz w:val="21"/>
          <w:szCs w:val="21"/>
        </w:rPr>
        <w:t xml:space="preserve">Tương tự như người dùng, Phòng ban có thể bị đưa vào </w:t>
      </w:r>
      <w:r>
        <w:rPr>
          <w:b/>
          <w:bCs/>
          <w:i w:val="false"/>
          <w:iCs w:val="false"/>
          <w:sz w:val="21"/>
          <w:szCs w:val="21"/>
        </w:rPr>
        <w:t xml:space="preserve">Lưu trữ (Archive)</w:t>
      </w:r>
      <w:r>
        <w:rPr>
          <w:b w:val="false"/>
          <w:bCs w:val="false"/>
          <w:i w:val="false"/>
          <w:iCs w:val="false"/>
          <w:sz w:val="21"/>
          <w:szCs w:val="21"/>
        </w:rPr>
        <w:t xml:space="preserve"> khi bị giải thể hoặc sáp nhập. Các phòng ban bị lưu trữ sẽ bị ẩn khỏi danh sách lựa chọn khi tạo văn bản mới.</w:t>
      </w:r>
    </w:p>
    <w:p>
      <w:pPr>
        <w:pStyle w:val="Heading2"/>
        <w:pBdr>
          <w:bottom w:val="single" w:color="9DC3E6" w:sz="6" w:space="3"/>
        </w:pBdr>
        <w:spacing w:after="120" w:before="280"/>
      </w:pPr>
      <w:r>
        <w:rPr>
          <w:b/>
          <w:bCs/>
          <w:color w:val="1F4E78"/>
          <w:sz w:val="24"/>
          <w:szCs w:val="24"/>
        </w:rPr>
        <w:t xml:space="preserve">2.6 Hướng dẫn thao tác</w:t>
      </w:r>
    </w:p>
    <w:p>
      <w:pPr>
        <w:spacing w:after="80" w:before="100"/>
      </w:pPr>
      <w:r>
        <w:rPr>
          <w:b/>
          <w:bCs/>
          <w:i w:val="false"/>
          <w:iCs w:val="false"/>
          <w:sz w:val="21"/>
          <w:szCs w:val="21"/>
        </w:rPr>
        <w:t xml:space="preserve">Thêm mới Phòng ban/Đơn vị:</w:t>
      </w:r>
    </w:p>
    <w:p>
      <w:pPr>
        <w:pStyle w:val="ListParagraph"/>
        <w:numPr>
          <w:ilvl w:val="0"/>
          <w:numId w:val="5"/>
        </w:numPr>
        <w:spacing w:after="90"/>
      </w:pPr>
      <w:r>
        <w:rPr>
          <w:b w:val="false"/>
          <w:bCs w:val="false"/>
          <w:i w:val="false"/>
          <w:iCs w:val="false"/>
          <w:sz w:val="21"/>
          <w:szCs w:val="21"/>
        </w:rPr>
        <w:t xml:space="preserve">Tại màn hình danh sách Phòng ban, nhấn </w:t>
      </w:r>
      <w:r>
        <w:rPr>
          <w:b/>
          <w:bCs/>
          <w:i w:val="false"/>
          <w:iCs w:val="false"/>
          <w:sz w:val="21"/>
          <w:szCs w:val="21"/>
        </w:rPr>
        <w:t xml:space="preserve">[Tạo mới]</w:t>
      </w:r>
      <w:r>
        <w:rPr>
          <w:b w:val="false"/>
          <w:bCs w:val="false"/>
          <w:i w:val="false"/>
          <w:iCs w:val="false"/>
          <w:sz w:val="21"/>
          <w:szCs w:val="21"/>
        </w:rPr>
        <w:t xml:space="preserve"> (New).</w:t>
      </w:r>
    </w:p>
    <w:p>
      <w:pPr>
        <w:pStyle w:val="ListParagraph"/>
        <w:numPr>
          <w:ilvl w:val="0"/>
          <w:numId w:val="5"/>
        </w:numPr>
        <w:spacing w:after="90"/>
      </w:pPr>
      <w:r>
        <w:rPr>
          <w:b w:val="false"/>
          <w:bCs w:val="false"/>
          <w:i w:val="false"/>
          <w:iCs w:val="false"/>
          <w:sz w:val="21"/>
          <w:szCs w:val="21"/>
        </w:rPr>
        <w:t xml:space="preserve">Nhập </w:t>
      </w:r>
      <w:r>
        <w:rPr>
          <w:b/>
          <w:bCs/>
          <w:i w:val="false"/>
          <w:iCs w:val="false"/>
          <w:sz w:val="21"/>
          <w:szCs w:val="21"/>
        </w:rPr>
        <w:t xml:space="preserve">Tên phòng ban</w:t>
      </w:r>
      <w:r>
        <w:rPr>
          <w:b w:val="false"/>
          <w:bCs w:val="false"/>
          <w:i w:val="false"/>
          <w:iCs w:val="false"/>
          <w:sz w:val="21"/>
          <w:szCs w:val="21"/>
        </w:rPr>
        <w:t xml:space="preserve"> (VD: Ban Tuyên giáo).</w:t>
      </w:r>
    </w:p>
    <w:p>
      <w:pPr>
        <w:pStyle w:val="ListParagraph"/>
        <w:numPr>
          <w:ilvl w:val="0"/>
          <w:numId w:val="5"/>
        </w:numPr>
        <w:spacing w:after="90"/>
      </w:pPr>
      <w:r>
        <w:rPr>
          <w:b w:val="false"/>
          <w:bCs w:val="false"/>
          <w:i w:val="false"/>
          <w:iCs w:val="false"/>
          <w:sz w:val="21"/>
          <w:szCs w:val="21"/>
        </w:rPr>
        <w:t xml:space="preserve">Chọn </w:t>
      </w:r>
      <w:r>
        <w:rPr>
          <w:b/>
          <w:bCs/>
          <w:i w:val="false"/>
          <w:iCs w:val="false"/>
          <w:sz w:val="21"/>
          <w:szCs w:val="21"/>
        </w:rPr>
        <w:t xml:space="preserve">Phòng ban cấp trên</w:t>
      </w:r>
      <w:r>
        <w:rPr>
          <w:b w:val="false"/>
          <w:bCs w:val="false"/>
          <w:i w:val="false"/>
          <w:iCs w:val="false"/>
          <w:sz w:val="21"/>
          <w:szCs w:val="21"/>
        </w:rPr>
        <w:t xml:space="preserve"> nếu đây là một đơn vị trực thuộc (VD: Trực thuộc Tỉnh ủy). Nếu là cơ quan cao nhất, để trống.</w:t>
      </w:r>
    </w:p>
    <w:p>
      <w:pPr>
        <w:pStyle w:val="ListParagraph"/>
        <w:numPr>
          <w:ilvl w:val="0"/>
          <w:numId w:val="5"/>
        </w:numPr>
        <w:spacing w:after="90"/>
      </w:pPr>
      <w:r>
        <w:rPr>
          <w:b w:val="false"/>
          <w:bCs w:val="false"/>
          <w:i w:val="false"/>
          <w:iCs w:val="false"/>
          <w:sz w:val="21"/>
          <w:szCs w:val="21"/>
        </w:rPr>
        <w:t xml:space="preserve">Chọn </w:t>
      </w:r>
      <w:r>
        <w:rPr>
          <w:b/>
          <w:bCs/>
          <w:i w:val="false"/>
          <w:iCs w:val="false"/>
          <w:sz w:val="21"/>
          <w:szCs w:val="21"/>
        </w:rPr>
        <w:t xml:space="preserve">Loại đơn vị</w:t>
      </w:r>
      <w:r>
        <w:rPr>
          <w:b w:val="false"/>
          <w:bCs w:val="false"/>
          <w:i w:val="false"/>
          <w:iCs w:val="false"/>
          <w:sz w:val="21"/>
          <w:szCs w:val="21"/>
        </w:rPr>
        <w:t xml:space="preserve">: Chọn một trong các giá trị "Cấp ủy", "Ban", hoặc "Phòng" để định danh rõ tính chất tổ chức.</w:t>
      </w:r>
    </w:p>
    <w:p>
      <w:pPr>
        <w:pStyle w:val="ListParagraph"/>
        <w:numPr>
          <w:ilvl w:val="0"/>
          <w:numId w:val="5"/>
        </w:numPr>
        <w:spacing w:after="90"/>
      </w:pPr>
      <w:r>
        <w:rPr>
          <w:b w:val="false"/>
          <w:bCs w:val="false"/>
          <w:i w:val="false"/>
          <w:iCs w:val="false"/>
          <w:sz w:val="21"/>
          <w:szCs w:val="21"/>
        </w:rPr>
        <w:t xml:space="preserve">Chọn người Trưởng đơn vị tại trường </w:t>
      </w:r>
      <w:r>
        <w:rPr>
          <w:b/>
          <w:bCs/>
          <w:i w:val="false"/>
          <w:iCs w:val="false"/>
          <w:sz w:val="21"/>
          <w:szCs w:val="21"/>
        </w:rPr>
        <w:t xml:space="preserve">Người quản lý</w:t>
      </w:r>
      <w:r>
        <w:rPr>
          <w:b w:val="false"/>
          <w:bCs w:val="false"/>
          <w:i w:val="false"/>
          <w:iCs w:val="false"/>
          <w:sz w:val="21"/>
          <w:szCs w:val="21"/>
        </w:rPr>
        <w:t xml:space="preserve"> (tùy chọn).</w:t>
      </w:r>
    </w:p>
    <w:p>
      <w:pPr>
        <w:pStyle w:val="ListParagraph"/>
        <w:numPr>
          <w:ilvl w:val="0"/>
          <w:numId w:val="5"/>
        </w:numPr>
        <w:spacing w:after="90"/>
      </w:pPr>
      <w:r>
        <w:rPr>
          <w:b w:val="false"/>
          <w:bCs w:val="false"/>
          <w:i w:val="false"/>
          <w:iCs w:val="false"/>
          <w:sz w:val="21"/>
          <w:szCs w:val="21"/>
        </w:rPr>
        <w:t xml:space="preserve">Nhấn </w:t>
      </w:r>
      <w:r>
        <w:rPr>
          <w:b/>
          <w:bCs/>
          <w:i w:val="false"/>
          <w:iCs w:val="false"/>
          <w:sz w:val="21"/>
          <w:szCs w:val="21"/>
        </w:rPr>
        <w:t xml:space="preserve">[Lưu]</w:t>
      </w:r>
      <w:r>
        <w:rPr>
          <w:b w:val="false"/>
          <w:bCs w:val="false"/>
          <w:i w:val="false"/>
          <w:iCs w:val="false"/>
          <w:sz w:val="21"/>
          <w:szCs w:val="21"/>
        </w:rPr>
        <w:t xml:space="preserve"> để hoàn tất sơ đồ.</w:t>
      </w:r>
    </w:p>
    <w:p>
      <w:pPr>
        <w:pStyle w:val="Heading2"/>
        <w:pBdr>
          <w:bottom w:val="single" w:color="9DC3E6" w:sz="6" w:space="3"/>
        </w:pBdr>
        <w:spacing w:after="120" w:before="280"/>
      </w:pPr>
      <w:r>
        <w:rPr>
          <w:b/>
          <w:bCs/>
          <w:color w:val="1F4E78"/>
          <w:sz w:val="24"/>
          <w:szCs w:val="24"/>
        </w:rPr>
        <w:t xml:space="preserve">2.7 Khác biệt hiển thị theo vai trò</w:t>
      </w:r>
    </w:p>
    <w:p>
      <w:pPr>
        <w:pStyle w:val="ListParagraph"/>
        <w:numPr>
          <w:ilvl w:val="0"/>
          <w:numId w:val="2"/>
        </w:numPr>
        <w:spacing w:after="80"/>
      </w:pPr>
      <w:r>
        <w:rPr>
          <w:b/>
          <w:bCs/>
          <w:i w:val="false"/>
          <w:iCs w:val="false"/>
          <w:sz w:val="21"/>
          <w:szCs w:val="21"/>
        </w:rPr>
        <w:t xml:space="preserve">Quản trị hệ thống &amp; Lãnh đạo nhân sự:</w:t>
      </w:r>
      <w:r>
        <w:rPr>
          <w:b w:val="false"/>
          <w:bCs w:val="false"/>
          <w:i w:val="false"/>
          <w:iCs w:val="false"/>
          <w:sz w:val="21"/>
          <w:szCs w:val="21"/>
        </w:rPr>
        <w:t xml:space="preserve"> Được quyền tạo mới, chỉnh sửa cấu trúc phòng ban.</w:t>
      </w:r>
    </w:p>
    <w:p>
      <w:pPr>
        <w:pStyle w:val="ListParagraph"/>
        <w:numPr>
          <w:ilvl w:val="0"/>
          <w:numId w:val="2"/>
        </w:numPr>
        <w:spacing w:after="80"/>
      </w:pPr>
      <w:r>
        <w:rPr>
          <w:b/>
          <w:bCs/>
          <w:i w:val="false"/>
          <w:iCs w:val="false"/>
          <w:sz w:val="21"/>
          <w:szCs w:val="21"/>
        </w:rPr>
        <w:t xml:space="preserve">Cán bộ thông thường:</w:t>
      </w:r>
      <w:r>
        <w:rPr>
          <w:b w:val="false"/>
          <w:bCs w:val="false"/>
          <w:i w:val="false"/>
          <w:iCs w:val="false"/>
          <w:sz w:val="21"/>
          <w:szCs w:val="21"/>
        </w:rPr>
        <w:t xml:space="preserve"> Chỉ xem được danh bạ đơn vị, không thể chỉnh sửa sơ đồ tổ chức hay thay đổi phân loại đơn vị.</w:t>
      </w:r>
    </w:p>
    <w:p>
      <w:pPr>
        <w:pStyle w:val="Heading2"/>
        <w:pBdr>
          <w:bottom w:val="single" w:color="9DC3E6" w:sz="6" w:space="3"/>
        </w:pBdr>
        <w:spacing w:after="120" w:before="280"/>
      </w:pPr>
      <w:r>
        <w:rPr>
          <w:b/>
          <w:bCs/>
          <w:color w:val="1F4E78"/>
          <w:sz w:val="24"/>
          <w:szCs w:val="24"/>
        </w:rPr>
        <w:t xml:space="preserve">2.8 Lưu ý khi sử dụng</w:t>
      </w:r>
    </w:p>
    <w:p>
      <w:pPr>
        <w:pStyle w:val="ListParagraph"/>
        <w:numPr>
          <w:ilvl w:val="0"/>
          <w:numId w:val="2"/>
        </w:numPr>
        <w:spacing w:after="80"/>
      </w:pPr>
      <w:r>
        <w:rPr>
          <w:b/>
          <w:bCs/>
          <w:i w:val="false"/>
          <w:iCs w:val="false"/>
          <w:sz w:val="21"/>
          <w:szCs w:val="21"/>
        </w:rPr>
        <w:t xml:space="preserve">Phạm vi hiển thị văn bản (Record Rules):</w:t>
      </w:r>
      <w:r>
        <w:rPr>
          <w:b w:val="false"/>
          <w:bCs w:val="false"/>
          <w:i w:val="false"/>
          <w:iCs w:val="false"/>
          <w:sz w:val="21"/>
          <w:szCs w:val="21"/>
        </w:rPr>
        <w:t xml:space="preserve"> Việc thiết lập </w:t>
      </w:r>
      <w:r>
        <w:rPr>
          <w:b/>
          <w:bCs/>
          <w:i w:val="false"/>
          <w:iCs w:val="false"/>
          <w:sz w:val="21"/>
          <w:szCs w:val="21"/>
        </w:rPr>
        <w:t xml:space="preserve">Phòng ban cấp trên</w:t>
      </w:r>
      <w:r>
        <w:rPr>
          <w:b w:val="false"/>
          <w:bCs w:val="false"/>
          <w:i w:val="false"/>
          <w:iCs w:val="false"/>
          <w:sz w:val="21"/>
          <w:szCs w:val="21"/>
        </w:rPr>
        <w:t xml:space="preserve"> cực kỳ quan trọng. Hệ thống quy định: Chuyên viên chỉ đọc và chỉnh sửa được văn bản thuộc đơn vị mình </w:t>
      </w:r>
      <w:r>
        <w:rPr>
          <w:b/>
          <w:bCs/>
          <w:i w:val="false"/>
          <w:iCs w:val="false"/>
          <w:sz w:val="21"/>
          <w:szCs w:val="21"/>
        </w:rPr>
        <w:t xml:space="preserve">VÀ</w:t>
      </w:r>
      <w:r>
        <w:rPr>
          <w:b w:val="false"/>
          <w:bCs w:val="false"/>
          <w:i w:val="false"/>
          <w:iCs w:val="false"/>
          <w:sz w:val="21"/>
          <w:szCs w:val="21"/>
        </w:rPr>
        <w:t xml:space="preserve"> các đơn vị con (cấp dưới).</w:t>
      </w:r>
    </w:p>
    <w:p>
      <w:pPr>
        <w:pStyle w:val="ListParagraph"/>
        <w:numPr>
          <w:ilvl w:val="0"/>
          <w:numId w:val="6"/>
        </w:numPr>
        <w:spacing w:after="80"/>
      </w:pPr>
      <w:r>
        <w:rPr>
          <w:b w:val="false"/>
          <w:bCs w:val="false"/>
          <w:i/>
          <w:iCs/>
          <w:sz w:val="20"/>
          <w:szCs w:val="20"/>
        </w:rPr>
        <w:t xml:space="preserve">Ví dụ:</w:t>
      </w:r>
      <w:r>
        <w:rPr>
          <w:b w:val="false"/>
          <w:bCs w:val="false"/>
          <w:i/>
          <w:iCs/>
          <w:sz w:val="20"/>
          <w:szCs w:val="20"/>
        </w:rPr>
        <w:t xml:space="preserve"> Nếu "Phòng A" là đơn vị con của "Ban B", thì nhân sự ở "Ban B" (như Chánh VP) có thể nhìn thấy văn bản của "Phòng A", nhưng nhân sự "Phòng A" không thấy được văn bản của "Ban B".</w:t>
      </w:r>
    </w:p>
    <w:p>
      <w:pPr>
        <w:pStyle w:val="ListParagraph"/>
        <w:numPr>
          <w:ilvl w:val="0"/>
          <w:numId w:val="2"/>
        </w:numPr>
        <w:spacing w:after="80"/>
      </w:pPr>
      <w:r>
        <w:rPr>
          <w:b w:val="false"/>
          <w:bCs w:val="false"/>
          <w:i w:val="false"/>
          <w:iCs w:val="false"/>
          <w:sz w:val="21"/>
          <w:szCs w:val="21"/>
        </w:rPr>
        <w:t xml:space="preserve">Hãy thiết lập Cây tổ chức (Cha - Con) chuẩn xác ngay từ đầu trước khi cho hệ thống chạy thực tế.</w:t>
      </w:r>
    </w:p>
    <w:p>
      <w:pPr>
        <w:pStyle w:val="Heading1"/>
        <w:pageBreakBefore/>
        <w:pBdr>
          <w:bottom w:val="single" w:color="1F4E78" w:sz="10" w:space="6"/>
        </w:pBdr>
        <w:shd w:fill="DDEBF7" w:color="auto" w:val="clear"/>
        <w:spacing w:after="200" w:before="200"/>
      </w:pPr>
      <w:r>
        <w:rPr>
          <w:b/>
          <w:bCs/>
          <w:color w:val="1F4E78"/>
          <w:sz w:val="30"/>
          <w:szCs w:val="30"/>
        </w:rPr>
        <w:t xml:space="preserve">3. MÀN HÌNH QUẢN LÝ VAI TRÒ &amp; PHÂN QUYỀN (ROLE &amp; PERMISSION MANAGEMENT)</w:t>
      </w:r>
    </w:p>
    <w:p>
      <w:pPr>
        <w:pStyle w:val="Heading2"/>
        <w:pBdr>
          <w:bottom w:val="single" w:color="9DC3E6" w:sz="6" w:space="3"/>
        </w:pBdr>
        <w:spacing w:after="120" w:before="280"/>
      </w:pPr>
      <w:r>
        <w:rPr>
          <w:b/>
          <w:bCs/>
          <w:color w:val="1F4E78"/>
          <w:sz w:val="24"/>
          <w:szCs w:val="24"/>
        </w:rPr>
        <w:t xml:space="preserve">3.1 Mục đích màn hình</w:t>
      </w:r>
    </w:p>
    <w:p>
      <w:pPr>
        <w:spacing w:after="140"/>
      </w:pPr>
      <w:r>
        <w:rPr>
          <w:b w:val="false"/>
          <w:bCs w:val="false"/>
          <w:i w:val="false"/>
          <w:iCs w:val="false"/>
          <w:sz w:val="21"/>
          <w:szCs w:val="21"/>
        </w:rPr>
        <w:t xml:space="preserve">Quy định chức danh và quyền hạn của từng cá nhân trên hệ thống văn bản. Hệ thống xác định cán bộ đó được phép soạn thảo, duyệt, hay phát hành văn bản dựa trên vai trò được cấp.</w:t>
      </w:r>
    </w:p>
    <w:p>
      <w:pPr>
        <w:pStyle w:val="Heading2"/>
        <w:pBdr>
          <w:bottom w:val="single" w:color="9DC3E6" w:sz="6" w:space="3"/>
        </w:pBdr>
        <w:spacing w:after="120" w:before="280"/>
      </w:pPr>
      <w:r>
        <w:rPr>
          <w:b/>
          <w:bCs/>
          <w:color w:val="1F4E78"/>
          <w:sz w:val="24"/>
          <w:szCs w:val="24"/>
        </w:rPr>
        <w:t xml:space="preserve">3.2 Đường dẫn truy cập</w:t>
      </w:r>
    </w:p>
    <w:p>
      <w:pPr>
        <w:spacing w:after="140"/>
      </w:pPr>
      <w:r>
        <w:rPr>
          <w:b w:val="false"/>
          <w:bCs w:val="false"/>
          <w:i w:val="false"/>
          <w:iCs w:val="false"/>
          <w:sz w:val="21"/>
          <w:szCs w:val="21"/>
        </w:rPr>
        <w:t xml:space="preserve">Nằm ngay bên trong Hồ sơ của người dùng:</w:t>
      </w:r>
    </w:p>
    <w:p>
      <w:pPr>
        <w:spacing w:after="80"/>
        <w:ind w:left="260"/>
      </w:pPr>
      <w:r>
        <w:rPr>
          <w:color w:val="1F4E78"/>
        </w:rPr>
        <w:t xml:space="preserve">• </w:t>
      </w:r>
      <w:r>
        <w:rPr>
          <w:rFonts w:ascii="Consolas" w:cs="Consolas" w:eastAsia="Consolas" w:hAnsi="Consolas"/>
          <w:b w:val="false"/>
          <w:bCs w:val="false"/>
          <w:i w:val="false"/>
          <w:iCs w:val="false"/>
          <w:sz w:val="21"/>
          <w:szCs w:val="21"/>
        </w:rPr>
        <w:t xml:space="preserve">Cài đặt</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Người dùng &amp; Công ty</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Người dùng</w:t>
      </w:r>
      <w:r>
        <w:rPr>
          <w:b w:val="false"/>
          <w:bCs w:val="false"/>
          <w:i w:val="false"/>
          <w:iCs w:val="false"/>
          <w:sz w:val="21"/>
          <w:szCs w:val="21"/>
        </w:rPr>
        <w:t xml:space="preserve"> &gt; Chọn người dùng cụ thể &gt; Thẻ </w:t>
      </w:r>
      <w:r>
        <w:rPr>
          <w:b/>
          <w:bCs/>
          <w:i w:val="false"/>
          <w:iCs w:val="false"/>
          <w:sz w:val="21"/>
          <w:szCs w:val="21"/>
        </w:rPr>
        <w:t xml:space="preserve">Quyền truy cập (Access Rights)</w:t>
      </w:r>
      <w:r>
        <w:rPr>
          <w:b w:val="false"/>
          <w:bCs w:val="false"/>
          <w:i w:val="false"/>
          <w:iCs w:val="false"/>
          <w:sz w:val="21"/>
          <w:szCs w:val="21"/>
        </w:rPr>
        <w:t xml:space="preserve"> &gt; Khung </w:t>
      </w:r>
      <w:r>
        <w:rPr>
          <w:b/>
          <w:bCs/>
          <w:i w:val="false"/>
          <w:iCs w:val="false"/>
          <w:sz w:val="21"/>
          <w:szCs w:val="21"/>
        </w:rPr>
        <w:t xml:space="preserve">Quản lý văn bản</w:t>
      </w:r>
      <w:r>
        <w:rPr>
          <w:b w:val="false"/>
          <w:bCs w:val="false"/>
          <w:i w:val="false"/>
          <w:iCs w:val="false"/>
          <w:sz w:val="21"/>
          <w:szCs w:val="21"/>
        </w:rPr>
        <w:t xml:space="preserve">.</w:t>
      </w:r>
    </w:p>
    <w:p>
      <w:pPr>
        <w:pStyle w:val="Heading2"/>
        <w:pBdr>
          <w:bottom w:val="single" w:color="9DC3E6" w:sz="6" w:space="3"/>
        </w:pBdr>
        <w:spacing w:after="120" w:before="280"/>
      </w:pPr>
      <w:r>
        <w:rPr>
          <w:b/>
          <w:bCs/>
          <w:color w:val="1F4E78"/>
          <w:sz w:val="24"/>
          <w:szCs w:val="24"/>
        </w:rPr>
        <w:t xml:space="preserve">3.3 Giao diện màn hình</w:t>
      </w:r>
    </w:p>
    <w:p>
      <w:pPr>
        <w:spacing w:after="140"/>
      </w:pPr>
      <w:r>
        <w:rPr>
          <w:b w:val="false"/>
          <w:bCs w:val="false"/>
          <w:i w:val="false"/>
          <w:iCs w:val="false"/>
          <w:sz w:val="21"/>
          <w:szCs w:val="21"/>
        </w:rPr>
        <w:t xml:space="preserve">Phần phân quyền là một danh sách các hộp kiểm (checkbox) hoặc nút chọn (radio button). Các quyền được xếp theo thứ bậc từ thấp đến cao (Quyền cao hơn sẽ bao hàm quyền của cấp thấp hơn).</w:t>
      </w:r>
    </w:p>
    <w:p>
      <w:pPr>
        <w:pStyle w:val="Heading2"/>
        <w:pBdr>
          <w:bottom w:val="single" w:color="9DC3E6" w:sz="6" w:space="3"/>
        </w:pBdr>
        <w:spacing w:after="120" w:before="280"/>
      </w:pPr>
      <w:r>
        <w:rPr>
          <w:b/>
          <w:bCs/>
          <w:color w:val="1F4E78"/>
          <w:sz w:val="24"/>
          <w:szCs w:val="24"/>
        </w:rPr>
        <w:t xml:space="preserve">3.4 Mô tả bố cục và thành phần (Các Vai trò trong AIDT)</w:t>
      </w:r>
    </w:p>
    <w:tbl>
      <w:tblPr>
        <w:tblW w:type="dxa" w:w="990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2200"/>
        <w:gridCol w:w="3206"/>
      </w:tblGrid>
      <w:tr>
        <w:trPr>
          <w:tblHeader/>
        </w:trPr>
        <w:tc>
          <w:tcPr>
            <w:tcW w:type="dxa" w:w="1900"/>
            <w:shd w:fill="1F4E78" w:color="auto" w:val="clear"/>
            <w:tcMar>
              <w:top w:type="dxa" w:w="90"/>
              <w:left w:type="dxa" w:w="110"/>
              <w:bottom w:type="dxa" w:w="90"/>
              <w:right w:type="dxa" w:w="110"/>
            </w:tcMar>
            <w:vAlign w:val="center"/>
          </w:tcPr>
          <w:p>
            <w:r>
              <w:rPr>
                <w:b/>
                <w:bCs/>
                <w:color w:val="FFFFFF"/>
                <w:sz w:val="20"/>
                <w:szCs w:val="20"/>
              </w:rPr>
              <w:t xml:space="preserve">Tên Vai trò (Role)</w:t>
            </w:r>
          </w:p>
        </w:tc>
        <w:tc>
          <w:tcPr>
            <w:tcW w:type="dxa" w:w="2600"/>
            <w:shd w:fill="1F4E78" w:color="auto" w:val="clear"/>
            <w:tcMar>
              <w:top w:type="dxa" w:w="90"/>
              <w:left w:type="dxa" w:w="110"/>
              <w:bottom w:type="dxa" w:w="90"/>
              <w:right w:type="dxa" w:w="110"/>
            </w:tcMar>
            <w:vAlign w:val="center"/>
          </w:tcPr>
          <w:p>
            <w:r>
              <w:rPr>
                <w:b/>
                <w:bCs/>
                <w:color w:val="FFFFFF"/>
                <w:sz w:val="20"/>
                <w:szCs w:val="20"/>
              </w:rPr>
              <w:t xml:space="preserve">Chức năng chính</w:t>
            </w:r>
          </w:p>
        </w:tc>
        <w:tc>
          <w:tcPr>
            <w:tcW w:type="dxa" w:w="2200"/>
            <w:shd w:fill="1F4E78" w:color="auto" w:val="clear"/>
            <w:tcMar>
              <w:top w:type="dxa" w:w="90"/>
              <w:left w:type="dxa" w:w="110"/>
              <w:bottom w:type="dxa" w:w="90"/>
              <w:right w:type="dxa" w:w="110"/>
            </w:tcMar>
            <w:vAlign w:val="center"/>
          </w:tcPr>
          <w:p>
            <w:r>
              <w:rPr>
                <w:b/>
                <w:bCs/>
                <w:color w:val="FFFFFF"/>
                <w:sz w:val="20"/>
                <w:szCs w:val="20"/>
              </w:rPr>
              <w:t xml:space="preserve">Kế thừa quyền từ</w:t>
            </w:r>
          </w:p>
        </w:tc>
        <w:tc>
          <w:tcPr>
            <w:tcW w:type="dxa" w:w="3206"/>
            <w:shd w:fill="1F4E78" w:color="auto" w:val="clear"/>
            <w:tcMar>
              <w:top w:type="dxa" w:w="90"/>
              <w:left w:type="dxa" w:w="110"/>
              <w:bottom w:type="dxa" w:w="90"/>
              <w:right w:type="dxa" w:w="110"/>
            </w:tcMar>
            <w:vAlign w:val="center"/>
          </w:tcPr>
          <w:p>
            <w:r>
              <w:rPr>
                <w:b/>
                <w:bCs/>
                <w:color w:val="FFFFFF"/>
                <w:sz w:val="20"/>
                <w:szCs w:val="20"/>
              </w:rPr>
              <w:t xml:space="preserve">Quyền Dữ liệu (Xem/Sửa/Tạo/Xóa)</w:t>
            </w:r>
          </w:p>
        </w:tc>
      </w:tr>
      <w:tr>
        <w:tc>
          <w:tcPr>
            <w:tcW w:type="dxa" w:w="1900"/>
            <w:tcMar>
              <w:top w:type="dxa" w:w="80"/>
              <w:left w:type="dxa" w:w="110"/>
              <w:bottom w:type="dxa" w:w="80"/>
              <w:right w:type="dxa" w:w="110"/>
            </w:tcMar>
            <w:vAlign w:val="center"/>
          </w:tcPr>
          <w:p>
            <w:pPr>
              <w:spacing w:after="0"/>
              <w:jc w:val="left"/>
            </w:pPr>
            <w:r>
              <w:rPr>
                <w:b/>
                <w:bCs/>
                <w:i w:val="false"/>
                <w:iCs w:val="false"/>
                <w:sz w:val="20"/>
                <w:szCs w:val="20"/>
              </w:rPr>
              <w:t xml:space="preserve">Chuyên viên</w:t>
            </w:r>
          </w:p>
        </w:tc>
        <w:tc>
          <w:tcPr>
            <w:tcW w:type="dxa" w:w="26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Đọc và soạn thảo dự thảo văn bản trong phạm vi đơn vị mình.</w:t>
            </w:r>
          </w:p>
        </w:tc>
        <w:tc>
          <w:tcPr>
            <w:tcW w:type="dxa" w:w="22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Người dùng nội bộ cơ bản</w:t>
            </w:r>
          </w:p>
        </w:tc>
        <w:tc>
          <w:tcPr>
            <w:tcW w:type="dxa" w:w="32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Xem, Sửa, Tạo (Không được Xóa)</w:t>
            </w:r>
          </w:p>
        </w:tc>
      </w:tr>
      <w:tr>
        <w:tc>
          <w:tcPr>
            <w:tcW w:type="dxa" w:w="19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Trưởng phòng</w:t>
            </w:r>
          </w:p>
        </w:tc>
        <w:tc>
          <w:tcPr>
            <w:tcW w:type="dxa" w:w="26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Duyệt nội dung văn bản trong phòng/ban mình phụ trách.</w:t>
            </w:r>
          </w:p>
        </w:tc>
        <w:tc>
          <w:tcPr>
            <w:tcW w:type="dxa" w:w="22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Chuyên viên</w:t>
            </w:r>
          </w:p>
        </w:tc>
        <w:tc>
          <w:tcPr>
            <w:tcW w:type="dxa" w:w="32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Xem, Sửa, Tạo (Không được Xóa)</w:t>
            </w:r>
          </w:p>
        </w:tc>
      </w:tr>
      <w:tr>
        <w:tc>
          <w:tcPr>
            <w:tcW w:type="dxa" w:w="1900"/>
            <w:tcMar>
              <w:top w:type="dxa" w:w="80"/>
              <w:left w:type="dxa" w:w="110"/>
              <w:bottom w:type="dxa" w:w="80"/>
              <w:right w:type="dxa" w:w="110"/>
            </w:tcMar>
            <w:vAlign w:val="center"/>
          </w:tcPr>
          <w:p>
            <w:pPr>
              <w:spacing w:after="0"/>
              <w:jc w:val="left"/>
            </w:pPr>
            <w:r>
              <w:rPr>
                <w:b/>
                <w:bCs/>
                <w:i w:val="false"/>
                <w:iCs w:val="false"/>
                <w:sz w:val="20"/>
                <w:szCs w:val="20"/>
              </w:rPr>
              <w:t xml:space="preserve">Văn thư</w:t>
            </w:r>
          </w:p>
        </w:tc>
        <w:tc>
          <w:tcPr>
            <w:tcW w:type="dxa" w:w="26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Đăng ký, cấp số, đóng dấu văn bản đi/đến của đơn vị.</w:t>
            </w:r>
          </w:p>
        </w:tc>
        <w:tc>
          <w:tcPr>
            <w:tcW w:type="dxa" w:w="22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Chuyên viên</w:t>
            </w:r>
          </w:p>
        </w:tc>
        <w:tc>
          <w:tcPr>
            <w:tcW w:type="dxa" w:w="32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(Có quyền Xóa)</w:t>
            </w:r>
          </w:p>
        </w:tc>
      </w:tr>
      <w:tr>
        <w:tc>
          <w:tcPr>
            <w:tcW w:type="dxa" w:w="1900"/>
            <w:shd w:fill="F2F2F2" w:color="auto" w:val="clear"/>
            <w:tcMar>
              <w:top w:type="dxa" w:w="80"/>
              <w:left w:type="dxa" w:w="110"/>
              <w:bottom w:type="dxa" w:w="80"/>
              <w:right w:type="dxa" w:w="110"/>
            </w:tcMar>
            <w:vAlign w:val="center"/>
          </w:tcPr>
          <w:p>
            <w:pPr>
              <w:spacing w:after="40"/>
              <w:jc w:val="left"/>
            </w:pPr>
            <w:r>
              <w:rPr>
                <w:b/>
                <w:bCs/>
                <w:i w:val="false"/>
                <w:iCs w:val="false"/>
                <w:sz w:val="20"/>
                <w:szCs w:val="20"/>
              </w:rPr>
              <w:t xml:space="preserve">Chánh Văn phòng</w:t>
            </w:r>
            <w:r>
              <w:rPr>
                <w:b w:val="false"/>
                <w:bCs w:val="false"/>
                <w:i w:val="false"/>
                <w:iCs w:val="false"/>
                <w:sz w:val="20"/>
                <w:szCs w:val="20"/>
              </w:rPr>
              <w:t xml:space="preserve"> /</w:t>
            </w:r>
          </w:p>
          <w:p>
            <w:pPr>
              <w:spacing w:after="0"/>
              <w:jc w:val="left"/>
            </w:pPr>
            <w:r>
              <w:rPr>
                <w:b/>
                <w:bCs/>
                <w:i w:val="false"/>
                <w:iCs w:val="false"/>
                <w:sz w:val="20"/>
                <w:szCs w:val="20"/>
              </w:rPr>
              <w:t xml:space="preserve">Trưởng đơn vị</w:t>
            </w:r>
          </w:p>
        </w:tc>
        <w:tc>
          <w:tcPr>
            <w:tcW w:type="dxa" w:w="26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Duyệt và ban hành văn bản trong nhánh đơn vị mình phụ trách.</w:t>
            </w:r>
          </w:p>
        </w:tc>
        <w:tc>
          <w:tcPr>
            <w:tcW w:type="dxa" w:w="22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Chuyên viên</w:t>
            </w:r>
          </w:p>
        </w:tc>
        <w:tc>
          <w:tcPr>
            <w:tcW w:type="dxa" w:w="32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(Có quyền Xóa)</w:t>
            </w:r>
          </w:p>
        </w:tc>
      </w:tr>
      <w:tr>
        <w:tc>
          <w:tcPr>
            <w:tcW w:type="dxa" w:w="1900"/>
            <w:tcMar>
              <w:top w:type="dxa" w:w="80"/>
              <w:left w:type="dxa" w:w="110"/>
              <w:bottom w:type="dxa" w:w="80"/>
              <w:right w:type="dxa" w:w="110"/>
            </w:tcMar>
            <w:vAlign w:val="center"/>
          </w:tcPr>
          <w:p>
            <w:pPr>
              <w:spacing w:after="0"/>
              <w:jc w:val="left"/>
            </w:pPr>
            <w:r>
              <w:rPr>
                <w:b/>
                <w:bCs/>
                <w:i w:val="false"/>
                <w:iCs w:val="false"/>
                <w:sz w:val="20"/>
                <w:szCs w:val="20"/>
              </w:rPr>
              <w:t xml:space="preserve">Phó Bí thư</w:t>
            </w:r>
          </w:p>
        </w:tc>
        <w:tc>
          <w:tcPr>
            <w:tcW w:type="dxa" w:w="26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Quản lý, chỉ đạo điều hành cấp Phó.</w:t>
            </w:r>
          </w:p>
        </w:tc>
        <w:tc>
          <w:tcPr>
            <w:tcW w:type="dxa" w:w="22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Chuyên viên</w:t>
            </w:r>
          </w:p>
        </w:tc>
        <w:tc>
          <w:tcPr>
            <w:tcW w:type="dxa" w:w="32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(Có quyền Xóa)</w:t>
            </w:r>
          </w:p>
        </w:tc>
      </w:tr>
      <w:tr>
        <w:tc>
          <w:tcPr>
            <w:tcW w:type="dxa" w:w="1900"/>
            <w:shd w:fill="F2F2F2" w:color="auto" w:val="clear"/>
            <w:tcMar>
              <w:top w:type="dxa" w:w="80"/>
              <w:left w:type="dxa" w:w="110"/>
              <w:bottom w:type="dxa" w:w="80"/>
              <w:right w:type="dxa" w:w="110"/>
            </w:tcMar>
            <w:vAlign w:val="center"/>
          </w:tcPr>
          <w:p>
            <w:pPr>
              <w:spacing w:after="0"/>
              <w:jc w:val="left"/>
            </w:pPr>
            <w:r>
              <w:rPr>
                <w:b/>
                <w:bCs/>
                <w:i w:val="false"/>
                <w:iCs w:val="false"/>
                <w:sz w:val="20"/>
                <w:szCs w:val="20"/>
              </w:rPr>
              <w:t xml:space="preserve">Bí thư</w:t>
            </w:r>
          </w:p>
        </w:tc>
        <w:tc>
          <w:tcPr>
            <w:tcW w:type="dxa" w:w="26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Quản lý, chỉ đạo điều hành toàn diện cao nhất.</w:t>
            </w:r>
          </w:p>
        </w:tc>
        <w:tc>
          <w:tcPr>
            <w:tcW w:type="dxa" w:w="2200"/>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Chuyên viên</w:t>
            </w:r>
          </w:p>
        </w:tc>
        <w:tc>
          <w:tcPr>
            <w:tcW w:type="dxa" w:w="3206"/>
            <w:shd w:fill="F2F2F2" w:color="auto" w:val="clear"/>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(Có quyền Xóa)</w:t>
            </w:r>
          </w:p>
        </w:tc>
      </w:tr>
      <w:tr>
        <w:tc>
          <w:tcPr>
            <w:tcW w:type="dxa" w:w="1900"/>
            <w:tcMar>
              <w:top w:type="dxa" w:w="80"/>
              <w:left w:type="dxa" w:w="110"/>
              <w:bottom w:type="dxa" w:w="80"/>
              <w:right w:type="dxa" w:w="110"/>
            </w:tcMar>
            <w:vAlign w:val="center"/>
          </w:tcPr>
          <w:p>
            <w:pPr>
              <w:spacing w:after="0"/>
              <w:jc w:val="left"/>
            </w:pPr>
            <w:r>
              <w:rPr>
                <w:b/>
                <w:bCs/>
                <w:i w:val="false"/>
                <w:iCs w:val="false"/>
                <w:sz w:val="20"/>
                <w:szCs w:val="20"/>
              </w:rPr>
              <w:t xml:space="preserve">Quản trị hệ thống</w:t>
            </w:r>
          </w:p>
        </w:tc>
        <w:tc>
          <w:tcPr>
            <w:tcW w:type="dxa" w:w="26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thiết lập hệ thống, cấp quyền, không bị giới hạn đơn vị.</w:t>
            </w:r>
          </w:p>
        </w:tc>
        <w:tc>
          <w:tcPr>
            <w:tcW w:type="dxa" w:w="2200"/>
            <w:tcMar>
              <w:top w:type="dxa" w:w="80"/>
              <w:left w:type="dxa" w:w="110"/>
              <w:bottom w:type="dxa" w:w="80"/>
              <w:right w:type="dxa" w:w="110"/>
            </w:tcMar>
            <w:vAlign w:val="center"/>
          </w:tcPr>
          <w:p>
            <w:pPr>
              <w:spacing w:after="0"/>
              <w:jc w:val="left"/>
            </w:pPr>
            <w:r>
              <w:rPr>
                <w:b w:val="false"/>
                <w:bCs w:val="false"/>
                <w:i w:val="false"/>
                <w:iCs w:val="false"/>
                <w:sz w:val="20"/>
                <w:szCs w:val="20"/>
              </w:rPr>
              <w:t xml:space="preserve">Kế thừa Tất cả</w:t>
            </w:r>
          </w:p>
        </w:tc>
        <w:tc>
          <w:tcPr>
            <w:tcW w:type="dxa" w:w="3206"/>
            <w:tcMar>
              <w:top w:type="dxa" w:w="80"/>
              <w:left w:type="dxa" w:w="110"/>
              <w:bottom w:type="dxa" w:w="80"/>
              <w:right w:type="dxa" w:w="110"/>
            </w:tcMar>
            <w:vAlign w:val="center"/>
          </w:tcPr>
          <w:p>
            <w:pPr>
              <w:spacing w:after="0"/>
              <w:jc w:val="left"/>
            </w:pPr>
            <w:r>
              <w:rPr>
                <w:b w:val="false"/>
                <w:bCs w:val="false"/>
                <w:i w:val="false"/>
                <w:iCs w:val="false"/>
                <w:sz w:val="20"/>
                <w:szCs w:val="20"/>
              </w:rPr>
              <w:t xml:space="preserve">Toàn quyền (Có quyền Xóa)</w:t>
            </w:r>
          </w:p>
        </w:tc>
      </w:tr>
    </w:tbl>
    <w:p>
      <w:pPr>
        <w:spacing w:after="120"/>
      </w:pPr>
    </w:p>
    <w:p>
      <w:pPr>
        <w:pStyle w:val="Heading2"/>
        <w:pBdr>
          <w:bottom w:val="single" w:color="9DC3E6" w:sz="6" w:space="3"/>
        </w:pBdr>
        <w:spacing w:after="120" w:before="280"/>
      </w:pPr>
      <w:r>
        <w:rPr>
          <w:b/>
          <w:bCs/>
          <w:color w:val="1F4E78"/>
          <w:sz w:val="24"/>
          <w:szCs w:val="24"/>
        </w:rPr>
        <w:t xml:space="preserve">3.5 Ý nghĩa các trạng thái hiển thị</w:t>
      </w:r>
    </w:p>
    <w:p>
      <w:pPr>
        <w:spacing w:after="140"/>
      </w:pPr>
      <w:r>
        <w:rPr>
          <w:b w:val="false"/>
          <w:bCs w:val="false"/>
          <w:i w:val="false"/>
          <w:iCs w:val="false"/>
          <w:sz w:val="21"/>
          <w:szCs w:val="21"/>
        </w:rPr>
        <w:t xml:space="preserve">Chọn vào ô radio/checkbox cạnh tên vai trò nào, hệ thống lập tức tự động gán các quyền hạng tương ứng với vai trò đó. Hệ thống chỉ cho phép chọn 1 vai trò chuyên môn chính trong nhóm "Quản lý văn bản".</w:t>
      </w:r>
    </w:p>
    <w:p>
      <w:pPr>
        <w:pStyle w:val="Heading2"/>
        <w:pBdr>
          <w:bottom w:val="single" w:color="9DC3E6" w:sz="6" w:space="3"/>
        </w:pBdr>
        <w:spacing w:after="120" w:before="280"/>
      </w:pPr>
      <w:r>
        <w:rPr>
          <w:b/>
          <w:bCs/>
          <w:color w:val="1F4E78"/>
          <w:sz w:val="24"/>
          <w:szCs w:val="24"/>
        </w:rPr>
        <w:t xml:space="preserve">3.6 Hướng dẫn thao tác</w:t>
      </w:r>
    </w:p>
    <w:p>
      <w:pPr>
        <w:spacing w:after="80" w:before="100"/>
      </w:pPr>
      <w:r>
        <w:rPr>
          <w:b/>
          <w:bCs/>
          <w:i w:val="false"/>
          <w:iCs w:val="false"/>
          <w:sz w:val="21"/>
          <w:szCs w:val="21"/>
        </w:rPr>
        <w:t xml:space="preserve">Phân quyền cho cán bộ mới hoặc thay đổi chức vụ:</w:t>
      </w:r>
    </w:p>
    <w:p>
      <w:pPr>
        <w:pStyle w:val="ListParagraph"/>
        <w:numPr>
          <w:ilvl w:val="0"/>
          <w:numId w:val="7"/>
        </w:numPr>
        <w:spacing w:after="90"/>
      </w:pPr>
      <w:r>
        <w:rPr>
          <w:b w:val="false"/>
          <w:bCs w:val="false"/>
          <w:i w:val="false"/>
          <w:iCs w:val="false"/>
          <w:sz w:val="21"/>
          <w:szCs w:val="21"/>
        </w:rPr>
        <w:t xml:space="preserve">Vào </w:t>
      </w:r>
      <w:r>
        <w:rPr>
          <w:rFonts w:ascii="Consolas" w:cs="Consolas" w:eastAsia="Consolas" w:hAnsi="Consolas"/>
          <w:b w:val="false"/>
          <w:bCs w:val="false"/>
          <w:i w:val="false"/>
          <w:iCs w:val="false"/>
          <w:sz w:val="21"/>
          <w:szCs w:val="21"/>
        </w:rPr>
        <w:t xml:space="preserve">Cài đặt</w:t>
      </w:r>
      <w:r>
        <w:rPr>
          <w:b w:val="false"/>
          <w:bCs w:val="false"/>
          <w:i w:val="false"/>
          <w:iCs w:val="false"/>
          <w:sz w:val="21"/>
          <w:szCs w:val="21"/>
        </w:rPr>
        <w:t xml:space="preserve"> &gt; </w:t>
      </w:r>
      <w:r>
        <w:rPr>
          <w:rFonts w:ascii="Consolas" w:cs="Consolas" w:eastAsia="Consolas" w:hAnsi="Consolas"/>
          <w:b w:val="false"/>
          <w:bCs w:val="false"/>
          <w:i w:val="false"/>
          <w:iCs w:val="false"/>
          <w:sz w:val="21"/>
          <w:szCs w:val="21"/>
        </w:rPr>
        <w:t xml:space="preserve">Người dùng</w:t>
      </w:r>
      <w:r>
        <w:rPr>
          <w:b w:val="false"/>
          <w:bCs w:val="false"/>
          <w:i w:val="false"/>
          <w:iCs w:val="false"/>
          <w:sz w:val="21"/>
          <w:szCs w:val="21"/>
        </w:rPr>
        <w:t xml:space="preserve"> và tìm kiếm tên cán bộ.</w:t>
      </w:r>
    </w:p>
    <w:p>
      <w:pPr>
        <w:pStyle w:val="ListParagraph"/>
        <w:numPr>
          <w:ilvl w:val="0"/>
          <w:numId w:val="7"/>
        </w:numPr>
        <w:spacing w:after="90"/>
      </w:pPr>
      <w:r>
        <w:rPr>
          <w:b w:val="false"/>
          <w:bCs w:val="false"/>
          <w:i w:val="false"/>
          <w:iCs w:val="false"/>
          <w:sz w:val="21"/>
          <w:szCs w:val="21"/>
        </w:rPr>
        <w:t xml:space="preserve">Mở biểu mẫu chi tiết và nhấn nút </w:t>
      </w:r>
      <w:r>
        <w:rPr>
          <w:b/>
          <w:bCs/>
          <w:i w:val="false"/>
          <w:iCs w:val="false"/>
          <w:sz w:val="21"/>
          <w:szCs w:val="21"/>
        </w:rPr>
        <w:t xml:space="preserve">[Sửa]</w:t>
      </w:r>
      <w:r>
        <w:rPr>
          <w:b w:val="false"/>
          <w:bCs w:val="false"/>
          <w:i w:val="false"/>
          <w:iCs w:val="false"/>
          <w:sz w:val="21"/>
          <w:szCs w:val="21"/>
        </w:rPr>
        <w:t xml:space="preserve"> (Edit) (Nếu hệ thống không tự động mở chế độ sửa).</w:t>
      </w:r>
    </w:p>
    <w:p>
      <w:pPr>
        <w:pStyle w:val="ListParagraph"/>
        <w:numPr>
          <w:ilvl w:val="0"/>
          <w:numId w:val="7"/>
        </w:numPr>
        <w:spacing w:after="90"/>
      </w:pPr>
      <w:r>
        <w:rPr>
          <w:b w:val="false"/>
          <w:bCs w:val="false"/>
          <w:i w:val="false"/>
          <w:iCs w:val="false"/>
          <w:sz w:val="21"/>
          <w:szCs w:val="21"/>
        </w:rPr>
        <w:t xml:space="preserve">Tại tab </w:t>
      </w:r>
      <w:r>
        <w:rPr>
          <w:b/>
          <w:bCs/>
          <w:i w:val="false"/>
          <w:iCs w:val="false"/>
          <w:sz w:val="21"/>
          <w:szCs w:val="21"/>
        </w:rPr>
        <w:t xml:space="preserve">Quyền truy cập</w:t>
      </w:r>
      <w:r>
        <w:rPr>
          <w:b w:val="false"/>
          <w:bCs w:val="false"/>
          <w:i w:val="false"/>
          <w:iCs w:val="false"/>
          <w:sz w:val="21"/>
          <w:szCs w:val="21"/>
        </w:rPr>
        <w:t xml:space="preserve">, cuộn xuống tìm hạng mục có tên </w:t>
      </w:r>
      <w:r>
        <w:rPr>
          <w:b/>
          <w:bCs/>
          <w:i w:val="false"/>
          <w:iCs w:val="false"/>
          <w:sz w:val="21"/>
          <w:szCs w:val="21"/>
        </w:rPr>
        <w:t xml:space="preserve">"Quản lý văn bản"</w:t>
      </w:r>
      <w:r>
        <w:rPr>
          <w:b w:val="false"/>
          <w:bCs w:val="false"/>
          <w:i w:val="false"/>
          <w:iCs w:val="false"/>
          <w:sz w:val="21"/>
          <w:szCs w:val="21"/>
        </w:rPr>
        <w:t xml:space="preserve">.</w:t>
      </w:r>
    </w:p>
    <w:p>
      <w:pPr>
        <w:pStyle w:val="ListParagraph"/>
        <w:numPr>
          <w:ilvl w:val="0"/>
          <w:numId w:val="7"/>
        </w:numPr>
        <w:spacing w:after="90"/>
      </w:pPr>
      <w:r>
        <w:rPr>
          <w:b w:val="false"/>
          <w:bCs w:val="false"/>
          <w:i w:val="false"/>
          <w:iCs w:val="false"/>
          <w:sz w:val="21"/>
          <w:szCs w:val="21"/>
        </w:rPr>
        <w:t xml:space="preserve">Đánh dấu vào chức danh đúng với cán bộ (Ví dụ: Chuyển từ "Chuyên viên" lên "Trưởng phòng").</w:t>
      </w:r>
    </w:p>
    <w:p>
      <w:pPr>
        <w:pStyle w:val="ListParagraph"/>
        <w:numPr>
          <w:ilvl w:val="0"/>
          <w:numId w:val="7"/>
        </w:numPr>
        <w:spacing w:after="90"/>
      </w:pPr>
      <w:r>
        <w:rPr>
          <w:b w:val="false"/>
          <w:bCs w:val="false"/>
          <w:i w:val="false"/>
          <w:iCs w:val="false"/>
          <w:sz w:val="21"/>
          <w:szCs w:val="21"/>
        </w:rPr>
        <w:t xml:space="preserve">Nhấn </w:t>
      </w:r>
      <w:r>
        <w:rPr>
          <w:b/>
          <w:bCs/>
          <w:i w:val="false"/>
          <w:iCs w:val="false"/>
          <w:sz w:val="21"/>
          <w:szCs w:val="21"/>
        </w:rPr>
        <w:t xml:space="preserve">[Lưu]</w:t>
      </w:r>
      <w:r>
        <w:rPr>
          <w:b w:val="false"/>
          <w:bCs w:val="false"/>
          <w:i w:val="false"/>
          <w:iCs w:val="false"/>
          <w:sz w:val="21"/>
          <w:szCs w:val="21"/>
        </w:rPr>
        <w:t xml:space="preserve"> để cập nhật. Ngay lập tức cán bộ đó sẽ có thêm các nút chức năng (như Nút Duyệt văn bản) trên màn hình của họ.</w:t>
      </w:r>
    </w:p>
    <w:p>
      <w:pPr>
        <w:pStyle w:val="Heading2"/>
        <w:pBdr>
          <w:bottom w:val="single" w:color="9DC3E6" w:sz="6" w:space="3"/>
        </w:pBdr>
        <w:spacing w:after="120" w:before="280"/>
      </w:pPr>
      <w:r>
        <w:rPr>
          <w:b/>
          <w:bCs/>
          <w:color w:val="1F4E78"/>
          <w:sz w:val="24"/>
          <w:szCs w:val="24"/>
        </w:rPr>
        <w:t xml:space="preserve">3.7 Khác biệt hiển thị theo vai trò</w:t>
      </w:r>
    </w:p>
    <w:p>
      <w:pPr>
        <w:spacing w:after="140"/>
      </w:pPr>
      <w:r>
        <w:rPr>
          <w:b w:val="false"/>
          <w:bCs w:val="false"/>
          <w:i w:val="false"/>
          <w:iCs w:val="false"/>
          <w:sz w:val="21"/>
          <w:szCs w:val="21"/>
        </w:rPr>
        <w:t xml:space="preserve">Đây chính là màn hình sinh ra sự khác biệt cho toàn hệ thống:</w:t>
      </w:r>
    </w:p>
    <w:p>
      <w:pPr>
        <w:pStyle w:val="ListParagraph"/>
        <w:numPr>
          <w:ilvl w:val="0"/>
          <w:numId w:val="2"/>
        </w:numPr>
        <w:spacing w:after="80"/>
      </w:pPr>
      <w:r>
        <w:rPr>
          <w:b w:val="false"/>
          <w:bCs w:val="false"/>
          <w:i w:val="false"/>
          <w:iCs w:val="false"/>
          <w:sz w:val="21"/>
          <w:szCs w:val="21"/>
        </w:rPr>
        <w:t xml:space="preserve">Nếu phân quyền là </w:t>
      </w:r>
      <w:r>
        <w:rPr>
          <w:b/>
          <w:bCs/>
          <w:i w:val="false"/>
          <w:iCs w:val="false"/>
          <w:sz w:val="21"/>
          <w:szCs w:val="21"/>
        </w:rPr>
        <w:t xml:space="preserve">Chuyên viên / Trưởng phòng</w:t>
      </w:r>
      <w:r>
        <w:rPr>
          <w:b w:val="false"/>
          <w:bCs w:val="false"/>
          <w:i w:val="false"/>
          <w:iCs w:val="false"/>
          <w:sz w:val="21"/>
          <w:szCs w:val="21"/>
        </w:rPr>
        <w:t xml:space="preserve">: Cán bộ KHÔNG THỂ xóa văn bản (Nút Xóa bị ẩn), đảm bảo tính toàn vẹn của hồ sơ lưu trữ nhà nước.</w:t>
      </w:r>
    </w:p>
    <w:p>
      <w:pPr>
        <w:pStyle w:val="ListParagraph"/>
        <w:numPr>
          <w:ilvl w:val="0"/>
          <w:numId w:val="2"/>
        </w:numPr>
        <w:spacing w:after="80"/>
      </w:pPr>
      <w:r>
        <w:rPr>
          <w:b w:val="false"/>
          <w:bCs w:val="false"/>
          <w:i w:val="false"/>
          <w:iCs w:val="false"/>
          <w:sz w:val="21"/>
          <w:szCs w:val="21"/>
        </w:rPr>
        <w:t xml:space="preserve">Nếu phân quyền là </w:t>
      </w:r>
      <w:r>
        <w:rPr>
          <w:b/>
          <w:bCs/>
          <w:i w:val="false"/>
          <w:iCs w:val="false"/>
          <w:sz w:val="21"/>
          <w:szCs w:val="21"/>
        </w:rPr>
        <w:t xml:space="preserve">Văn thư / Lãnh đạo (Chánh VP, Bí thư...)</w:t>
      </w:r>
      <w:r>
        <w:rPr>
          <w:b w:val="false"/>
          <w:bCs w:val="false"/>
          <w:i w:val="false"/>
          <w:iCs w:val="false"/>
          <w:sz w:val="21"/>
          <w:szCs w:val="21"/>
        </w:rPr>
        <w:t xml:space="preserve">: Có đặc quyền xóa bỏ văn bản tạo sai (tuy nhiên việc này nên hạn chế theo nghiệp vụ).</w:t>
      </w:r>
    </w:p>
    <w:p>
      <w:pPr>
        <w:pStyle w:val="ListParagraph"/>
        <w:numPr>
          <w:ilvl w:val="0"/>
          <w:numId w:val="2"/>
        </w:numPr>
        <w:spacing w:after="80"/>
      </w:pPr>
      <w:r>
        <w:rPr>
          <w:b w:val="false"/>
          <w:bCs w:val="false"/>
          <w:i w:val="false"/>
          <w:iCs w:val="false"/>
          <w:sz w:val="21"/>
          <w:szCs w:val="21"/>
        </w:rPr>
        <w:t xml:space="preserve">Nếu phân quyền là </w:t>
      </w:r>
      <w:r>
        <w:rPr>
          <w:b/>
          <w:bCs/>
          <w:i w:val="false"/>
          <w:iCs w:val="false"/>
          <w:sz w:val="21"/>
          <w:szCs w:val="21"/>
        </w:rPr>
        <w:t xml:space="preserve">Quản trị hệ thống (Admin)</w:t>
      </w:r>
      <w:r>
        <w:rPr>
          <w:b w:val="false"/>
          <w:bCs w:val="false"/>
          <w:i w:val="false"/>
          <w:iCs w:val="false"/>
          <w:sz w:val="21"/>
          <w:szCs w:val="21"/>
        </w:rPr>
        <w:t xml:space="preserve">: Không bị giới hạn bởi sơ đồ phòng ban. Admin có thể nhìn thấy văn bản của mọi phòng ban.</w:t>
      </w:r>
    </w:p>
    <w:p>
      <w:pPr>
        <w:pStyle w:val="Heading2"/>
        <w:pBdr>
          <w:bottom w:val="single" w:color="9DC3E6" w:sz="6" w:space="3"/>
        </w:pBdr>
        <w:spacing w:after="120" w:before="280"/>
      </w:pPr>
      <w:r>
        <w:rPr>
          <w:b/>
          <w:bCs/>
          <w:color w:val="1F4E78"/>
          <w:sz w:val="24"/>
          <w:szCs w:val="24"/>
        </w:rPr>
        <w:t xml:space="preserve">3.8 Lưu ý khi sử dụng</w:t>
      </w:r>
    </w:p>
    <w:p>
      <w:pPr>
        <w:pStyle w:val="ListParagraph"/>
        <w:numPr>
          <w:ilvl w:val="0"/>
          <w:numId w:val="2"/>
        </w:numPr>
        <w:spacing w:after="80"/>
      </w:pPr>
      <w:r>
        <w:rPr>
          <w:b/>
          <w:bCs/>
          <w:i w:val="false"/>
          <w:iCs w:val="false"/>
          <w:sz w:val="21"/>
          <w:szCs w:val="21"/>
        </w:rPr>
        <w:t xml:space="preserve">Cơ chế Kế thừa:</w:t>
      </w:r>
      <w:r>
        <w:rPr>
          <w:b w:val="false"/>
          <w:bCs w:val="false"/>
          <w:i w:val="false"/>
          <w:iCs w:val="false"/>
          <w:sz w:val="21"/>
          <w:szCs w:val="21"/>
        </w:rPr>
        <w:t xml:space="preserve"> Các vai trò cấp cao (Trưởng phòng, Chánh VP...) luôn luôn thừa hưởng tính năng cơ bản của Chuyên viên (như tạo mới, đọc văn bản). Do đó, bạn không cần (và không thể) chọn nhiều vai trò cùng lúc cho 1 người.</w:t>
      </w:r>
    </w:p>
    <w:p>
      <w:pPr>
        <w:pStyle w:val="ListParagraph"/>
        <w:numPr>
          <w:ilvl w:val="0"/>
          <w:numId w:val="2"/>
        </w:numPr>
        <w:spacing w:after="80"/>
      </w:pPr>
      <w:r>
        <w:rPr>
          <w:b/>
          <w:bCs/>
          <w:i w:val="false"/>
          <w:iCs w:val="false"/>
          <w:sz w:val="21"/>
          <w:szCs w:val="21"/>
        </w:rPr>
        <w:t xml:space="preserve">Chia sẻ quyền đọc ngoại lệ:</w:t>
      </w:r>
      <w:r>
        <w:rPr>
          <w:b w:val="false"/>
          <w:bCs w:val="false"/>
          <w:i w:val="false"/>
          <w:iCs w:val="false"/>
          <w:sz w:val="21"/>
          <w:szCs w:val="21"/>
        </w:rPr>
        <w:t xml:space="preserve"> Mặc dù Chuyên viên chỉ đọc được văn bản trong đơn vị mình, nhưng nếu một văn bản được CHIA SẺ trực tiếp cho cá nhân họ (qua trường </w:t>
      </w:r>
      <w:r>
        <w:rPr>
          <w:rFonts w:ascii="Consolas" w:cs="Consolas" w:eastAsia="Consolas" w:hAnsi="Consolas"/>
          <w:b w:val="false"/>
          <w:bCs w:val="false"/>
          <w:i w:val="false"/>
          <w:iCs w:val="false"/>
          <w:sz w:val="21"/>
          <w:szCs w:val="21"/>
        </w:rPr>
        <w:t xml:space="preserve">shared_user_ids</w:t>
      </w:r>
      <w:r>
        <w:rPr>
          <w:b w:val="false"/>
          <w:bCs w:val="false"/>
          <w:i w:val="false"/>
          <w:iCs w:val="false"/>
          <w:sz w:val="21"/>
          <w:szCs w:val="21"/>
        </w:rPr>
        <w:t xml:space="preserve"> trên văn bản), họ vẫn có quyền đọc.</w:t>
      </w:r>
    </w:p>
    <w:p>
      <w:pPr>
        <w:pStyle w:val="ListParagraph"/>
        <w:numPr>
          <w:ilvl w:val="0"/>
          <w:numId w:val="2"/>
        </w:numPr>
        <w:spacing w:after="80"/>
      </w:pPr>
      <w:r>
        <w:rPr>
          <w:b/>
          <w:bCs/>
          <w:i w:val="false"/>
          <w:iCs w:val="false"/>
          <w:sz w:val="21"/>
          <w:szCs w:val="21"/>
        </w:rPr>
        <w:t xml:space="preserve">Không nhầm lẫn với Mức mật:</w:t>
      </w:r>
      <w:r>
        <w:rPr>
          <w:b w:val="false"/>
          <w:bCs w:val="false"/>
          <w:i w:val="false"/>
          <w:iCs w:val="false"/>
          <w:sz w:val="21"/>
          <w:szCs w:val="21"/>
        </w:rPr>
        <w:t xml:space="preserve"> Vai trò quản lý (Trưởng phòng/Chánh VP) và Mức mật được duyệt (0,1,2,3) là hai cấu hình ĐỘC LẬP. Một Trưởng phòng nếu chỉ được cấp mức Mật = 0 (Thường), vẫn không thể đọc được văn bản có Mật = 1 (Mật) do cấp dưới soạn thảo. Hãy cấp quyền đồng bộ và hợp lý!</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60"/>
      </w:pPr>
    </w:lvl>
  </w:abstractNum>
  <w:abstractNum w:abstractNumId="3" w15:restartNumberingAfterBreak="0">
    <w:multiLevelType w:val="hybridMultilevel"/>
    <w:lvl w:ilvl="0" w15:tentative="1">
      <w:start w:val="1"/>
      <w:numFmt w:val="bullet"/>
      <w:lvlText w:val="–"/>
      <w:lvlJc w:val="start"/>
      <w:pPr>
        <w:ind w:left="760" w:hanging="260"/>
      </w:pPr>
    </w:lvl>
  </w:abstractNum>
  <w:abstractNum w:abstractNumId="4" w15:restartNumberingAfterBreak="0">
    <w:multiLevelType w:val="hybridMultilevel"/>
    <w:lvl w:ilvl="0" w15:tentative="1">
      <w:start w:val="1"/>
      <w:numFmt w:val="decimal"/>
      <w:lvlText w:val="%1."/>
      <w:lvlJc w:val="start"/>
      <w:pPr>
        <w:ind w:left="500" w:hanging="340"/>
      </w:pPr>
    </w:lvl>
  </w:abstractNum>
  <w:abstractNum w:abstractNumId="5" w15:restartNumberingAfterBreak="0">
    <w:multiLevelType w:val="hybridMultilevel"/>
    <w:lvl w:ilvl="0" w15:tentative="1">
      <w:start w:val="1"/>
      <w:numFmt w:val="decimal"/>
      <w:lvlText w:val="%1."/>
      <w:lvlJc w:val="start"/>
      <w:pPr>
        <w:ind w:left="500" w:hanging="340"/>
      </w:pPr>
    </w:lvl>
  </w:abstractNum>
  <w:abstractNum w:abstractNumId="6" w15:restartNumberingAfterBreak="0">
    <w:multiLevelType w:val="hybridMultilevel"/>
    <w:lvl w:ilvl="0" w15:tentative="1">
      <w:start w:val="1"/>
      <w:numFmt w:val="decimal"/>
      <w:lvlText w:val="%1."/>
      <w:lvlJc w:val="start"/>
      <w:pPr>
        <w:ind w:left="500" w:hanging="340"/>
      </w:pPr>
    </w:lvl>
  </w:abstractNum>
  <w:abstractNum w:abstractNumId="7" w15:restartNumberingAfterBreak="0">
    <w:multiLevelType w:val="hybridMultilevel"/>
    <w:lvl w:ilvl="0" w15:tentative="1">
      <w:start w:val="1"/>
      <w:numFmt w:val="decimal"/>
      <w:lvlText w:val="%1."/>
      <w:lvlJc w:val="start"/>
      <w:pPr>
        <w:ind w:left="50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2026-08-03T08:44:23.814Z</dcterms:created>
  <dcterms:modified xsi:type="dcterms:W3CDTF">2026-08-03T08:44:23.835Z</dcterms:modified>
</cp:coreProperties>
</file>

<file path=docProps/custom.xml><?xml version="1.0" encoding="utf-8"?>
<Properties xmlns="http://schemas.openxmlformats.org/officeDocument/2006/custom-properties" xmlns:vt="http://schemas.openxmlformats.org/officeDocument/2006/docPropsVTypes"/>
</file>