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ADITYA MALIK</w:t>
        <w:br w:type="textWrapping"/>
      </w:r>
      <w:r w:rsidDel="00000000" w:rsidR="00000000" w:rsidRPr="00000000">
        <w:rPr>
          <w:rtl w:val="0"/>
        </w:rPr>
        <w:t xml:space="preserve"> Lucknow, India | +91-98765-76543 | aditya.malik.sales@gmail.com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mby972qj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Energetic and customer-focused B.Com graduate with strong communication and interpersonal skills, seeking an entry-level role in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business development</w:t>
      </w:r>
      <w:r w:rsidDel="00000000" w:rsidR="00000000" w:rsidRPr="00000000">
        <w:rPr>
          <w:rtl w:val="0"/>
        </w:rPr>
        <w:t xml:space="preserve">. Experienced in handling in-person customer interactions and enthusiastic about growing in a target-driven environment.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v0o91dqv8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Commerce (B.Com)</w:t>
        <w:br w:type="textWrapping"/>
      </w:r>
      <w:r w:rsidDel="00000000" w:rsidR="00000000" w:rsidRPr="00000000">
        <w:rPr>
          <w:rtl w:val="0"/>
        </w:rPr>
        <w:t xml:space="preserve"> University of Lucknow | 2020 –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Courses: Sales Management, Consumer Behavior, Business Economics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doudnzsmt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Internship Experience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Intern – Retail Channel Sales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BigBazaar, Lucknow | Jan 2023 – Mar 2023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sales staff in customer handling and product recommendation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Promoted high-ticket items and helped close walk-in sales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Tracked footfall and conversions during a seasonal campaign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Ambassador – EdTech Startup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Oct 2022 – Dec 2022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Promoted paid courses and generated 100+ leads from campus and WhatsApp groups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Coordinated demo sessions and followed up via cold messaging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1e2lmn9mj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Functions</w:t>
      </w:r>
      <w:r w:rsidDel="00000000" w:rsidR="00000000" w:rsidRPr="00000000">
        <w:rPr>
          <w:rtl w:val="0"/>
        </w:rPr>
        <w:t xml:space="preserve">: Lead Generation, Client Relations, Cold Outreach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Google Sheets, Canva, MS Excel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Communication, Persuasion, Target Orientation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Basic CRM (Freshsales), Social Selling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v7kr3afy2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Inside Sales Fundamentals – Aspiring Minds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Generation &amp; Prospecting – Internshala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Cold Calling Tips That Work – HubSpot Academy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qdn7ywbv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 &amp; Activities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College Fest Sales Head – Led sponsorship and stall sales (₹50k revenue)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mock CRM pipeline for academic project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coztehj2k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Hindi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