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Utkarsh Shukla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Lucknow, India | 7518162636 | metahavemail@gmail.com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spacing w:line="240" w:lineRule="auto"/>
        <w:ind w:left="0"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Profile Summary      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Fonts w:ascii="Georgia" w:cs="Georgia" w:eastAsia="Georgia" w:hAnsi="Georgia"/>
          <w:b w:val="1"/>
          <w:sz w:val="6"/>
          <w:szCs w:val="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Cloud-native development enthusiast with hands-on experience in AWS-services, Kubernetes, OpenSearch, Python. Proven track in network analysis, centralized logging, and scalable solution development.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0" w:sz="4" w:val="single"/>
        </w:pBdr>
        <w:spacing w:line="240" w:lineRule="auto"/>
        <w:jc w:val="center"/>
        <w:rPr>
          <w:rFonts w:ascii="Georgia" w:cs="Georgia" w:eastAsia="Georgia" w:hAnsi="Georgia"/>
          <w:i w:val="1"/>
          <w:sz w:val="4"/>
          <w:szCs w:val="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Intern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Bharti Airtel Ltd. , Gurugram Haryana</w:t>
        <w:tab/>
        <w:tab/>
        <w:tab/>
        <w:tab/>
        <w:tab/>
        <w:t xml:space="preserve">     03/2025 to 06/2025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Contributing 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network performance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Integrated unified logging solutions to enhance microservices efficiency.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Practicing cloud-native development using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AWS-services Kubernetes, Opensearch, Python.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Project Head &amp; Innovation Ambassador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Institution’s Innovation Council, Lucknow</w:t>
        <w:tab/>
        <w:tab/>
        <w:tab/>
        <w:tab/>
        <w:tab/>
        <w:t xml:space="preserve">    09/2024 to 06/2025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Acquired insights into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technology-driven innovation.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Entrepreneurial strategy for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business growth and impact.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AWS- Training</w:t>
        <w:tab/>
        <w:tab/>
        <w:tab/>
        <w:tab/>
        <w:tab/>
        <w:tab/>
        <w:tab/>
        <w:tab/>
        <w:tab/>
        <w:t xml:space="preserve">    08/2024 to 09/2024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Shape My Skills, Lucknow, Uttar Pradesh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proficiency in leveraging AWS services efficiently.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AWS services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including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EC2, S3, Lambda, Iam, CloudWatch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0" w:sz="4" w:val="single"/>
        </w:pBdr>
        <w:spacing w:line="240" w:lineRule="auto"/>
        <w:ind w:left="0" w:firstLine="0"/>
        <w:jc w:val="center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Georgia" w:cs="Georgia" w:eastAsia="Georgia" w:hAnsi="Georgia"/>
          <w:sz w:val="24"/>
          <w:szCs w:val="24"/>
        </w:rPr>
        <w:sectPr>
          <w:pgSz w:h="16838" w:w="11906" w:orient="portrait"/>
          <w:pgMar w:bottom="720" w:top="576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AWS-Services</w:t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Research Work </w:t>
        <w:tab/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</w:t>
        <w:tab/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                    Experienced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   Skillful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   Skillful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</w:rPr>
        <w:sectPr>
          <w:type w:val="continuous"/>
          <w:pgSz w:h="16838" w:w="11906" w:orient="portrait"/>
          <w:pgMar w:bottom="720" w:top="576" w:left="720" w:right="720" w:header="720" w:footer="720"/>
          <w:cols w:equalWidth="0" w:num="3">
            <w:col w:space="720" w:w="3008.5"/>
            <w:col w:space="720" w:w="3008.5"/>
            <w:col w:space="0" w:w="3008.5"/>
          </w:cols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Experienced</w:t>
      </w:r>
    </w:p>
    <w:p w:rsidR="00000000" w:rsidDel="00000000" w:rsidP="00000000" w:rsidRDefault="00000000" w:rsidRPr="00000000" w14:paraId="00000029">
      <w:pPr>
        <w:pBdr>
          <w:bottom w:color="000000" w:space="0" w:sz="4" w:val="single"/>
        </w:pBdr>
        <w:spacing w:line="240" w:lineRule="auto"/>
        <w:jc w:val="center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Water Foot-print Calculator Project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 data-driven system 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detect water issues, raise awareness, and promote sustainable usage.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Tech Stack: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Python, AWS- Cloud, javaScript, HTML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Centralized logging system with OpenSearch, Logstash, and Kibana for monitoring Dockerized microservices on AWS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 centralized logging system with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OpenSearch, Logstash, and Kibana.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Enabled real-time monitoring of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Dockerized microservices on AWS EC2.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Improved observability and debugging for flight services.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0" w:sz="4" w:val="single"/>
        </w:pBdr>
        <w:spacing w:lin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Georgia" w:cs="Georgia" w:eastAsia="Georgia" w:hAnsi="Georgi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Bachelor of Technology: Information Technology </w:t>
        <w:tab/>
        <w:t xml:space="preserve">                                            01/2021 to 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Babu Banarasi Das Northern India Institute of Technology, Lucknow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on AWS services, cloud-native systems, and python automation to build scalable and intelligent solutions.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10+2: PCM</w:t>
        <w:tab/>
        <w:tab/>
        <w:tab/>
        <w:tab/>
        <w:tab/>
        <w:tab/>
        <w:tab/>
        <w:tab/>
        <w:tab/>
        <w:t xml:space="preserve">                  01/2020 to 01/2021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Woodland Academy, Gorakhpur</w:t>
        <w:tab/>
        <w:tab/>
        <w:tab/>
        <w:tab/>
        <w:tab/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0" w:sz="4" w:val="single"/>
        </w:pBdr>
        <w:spacing w:lin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6"/>
          <w:szCs w:val="6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ab/>
        <w:tab/>
      </w:r>
    </w:p>
    <w:p w:rsidR="00000000" w:rsidDel="00000000" w:rsidP="00000000" w:rsidRDefault="00000000" w:rsidRPr="00000000" w14:paraId="0000003E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Certification Programming in C#,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IIT-KANPUR, Kanpur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Cloud Computing and DSA,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ShapeMySkills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Python Developer Associate CDPA-25-MISAC,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California - United States</w:t>
        <w:tab/>
      </w:r>
    </w:p>
    <w:sectPr>
      <w:type w:val="continuous"/>
      <w:pgSz w:h="16838" w:w="11906" w:orient="portrait"/>
      <w:pgMar w:bottom="720" w:top="576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