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left"/>
      </w:pPr>
    </w:p>
    <w:p>
      <w:pPr>
        <w:spacing w:before="40" w:after="160"/>
        <w:pBdr>
          <w:bottom w:val="single" w:sz="12" w:space="1" w:color="2E75B6"/>
        </w:pBdr>
      </w:pPr>
    </w:p>
    <w:p>
      <w:pPr>
        <w:pStyle w:val="Title"/>
      </w:pPr>
      <w:r>
        <w:t>CollectorHub</w:t>
      </w:r>
    </w:p>
    <w:p>
      <w:pPr>
        <w:pStyle w:val="Subtitle"/>
      </w:pPr>
      <w:r>
        <w:t>Business Requirements Document (BRD)</w:t>
      </w:r>
    </w:p>
    <w:p>
      <w:r>
        <w:rPr>
          <w:i/>
          <w:color w:val="555555"/>
          <w:sz w:val="23"/>
        </w:rPr>
        <w:t>A community-first social platform for collectors — showcase, discover, connect, and trade.</w:t>
      </w:r>
    </w:p>
    <w:p>
      <w:pPr>
        <w:spacing w:before="40" w:after="160"/>
        <w:pBdr>
          <w:bottom w:val="single" w:sz="12" w:space="1" w:color="2E75B6"/>
        </w:pBdr>
      </w:pPr>
    </w:p>
    <w:p/>
    <w:tbl>
      <w:tblPr>
        <w:tblW w:type="auto" w:w="0"/>
        <w:tblLook w:firstColumn="1" w:firstRow="1" w:lastColumn="0" w:lastRow="0" w:noHBand="0" w:noVBand="1" w:val="04A0"/>
      </w:tblPr>
      <w:tblGrid>
        <w:gridCol w:w="4320"/>
        <w:gridCol w:w="4320"/>
      </w:tblGrid>
      <w:tr>
        <w:tc>
          <w:tcPr>
            <w:tcW w:type="dxa" w:w="2304"/>
            <w:tcMar>
              <w:top w:w="60" w:type="dxa"/>
              <w:bottom w:w="60" w:type="dxa"/>
              <w:start w:w="100" w:type="dxa"/>
              <w:end w:w="100" w:type="dxa"/>
            </w:tcMar>
          </w:tcPr>
          <w:p>
            <w:r>
              <w:rPr>
                <w:b/>
                <w:color w:val="1F3A5F"/>
                <w:sz w:val="20"/>
              </w:rPr>
              <w:t>Document</w:t>
            </w:r>
          </w:p>
        </w:tc>
        <w:tc>
          <w:tcPr>
            <w:tcW w:type="dxa" w:w="7056"/>
            <w:tcMar>
              <w:top w:w="60" w:type="dxa"/>
              <w:bottom w:w="60" w:type="dxa"/>
              <w:start w:w="100" w:type="dxa"/>
              <w:end w:w="100" w:type="dxa"/>
            </w:tcMar>
          </w:tcPr>
          <w:p>
            <w:r>
              <w:rPr>
                <w:sz w:val="20"/>
              </w:rPr>
              <w:t>Business Requirements Document — Phase 1 &amp; Phase 2</w:t>
            </w:r>
          </w:p>
        </w:tc>
      </w:tr>
      <w:tr>
        <w:tc>
          <w:tcPr>
            <w:tcW w:type="dxa" w:w="2304"/>
            <w:tcMar>
              <w:top w:w="60" w:type="dxa"/>
              <w:bottom w:w="60" w:type="dxa"/>
              <w:start w:w="100" w:type="dxa"/>
              <w:end w:w="100" w:type="dxa"/>
            </w:tcMar>
          </w:tcPr>
          <w:p>
            <w:r>
              <w:rPr>
                <w:b/>
                <w:color w:val="1F3A5F"/>
                <w:sz w:val="20"/>
              </w:rPr>
              <w:t>Version</w:t>
            </w:r>
          </w:p>
        </w:tc>
        <w:tc>
          <w:tcPr>
            <w:tcW w:type="dxa" w:w="7056"/>
            <w:tcMar>
              <w:top w:w="60" w:type="dxa"/>
              <w:bottom w:w="60" w:type="dxa"/>
              <w:start w:w="100" w:type="dxa"/>
              <w:end w:w="100" w:type="dxa"/>
            </w:tcMar>
          </w:tcPr>
          <w:p>
            <w:r>
              <w:rPr>
                <w:sz w:val="20"/>
              </w:rPr>
              <w:t>Draft v1.1</w:t>
            </w:r>
          </w:p>
        </w:tc>
      </w:tr>
      <w:tr>
        <w:tc>
          <w:tcPr>
            <w:tcW w:type="dxa" w:w="2304"/>
            <w:tcMar>
              <w:top w:w="60" w:type="dxa"/>
              <w:bottom w:w="60" w:type="dxa"/>
              <w:start w:w="100" w:type="dxa"/>
              <w:end w:w="100" w:type="dxa"/>
            </w:tcMar>
          </w:tcPr>
          <w:p>
            <w:r>
              <w:rPr>
                <w:b/>
                <w:color w:val="1F3A5F"/>
                <w:sz w:val="20"/>
              </w:rPr>
              <w:t>Date</w:t>
            </w:r>
          </w:p>
        </w:tc>
        <w:tc>
          <w:tcPr>
            <w:tcW w:type="dxa" w:w="7056"/>
            <w:tcMar>
              <w:top w:w="60" w:type="dxa"/>
              <w:bottom w:w="60" w:type="dxa"/>
              <w:start w:w="100" w:type="dxa"/>
              <w:end w:w="100" w:type="dxa"/>
            </w:tcMar>
          </w:tcPr>
          <w:p>
            <w:r>
              <w:rPr>
                <w:sz w:val="20"/>
              </w:rPr>
              <w:t>31 May 2026</w:t>
            </w:r>
          </w:p>
        </w:tc>
      </w:tr>
      <w:tr>
        <w:tc>
          <w:tcPr>
            <w:tcW w:type="dxa" w:w="2304"/>
            <w:tcMar>
              <w:top w:w="60" w:type="dxa"/>
              <w:bottom w:w="60" w:type="dxa"/>
              <w:start w:w="100" w:type="dxa"/>
              <w:end w:w="100" w:type="dxa"/>
            </w:tcMar>
          </w:tcPr>
          <w:p>
            <w:r>
              <w:rPr>
                <w:b/>
                <w:color w:val="1F3A5F"/>
                <w:sz w:val="20"/>
              </w:rPr>
              <w:t>Owners</w:t>
            </w:r>
          </w:p>
        </w:tc>
        <w:tc>
          <w:tcPr>
            <w:tcW w:type="dxa" w:w="7056"/>
            <w:tcMar>
              <w:top w:w="60" w:type="dxa"/>
              <w:bottom w:w="60" w:type="dxa"/>
              <w:start w:w="100" w:type="dxa"/>
              <w:end w:w="100" w:type="dxa"/>
            </w:tcMar>
          </w:tcPr>
          <w:p>
            <w:r>
              <w:rPr>
                <w:sz w:val="20"/>
              </w:rPr>
              <w:t>Product (RC – Build) · Content &amp; Marketing (SA, AV)</w:t>
            </w:r>
          </w:p>
        </w:tc>
      </w:tr>
      <w:tr>
        <w:tc>
          <w:tcPr>
            <w:tcW w:type="dxa" w:w="2304"/>
            <w:tcMar>
              <w:top w:w="60" w:type="dxa"/>
              <w:bottom w:w="60" w:type="dxa"/>
              <w:start w:w="100" w:type="dxa"/>
              <w:end w:w="100" w:type="dxa"/>
            </w:tcMar>
          </w:tcPr>
          <w:p>
            <w:r>
              <w:rPr>
                <w:b/>
                <w:color w:val="1F3A5F"/>
                <w:sz w:val="20"/>
              </w:rPr>
              <w:t>Status</w:t>
            </w:r>
          </w:p>
        </w:tc>
        <w:tc>
          <w:tcPr>
            <w:tcW w:type="dxa" w:w="7056"/>
            <w:tcMar>
              <w:top w:w="60" w:type="dxa"/>
              <w:bottom w:w="60" w:type="dxa"/>
              <w:start w:w="100" w:type="dxa"/>
              <w:end w:w="100" w:type="dxa"/>
            </w:tcMar>
          </w:tcPr>
          <w:p>
            <w:r>
              <w:rPr>
                <w:sz w:val="20"/>
              </w:rPr>
              <w:t>Revised after design review</w:t>
            </w:r>
          </w:p>
        </w:tc>
      </w:tr>
    </w:tbl>
    <w:p>
      <w:r>
        <w:br w:type="page"/>
      </w:r>
    </w:p>
    <w:p>
      <w:pPr>
        <w:pStyle w:val="Heading1"/>
      </w:pPr>
      <w:r>
        <w:t>Table of Contents</w:t>
      </w:r>
    </w:p>
    <w:p>
      <w:r>
        <w:fldChar w:fldCharType="begin"/>
        <w:instrText xml:space="preserve">TOC \o "1-2" \h \z \u</w:instrText>
        <w:fldChar w:fldCharType="separate"/>
        <w:t>Right-click and select 'Update Field' to generate the table of contents.</w:t>
        <w:fldChar w:fldCharType="end"/>
      </w:r>
    </w:p>
    <w:p>
      <w:r>
        <w:br w:type="page"/>
      </w:r>
    </w:p>
    <w:p>
      <w:pPr>
        <w:pStyle w:val="Heading1"/>
      </w:pPr>
      <w:r>
        <w:t>1. Document Control &amp; Purpose</w:t>
      </w:r>
    </w:p>
    <w:p>
      <w:r>
        <w:rPr>
          <w:b w:val="0"/>
          <w:i w:val="0"/>
          <w:sz w:val="21"/>
        </w:rPr>
        <w:t>This Business Requirements Document (BRD) defines the product vision, scope, functional requirements, and phased delivery plan for CollectorHub — a community-oriented social platform for hobby collectors. It is intended to align the product, engineering, content, and marketing workstreams on what we are building, for whom, in what order, and how success will be measured.</w:t>
      </w:r>
    </w:p>
    <w:p>
      <w:r>
        <w:rPr>
          <w:b w:val="0"/>
          <w:i w:val="0"/>
          <w:sz w:val="21"/>
        </w:rPr>
        <w:t>The document is deliberately phased. Phase 1 targets an initial community of 10,000 engaged users across four collectible categories; Phase 2 expands categories, monetisation, and platform depth once retention and liquidity are proven.</w:t>
      </w:r>
    </w:p>
    <w:p>
      <w:pPr>
        <w:pStyle w:val="Heading2"/>
      </w:pPr>
      <w:r>
        <w:t>1.1 Intended Audience</w:t>
      </w:r>
    </w:p>
    <w:p>
      <w:pPr>
        <w:pStyle w:val="ListBullet"/>
        <w:spacing w:after="40"/>
      </w:pPr>
      <w:r>
        <w:rPr>
          <w:sz w:val="21"/>
        </w:rPr>
        <w:t>Engineering / build team (RC) — to scope and sequence the application build.</w:t>
      </w:r>
    </w:p>
    <w:p>
      <w:pPr>
        <w:pStyle w:val="ListBullet"/>
        <w:spacing w:after="40"/>
      </w:pPr>
      <w:r>
        <w:rPr>
          <w:sz w:val="21"/>
        </w:rPr>
        <w:t>Content &amp; Marketing (SA, AV) — to plan seeding, content calendars, and go-to-market.</w:t>
      </w:r>
    </w:p>
    <w:p>
      <w:pPr>
        <w:pStyle w:val="ListBullet"/>
        <w:spacing w:after="40"/>
      </w:pPr>
      <w:r>
        <w:rPr>
          <w:sz w:val="21"/>
        </w:rPr>
        <w:t>Founders / stakeholders — to confirm scope, priorities, and the phasing decision.</w:t>
      </w:r>
    </w:p>
    <w:p>
      <w:pPr>
        <w:pStyle w:val="Heading2"/>
      </w:pPr>
      <w:r>
        <w:t>1.2 Revision History</w:t>
      </w:r>
    </w:p>
    <w:tbl>
      <w:tblPr>
        <w:tblW w:type="auto" w:w="0"/>
        <w:jc w:val="center"/>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2160"/>
        <w:gridCol w:w="2160"/>
        <w:gridCol w:w="2160"/>
        <w:gridCol w:w="2160"/>
      </w:tblGrid>
      <w:tr>
        <w:tc>
          <w:tcPr>
            <w:tcW w:type="dxa" w:w="1296"/>
            <w:shd w:val="clear" w:color="auto" w:fill="1F3A5F"/>
            <w:tcMar>
              <w:top w:w="60" w:type="dxa"/>
              <w:bottom w:w="60" w:type="dxa"/>
              <w:start w:w="100" w:type="dxa"/>
              <w:end w:w="100" w:type="dxa"/>
            </w:tcMar>
          </w:tcPr>
          <w:p>
            <w:pPr>
              <w:spacing w:after="0"/>
            </w:pPr>
            <w:r>
              <w:rPr>
                <w:b/>
                <w:color w:val="FFFFFF"/>
                <w:sz w:val="19"/>
              </w:rPr>
              <w:t>Version</w:t>
            </w:r>
          </w:p>
        </w:tc>
        <w:tc>
          <w:tcPr>
            <w:tcW w:type="dxa" w:w="1224"/>
            <w:shd w:val="clear" w:color="auto" w:fill="1F3A5F"/>
            <w:tcMar>
              <w:top w:w="60" w:type="dxa"/>
              <w:bottom w:w="60" w:type="dxa"/>
              <w:start w:w="100" w:type="dxa"/>
              <w:end w:w="100" w:type="dxa"/>
            </w:tcMar>
          </w:tcPr>
          <w:p>
            <w:pPr>
              <w:spacing w:after="0"/>
            </w:pPr>
            <w:r>
              <w:rPr>
                <w:b/>
                <w:color w:val="FFFFFF"/>
                <w:sz w:val="19"/>
              </w:rPr>
              <w:t>Date</w:t>
            </w:r>
          </w:p>
        </w:tc>
        <w:tc>
          <w:tcPr>
            <w:tcW w:type="dxa" w:w="1224"/>
            <w:shd w:val="clear" w:color="auto" w:fill="1F3A5F"/>
            <w:tcMar>
              <w:top w:w="60" w:type="dxa"/>
              <w:bottom w:w="60" w:type="dxa"/>
              <w:start w:w="100" w:type="dxa"/>
              <w:end w:w="100" w:type="dxa"/>
            </w:tcMar>
          </w:tcPr>
          <w:p>
            <w:pPr>
              <w:spacing w:after="0"/>
            </w:pPr>
            <w:r>
              <w:rPr>
                <w:b/>
                <w:color w:val="FFFFFF"/>
                <w:sz w:val="19"/>
              </w:rPr>
              <w:t>Author</w:t>
            </w:r>
          </w:p>
        </w:tc>
        <w:tc>
          <w:tcPr>
            <w:tcW w:type="dxa" w:w="6480"/>
            <w:shd w:val="clear" w:color="auto" w:fill="1F3A5F"/>
            <w:tcMar>
              <w:top w:w="60" w:type="dxa"/>
              <w:bottom w:w="60" w:type="dxa"/>
              <w:start w:w="100" w:type="dxa"/>
              <w:end w:w="100" w:type="dxa"/>
            </w:tcMar>
          </w:tcPr>
          <w:p>
            <w:pPr>
              <w:spacing w:after="0"/>
            </w:pPr>
            <w:r>
              <w:rPr>
                <w:b/>
                <w:color w:val="FFFFFF"/>
                <w:sz w:val="19"/>
              </w:rPr>
              <w:t>Summary of changes</w:t>
            </w:r>
          </w:p>
        </w:tc>
      </w:tr>
      <w:tr>
        <w:tc>
          <w:tcPr>
            <w:tcW w:type="dxa" w:w="1296"/>
            <w:tcMar>
              <w:top w:w="60" w:type="dxa"/>
              <w:bottom w:w="60" w:type="dxa"/>
              <w:start w:w="100" w:type="dxa"/>
              <w:end w:w="100" w:type="dxa"/>
            </w:tcMar>
          </w:tcPr>
          <w:p>
            <w:pPr>
              <w:spacing w:after="0"/>
            </w:pPr>
            <w:r>
              <w:rPr>
                <w:sz w:val="17"/>
              </w:rPr>
              <w:t>v1.0 (Draft)</w:t>
            </w:r>
          </w:p>
        </w:tc>
        <w:tc>
          <w:tcPr>
            <w:tcW w:type="dxa" w:w="1224"/>
            <w:tcMar>
              <w:top w:w="60" w:type="dxa"/>
              <w:bottom w:w="60" w:type="dxa"/>
              <w:start w:w="100" w:type="dxa"/>
              <w:end w:w="100" w:type="dxa"/>
            </w:tcMar>
          </w:tcPr>
          <w:p>
            <w:pPr>
              <w:spacing w:after="0"/>
            </w:pPr>
            <w:r>
              <w:rPr>
                <w:sz w:val="17"/>
              </w:rPr>
              <w:t>31 May 2026</w:t>
            </w:r>
          </w:p>
        </w:tc>
        <w:tc>
          <w:tcPr>
            <w:tcW w:type="dxa" w:w="1224"/>
            <w:tcMar>
              <w:top w:w="60" w:type="dxa"/>
              <w:bottom w:w="60" w:type="dxa"/>
              <w:start w:w="100" w:type="dxa"/>
              <w:end w:w="100" w:type="dxa"/>
            </w:tcMar>
          </w:tcPr>
          <w:p>
            <w:pPr>
              <w:spacing w:after="0"/>
            </w:pPr>
            <w:r>
              <w:rPr>
                <w:sz w:val="17"/>
              </w:rPr>
              <w:t>Product</w:t>
            </w:r>
          </w:p>
        </w:tc>
        <w:tc>
          <w:tcPr>
            <w:tcW w:type="dxa" w:w="6480"/>
            <w:tcMar>
              <w:top w:w="60" w:type="dxa"/>
              <w:bottom w:w="60" w:type="dxa"/>
              <w:start w:w="100" w:type="dxa"/>
              <w:end w:w="100" w:type="dxa"/>
            </w:tcMar>
          </w:tcPr>
          <w:p>
            <w:pPr>
              <w:spacing w:after="0"/>
            </w:pPr>
            <w:r>
              <w:rPr>
                <w:sz w:val="17"/>
              </w:rPr>
              <w:t>Initial BRD: vision, market, competitive analysis, features, screen specs, phasing, KPIs.</w:t>
            </w:r>
          </w:p>
        </w:tc>
      </w:tr>
      <w:tr>
        <w:tc>
          <w:tcPr>
            <w:tcW w:type="dxa" w:w="1296"/>
            <w:tcMar>
              <w:top w:w="60" w:type="dxa"/>
              <w:bottom w:w="60" w:type="dxa"/>
              <w:start w:w="100" w:type="dxa"/>
              <w:end w:w="100" w:type="dxa"/>
            </w:tcMar>
            <w:shd w:val="clear" w:color="auto" w:fill="F2F6FB"/>
          </w:tcPr>
          <w:p>
            <w:pPr>
              <w:spacing w:after="0"/>
            </w:pPr>
            <w:r>
              <w:rPr>
                <w:sz w:val="17"/>
              </w:rPr>
              <w:t>v1.1 (Draft)</w:t>
            </w:r>
          </w:p>
        </w:tc>
        <w:tc>
          <w:tcPr>
            <w:tcW w:type="dxa" w:w="1224"/>
            <w:tcMar>
              <w:top w:w="60" w:type="dxa"/>
              <w:bottom w:w="60" w:type="dxa"/>
              <w:start w:w="100" w:type="dxa"/>
              <w:end w:w="100" w:type="dxa"/>
            </w:tcMar>
            <w:shd w:val="clear" w:color="auto" w:fill="F2F6FB"/>
          </w:tcPr>
          <w:p>
            <w:pPr>
              <w:spacing w:after="0"/>
            </w:pPr>
            <w:r>
              <w:rPr>
                <w:sz w:val="17"/>
              </w:rPr>
              <w:t>31 May 2026</w:t>
            </w:r>
          </w:p>
        </w:tc>
        <w:tc>
          <w:tcPr>
            <w:tcW w:type="dxa" w:w="1224"/>
            <w:tcMar>
              <w:top w:w="60" w:type="dxa"/>
              <w:bottom w:w="60" w:type="dxa"/>
              <w:start w:w="100" w:type="dxa"/>
              <w:end w:w="100" w:type="dxa"/>
            </w:tcMar>
            <w:shd w:val="clear" w:color="auto" w:fill="F2F6FB"/>
          </w:tcPr>
          <w:p>
            <w:pPr>
              <w:spacing w:after="0"/>
            </w:pPr>
            <w:r>
              <w:rPr>
                <w:sz w:val="17"/>
              </w:rPr>
              <w:t>Product</w:t>
            </w:r>
          </w:p>
        </w:tc>
        <w:tc>
          <w:tcPr>
            <w:tcW w:type="dxa" w:w="6480"/>
            <w:tcMar>
              <w:top w:w="60" w:type="dxa"/>
              <w:bottom w:w="60" w:type="dxa"/>
              <w:start w:w="100" w:type="dxa"/>
              <w:end w:w="100" w:type="dxa"/>
            </w:tcMar>
            <w:shd w:val="clear" w:color="auto" w:fill="F2F6FB"/>
          </w:tcPr>
          <w:p>
            <w:pPr>
              <w:spacing w:after="0"/>
            </w:pPr>
            <w:r>
              <w:rPr>
                <w:sz w:val="17"/>
              </w:rPr>
              <w:t>Design review revisions: introduced the Item / Listing / Post / Deal data model (§8.1); collection-first selling; Deal completion + transaction-linked trust; catalogue + tiered ownership verification (§8.3); wishlist-to-marketplace matching; follow as a first-class action; simplified post types; updated screens; added §18 Reasoning for Changes.</w:t>
            </w:r>
          </w:p>
        </w:tc>
      </w:tr>
    </w:tbl>
    <w:p>
      <w:pPr>
        <w:spacing w:after="40"/>
      </w:pPr>
    </w:p>
    <w:p>
      <w:pPr>
        <w:pStyle w:val="Heading2"/>
      </w:pPr>
      <w:r>
        <w:t>1.3 How to Read This Document</w:t>
      </w:r>
    </w:p>
    <w:p>
      <w:r>
        <w:rPr>
          <w:b w:val="0"/>
          <w:i w:val="0"/>
          <w:sz w:val="21"/>
        </w:rPr>
        <w:t>Sections 2–5 set strategic context (vision, market, competitors, users). Section 6 resolves the open category question. Section 7 gives the phase-by-phase feature matrix. Section 8 holds the core requirements — and opens with §8.1, the data model (Item / Listing / Post / Deal) that the rest of the spec depends on — followed by Section 9, a detailed screen-by-screen functional specification. Sections 10–12 cover the engagement (return loop), content seeding, and other strategy. Sections 13–17 cover non-functional requirements, trust &amp; safety, KPIs, risks, and next steps. Section 18 explains the reasoning behind the v1.1 revisions.</w:t>
      </w:r>
    </w:p>
    <w:p>
      <w:r>
        <w:br w:type="page"/>
      </w:r>
    </w:p>
    <w:p>
      <w:pPr>
        <w:pStyle w:val="Heading1"/>
      </w:pPr>
      <w:r>
        <w:t>2. Executive Summary</w:t>
      </w:r>
    </w:p>
    <w:p>
      <w:r>
        <w:rPr>
          <w:b w:val="0"/>
          <w:i w:val="0"/>
          <w:sz w:val="21"/>
        </w:rPr>
        <w:t>Collecting is a large, fast-growing, and deeply social hobby — yet collectors today are scattered across general-purpose tools that were never built for them: Instagram for showcasing, WhatsApp and Facebook Groups for community and buy/sell/trade, eBay and marketplace apps for transactions, and Discord/Reddit for discussion. No single product combines identity, community, discovery, and trusted peer-to-peer trading in one place tuned to a collector's specific interests.</w:t>
      </w:r>
    </w:p>
    <w:p>
      <w:r>
        <w:rPr>
          <w:b w:val="0"/>
          <w:i w:val="0"/>
          <w:sz w:val="21"/>
        </w:rPr>
        <w:t>CollectorHub closes that gap. A collector creates a profile, selects their interests, and builds a collection portfolio — adding items quickly from a built-in catalogue (search or barcode scan) and confirming what they actually own with an in-app photo. Any owned item can be listed for sale or trade in a tap; pre-orders carry a value and timeline. A personalised master feed surfaces new releases, community discussions, marketplace listings, and events relevant to them. They join communities, message other collectors directly to transact, confirm completed deals, and build reputation through transaction-linked trust signals — not just a popularity count — so trading feels safe.</w:t>
      </w:r>
    </w:p>
    <w:p>
      <w:r>
        <w:rPr>
          <w:b w:val="0"/>
          <w:i w:val="0"/>
          <w:sz w:val="21"/>
        </w:rPr>
        <w:t>Phase 1 launches with four categories — Action Figures, Designer Toys &amp; Blind Boxes, Model Kits &amp; Lego, and Diecast — and a target of 10,000 engaged users. Early content and activity are seeded by admin and managed dummy accounts (new releases, news, discussions), with a deliberate, measured shift to user-generated content as the community reaches critical mass. The product is built around a clear daily return loop: new release posts, marketplace listings, event announcements, community discussions, and collection showcases — all amplified by system-driven notifications.</w:t>
      </w:r>
    </w:p>
    <w:tbl>
      <w:tblPr>
        <w:tblW w:type="auto" w:w="0"/>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8640"/>
      </w:tblGrid>
      <w:tr>
        <w:tc>
          <w:tcPr>
            <w:tcW w:type="dxa" w:w="9360"/>
            <w:shd w:val="clear" w:color="auto" w:fill="EAF1FA"/>
            <w:tcMar>
              <w:top w:w="120" w:type="dxa"/>
              <w:bottom w:w="120" w:type="dxa"/>
              <w:start w:w="160" w:type="dxa"/>
              <w:end w:w="160" w:type="dxa"/>
            </w:tcMar>
          </w:tcPr>
          <w:p>
            <w:pPr>
              <w:spacing w:after="40"/>
            </w:pPr>
            <w:r>
              <w:rPr>
                <w:b/>
                <w:color w:val="1F3A5F"/>
                <w:sz w:val="21"/>
              </w:rPr>
              <w:t>The core bet</w:t>
            </w:r>
          </w:p>
          <w:p>
            <w:pPr>
              <w:spacing w:after="0"/>
            </w:pPr>
            <w:r>
              <w:rPr>
                <w:sz w:val="20"/>
              </w:rPr>
              <w:t>Collectors will return daily if the platform reliably delivers two things general tools cannot: (1) a feed tuned precisely to what they collect, and (2) a trusted place to trade with people whose reputation they can verify. Everything in Phase 1 serves those two outcomes.</w:t>
            </w:r>
          </w:p>
        </w:tc>
      </w:tr>
    </w:tbl>
    <w:p>
      <w:pPr>
        <w:spacing w:after="40"/>
      </w:pPr>
    </w:p>
    <w:p>
      <w:r>
        <w:br w:type="page"/>
      </w:r>
    </w:p>
    <w:p>
      <w:pPr>
        <w:pStyle w:val="Heading1"/>
      </w:pPr>
      <w:r>
        <w:t>3. Product Vision &amp; Objectives</w:t>
      </w:r>
    </w:p>
    <w:p>
      <w:pPr>
        <w:pStyle w:val="Heading2"/>
      </w:pPr>
      <w:r>
        <w:t>3.1 Vision Statement</w:t>
      </w:r>
    </w:p>
    <w:p>
      <w:r>
        <w:rPr>
          <w:b w:val="0"/>
          <w:i/>
          <w:sz w:val="21"/>
        </w:rPr>
        <w:t>To be the home for collectors — the single place where any collector can showcase what they own, discover what's new in their niche, find their community, and trade with people they trust.</w:t>
      </w:r>
    </w:p>
    <w:p>
      <w:pPr>
        <w:pStyle w:val="Heading2"/>
      </w:pPr>
      <w:r>
        <w:t>3.2 Mission (Phase 1)</w:t>
      </w:r>
    </w:p>
    <w:p>
      <w:r>
        <w:rPr>
          <w:b w:val="0"/>
          <w:i w:val="0"/>
          <w:sz w:val="21"/>
        </w:rPr>
        <w:t>Build a focused, high-trust community across four collectible categories that proves collectors will return daily and transact peer-to-peer, before broadening categories and monetisation.</w:t>
      </w:r>
    </w:p>
    <w:p>
      <w:pPr>
        <w:pStyle w:val="Heading2"/>
      </w:pPr>
      <w:r>
        <w:t>3.3 Strategic Objectives</w:t>
      </w:r>
    </w:p>
    <w:tbl>
      <w:tblPr>
        <w:tblW w:type="auto" w:w="0"/>
        <w:jc w:val="center"/>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2880"/>
        <w:gridCol w:w="2880"/>
        <w:gridCol w:w="2880"/>
      </w:tblGrid>
      <w:tr>
        <w:tc>
          <w:tcPr>
            <w:tcW w:type="dxa" w:w="576"/>
            <w:shd w:val="clear" w:color="auto" w:fill="1F3A5F"/>
            <w:tcMar>
              <w:top w:w="60" w:type="dxa"/>
              <w:bottom w:w="60" w:type="dxa"/>
              <w:start w:w="100" w:type="dxa"/>
              <w:end w:w="100" w:type="dxa"/>
            </w:tcMar>
          </w:tcPr>
          <w:p>
            <w:pPr>
              <w:spacing w:after="0"/>
            </w:pPr>
            <w:r>
              <w:rPr>
                <w:b/>
                <w:color w:val="FFFFFF"/>
                <w:sz w:val="19"/>
              </w:rPr>
              <w:t>#</w:t>
            </w:r>
          </w:p>
        </w:tc>
        <w:tc>
          <w:tcPr>
            <w:tcW w:type="dxa" w:w="3168"/>
            <w:shd w:val="clear" w:color="auto" w:fill="1F3A5F"/>
            <w:tcMar>
              <w:top w:w="60" w:type="dxa"/>
              <w:bottom w:w="60" w:type="dxa"/>
              <w:start w:w="100" w:type="dxa"/>
              <w:end w:w="100" w:type="dxa"/>
            </w:tcMar>
          </w:tcPr>
          <w:p>
            <w:pPr>
              <w:spacing w:after="0"/>
            </w:pPr>
            <w:r>
              <w:rPr>
                <w:b/>
                <w:color w:val="FFFFFF"/>
                <w:sz w:val="19"/>
              </w:rPr>
              <w:t>Objective</w:t>
            </w:r>
          </w:p>
        </w:tc>
        <w:tc>
          <w:tcPr>
            <w:tcW w:type="dxa" w:w="5616"/>
            <w:shd w:val="clear" w:color="auto" w:fill="1F3A5F"/>
            <w:tcMar>
              <w:top w:w="60" w:type="dxa"/>
              <w:bottom w:w="60" w:type="dxa"/>
              <w:start w:w="100" w:type="dxa"/>
              <w:end w:w="100" w:type="dxa"/>
            </w:tcMar>
          </w:tcPr>
          <w:p>
            <w:pPr>
              <w:spacing w:after="0"/>
            </w:pPr>
            <w:r>
              <w:rPr>
                <w:b/>
                <w:color w:val="FFFFFF"/>
                <w:sz w:val="19"/>
              </w:rPr>
              <w:t>What success looks like in Phase 1</w:t>
            </w:r>
          </w:p>
        </w:tc>
      </w:tr>
      <w:tr>
        <w:tc>
          <w:tcPr>
            <w:tcW w:type="dxa" w:w="576"/>
            <w:tcMar>
              <w:top w:w="60" w:type="dxa"/>
              <w:bottom w:w="60" w:type="dxa"/>
              <w:start w:w="100" w:type="dxa"/>
              <w:end w:w="100" w:type="dxa"/>
            </w:tcMar>
          </w:tcPr>
          <w:p>
            <w:pPr>
              <w:spacing w:after="0"/>
            </w:pPr>
            <w:r>
              <w:rPr>
                <w:b/>
                <w:sz w:val="18"/>
              </w:rPr>
              <w:t>1</w:t>
            </w:r>
          </w:p>
        </w:tc>
        <w:tc>
          <w:tcPr>
            <w:tcW w:type="dxa" w:w="3168"/>
            <w:tcMar>
              <w:top w:w="60" w:type="dxa"/>
              <w:bottom w:w="60" w:type="dxa"/>
              <w:start w:w="100" w:type="dxa"/>
              <w:end w:w="100" w:type="dxa"/>
            </w:tcMar>
          </w:tcPr>
          <w:p>
            <w:pPr>
              <w:spacing w:after="0"/>
            </w:pPr>
            <w:r>
              <w:rPr>
                <w:sz w:val="18"/>
              </w:rPr>
              <w:t>Reach critical community mass</w:t>
            </w:r>
          </w:p>
        </w:tc>
        <w:tc>
          <w:tcPr>
            <w:tcW w:type="dxa" w:w="5616"/>
            <w:tcMar>
              <w:top w:w="60" w:type="dxa"/>
              <w:bottom w:w="60" w:type="dxa"/>
              <w:start w:w="100" w:type="dxa"/>
              <w:end w:w="100" w:type="dxa"/>
            </w:tcMar>
          </w:tcPr>
          <w:p>
            <w:pPr>
              <w:spacing w:after="0"/>
            </w:pPr>
            <w:r>
              <w:rPr>
                <w:sz w:val="18"/>
              </w:rPr>
              <w:t>10,000 registered users; a self-sustaining base of daily-active collectors.</w:t>
            </w:r>
          </w:p>
        </w:tc>
      </w:tr>
      <w:tr>
        <w:tc>
          <w:tcPr>
            <w:tcW w:type="dxa" w:w="576"/>
            <w:tcMar>
              <w:top w:w="60" w:type="dxa"/>
              <w:bottom w:w="60" w:type="dxa"/>
              <w:start w:w="100" w:type="dxa"/>
              <w:end w:w="100" w:type="dxa"/>
            </w:tcMar>
            <w:shd w:val="clear" w:color="auto" w:fill="F2F6FB"/>
          </w:tcPr>
          <w:p>
            <w:pPr>
              <w:spacing w:after="0"/>
            </w:pPr>
            <w:r>
              <w:rPr>
                <w:b/>
                <w:sz w:val="18"/>
              </w:rPr>
              <w:t>2</w:t>
            </w:r>
          </w:p>
        </w:tc>
        <w:tc>
          <w:tcPr>
            <w:tcW w:type="dxa" w:w="3168"/>
            <w:tcMar>
              <w:top w:w="60" w:type="dxa"/>
              <w:bottom w:w="60" w:type="dxa"/>
              <w:start w:w="100" w:type="dxa"/>
              <w:end w:w="100" w:type="dxa"/>
            </w:tcMar>
            <w:shd w:val="clear" w:color="auto" w:fill="F2F6FB"/>
          </w:tcPr>
          <w:p>
            <w:pPr>
              <w:spacing w:after="0"/>
            </w:pPr>
            <w:r>
              <w:rPr>
                <w:sz w:val="18"/>
              </w:rPr>
              <w:t>Establish the daily return loop</w:t>
            </w:r>
          </w:p>
        </w:tc>
        <w:tc>
          <w:tcPr>
            <w:tcW w:type="dxa" w:w="5616"/>
            <w:tcMar>
              <w:top w:w="60" w:type="dxa"/>
              <w:bottom w:w="60" w:type="dxa"/>
              <w:start w:w="100" w:type="dxa"/>
              <w:end w:w="100" w:type="dxa"/>
            </w:tcMar>
            <w:shd w:val="clear" w:color="auto" w:fill="F2F6FB"/>
          </w:tcPr>
          <w:p>
            <w:pPr>
              <w:spacing w:after="0"/>
            </w:pPr>
            <w:r>
              <w:rPr>
                <w:sz w:val="18"/>
              </w:rPr>
              <w:t>Multiple weekly sessions per active user driven by feed, marketplace, and notifications.</w:t>
            </w:r>
          </w:p>
        </w:tc>
      </w:tr>
      <w:tr>
        <w:tc>
          <w:tcPr>
            <w:tcW w:type="dxa" w:w="576"/>
            <w:tcMar>
              <w:top w:w="60" w:type="dxa"/>
              <w:bottom w:w="60" w:type="dxa"/>
              <w:start w:w="100" w:type="dxa"/>
              <w:end w:w="100" w:type="dxa"/>
            </w:tcMar>
          </w:tcPr>
          <w:p>
            <w:pPr>
              <w:spacing w:after="0"/>
            </w:pPr>
            <w:r>
              <w:rPr>
                <w:b/>
                <w:sz w:val="18"/>
              </w:rPr>
              <w:t>3</w:t>
            </w:r>
          </w:p>
        </w:tc>
        <w:tc>
          <w:tcPr>
            <w:tcW w:type="dxa" w:w="3168"/>
            <w:tcMar>
              <w:top w:w="60" w:type="dxa"/>
              <w:bottom w:w="60" w:type="dxa"/>
              <w:start w:w="100" w:type="dxa"/>
              <w:end w:w="100" w:type="dxa"/>
            </w:tcMar>
          </w:tcPr>
          <w:p>
            <w:pPr>
              <w:spacing w:after="0"/>
            </w:pPr>
            <w:r>
              <w:rPr>
                <w:sz w:val="18"/>
              </w:rPr>
              <w:t>Prove trusted peer trading</w:t>
            </w:r>
          </w:p>
        </w:tc>
        <w:tc>
          <w:tcPr>
            <w:tcW w:type="dxa" w:w="5616"/>
            <w:tcMar>
              <w:top w:w="60" w:type="dxa"/>
              <w:bottom w:w="60" w:type="dxa"/>
              <w:start w:w="100" w:type="dxa"/>
              <w:end w:w="100" w:type="dxa"/>
            </w:tcMar>
          </w:tcPr>
          <w:p>
            <w:pPr>
              <w:spacing w:after="0"/>
            </w:pPr>
            <w:r>
              <w:rPr>
                <w:sz w:val="18"/>
              </w:rPr>
              <w:t>A working vouch/reputation system and a steady volume of marketplace listings and DMs.</w:t>
            </w:r>
          </w:p>
        </w:tc>
      </w:tr>
      <w:tr>
        <w:tc>
          <w:tcPr>
            <w:tcW w:type="dxa" w:w="576"/>
            <w:tcMar>
              <w:top w:w="60" w:type="dxa"/>
              <w:bottom w:w="60" w:type="dxa"/>
              <w:start w:w="100" w:type="dxa"/>
              <w:end w:w="100" w:type="dxa"/>
            </w:tcMar>
            <w:shd w:val="clear" w:color="auto" w:fill="F2F6FB"/>
          </w:tcPr>
          <w:p>
            <w:pPr>
              <w:spacing w:after="0"/>
            </w:pPr>
            <w:r>
              <w:rPr>
                <w:b/>
                <w:sz w:val="18"/>
              </w:rPr>
              <w:t>4</w:t>
            </w:r>
          </w:p>
        </w:tc>
        <w:tc>
          <w:tcPr>
            <w:tcW w:type="dxa" w:w="3168"/>
            <w:tcMar>
              <w:top w:w="60" w:type="dxa"/>
              <w:bottom w:w="60" w:type="dxa"/>
              <w:start w:w="100" w:type="dxa"/>
              <w:end w:w="100" w:type="dxa"/>
            </w:tcMar>
            <w:shd w:val="clear" w:color="auto" w:fill="F2F6FB"/>
          </w:tcPr>
          <w:p>
            <w:pPr>
              <w:spacing w:after="0"/>
            </w:pPr>
            <w:r>
              <w:rPr>
                <w:sz w:val="18"/>
              </w:rPr>
              <w:t>Shift to user-generated content</w:t>
            </w:r>
          </w:p>
        </w:tc>
        <w:tc>
          <w:tcPr>
            <w:tcW w:type="dxa" w:w="5616"/>
            <w:tcMar>
              <w:top w:w="60" w:type="dxa"/>
              <w:bottom w:w="60" w:type="dxa"/>
              <w:start w:w="100" w:type="dxa"/>
              <w:end w:w="100" w:type="dxa"/>
            </w:tcMar>
            <w:shd w:val="clear" w:color="auto" w:fill="F2F6FB"/>
          </w:tcPr>
          <w:p>
            <w:pPr>
              <w:spacing w:after="0"/>
            </w:pPr>
            <w:r>
              <w:rPr>
                <w:sz w:val="18"/>
              </w:rPr>
              <w:t>Declining reliance on admin/dummy seeding as the share of organic posts rises.</w:t>
            </w:r>
          </w:p>
        </w:tc>
      </w:tr>
      <w:tr>
        <w:tc>
          <w:tcPr>
            <w:tcW w:type="dxa" w:w="576"/>
            <w:tcMar>
              <w:top w:w="60" w:type="dxa"/>
              <w:bottom w:w="60" w:type="dxa"/>
              <w:start w:w="100" w:type="dxa"/>
              <w:end w:w="100" w:type="dxa"/>
            </w:tcMar>
          </w:tcPr>
          <w:p>
            <w:pPr>
              <w:spacing w:after="0"/>
            </w:pPr>
            <w:r>
              <w:rPr>
                <w:b/>
                <w:sz w:val="18"/>
              </w:rPr>
              <w:t>5</w:t>
            </w:r>
          </w:p>
        </w:tc>
        <w:tc>
          <w:tcPr>
            <w:tcW w:type="dxa" w:w="3168"/>
            <w:tcMar>
              <w:top w:w="60" w:type="dxa"/>
              <w:bottom w:w="60" w:type="dxa"/>
              <w:start w:w="100" w:type="dxa"/>
              <w:end w:w="100" w:type="dxa"/>
            </w:tcMar>
          </w:tcPr>
          <w:p>
            <w:pPr>
              <w:spacing w:after="0"/>
            </w:pPr>
            <w:r>
              <w:rPr>
                <w:sz w:val="18"/>
              </w:rPr>
              <w:t>Validate category-fit</w:t>
            </w:r>
          </w:p>
        </w:tc>
        <w:tc>
          <w:tcPr>
            <w:tcW w:type="dxa" w:w="5616"/>
            <w:tcMar>
              <w:top w:w="60" w:type="dxa"/>
              <w:bottom w:w="60" w:type="dxa"/>
              <w:start w:w="100" w:type="dxa"/>
              <w:end w:w="100" w:type="dxa"/>
            </w:tcMar>
          </w:tcPr>
          <w:p>
            <w:pPr>
              <w:spacing w:after="0"/>
            </w:pPr>
            <w:r>
              <w:rPr>
                <w:sz w:val="18"/>
              </w:rPr>
              <w:t>Evidence of which categories drive the most engagement and trade, to guide Phase 2.</w:t>
            </w:r>
          </w:p>
        </w:tc>
      </w:tr>
    </w:tbl>
    <w:p>
      <w:pPr>
        <w:spacing w:after="40"/>
      </w:pPr>
    </w:p>
    <w:p>
      <w:pPr>
        <w:pStyle w:val="Heading2"/>
      </w:pPr>
      <w:r>
        <w:t>3.4 Design Principles</w:t>
      </w:r>
    </w:p>
    <w:p>
      <w:pPr>
        <w:pStyle w:val="ListBullet"/>
        <w:spacing w:after="40"/>
      </w:pPr>
      <w:r>
        <w:rPr>
          <w:b/>
          <w:sz w:val="21"/>
        </w:rPr>
        <w:t xml:space="preserve">Interest-first. </w:t>
      </w:r>
      <w:r>
        <w:rPr>
          <w:sz w:val="21"/>
        </w:rPr>
        <w:t>Interest-first, not follower-first. The experience is organised around what you collect, so a brand-new user with zero followers still gets a rich, relevant feed on day one.</w:t>
      </w:r>
    </w:p>
    <w:p>
      <w:pPr>
        <w:pStyle w:val="ListBullet"/>
        <w:spacing w:after="40"/>
      </w:pPr>
      <w:r>
        <w:rPr>
          <w:b/>
          <w:sz w:val="21"/>
        </w:rPr>
        <w:t xml:space="preserve">Trust is a feature. </w:t>
      </w:r>
      <w:r>
        <w:rPr>
          <w:sz w:val="21"/>
        </w:rPr>
        <w:t>Trust is a feature. Reputation, vouches, and visible seller history are first-class, because peer trading lives or dies on trust.</w:t>
      </w:r>
    </w:p>
    <w:p>
      <w:pPr>
        <w:pStyle w:val="ListBullet"/>
        <w:spacing w:after="40"/>
      </w:pPr>
      <w:r>
        <w:rPr>
          <w:b/>
          <w:sz w:val="21"/>
        </w:rPr>
        <w:t xml:space="preserve">Seed, then step back. </w:t>
      </w:r>
      <w:r>
        <w:rPr>
          <w:sz w:val="21"/>
        </w:rPr>
        <w:t>Seed, then step back. Admin and dummy accounts prime the pump; the product is engineered to hand the microphone to real users as fast as possible.</w:t>
      </w:r>
    </w:p>
    <w:p>
      <w:pPr>
        <w:pStyle w:val="ListBullet"/>
        <w:spacing w:after="40"/>
      </w:pPr>
      <w:r>
        <w:rPr>
          <w:b/>
          <w:sz w:val="21"/>
        </w:rPr>
        <w:t xml:space="preserve">Realistic to build. </w:t>
      </w:r>
      <w:r>
        <w:rPr>
          <w:sz w:val="21"/>
        </w:rPr>
        <w:t>Realistic to build. Phase 1 is intentionally scoped to a shippable MVP; ambitious capabilities (live streams, grading, escrow, in-app payments) are deferred to Phase 2.</w:t>
      </w:r>
    </w:p>
    <w:p>
      <w:r>
        <w:br w:type="page"/>
      </w:r>
    </w:p>
    <w:p>
      <w:pPr>
        <w:pStyle w:val="Heading1"/>
      </w:pPr>
      <w:r>
        <w:t>4. Market Context &amp; Opportunity</w:t>
      </w:r>
    </w:p>
    <w:p>
      <w:r>
        <w:rPr>
          <w:b w:val="0"/>
          <w:i w:val="0"/>
          <w:sz w:val="21"/>
        </w:rPr>
        <w:t>The collectibles category has moved from niche hobby to mainstream cultural and economic phenomenon. The designer-toy / blind-box secondary market alone was valued at over US$1.8 billion in 2025, propelled by phenomena such as Pop Mart's Labubu. In India — a priority market given the community focus (e.g. communities like 'Indian Toy Maniacs') — the toys market was valued at roughly US$2.77 billion in 2025 and the broader collectibles market is forecast to grow at ~10% CAGR through 2033.</w:t>
      </w:r>
    </w:p>
    <w:p>
      <w:r>
        <w:rPr>
          <w:b w:val="0"/>
          <w:i w:val="0"/>
          <w:sz w:val="21"/>
        </w:rPr>
        <w:t>Across these markets, collector behaviour is consistent: people want to show off what they own, learn about new and upcoming releases, find others who share their niche, and buy/sell/trade — increasingly peer-to-peer. Today they stitch this together across Instagram, WhatsApp, Facebook Groups, Discord, Reddit, eBay, and category marketplaces. That fragmentation is the opportunity.</w:t>
      </w:r>
    </w:p>
    <w:p>
      <w:pPr>
        <w:pStyle w:val="Heading2"/>
      </w:pPr>
      <w:r>
        <w:t>4.1 Why Now</w:t>
      </w:r>
    </w:p>
    <w:p>
      <w:pPr>
        <w:pStyle w:val="ListBullet"/>
        <w:spacing w:after="40"/>
      </w:pPr>
      <w:r>
        <w:rPr>
          <w:sz w:val="21"/>
        </w:rPr>
        <w:t>Mainstreaming of collecting — blind boxes, Lego adult sets (e.g. Lego x Pokémon from 2026), diecast, and designer toys are pulling in new adult collectors.</w:t>
      </w:r>
    </w:p>
    <w:p>
      <w:pPr>
        <w:pStyle w:val="ListBullet"/>
        <w:spacing w:after="40"/>
      </w:pPr>
      <w:r>
        <w:rPr>
          <w:sz w:val="21"/>
        </w:rPr>
        <w:t>Secondary-market momentum — strong resale demand makes a trusted peer marketplace genuinely valuable.</w:t>
      </w:r>
    </w:p>
    <w:p>
      <w:pPr>
        <w:pStyle w:val="ListBullet"/>
        <w:spacing w:after="40"/>
      </w:pPr>
      <w:r>
        <w:rPr>
          <w:sz w:val="21"/>
        </w:rPr>
        <w:t>Community fragmentation — collectors are underserved by general social tools; no dominant collector-native social network exists in the target geographies.</w:t>
      </w:r>
    </w:p>
    <w:p>
      <w:pPr>
        <w:pStyle w:val="ListBullet"/>
        <w:spacing w:after="40"/>
      </w:pPr>
      <w:r>
        <w:rPr>
          <w:sz w:val="21"/>
        </w:rPr>
        <w:t>Trust deficit — peer trading on Facebook/WhatsApp is rife with scam risk; a reputation/vouch layer is a clear differentiator.</w:t>
      </w:r>
    </w:p>
    <w:p>
      <w:r>
        <w:br w:type="page"/>
      </w:r>
    </w:p>
    <w:p>
      <w:pPr>
        <w:pStyle w:val="Heading1"/>
      </w:pPr>
      <w:r>
        <w:t>5. Competitive Landscape</w:t>
      </w:r>
    </w:p>
    <w:p>
      <w:r>
        <w:rPr>
          <w:b w:val="0"/>
          <w:i w:val="0"/>
          <w:sz w:val="21"/>
        </w:rPr>
        <w:t>Several products touch parts of the collector journey, but each leans toward a single mode — showcase, marketplace, livestream, or a brand's own catalogue. CollectorHub's wedge is combining interest-based social feed + community + trusted peer marketplace, tuned to specific collectible niches.</w:t>
      </w:r>
    </w:p>
    <w:p>
      <w:pPr>
        <w:pStyle w:val="Heading2"/>
      </w:pPr>
      <w:r>
        <w:t>5.1 Key Players</w:t>
      </w:r>
    </w:p>
    <w:tbl>
      <w:tblPr>
        <w:tblW w:type="auto" w:w="0"/>
        <w:jc w:val="center"/>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2160"/>
        <w:gridCol w:w="2160"/>
        <w:gridCol w:w="2160"/>
        <w:gridCol w:w="2160"/>
      </w:tblGrid>
      <w:tr>
        <w:tc>
          <w:tcPr>
            <w:tcW w:type="dxa" w:w="1512"/>
            <w:shd w:val="clear" w:color="auto" w:fill="1F3A5F"/>
            <w:tcMar>
              <w:top w:w="60" w:type="dxa"/>
              <w:bottom w:w="60" w:type="dxa"/>
              <w:start w:w="100" w:type="dxa"/>
              <w:end w:w="100" w:type="dxa"/>
            </w:tcMar>
          </w:tcPr>
          <w:p>
            <w:pPr>
              <w:spacing w:after="0"/>
            </w:pPr>
            <w:r>
              <w:rPr>
                <w:b/>
                <w:color w:val="FFFFFF"/>
                <w:sz w:val="19"/>
              </w:rPr>
              <w:t>Player</w:t>
            </w:r>
          </w:p>
        </w:tc>
        <w:tc>
          <w:tcPr>
            <w:tcW w:type="dxa" w:w="2952"/>
            <w:shd w:val="clear" w:color="auto" w:fill="1F3A5F"/>
            <w:tcMar>
              <w:top w:w="60" w:type="dxa"/>
              <w:bottom w:w="60" w:type="dxa"/>
              <w:start w:w="100" w:type="dxa"/>
              <w:end w:w="100" w:type="dxa"/>
            </w:tcMar>
          </w:tcPr>
          <w:p>
            <w:pPr>
              <w:spacing w:after="0"/>
            </w:pPr>
            <w:r>
              <w:rPr>
                <w:b/>
                <w:color w:val="FFFFFF"/>
                <w:sz w:val="19"/>
              </w:rPr>
              <w:t>What it is</w:t>
            </w:r>
          </w:p>
        </w:tc>
        <w:tc>
          <w:tcPr>
            <w:tcW w:type="dxa" w:w="2448"/>
            <w:shd w:val="clear" w:color="auto" w:fill="1F3A5F"/>
            <w:tcMar>
              <w:top w:w="60" w:type="dxa"/>
              <w:bottom w:w="60" w:type="dxa"/>
              <w:start w:w="100" w:type="dxa"/>
              <w:end w:w="100" w:type="dxa"/>
            </w:tcMar>
          </w:tcPr>
          <w:p>
            <w:pPr>
              <w:spacing w:after="0"/>
            </w:pPr>
            <w:r>
              <w:rPr>
                <w:b/>
                <w:color w:val="FFFFFF"/>
                <w:sz w:val="19"/>
              </w:rPr>
              <w:t>Strengths</w:t>
            </w:r>
          </w:p>
        </w:tc>
        <w:tc>
          <w:tcPr>
            <w:tcW w:type="dxa" w:w="2592"/>
            <w:shd w:val="clear" w:color="auto" w:fill="1F3A5F"/>
            <w:tcMar>
              <w:top w:w="60" w:type="dxa"/>
              <w:bottom w:w="60" w:type="dxa"/>
              <w:start w:w="100" w:type="dxa"/>
              <w:end w:w="100" w:type="dxa"/>
            </w:tcMar>
          </w:tcPr>
          <w:p>
            <w:pPr>
              <w:spacing w:after="0"/>
            </w:pPr>
            <w:r>
              <w:rPr>
                <w:b/>
                <w:color w:val="FFFFFF"/>
                <w:sz w:val="19"/>
              </w:rPr>
              <w:t>Gaps CollectorHub exploits</w:t>
            </w:r>
          </w:p>
        </w:tc>
      </w:tr>
      <w:tr>
        <w:tc>
          <w:tcPr>
            <w:tcW w:type="dxa" w:w="1512"/>
            <w:tcMar>
              <w:top w:w="60" w:type="dxa"/>
              <w:bottom w:w="60" w:type="dxa"/>
              <w:start w:w="100" w:type="dxa"/>
              <w:end w:w="100" w:type="dxa"/>
            </w:tcMar>
          </w:tcPr>
          <w:p>
            <w:pPr>
              <w:spacing w:after="0"/>
            </w:pPr>
            <w:r>
              <w:rPr>
                <w:sz w:val="18"/>
              </w:rPr>
              <w:t>Connectible</w:t>
            </w:r>
          </w:p>
        </w:tc>
        <w:tc>
          <w:tcPr>
            <w:tcW w:type="dxa" w:w="2952"/>
            <w:tcMar>
              <w:top w:w="60" w:type="dxa"/>
              <w:bottom w:w="60" w:type="dxa"/>
              <w:start w:w="100" w:type="dxa"/>
              <w:end w:w="100" w:type="dxa"/>
            </w:tcMar>
          </w:tcPr>
          <w:p>
            <w:pPr>
              <w:spacing w:after="0"/>
            </w:pPr>
            <w:r>
              <w:rPr>
                <w:sz w:val="18"/>
              </w:rPr>
              <w:t>Social app for collectors with chronological feed + commission-free marketplace and customisable galleries ('AppSpace').</w:t>
            </w:r>
          </w:p>
        </w:tc>
        <w:tc>
          <w:tcPr>
            <w:tcW w:type="dxa" w:w="2448"/>
            <w:tcMar>
              <w:top w:w="60" w:type="dxa"/>
              <w:bottom w:w="60" w:type="dxa"/>
              <w:start w:w="100" w:type="dxa"/>
              <w:end w:w="100" w:type="dxa"/>
            </w:tcMar>
          </w:tcPr>
          <w:p>
            <w:pPr>
              <w:spacing w:after="0"/>
            </w:pPr>
            <w:r>
              <w:rPr>
                <w:sz w:val="18"/>
              </w:rPr>
              <w:t>Collector-native; free P2P marketplace; many communities.</w:t>
            </w:r>
          </w:p>
        </w:tc>
        <w:tc>
          <w:tcPr>
            <w:tcW w:type="dxa" w:w="2592"/>
            <w:tcMar>
              <w:top w:w="60" w:type="dxa"/>
              <w:bottom w:w="60" w:type="dxa"/>
              <w:start w:w="100" w:type="dxa"/>
              <w:end w:w="100" w:type="dxa"/>
            </w:tcMar>
          </w:tcPr>
          <w:p>
            <w:pPr>
              <w:spacing w:after="0"/>
            </w:pPr>
            <w:r>
              <w:rPr>
                <w:sz w:val="18"/>
              </w:rPr>
              <w:t>Chronological (not interest-ranked) feed; limited reputation/trust layer; broad rather than niche-tuned.</w:t>
            </w:r>
          </w:p>
        </w:tc>
      </w:tr>
      <w:tr>
        <w:tc>
          <w:tcPr>
            <w:tcW w:type="dxa" w:w="1512"/>
            <w:tcMar>
              <w:top w:w="60" w:type="dxa"/>
              <w:bottom w:w="60" w:type="dxa"/>
              <w:start w:w="100" w:type="dxa"/>
              <w:end w:w="100" w:type="dxa"/>
            </w:tcMar>
            <w:shd w:val="clear" w:color="auto" w:fill="F2F6FB"/>
          </w:tcPr>
          <w:p>
            <w:pPr>
              <w:spacing w:after="0"/>
            </w:pPr>
            <w:r>
              <w:rPr>
                <w:sz w:val="18"/>
              </w:rPr>
              <w:t>Mantel</w:t>
            </w:r>
          </w:p>
        </w:tc>
        <w:tc>
          <w:tcPr>
            <w:tcW w:type="dxa" w:w="2952"/>
            <w:tcMar>
              <w:top w:w="60" w:type="dxa"/>
              <w:bottom w:w="60" w:type="dxa"/>
              <w:start w:w="100" w:type="dxa"/>
              <w:end w:w="100" w:type="dxa"/>
            </w:tcMar>
            <w:shd w:val="clear" w:color="auto" w:fill="F2F6FB"/>
          </w:tcPr>
          <w:p>
            <w:pPr>
              <w:spacing w:after="0"/>
            </w:pPr>
            <w:r>
              <w:rPr>
                <w:sz w:val="18"/>
              </w:rPr>
              <w:t>Collector social network (sports cards, TCG, comics, sneakers, watches) with a digital display case and gamification (streaks, polls, badges).</w:t>
            </w:r>
          </w:p>
        </w:tc>
        <w:tc>
          <w:tcPr>
            <w:tcW w:type="dxa" w:w="2448"/>
            <w:tcMar>
              <w:top w:w="60" w:type="dxa"/>
              <w:bottom w:w="60" w:type="dxa"/>
              <w:start w:w="100" w:type="dxa"/>
              <w:end w:w="100" w:type="dxa"/>
            </w:tcMar>
            <w:shd w:val="clear" w:color="auto" w:fill="F2F6FB"/>
          </w:tcPr>
          <w:p>
            <w:pPr>
              <w:spacing w:after="0"/>
            </w:pPr>
            <w:r>
              <w:rPr>
                <w:sz w:val="18"/>
              </w:rPr>
              <w:t>Strong showcase + gamified engagement; backed/visible.</w:t>
            </w:r>
          </w:p>
        </w:tc>
        <w:tc>
          <w:tcPr>
            <w:tcW w:type="dxa" w:w="2592"/>
            <w:tcMar>
              <w:top w:w="60" w:type="dxa"/>
              <w:bottom w:w="60" w:type="dxa"/>
              <w:start w:w="100" w:type="dxa"/>
              <w:end w:w="100" w:type="dxa"/>
            </w:tcMar>
            <w:shd w:val="clear" w:color="auto" w:fill="F2F6FB"/>
          </w:tcPr>
          <w:p>
            <w:pPr>
              <w:spacing w:after="0"/>
            </w:pPr>
            <w:r>
              <w:rPr>
                <w:sz w:val="18"/>
              </w:rPr>
              <w:t>Card-skewed; less focus on toys/designer/diecast; marketplace/trade not the core.</w:t>
            </w:r>
          </w:p>
        </w:tc>
      </w:tr>
      <w:tr>
        <w:tc>
          <w:tcPr>
            <w:tcW w:type="dxa" w:w="1512"/>
            <w:tcMar>
              <w:top w:w="60" w:type="dxa"/>
              <w:bottom w:w="60" w:type="dxa"/>
              <w:start w:w="100" w:type="dxa"/>
              <w:end w:w="100" w:type="dxa"/>
            </w:tcMar>
          </w:tcPr>
          <w:p>
            <w:pPr>
              <w:spacing w:after="0"/>
            </w:pPr>
            <w:r>
              <w:rPr>
                <w:sz w:val="18"/>
              </w:rPr>
              <w:t>hobbyDB / Pop Price Guide</w:t>
            </w:r>
          </w:p>
        </w:tc>
        <w:tc>
          <w:tcPr>
            <w:tcW w:type="dxa" w:w="2952"/>
            <w:tcMar>
              <w:top w:w="60" w:type="dxa"/>
              <w:bottom w:w="60" w:type="dxa"/>
              <w:start w:w="100" w:type="dxa"/>
              <w:end w:w="100" w:type="dxa"/>
            </w:tcMar>
          </w:tcPr>
          <w:p>
            <w:pPr>
              <w:spacing w:after="0"/>
            </w:pPr>
            <w:r>
              <w:rPr>
                <w:sz w:val="18"/>
              </w:rPr>
              <w:t>Collection-management + price guide + showcase + marketplace, with barcode/image recognition and value tracking.</w:t>
            </w:r>
          </w:p>
        </w:tc>
        <w:tc>
          <w:tcPr>
            <w:tcW w:type="dxa" w:w="2448"/>
            <w:tcMar>
              <w:top w:w="60" w:type="dxa"/>
              <w:bottom w:w="60" w:type="dxa"/>
              <w:start w:w="100" w:type="dxa"/>
              <w:end w:w="100" w:type="dxa"/>
            </w:tcMar>
          </w:tcPr>
          <w:p>
            <w:pPr>
              <w:spacing w:after="0"/>
            </w:pPr>
            <w:r>
              <w:rPr>
                <w:sz w:val="18"/>
              </w:rPr>
              <w:t>Deep catalogue &amp; price data; portfolio value tracking; followable brands/designers.</w:t>
            </w:r>
          </w:p>
        </w:tc>
        <w:tc>
          <w:tcPr>
            <w:tcW w:type="dxa" w:w="2592"/>
            <w:tcMar>
              <w:top w:w="60" w:type="dxa"/>
              <w:bottom w:w="60" w:type="dxa"/>
              <w:start w:w="100" w:type="dxa"/>
              <w:end w:w="100" w:type="dxa"/>
            </w:tcMar>
          </w:tcPr>
          <w:p>
            <w:pPr>
              <w:spacing w:after="0"/>
            </w:pPr>
            <w:r>
              <w:rPr>
                <w:sz w:val="18"/>
              </w:rPr>
              <w:t>Database-first, not social/community-first; discovery &amp; discussion are secondary.</w:t>
            </w:r>
          </w:p>
        </w:tc>
      </w:tr>
      <w:tr>
        <w:tc>
          <w:tcPr>
            <w:tcW w:type="dxa" w:w="1512"/>
            <w:tcMar>
              <w:top w:w="60" w:type="dxa"/>
              <w:bottom w:w="60" w:type="dxa"/>
              <w:start w:w="100" w:type="dxa"/>
              <w:end w:w="100" w:type="dxa"/>
            </w:tcMar>
            <w:shd w:val="clear" w:color="auto" w:fill="F2F6FB"/>
          </w:tcPr>
          <w:p>
            <w:pPr>
              <w:spacing w:after="0"/>
            </w:pPr>
            <w:r>
              <w:rPr>
                <w:sz w:val="18"/>
              </w:rPr>
              <w:t>Whatnot / Collektr</w:t>
            </w:r>
          </w:p>
        </w:tc>
        <w:tc>
          <w:tcPr>
            <w:tcW w:type="dxa" w:w="2952"/>
            <w:tcMar>
              <w:top w:w="60" w:type="dxa"/>
              <w:bottom w:w="60" w:type="dxa"/>
              <w:start w:w="100" w:type="dxa"/>
              <w:end w:w="100" w:type="dxa"/>
            </w:tcMar>
            <w:shd w:val="clear" w:color="auto" w:fill="F2F6FB"/>
          </w:tcPr>
          <w:p>
            <w:pPr>
              <w:spacing w:after="0"/>
            </w:pPr>
            <w:r>
              <w:rPr>
                <w:sz w:val="18"/>
              </w:rPr>
              <w:t>Livestream-led buy/sell of collectibles.</w:t>
            </w:r>
          </w:p>
        </w:tc>
        <w:tc>
          <w:tcPr>
            <w:tcW w:type="dxa" w:w="2448"/>
            <w:tcMar>
              <w:top w:w="60" w:type="dxa"/>
              <w:bottom w:w="60" w:type="dxa"/>
              <w:start w:w="100" w:type="dxa"/>
              <w:end w:w="100" w:type="dxa"/>
            </w:tcMar>
            <w:shd w:val="clear" w:color="auto" w:fill="F2F6FB"/>
          </w:tcPr>
          <w:p>
            <w:pPr>
              <w:spacing w:after="0"/>
            </w:pPr>
            <w:r>
              <w:rPr>
                <w:sz w:val="18"/>
              </w:rPr>
              <w:t>High-energy live commerce; strong for sellers.</w:t>
            </w:r>
          </w:p>
        </w:tc>
        <w:tc>
          <w:tcPr>
            <w:tcW w:type="dxa" w:w="2592"/>
            <w:tcMar>
              <w:top w:w="60" w:type="dxa"/>
              <w:bottom w:w="60" w:type="dxa"/>
              <w:start w:w="100" w:type="dxa"/>
              <w:end w:w="100" w:type="dxa"/>
            </w:tcMar>
            <w:shd w:val="clear" w:color="auto" w:fill="F2F6FB"/>
          </w:tcPr>
          <w:p>
            <w:pPr>
              <w:spacing w:after="0"/>
            </w:pPr>
            <w:r>
              <w:rPr>
                <w:sz w:val="18"/>
              </w:rPr>
              <w:t>Livestream-centric; not a daily social/community home; heavier to operate.</w:t>
            </w:r>
          </w:p>
        </w:tc>
      </w:tr>
      <w:tr>
        <w:tc>
          <w:tcPr>
            <w:tcW w:type="dxa" w:w="1512"/>
            <w:tcMar>
              <w:top w:w="60" w:type="dxa"/>
              <w:bottom w:w="60" w:type="dxa"/>
              <w:start w:w="100" w:type="dxa"/>
              <w:end w:w="100" w:type="dxa"/>
            </w:tcMar>
          </w:tcPr>
          <w:p>
            <w:pPr>
              <w:spacing w:after="0"/>
            </w:pPr>
            <w:r>
              <w:rPr>
                <w:sz w:val="18"/>
              </w:rPr>
              <w:t>Pop Mart app</w:t>
            </w:r>
          </w:p>
        </w:tc>
        <w:tc>
          <w:tcPr>
            <w:tcW w:type="dxa" w:w="2952"/>
            <w:tcMar>
              <w:top w:w="60" w:type="dxa"/>
              <w:bottom w:w="60" w:type="dxa"/>
              <w:start w:w="100" w:type="dxa"/>
              <w:end w:w="100" w:type="dxa"/>
            </w:tcMar>
          </w:tcPr>
          <w:p>
            <w:pPr>
              <w:spacing w:after="0"/>
            </w:pPr>
            <w:r>
              <w:rPr>
                <w:sz w:val="18"/>
              </w:rPr>
              <w:t>Brand app + trading for its own IP.</w:t>
            </w:r>
          </w:p>
        </w:tc>
        <w:tc>
          <w:tcPr>
            <w:tcW w:type="dxa" w:w="2448"/>
            <w:tcMar>
              <w:top w:w="60" w:type="dxa"/>
              <w:bottom w:w="60" w:type="dxa"/>
              <w:start w:w="100" w:type="dxa"/>
              <w:end w:w="100" w:type="dxa"/>
            </w:tcMar>
          </w:tcPr>
          <w:p>
            <w:pPr>
              <w:spacing w:after="0"/>
            </w:pPr>
            <w:r>
              <w:rPr>
                <w:sz w:val="18"/>
              </w:rPr>
              <w:t>Owns demand for its IP; official.</w:t>
            </w:r>
          </w:p>
        </w:tc>
        <w:tc>
          <w:tcPr>
            <w:tcW w:type="dxa" w:w="2592"/>
            <w:tcMar>
              <w:top w:w="60" w:type="dxa"/>
              <w:bottom w:w="60" w:type="dxa"/>
              <w:start w:w="100" w:type="dxa"/>
              <w:end w:w="100" w:type="dxa"/>
            </w:tcMar>
          </w:tcPr>
          <w:p>
            <w:pPr>
              <w:spacing w:after="0"/>
            </w:pPr>
            <w:r>
              <w:rPr>
                <w:sz w:val="18"/>
              </w:rPr>
              <w:t>Single-brand; not a cross-brand community or open marketplace.</w:t>
            </w:r>
          </w:p>
        </w:tc>
      </w:tr>
      <w:tr>
        <w:tc>
          <w:tcPr>
            <w:tcW w:type="dxa" w:w="1512"/>
            <w:tcMar>
              <w:top w:w="60" w:type="dxa"/>
              <w:bottom w:w="60" w:type="dxa"/>
              <w:start w:w="100" w:type="dxa"/>
              <w:end w:w="100" w:type="dxa"/>
            </w:tcMar>
            <w:shd w:val="clear" w:color="auto" w:fill="F2F6FB"/>
          </w:tcPr>
          <w:p>
            <w:pPr>
              <w:spacing w:after="0"/>
            </w:pPr>
            <w:r>
              <w:rPr>
                <w:sz w:val="18"/>
              </w:rPr>
              <w:t>Facebook Groups / WhatsApp / Discord</w:t>
            </w:r>
          </w:p>
        </w:tc>
        <w:tc>
          <w:tcPr>
            <w:tcW w:type="dxa" w:w="2952"/>
            <w:tcMar>
              <w:top w:w="60" w:type="dxa"/>
              <w:bottom w:w="60" w:type="dxa"/>
              <w:start w:w="100" w:type="dxa"/>
              <w:end w:w="100" w:type="dxa"/>
            </w:tcMar>
            <w:shd w:val="clear" w:color="auto" w:fill="F2F6FB"/>
          </w:tcPr>
          <w:p>
            <w:pPr>
              <w:spacing w:after="0"/>
            </w:pPr>
            <w:r>
              <w:rPr>
                <w:sz w:val="18"/>
              </w:rPr>
              <w:t>Where most P2P community &amp; trade happens today.</w:t>
            </w:r>
          </w:p>
        </w:tc>
        <w:tc>
          <w:tcPr>
            <w:tcW w:type="dxa" w:w="2448"/>
            <w:tcMar>
              <w:top w:w="60" w:type="dxa"/>
              <w:bottom w:w="60" w:type="dxa"/>
              <w:start w:w="100" w:type="dxa"/>
              <w:end w:w="100" w:type="dxa"/>
            </w:tcMar>
            <w:shd w:val="clear" w:color="auto" w:fill="F2F6FB"/>
          </w:tcPr>
          <w:p>
            <w:pPr>
              <w:spacing w:after="0"/>
            </w:pPr>
            <w:r>
              <w:rPr>
                <w:sz w:val="18"/>
              </w:rPr>
              <w:t>Ubiquitous; zero onboarding.</w:t>
            </w:r>
          </w:p>
        </w:tc>
        <w:tc>
          <w:tcPr>
            <w:tcW w:type="dxa" w:w="2592"/>
            <w:tcMar>
              <w:top w:w="60" w:type="dxa"/>
              <w:bottom w:w="60" w:type="dxa"/>
              <w:start w:w="100" w:type="dxa"/>
              <w:end w:w="100" w:type="dxa"/>
            </w:tcMar>
            <w:shd w:val="clear" w:color="auto" w:fill="F2F6FB"/>
          </w:tcPr>
          <w:p>
            <w:pPr>
              <w:spacing w:after="0"/>
            </w:pPr>
            <w:r>
              <w:rPr>
                <w:sz w:val="18"/>
              </w:rPr>
              <w:t>No collector identity/portfolio; no reputation; no structured listings; poor discovery; high scam risk.</w:t>
            </w:r>
          </w:p>
        </w:tc>
      </w:tr>
    </w:tbl>
    <w:p>
      <w:pPr>
        <w:spacing w:after="40"/>
      </w:pPr>
    </w:p>
    <w:p>
      <w:pPr>
        <w:pStyle w:val="Heading2"/>
      </w:pPr>
      <w:r>
        <w:t>5.2 Feature Gap Analysis</w:t>
      </w:r>
    </w:p>
    <w:p>
      <w:r>
        <w:rPr>
          <w:b w:val="0"/>
          <w:i w:val="0"/>
          <w:sz w:val="21"/>
        </w:rPr>
        <w:t>Reading: ✓ = strong / native, ◐ = partial, ✗ = absent. CollectorHub column reflects Phase 1 + Phase 2 intent.</w:t>
      </w:r>
    </w:p>
    <w:tbl>
      <w:tblPr>
        <w:tblW w:type="auto" w:w="0"/>
        <w:jc w:val="center"/>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1234"/>
        <w:gridCol w:w="1234"/>
        <w:gridCol w:w="1234"/>
        <w:gridCol w:w="1234"/>
        <w:gridCol w:w="1234"/>
        <w:gridCol w:w="1234"/>
        <w:gridCol w:w="1234"/>
      </w:tblGrid>
      <w:tr>
        <w:tc>
          <w:tcPr>
            <w:tcW w:type="dxa" w:w="2808"/>
            <w:shd w:val="clear" w:color="auto" w:fill="1F3A5F"/>
            <w:tcMar>
              <w:top w:w="60" w:type="dxa"/>
              <w:bottom w:w="60" w:type="dxa"/>
              <w:start w:w="100" w:type="dxa"/>
              <w:end w:w="100" w:type="dxa"/>
            </w:tcMar>
          </w:tcPr>
          <w:p>
            <w:pPr>
              <w:spacing w:after="0"/>
            </w:pPr>
            <w:r>
              <w:rPr>
                <w:b/>
                <w:color w:val="FFFFFF"/>
                <w:sz w:val="19"/>
              </w:rPr>
              <w:t>Capability</w:t>
            </w:r>
          </w:p>
        </w:tc>
        <w:tc>
          <w:tcPr>
            <w:tcW w:type="dxa" w:w="1152"/>
            <w:shd w:val="clear" w:color="auto" w:fill="1F3A5F"/>
            <w:tcMar>
              <w:top w:w="60" w:type="dxa"/>
              <w:bottom w:w="60" w:type="dxa"/>
              <w:start w:w="100" w:type="dxa"/>
              <w:end w:w="100" w:type="dxa"/>
            </w:tcMar>
          </w:tcPr>
          <w:p>
            <w:pPr>
              <w:spacing w:after="0"/>
            </w:pPr>
            <w:r>
              <w:rPr>
                <w:b/>
                <w:color w:val="FFFFFF"/>
                <w:sz w:val="19"/>
              </w:rPr>
              <w:t>Connectible</w:t>
            </w:r>
          </w:p>
        </w:tc>
        <w:tc>
          <w:tcPr>
            <w:tcW w:type="dxa" w:w="1037"/>
            <w:shd w:val="clear" w:color="auto" w:fill="1F3A5F"/>
            <w:tcMar>
              <w:top w:w="60" w:type="dxa"/>
              <w:bottom w:w="60" w:type="dxa"/>
              <w:start w:w="100" w:type="dxa"/>
              <w:end w:w="100" w:type="dxa"/>
            </w:tcMar>
          </w:tcPr>
          <w:p>
            <w:pPr>
              <w:spacing w:after="0"/>
            </w:pPr>
            <w:r>
              <w:rPr>
                <w:b/>
                <w:color w:val="FFFFFF"/>
                <w:sz w:val="19"/>
              </w:rPr>
              <w:t>Mantel</w:t>
            </w:r>
          </w:p>
        </w:tc>
        <w:tc>
          <w:tcPr>
            <w:tcW w:type="dxa" w:w="1037"/>
            <w:shd w:val="clear" w:color="auto" w:fill="1F3A5F"/>
            <w:tcMar>
              <w:top w:w="60" w:type="dxa"/>
              <w:bottom w:w="60" w:type="dxa"/>
              <w:start w:w="100" w:type="dxa"/>
              <w:end w:w="100" w:type="dxa"/>
            </w:tcMar>
          </w:tcPr>
          <w:p>
            <w:pPr>
              <w:spacing w:after="0"/>
            </w:pPr>
            <w:r>
              <w:rPr>
                <w:b/>
                <w:color w:val="FFFFFF"/>
                <w:sz w:val="19"/>
              </w:rPr>
              <w:t>hobbyDB</w:t>
            </w:r>
          </w:p>
        </w:tc>
        <w:tc>
          <w:tcPr>
            <w:tcW w:type="dxa" w:w="1037"/>
            <w:shd w:val="clear" w:color="auto" w:fill="1F3A5F"/>
            <w:tcMar>
              <w:top w:w="60" w:type="dxa"/>
              <w:bottom w:w="60" w:type="dxa"/>
              <w:start w:w="100" w:type="dxa"/>
              <w:end w:w="100" w:type="dxa"/>
            </w:tcMar>
          </w:tcPr>
          <w:p>
            <w:pPr>
              <w:spacing w:after="0"/>
            </w:pPr>
            <w:r>
              <w:rPr>
                <w:b/>
                <w:color w:val="FFFFFF"/>
                <w:sz w:val="19"/>
              </w:rPr>
              <w:t>Whatnot</w:t>
            </w:r>
          </w:p>
        </w:tc>
        <w:tc>
          <w:tcPr>
            <w:tcW w:type="dxa" w:w="893"/>
            <w:shd w:val="clear" w:color="auto" w:fill="1F3A5F"/>
            <w:tcMar>
              <w:top w:w="60" w:type="dxa"/>
              <w:bottom w:w="60" w:type="dxa"/>
              <w:start w:w="100" w:type="dxa"/>
              <w:end w:w="100" w:type="dxa"/>
            </w:tcMar>
          </w:tcPr>
          <w:p>
            <w:pPr>
              <w:spacing w:after="0"/>
            </w:pPr>
            <w:r>
              <w:rPr>
                <w:b/>
                <w:color w:val="FFFFFF"/>
                <w:sz w:val="19"/>
              </w:rPr>
              <w:t>FB/WA</w:t>
            </w:r>
          </w:p>
        </w:tc>
        <w:tc>
          <w:tcPr>
            <w:tcW w:type="dxa" w:w="1397"/>
            <w:shd w:val="clear" w:color="auto" w:fill="1F3A5F"/>
            <w:tcMar>
              <w:top w:w="60" w:type="dxa"/>
              <w:bottom w:w="60" w:type="dxa"/>
              <w:start w:w="100" w:type="dxa"/>
              <w:end w:w="100" w:type="dxa"/>
            </w:tcMar>
          </w:tcPr>
          <w:p>
            <w:pPr>
              <w:spacing w:after="0"/>
            </w:pPr>
            <w:r>
              <w:rPr>
                <w:b/>
                <w:color w:val="FFFFFF"/>
                <w:sz w:val="19"/>
              </w:rPr>
              <w:t>CollectorHub</w:t>
            </w:r>
          </w:p>
        </w:tc>
      </w:tr>
      <w:tr>
        <w:tc>
          <w:tcPr>
            <w:tcW w:type="dxa" w:w="2808"/>
            <w:tcMar>
              <w:top w:w="60" w:type="dxa"/>
              <w:bottom w:w="60" w:type="dxa"/>
              <w:start w:w="100" w:type="dxa"/>
              <w:end w:w="100" w:type="dxa"/>
            </w:tcMar>
          </w:tcPr>
          <w:p>
            <w:pPr>
              <w:spacing w:after="0"/>
            </w:pPr>
            <w:r>
              <w:rPr>
                <w:sz w:val="17"/>
              </w:rPr>
              <w:t>Interest-based personalised feed</w:t>
            </w:r>
          </w:p>
        </w:tc>
        <w:tc>
          <w:tcPr>
            <w:tcW w:type="dxa" w:w="1152"/>
            <w:tcMar>
              <w:top w:w="60" w:type="dxa"/>
              <w:bottom w:w="60" w:type="dxa"/>
              <w:start w:w="100" w:type="dxa"/>
              <w:end w:w="100" w:type="dxa"/>
            </w:tcMar>
          </w:tcPr>
          <w:p>
            <w:pPr>
              <w:spacing w:after="0"/>
            </w:pPr>
            <w:r>
              <w:rPr>
                <w:sz w:val="17"/>
              </w:rPr>
              <w:t>◐</w:t>
            </w:r>
          </w:p>
        </w:tc>
        <w:tc>
          <w:tcPr>
            <w:tcW w:type="dxa" w:w="1037"/>
            <w:tcMar>
              <w:top w:w="60" w:type="dxa"/>
              <w:bottom w:w="60" w:type="dxa"/>
              <w:start w:w="100" w:type="dxa"/>
              <w:end w:w="100" w:type="dxa"/>
            </w:tcMar>
          </w:tcPr>
          <w:p>
            <w:pPr>
              <w:spacing w:after="0"/>
            </w:pPr>
            <w:r>
              <w:rPr>
                <w:sz w:val="17"/>
              </w:rPr>
              <w:t>◐</w:t>
            </w:r>
          </w:p>
        </w:tc>
        <w:tc>
          <w:tcPr>
            <w:tcW w:type="dxa" w:w="1037"/>
            <w:tcMar>
              <w:top w:w="60" w:type="dxa"/>
              <w:bottom w:w="60" w:type="dxa"/>
              <w:start w:w="100" w:type="dxa"/>
              <w:end w:w="100" w:type="dxa"/>
            </w:tcMar>
          </w:tcPr>
          <w:p>
            <w:pPr>
              <w:spacing w:after="0"/>
            </w:pPr>
            <w:r>
              <w:rPr>
                <w:sz w:val="17"/>
              </w:rPr>
              <w:t>◐</w:t>
            </w:r>
          </w:p>
        </w:tc>
        <w:tc>
          <w:tcPr>
            <w:tcW w:type="dxa" w:w="1037"/>
            <w:tcMar>
              <w:top w:w="60" w:type="dxa"/>
              <w:bottom w:w="60" w:type="dxa"/>
              <w:start w:w="100" w:type="dxa"/>
              <w:end w:w="100" w:type="dxa"/>
            </w:tcMar>
          </w:tcPr>
          <w:p>
            <w:pPr>
              <w:spacing w:after="0"/>
            </w:pPr>
            <w:r>
              <w:rPr>
                <w:sz w:val="17"/>
              </w:rPr>
              <w:t>✗</w:t>
            </w:r>
          </w:p>
        </w:tc>
        <w:tc>
          <w:tcPr>
            <w:tcW w:type="dxa" w:w="893"/>
            <w:tcMar>
              <w:top w:w="60" w:type="dxa"/>
              <w:bottom w:w="60" w:type="dxa"/>
              <w:start w:w="100" w:type="dxa"/>
              <w:end w:w="100" w:type="dxa"/>
            </w:tcMar>
          </w:tcPr>
          <w:p>
            <w:pPr>
              <w:spacing w:after="0"/>
            </w:pPr>
            <w:r>
              <w:rPr>
                <w:sz w:val="17"/>
              </w:rPr>
              <w:t>✗</w:t>
            </w:r>
          </w:p>
        </w:tc>
        <w:tc>
          <w:tcPr>
            <w:tcW w:type="dxa" w:w="1397"/>
            <w:tcMar>
              <w:top w:w="60" w:type="dxa"/>
              <w:bottom w:w="60" w:type="dxa"/>
              <w:start w:w="100" w:type="dxa"/>
              <w:end w:w="100" w:type="dxa"/>
            </w:tcMar>
          </w:tcPr>
          <w:p>
            <w:pPr>
              <w:spacing w:after="0"/>
            </w:pPr>
            <w:r>
              <w:rPr>
                <w:sz w:val="17"/>
              </w:rPr>
              <w:t>✓</w:t>
            </w:r>
          </w:p>
        </w:tc>
      </w:tr>
      <w:tr>
        <w:tc>
          <w:tcPr>
            <w:tcW w:type="dxa" w:w="2808"/>
            <w:tcMar>
              <w:top w:w="60" w:type="dxa"/>
              <w:bottom w:w="60" w:type="dxa"/>
              <w:start w:w="100" w:type="dxa"/>
              <w:end w:w="100" w:type="dxa"/>
            </w:tcMar>
            <w:shd w:val="clear" w:color="auto" w:fill="F2F6FB"/>
          </w:tcPr>
          <w:p>
            <w:pPr>
              <w:spacing w:after="0"/>
            </w:pPr>
            <w:r>
              <w:rPr>
                <w:sz w:val="17"/>
              </w:rPr>
              <w:t>Collection portfolio (with value &amp; pre-order timeline)</w:t>
            </w:r>
          </w:p>
        </w:tc>
        <w:tc>
          <w:tcPr>
            <w:tcW w:type="dxa" w:w="1152"/>
            <w:tcMar>
              <w:top w:w="60" w:type="dxa"/>
              <w:bottom w:w="60" w:type="dxa"/>
              <w:start w:w="100" w:type="dxa"/>
              <w:end w:w="100" w:type="dxa"/>
            </w:tcMar>
            <w:shd w:val="clear" w:color="auto" w:fill="F2F6FB"/>
          </w:tcPr>
          <w:p>
            <w:pPr>
              <w:spacing w:after="0"/>
            </w:pPr>
            <w:r>
              <w:rPr>
                <w:sz w:val="17"/>
              </w:rPr>
              <w:t>◐</w:t>
            </w:r>
          </w:p>
        </w:tc>
        <w:tc>
          <w:tcPr>
            <w:tcW w:type="dxa" w:w="1037"/>
            <w:tcMar>
              <w:top w:w="60" w:type="dxa"/>
              <w:bottom w:w="60" w:type="dxa"/>
              <w:start w:w="100" w:type="dxa"/>
              <w:end w:w="100" w:type="dxa"/>
            </w:tcMar>
            <w:shd w:val="clear" w:color="auto" w:fill="F2F6FB"/>
          </w:tcPr>
          <w:p>
            <w:pPr>
              <w:spacing w:after="0"/>
            </w:pPr>
            <w:r>
              <w:rPr>
                <w:sz w:val="17"/>
              </w:rPr>
              <w:t>◐</w:t>
            </w:r>
          </w:p>
        </w:tc>
        <w:tc>
          <w:tcPr>
            <w:tcW w:type="dxa" w:w="1037"/>
            <w:tcMar>
              <w:top w:w="60" w:type="dxa"/>
              <w:bottom w:w="60" w:type="dxa"/>
              <w:start w:w="100" w:type="dxa"/>
              <w:end w:w="100" w:type="dxa"/>
            </w:tcMar>
            <w:shd w:val="clear" w:color="auto" w:fill="F2F6FB"/>
          </w:tcPr>
          <w:p>
            <w:pPr>
              <w:spacing w:after="0"/>
            </w:pPr>
            <w:r>
              <w:rPr>
                <w:sz w:val="17"/>
              </w:rPr>
              <w:t>✓</w:t>
            </w:r>
          </w:p>
        </w:tc>
        <w:tc>
          <w:tcPr>
            <w:tcW w:type="dxa" w:w="1037"/>
            <w:tcMar>
              <w:top w:w="60" w:type="dxa"/>
              <w:bottom w:w="60" w:type="dxa"/>
              <w:start w:w="100" w:type="dxa"/>
              <w:end w:w="100" w:type="dxa"/>
            </w:tcMar>
            <w:shd w:val="clear" w:color="auto" w:fill="F2F6FB"/>
          </w:tcPr>
          <w:p>
            <w:pPr>
              <w:spacing w:after="0"/>
            </w:pPr>
            <w:r>
              <w:rPr>
                <w:sz w:val="17"/>
              </w:rPr>
              <w:t>✗</w:t>
            </w:r>
          </w:p>
        </w:tc>
        <w:tc>
          <w:tcPr>
            <w:tcW w:type="dxa" w:w="893"/>
            <w:tcMar>
              <w:top w:w="60" w:type="dxa"/>
              <w:bottom w:w="60" w:type="dxa"/>
              <w:start w:w="100" w:type="dxa"/>
              <w:end w:w="100" w:type="dxa"/>
            </w:tcMar>
            <w:shd w:val="clear" w:color="auto" w:fill="F2F6FB"/>
          </w:tcPr>
          <w:p>
            <w:pPr>
              <w:spacing w:after="0"/>
            </w:pPr>
            <w:r>
              <w:rPr>
                <w:sz w:val="17"/>
              </w:rPr>
              <w:t>✗</w:t>
            </w:r>
          </w:p>
        </w:tc>
        <w:tc>
          <w:tcPr>
            <w:tcW w:type="dxa" w:w="1397"/>
            <w:tcMar>
              <w:top w:w="60" w:type="dxa"/>
              <w:bottom w:w="60" w:type="dxa"/>
              <w:start w:w="100" w:type="dxa"/>
              <w:end w:w="100" w:type="dxa"/>
            </w:tcMar>
            <w:shd w:val="clear" w:color="auto" w:fill="F2F6FB"/>
          </w:tcPr>
          <w:p>
            <w:pPr>
              <w:spacing w:after="0"/>
            </w:pPr>
            <w:r>
              <w:rPr>
                <w:sz w:val="17"/>
              </w:rPr>
              <w:t>✓</w:t>
            </w:r>
          </w:p>
        </w:tc>
      </w:tr>
      <w:tr>
        <w:tc>
          <w:tcPr>
            <w:tcW w:type="dxa" w:w="2808"/>
            <w:tcMar>
              <w:top w:w="60" w:type="dxa"/>
              <w:bottom w:w="60" w:type="dxa"/>
              <w:start w:w="100" w:type="dxa"/>
              <w:end w:w="100" w:type="dxa"/>
            </w:tcMar>
          </w:tcPr>
          <w:p>
            <w:pPr>
              <w:spacing w:after="0"/>
            </w:pPr>
            <w:r>
              <w:rPr>
                <w:sz w:val="17"/>
              </w:rPr>
              <w:t>Reputation / vouch trust layer</w:t>
            </w:r>
          </w:p>
        </w:tc>
        <w:tc>
          <w:tcPr>
            <w:tcW w:type="dxa" w:w="1152"/>
            <w:tcMar>
              <w:top w:w="60" w:type="dxa"/>
              <w:bottom w:w="60" w:type="dxa"/>
              <w:start w:w="100" w:type="dxa"/>
              <w:end w:w="100" w:type="dxa"/>
            </w:tcMar>
          </w:tcPr>
          <w:p>
            <w:pPr>
              <w:spacing w:after="0"/>
            </w:pPr>
            <w:r>
              <w:rPr>
                <w:sz w:val="17"/>
              </w:rPr>
              <w:t>◐</w:t>
            </w:r>
          </w:p>
        </w:tc>
        <w:tc>
          <w:tcPr>
            <w:tcW w:type="dxa" w:w="1037"/>
            <w:tcMar>
              <w:top w:w="60" w:type="dxa"/>
              <w:bottom w:w="60" w:type="dxa"/>
              <w:start w:w="100" w:type="dxa"/>
              <w:end w:w="100" w:type="dxa"/>
            </w:tcMar>
          </w:tcPr>
          <w:p>
            <w:pPr>
              <w:spacing w:after="0"/>
            </w:pPr>
            <w:r>
              <w:rPr>
                <w:sz w:val="17"/>
              </w:rPr>
              <w:t>◐</w:t>
            </w:r>
          </w:p>
        </w:tc>
        <w:tc>
          <w:tcPr>
            <w:tcW w:type="dxa" w:w="1037"/>
            <w:tcMar>
              <w:top w:w="60" w:type="dxa"/>
              <w:bottom w:w="60" w:type="dxa"/>
              <w:start w:w="100" w:type="dxa"/>
              <w:end w:w="100" w:type="dxa"/>
            </w:tcMar>
          </w:tcPr>
          <w:p>
            <w:pPr>
              <w:spacing w:after="0"/>
            </w:pPr>
            <w:r>
              <w:rPr>
                <w:sz w:val="17"/>
              </w:rPr>
              <w:t>◐</w:t>
            </w:r>
          </w:p>
        </w:tc>
        <w:tc>
          <w:tcPr>
            <w:tcW w:type="dxa" w:w="1037"/>
            <w:tcMar>
              <w:top w:w="60" w:type="dxa"/>
              <w:bottom w:w="60" w:type="dxa"/>
              <w:start w:w="100" w:type="dxa"/>
              <w:end w:w="100" w:type="dxa"/>
            </w:tcMar>
          </w:tcPr>
          <w:p>
            <w:pPr>
              <w:spacing w:after="0"/>
            </w:pPr>
            <w:r>
              <w:rPr>
                <w:sz w:val="17"/>
              </w:rPr>
              <w:t>◐</w:t>
            </w:r>
          </w:p>
        </w:tc>
        <w:tc>
          <w:tcPr>
            <w:tcW w:type="dxa" w:w="893"/>
            <w:tcMar>
              <w:top w:w="60" w:type="dxa"/>
              <w:bottom w:w="60" w:type="dxa"/>
              <w:start w:w="100" w:type="dxa"/>
              <w:end w:w="100" w:type="dxa"/>
            </w:tcMar>
          </w:tcPr>
          <w:p>
            <w:pPr>
              <w:spacing w:after="0"/>
            </w:pPr>
            <w:r>
              <w:rPr>
                <w:sz w:val="17"/>
              </w:rPr>
              <w:t>✗</w:t>
            </w:r>
          </w:p>
        </w:tc>
        <w:tc>
          <w:tcPr>
            <w:tcW w:type="dxa" w:w="1397"/>
            <w:tcMar>
              <w:top w:w="60" w:type="dxa"/>
              <w:bottom w:w="60" w:type="dxa"/>
              <w:start w:w="100" w:type="dxa"/>
              <w:end w:w="100" w:type="dxa"/>
            </w:tcMar>
          </w:tcPr>
          <w:p>
            <w:pPr>
              <w:spacing w:after="0"/>
            </w:pPr>
            <w:r>
              <w:rPr>
                <w:sz w:val="17"/>
              </w:rPr>
              <w:t>✓</w:t>
            </w:r>
          </w:p>
        </w:tc>
      </w:tr>
      <w:tr>
        <w:tc>
          <w:tcPr>
            <w:tcW w:type="dxa" w:w="2808"/>
            <w:tcMar>
              <w:top w:w="60" w:type="dxa"/>
              <w:bottom w:w="60" w:type="dxa"/>
              <w:start w:w="100" w:type="dxa"/>
              <w:end w:w="100" w:type="dxa"/>
            </w:tcMar>
            <w:shd w:val="clear" w:color="auto" w:fill="F2F6FB"/>
          </w:tcPr>
          <w:p>
            <w:pPr>
              <w:spacing w:after="0"/>
            </w:pPr>
            <w:r>
              <w:rPr>
                <w:sz w:val="17"/>
              </w:rPr>
              <w:t>Peer marketplace (sale + trade)</w:t>
            </w:r>
          </w:p>
        </w:tc>
        <w:tc>
          <w:tcPr>
            <w:tcW w:type="dxa" w:w="1152"/>
            <w:tcMar>
              <w:top w:w="60" w:type="dxa"/>
              <w:bottom w:w="60" w:type="dxa"/>
              <w:start w:w="100" w:type="dxa"/>
              <w:end w:w="100" w:type="dxa"/>
            </w:tcMar>
            <w:shd w:val="clear" w:color="auto" w:fill="F2F6FB"/>
          </w:tcPr>
          <w:p>
            <w:pPr>
              <w:spacing w:after="0"/>
            </w:pPr>
            <w:r>
              <w:rPr>
                <w:sz w:val="17"/>
              </w:rPr>
              <w:t>✓</w:t>
            </w:r>
          </w:p>
        </w:tc>
        <w:tc>
          <w:tcPr>
            <w:tcW w:type="dxa" w:w="1037"/>
            <w:tcMar>
              <w:top w:w="60" w:type="dxa"/>
              <w:bottom w:w="60" w:type="dxa"/>
              <w:start w:w="100" w:type="dxa"/>
              <w:end w:w="100" w:type="dxa"/>
            </w:tcMar>
            <w:shd w:val="clear" w:color="auto" w:fill="F2F6FB"/>
          </w:tcPr>
          <w:p>
            <w:pPr>
              <w:spacing w:after="0"/>
            </w:pPr>
            <w:r>
              <w:rPr>
                <w:sz w:val="17"/>
              </w:rPr>
              <w:t>◐</w:t>
            </w:r>
          </w:p>
        </w:tc>
        <w:tc>
          <w:tcPr>
            <w:tcW w:type="dxa" w:w="1037"/>
            <w:tcMar>
              <w:top w:w="60" w:type="dxa"/>
              <w:bottom w:w="60" w:type="dxa"/>
              <w:start w:w="100" w:type="dxa"/>
              <w:end w:w="100" w:type="dxa"/>
            </w:tcMar>
            <w:shd w:val="clear" w:color="auto" w:fill="F2F6FB"/>
          </w:tcPr>
          <w:p>
            <w:pPr>
              <w:spacing w:after="0"/>
            </w:pPr>
            <w:r>
              <w:rPr>
                <w:sz w:val="17"/>
              </w:rPr>
              <w:t>✓</w:t>
            </w:r>
          </w:p>
        </w:tc>
        <w:tc>
          <w:tcPr>
            <w:tcW w:type="dxa" w:w="1037"/>
            <w:tcMar>
              <w:top w:w="60" w:type="dxa"/>
              <w:bottom w:w="60" w:type="dxa"/>
              <w:start w:w="100" w:type="dxa"/>
              <w:end w:w="100" w:type="dxa"/>
            </w:tcMar>
            <w:shd w:val="clear" w:color="auto" w:fill="F2F6FB"/>
          </w:tcPr>
          <w:p>
            <w:pPr>
              <w:spacing w:after="0"/>
            </w:pPr>
            <w:r>
              <w:rPr>
                <w:sz w:val="17"/>
              </w:rPr>
              <w:t>✓</w:t>
            </w:r>
          </w:p>
        </w:tc>
        <w:tc>
          <w:tcPr>
            <w:tcW w:type="dxa" w:w="893"/>
            <w:tcMar>
              <w:top w:w="60" w:type="dxa"/>
              <w:bottom w:w="60" w:type="dxa"/>
              <w:start w:w="100" w:type="dxa"/>
              <w:end w:w="100" w:type="dxa"/>
            </w:tcMar>
            <w:shd w:val="clear" w:color="auto" w:fill="F2F6FB"/>
          </w:tcPr>
          <w:p>
            <w:pPr>
              <w:spacing w:after="0"/>
            </w:pPr>
            <w:r>
              <w:rPr>
                <w:sz w:val="17"/>
              </w:rPr>
              <w:t>◐</w:t>
            </w:r>
          </w:p>
        </w:tc>
        <w:tc>
          <w:tcPr>
            <w:tcW w:type="dxa" w:w="1397"/>
            <w:tcMar>
              <w:top w:w="60" w:type="dxa"/>
              <w:bottom w:w="60" w:type="dxa"/>
              <w:start w:w="100" w:type="dxa"/>
              <w:end w:w="100" w:type="dxa"/>
            </w:tcMar>
            <w:shd w:val="clear" w:color="auto" w:fill="F2F6FB"/>
          </w:tcPr>
          <w:p>
            <w:pPr>
              <w:spacing w:after="0"/>
            </w:pPr>
            <w:r>
              <w:rPr>
                <w:sz w:val="17"/>
              </w:rPr>
              <w:t>✓</w:t>
            </w:r>
          </w:p>
        </w:tc>
      </w:tr>
      <w:tr>
        <w:tc>
          <w:tcPr>
            <w:tcW w:type="dxa" w:w="2808"/>
            <w:tcMar>
              <w:top w:w="60" w:type="dxa"/>
              <w:bottom w:w="60" w:type="dxa"/>
              <w:start w:w="100" w:type="dxa"/>
              <w:end w:w="100" w:type="dxa"/>
            </w:tcMar>
          </w:tcPr>
          <w:p>
            <w:pPr>
              <w:spacing w:after="0"/>
            </w:pPr>
            <w:r>
              <w:rPr>
                <w:sz w:val="17"/>
              </w:rPr>
              <w:t>Communities (interest groups)</w:t>
            </w:r>
          </w:p>
        </w:tc>
        <w:tc>
          <w:tcPr>
            <w:tcW w:type="dxa" w:w="1152"/>
            <w:tcMar>
              <w:top w:w="60" w:type="dxa"/>
              <w:bottom w:w="60" w:type="dxa"/>
              <w:start w:w="100" w:type="dxa"/>
              <w:end w:w="100" w:type="dxa"/>
            </w:tcMar>
          </w:tcPr>
          <w:p>
            <w:pPr>
              <w:spacing w:after="0"/>
            </w:pPr>
            <w:r>
              <w:rPr>
                <w:sz w:val="17"/>
              </w:rPr>
              <w:t>✓</w:t>
            </w:r>
          </w:p>
        </w:tc>
        <w:tc>
          <w:tcPr>
            <w:tcW w:type="dxa" w:w="1037"/>
            <w:tcMar>
              <w:top w:w="60" w:type="dxa"/>
              <w:bottom w:w="60" w:type="dxa"/>
              <w:start w:w="100" w:type="dxa"/>
              <w:end w:w="100" w:type="dxa"/>
            </w:tcMar>
          </w:tcPr>
          <w:p>
            <w:pPr>
              <w:spacing w:after="0"/>
            </w:pPr>
            <w:r>
              <w:rPr>
                <w:sz w:val="17"/>
              </w:rPr>
              <w:t>◐</w:t>
            </w:r>
          </w:p>
        </w:tc>
        <w:tc>
          <w:tcPr>
            <w:tcW w:type="dxa" w:w="1037"/>
            <w:tcMar>
              <w:top w:w="60" w:type="dxa"/>
              <w:bottom w:w="60" w:type="dxa"/>
              <w:start w:w="100" w:type="dxa"/>
              <w:end w:w="100" w:type="dxa"/>
            </w:tcMar>
          </w:tcPr>
          <w:p>
            <w:pPr>
              <w:spacing w:after="0"/>
            </w:pPr>
            <w:r>
              <w:rPr>
                <w:sz w:val="17"/>
              </w:rPr>
              <w:t>◐</w:t>
            </w:r>
          </w:p>
        </w:tc>
        <w:tc>
          <w:tcPr>
            <w:tcW w:type="dxa" w:w="1037"/>
            <w:tcMar>
              <w:top w:w="60" w:type="dxa"/>
              <w:bottom w:w="60" w:type="dxa"/>
              <w:start w:w="100" w:type="dxa"/>
              <w:end w:w="100" w:type="dxa"/>
            </w:tcMar>
          </w:tcPr>
          <w:p>
            <w:pPr>
              <w:spacing w:after="0"/>
            </w:pPr>
            <w:r>
              <w:rPr>
                <w:sz w:val="17"/>
              </w:rPr>
              <w:t>✗</w:t>
            </w:r>
          </w:p>
        </w:tc>
        <w:tc>
          <w:tcPr>
            <w:tcW w:type="dxa" w:w="893"/>
            <w:tcMar>
              <w:top w:w="60" w:type="dxa"/>
              <w:bottom w:w="60" w:type="dxa"/>
              <w:start w:w="100" w:type="dxa"/>
              <w:end w:w="100" w:type="dxa"/>
            </w:tcMar>
          </w:tcPr>
          <w:p>
            <w:pPr>
              <w:spacing w:after="0"/>
            </w:pPr>
            <w:r>
              <w:rPr>
                <w:sz w:val="17"/>
              </w:rPr>
              <w:t>✓</w:t>
            </w:r>
          </w:p>
        </w:tc>
        <w:tc>
          <w:tcPr>
            <w:tcW w:type="dxa" w:w="1397"/>
            <w:tcMar>
              <w:top w:w="60" w:type="dxa"/>
              <w:bottom w:w="60" w:type="dxa"/>
              <w:start w:w="100" w:type="dxa"/>
              <w:end w:w="100" w:type="dxa"/>
            </w:tcMar>
          </w:tcPr>
          <w:p>
            <w:pPr>
              <w:spacing w:after="0"/>
            </w:pPr>
            <w:r>
              <w:rPr>
                <w:sz w:val="17"/>
              </w:rPr>
              <w:t>✓</w:t>
            </w:r>
          </w:p>
        </w:tc>
      </w:tr>
      <w:tr>
        <w:tc>
          <w:tcPr>
            <w:tcW w:type="dxa" w:w="2808"/>
            <w:tcMar>
              <w:top w:w="60" w:type="dxa"/>
              <w:bottom w:w="60" w:type="dxa"/>
              <w:start w:w="100" w:type="dxa"/>
              <w:end w:w="100" w:type="dxa"/>
            </w:tcMar>
            <w:shd w:val="clear" w:color="auto" w:fill="F2F6FB"/>
          </w:tcPr>
          <w:p>
            <w:pPr>
              <w:spacing w:after="0"/>
            </w:pPr>
            <w:r>
              <w:rPr>
                <w:sz w:val="17"/>
              </w:rPr>
              <w:t>Events (admin + user-created)</w:t>
            </w:r>
          </w:p>
        </w:tc>
        <w:tc>
          <w:tcPr>
            <w:tcW w:type="dxa" w:w="1152"/>
            <w:tcMar>
              <w:top w:w="60" w:type="dxa"/>
              <w:bottom w:w="60" w:type="dxa"/>
              <w:start w:w="100" w:type="dxa"/>
              <w:end w:w="100" w:type="dxa"/>
            </w:tcMar>
            <w:shd w:val="clear" w:color="auto" w:fill="F2F6FB"/>
          </w:tcPr>
          <w:p>
            <w:pPr>
              <w:spacing w:after="0"/>
            </w:pPr>
            <w:r>
              <w:rPr>
                <w:sz w:val="17"/>
              </w:rPr>
              <w:t>✗</w:t>
            </w:r>
          </w:p>
        </w:tc>
        <w:tc>
          <w:tcPr>
            <w:tcW w:type="dxa" w:w="1037"/>
            <w:tcMar>
              <w:top w:w="60" w:type="dxa"/>
              <w:bottom w:w="60" w:type="dxa"/>
              <w:start w:w="100" w:type="dxa"/>
              <w:end w:w="100" w:type="dxa"/>
            </w:tcMar>
            <w:shd w:val="clear" w:color="auto" w:fill="F2F6FB"/>
          </w:tcPr>
          <w:p>
            <w:pPr>
              <w:spacing w:after="0"/>
            </w:pPr>
            <w:r>
              <w:rPr>
                <w:sz w:val="17"/>
              </w:rPr>
              <w:t>✗</w:t>
            </w:r>
          </w:p>
        </w:tc>
        <w:tc>
          <w:tcPr>
            <w:tcW w:type="dxa" w:w="1037"/>
            <w:tcMar>
              <w:top w:w="60" w:type="dxa"/>
              <w:bottom w:w="60" w:type="dxa"/>
              <w:start w:w="100" w:type="dxa"/>
              <w:end w:w="100" w:type="dxa"/>
            </w:tcMar>
            <w:shd w:val="clear" w:color="auto" w:fill="F2F6FB"/>
          </w:tcPr>
          <w:p>
            <w:pPr>
              <w:spacing w:after="0"/>
            </w:pPr>
            <w:r>
              <w:rPr>
                <w:sz w:val="17"/>
              </w:rPr>
              <w:t>✗</w:t>
            </w:r>
          </w:p>
        </w:tc>
        <w:tc>
          <w:tcPr>
            <w:tcW w:type="dxa" w:w="1037"/>
            <w:tcMar>
              <w:top w:w="60" w:type="dxa"/>
              <w:bottom w:w="60" w:type="dxa"/>
              <w:start w:w="100" w:type="dxa"/>
              <w:end w:w="100" w:type="dxa"/>
            </w:tcMar>
            <w:shd w:val="clear" w:color="auto" w:fill="F2F6FB"/>
          </w:tcPr>
          <w:p>
            <w:pPr>
              <w:spacing w:after="0"/>
            </w:pPr>
            <w:r>
              <w:rPr>
                <w:sz w:val="17"/>
              </w:rPr>
              <w:t>◐</w:t>
            </w:r>
          </w:p>
        </w:tc>
        <w:tc>
          <w:tcPr>
            <w:tcW w:type="dxa" w:w="893"/>
            <w:tcMar>
              <w:top w:w="60" w:type="dxa"/>
              <w:bottom w:w="60" w:type="dxa"/>
              <w:start w:w="100" w:type="dxa"/>
              <w:end w:w="100" w:type="dxa"/>
            </w:tcMar>
            <w:shd w:val="clear" w:color="auto" w:fill="F2F6FB"/>
          </w:tcPr>
          <w:p>
            <w:pPr>
              <w:spacing w:after="0"/>
            </w:pPr>
            <w:r>
              <w:rPr>
                <w:sz w:val="17"/>
              </w:rPr>
              <w:t>◐</w:t>
            </w:r>
          </w:p>
        </w:tc>
        <w:tc>
          <w:tcPr>
            <w:tcW w:type="dxa" w:w="1397"/>
            <w:tcMar>
              <w:top w:w="60" w:type="dxa"/>
              <w:bottom w:w="60" w:type="dxa"/>
              <w:start w:w="100" w:type="dxa"/>
              <w:end w:w="100" w:type="dxa"/>
            </w:tcMar>
            <w:shd w:val="clear" w:color="auto" w:fill="F2F6FB"/>
          </w:tcPr>
          <w:p>
            <w:pPr>
              <w:spacing w:after="0"/>
            </w:pPr>
            <w:r>
              <w:rPr>
                <w:sz w:val="17"/>
              </w:rPr>
              <w:t>✓</w:t>
            </w:r>
          </w:p>
        </w:tc>
      </w:tr>
      <w:tr>
        <w:tc>
          <w:tcPr>
            <w:tcW w:type="dxa" w:w="2808"/>
            <w:tcMar>
              <w:top w:w="60" w:type="dxa"/>
              <w:bottom w:w="60" w:type="dxa"/>
              <w:start w:w="100" w:type="dxa"/>
              <w:end w:w="100" w:type="dxa"/>
            </w:tcMar>
          </w:tcPr>
          <w:p>
            <w:pPr>
              <w:spacing w:after="0"/>
            </w:pPr>
            <w:r>
              <w:rPr>
                <w:sz w:val="17"/>
              </w:rPr>
              <w:t>Niche tuning (toys/designer/diecast/kits)</w:t>
            </w:r>
          </w:p>
        </w:tc>
        <w:tc>
          <w:tcPr>
            <w:tcW w:type="dxa" w:w="1152"/>
            <w:tcMar>
              <w:top w:w="60" w:type="dxa"/>
              <w:bottom w:w="60" w:type="dxa"/>
              <w:start w:w="100" w:type="dxa"/>
              <w:end w:w="100" w:type="dxa"/>
            </w:tcMar>
          </w:tcPr>
          <w:p>
            <w:pPr>
              <w:spacing w:after="0"/>
            </w:pPr>
            <w:r>
              <w:rPr>
                <w:sz w:val="17"/>
              </w:rPr>
              <w:t>◐</w:t>
            </w:r>
          </w:p>
        </w:tc>
        <w:tc>
          <w:tcPr>
            <w:tcW w:type="dxa" w:w="1037"/>
            <w:tcMar>
              <w:top w:w="60" w:type="dxa"/>
              <w:bottom w:w="60" w:type="dxa"/>
              <w:start w:w="100" w:type="dxa"/>
              <w:end w:w="100" w:type="dxa"/>
            </w:tcMar>
          </w:tcPr>
          <w:p>
            <w:pPr>
              <w:spacing w:after="0"/>
            </w:pPr>
            <w:r>
              <w:rPr>
                <w:sz w:val="17"/>
              </w:rPr>
              <w:t>✗</w:t>
            </w:r>
          </w:p>
        </w:tc>
        <w:tc>
          <w:tcPr>
            <w:tcW w:type="dxa" w:w="1037"/>
            <w:tcMar>
              <w:top w:w="60" w:type="dxa"/>
              <w:bottom w:w="60" w:type="dxa"/>
              <w:start w:w="100" w:type="dxa"/>
              <w:end w:w="100" w:type="dxa"/>
            </w:tcMar>
          </w:tcPr>
          <w:p>
            <w:pPr>
              <w:spacing w:after="0"/>
            </w:pPr>
            <w:r>
              <w:rPr>
                <w:sz w:val="17"/>
              </w:rPr>
              <w:t>✓</w:t>
            </w:r>
          </w:p>
        </w:tc>
        <w:tc>
          <w:tcPr>
            <w:tcW w:type="dxa" w:w="1037"/>
            <w:tcMar>
              <w:top w:w="60" w:type="dxa"/>
              <w:bottom w:w="60" w:type="dxa"/>
              <w:start w:w="100" w:type="dxa"/>
              <w:end w:w="100" w:type="dxa"/>
            </w:tcMar>
          </w:tcPr>
          <w:p>
            <w:pPr>
              <w:spacing w:after="0"/>
            </w:pPr>
            <w:r>
              <w:rPr>
                <w:sz w:val="17"/>
              </w:rPr>
              <w:t>◐</w:t>
            </w:r>
          </w:p>
        </w:tc>
        <w:tc>
          <w:tcPr>
            <w:tcW w:type="dxa" w:w="893"/>
            <w:tcMar>
              <w:top w:w="60" w:type="dxa"/>
              <w:bottom w:w="60" w:type="dxa"/>
              <w:start w:w="100" w:type="dxa"/>
              <w:end w:w="100" w:type="dxa"/>
            </w:tcMar>
          </w:tcPr>
          <w:p>
            <w:pPr>
              <w:spacing w:after="0"/>
            </w:pPr>
            <w:r>
              <w:rPr>
                <w:sz w:val="17"/>
              </w:rPr>
              <w:t>◐</w:t>
            </w:r>
          </w:p>
        </w:tc>
        <w:tc>
          <w:tcPr>
            <w:tcW w:type="dxa" w:w="1397"/>
            <w:tcMar>
              <w:top w:w="60" w:type="dxa"/>
              <w:bottom w:w="60" w:type="dxa"/>
              <w:start w:w="100" w:type="dxa"/>
              <w:end w:w="100" w:type="dxa"/>
            </w:tcMar>
          </w:tcPr>
          <w:p>
            <w:pPr>
              <w:spacing w:after="0"/>
            </w:pPr>
            <w:r>
              <w:rPr>
                <w:sz w:val="17"/>
              </w:rPr>
              <w:t>✓</w:t>
            </w:r>
          </w:p>
        </w:tc>
      </w:tr>
      <w:tr>
        <w:tc>
          <w:tcPr>
            <w:tcW w:type="dxa" w:w="2808"/>
            <w:tcMar>
              <w:top w:w="60" w:type="dxa"/>
              <w:bottom w:w="60" w:type="dxa"/>
              <w:start w:w="100" w:type="dxa"/>
              <w:end w:w="100" w:type="dxa"/>
            </w:tcMar>
            <w:shd w:val="clear" w:color="auto" w:fill="F2F6FB"/>
          </w:tcPr>
          <w:p>
            <w:pPr>
              <w:spacing w:after="0"/>
            </w:pPr>
            <w:r>
              <w:rPr>
                <w:sz w:val="17"/>
              </w:rPr>
              <w:t>Direct messaging for trade</w:t>
            </w:r>
          </w:p>
        </w:tc>
        <w:tc>
          <w:tcPr>
            <w:tcW w:type="dxa" w:w="1152"/>
            <w:tcMar>
              <w:top w:w="60" w:type="dxa"/>
              <w:bottom w:w="60" w:type="dxa"/>
              <w:start w:w="100" w:type="dxa"/>
              <w:end w:w="100" w:type="dxa"/>
            </w:tcMar>
            <w:shd w:val="clear" w:color="auto" w:fill="F2F6FB"/>
          </w:tcPr>
          <w:p>
            <w:pPr>
              <w:spacing w:after="0"/>
            </w:pPr>
            <w:r>
              <w:rPr>
                <w:sz w:val="17"/>
              </w:rPr>
              <w:t>✓</w:t>
            </w:r>
          </w:p>
        </w:tc>
        <w:tc>
          <w:tcPr>
            <w:tcW w:type="dxa" w:w="1037"/>
            <w:tcMar>
              <w:top w:w="60" w:type="dxa"/>
              <w:bottom w:w="60" w:type="dxa"/>
              <w:start w:w="100" w:type="dxa"/>
              <w:end w:w="100" w:type="dxa"/>
            </w:tcMar>
            <w:shd w:val="clear" w:color="auto" w:fill="F2F6FB"/>
          </w:tcPr>
          <w:p>
            <w:pPr>
              <w:spacing w:after="0"/>
            </w:pPr>
            <w:r>
              <w:rPr>
                <w:sz w:val="17"/>
              </w:rPr>
              <w:t>◐</w:t>
            </w:r>
          </w:p>
        </w:tc>
        <w:tc>
          <w:tcPr>
            <w:tcW w:type="dxa" w:w="1037"/>
            <w:tcMar>
              <w:top w:w="60" w:type="dxa"/>
              <w:bottom w:w="60" w:type="dxa"/>
              <w:start w:w="100" w:type="dxa"/>
              <w:end w:w="100" w:type="dxa"/>
            </w:tcMar>
            <w:shd w:val="clear" w:color="auto" w:fill="F2F6FB"/>
          </w:tcPr>
          <w:p>
            <w:pPr>
              <w:spacing w:after="0"/>
            </w:pPr>
            <w:r>
              <w:rPr>
                <w:sz w:val="17"/>
              </w:rPr>
              <w:t>◐</w:t>
            </w:r>
          </w:p>
        </w:tc>
        <w:tc>
          <w:tcPr>
            <w:tcW w:type="dxa" w:w="1037"/>
            <w:tcMar>
              <w:top w:w="60" w:type="dxa"/>
              <w:bottom w:w="60" w:type="dxa"/>
              <w:start w:w="100" w:type="dxa"/>
              <w:end w:w="100" w:type="dxa"/>
            </w:tcMar>
            <w:shd w:val="clear" w:color="auto" w:fill="F2F6FB"/>
          </w:tcPr>
          <w:p>
            <w:pPr>
              <w:spacing w:after="0"/>
            </w:pPr>
            <w:r>
              <w:rPr>
                <w:sz w:val="17"/>
              </w:rPr>
              <w:t>◐</w:t>
            </w:r>
          </w:p>
        </w:tc>
        <w:tc>
          <w:tcPr>
            <w:tcW w:type="dxa" w:w="893"/>
            <w:tcMar>
              <w:top w:w="60" w:type="dxa"/>
              <w:bottom w:w="60" w:type="dxa"/>
              <w:start w:w="100" w:type="dxa"/>
              <w:end w:w="100" w:type="dxa"/>
            </w:tcMar>
            <w:shd w:val="clear" w:color="auto" w:fill="F2F6FB"/>
          </w:tcPr>
          <w:p>
            <w:pPr>
              <w:spacing w:after="0"/>
            </w:pPr>
            <w:r>
              <w:rPr>
                <w:sz w:val="17"/>
              </w:rPr>
              <w:t>✓</w:t>
            </w:r>
          </w:p>
        </w:tc>
        <w:tc>
          <w:tcPr>
            <w:tcW w:type="dxa" w:w="1397"/>
            <w:tcMar>
              <w:top w:w="60" w:type="dxa"/>
              <w:bottom w:w="60" w:type="dxa"/>
              <w:start w:w="100" w:type="dxa"/>
              <w:end w:w="100" w:type="dxa"/>
            </w:tcMar>
            <w:shd w:val="clear" w:color="auto" w:fill="F2F6FB"/>
          </w:tcPr>
          <w:p>
            <w:pPr>
              <w:spacing w:after="0"/>
            </w:pPr>
            <w:r>
              <w:rPr>
                <w:sz w:val="17"/>
              </w:rPr>
              <w:t>✓</w:t>
            </w:r>
          </w:p>
        </w:tc>
      </w:tr>
    </w:tbl>
    <w:p>
      <w:pPr>
        <w:spacing w:after="40"/>
      </w:pPr>
    </w:p>
    <w:tbl>
      <w:tblPr>
        <w:tblW w:type="auto" w:w="0"/>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8640"/>
      </w:tblGrid>
      <w:tr>
        <w:tc>
          <w:tcPr>
            <w:tcW w:type="dxa" w:w="9360"/>
            <w:shd w:val="clear" w:color="auto" w:fill="EAF1FA"/>
            <w:tcMar>
              <w:top w:w="120" w:type="dxa"/>
              <w:bottom w:w="120" w:type="dxa"/>
              <w:start w:w="160" w:type="dxa"/>
              <w:end w:w="160" w:type="dxa"/>
            </w:tcMar>
          </w:tcPr>
          <w:p>
            <w:pPr>
              <w:spacing w:after="40"/>
            </w:pPr>
            <w:r>
              <w:rPr>
                <w:b/>
                <w:color w:val="1F3A5F"/>
                <w:sz w:val="21"/>
              </w:rPr>
              <w:t>Positioning statement</w:t>
            </w:r>
          </w:p>
          <w:p>
            <w:pPr>
              <w:spacing w:after="0"/>
            </w:pPr>
            <w:r>
              <w:rPr>
                <w:sz w:val="20"/>
              </w:rPr>
              <w:t>For collectors who are tired of juggling Instagram, WhatsApp groups, and marketplace apps, CollectorHub is the interest-first collector network where you showcase your collection, follow exactly the niches you care about, join your community, and trade with people whose reputation you can see — in one place.</w:t>
            </w:r>
          </w:p>
        </w:tc>
      </w:tr>
    </w:tbl>
    <w:p>
      <w:pPr>
        <w:spacing w:after="40"/>
      </w:pPr>
    </w:p>
    <w:p>
      <w:r>
        <w:br w:type="page"/>
      </w:r>
    </w:p>
    <w:p>
      <w:pPr>
        <w:pStyle w:val="Heading1"/>
      </w:pPr>
      <w:r>
        <w:t>6. Scope &amp; Category Strategy</w:t>
      </w:r>
    </w:p>
    <w:p>
      <w:pPr>
        <w:pStyle w:val="Heading2"/>
      </w:pPr>
      <w:r>
        <w:t>6.1 Phase 1 Categories</w:t>
      </w:r>
    </w:p>
    <w:p>
      <w:r>
        <w:rPr>
          <w:b w:val="0"/>
          <w:i w:val="0"/>
          <w:sz w:val="21"/>
        </w:rPr>
        <w:t>Phase 1 launches with four categories, chosen for strong showcase appeal, active secondary markets, and engaged existing communities:</w:t>
      </w:r>
    </w:p>
    <w:tbl>
      <w:tblPr>
        <w:tblW w:type="auto" w:w="0"/>
        <w:jc w:val="center"/>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2880"/>
        <w:gridCol w:w="2880"/>
        <w:gridCol w:w="2880"/>
      </w:tblGrid>
      <w:tr>
        <w:tc>
          <w:tcPr>
            <w:tcW w:type="dxa" w:w="2448"/>
            <w:shd w:val="clear" w:color="auto" w:fill="1F3A5F"/>
            <w:tcMar>
              <w:top w:w="60" w:type="dxa"/>
              <w:bottom w:w="60" w:type="dxa"/>
              <w:start w:w="100" w:type="dxa"/>
              <w:end w:w="100" w:type="dxa"/>
            </w:tcMar>
          </w:tcPr>
          <w:p>
            <w:pPr>
              <w:spacing w:after="0"/>
            </w:pPr>
            <w:r>
              <w:rPr>
                <w:b/>
                <w:color w:val="FFFFFF"/>
                <w:sz w:val="19"/>
              </w:rPr>
              <w:t>Category</w:t>
            </w:r>
          </w:p>
        </w:tc>
        <w:tc>
          <w:tcPr>
            <w:tcW w:type="dxa" w:w="4896"/>
            <w:shd w:val="clear" w:color="auto" w:fill="1F3A5F"/>
            <w:tcMar>
              <w:top w:w="60" w:type="dxa"/>
              <w:bottom w:w="60" w:type="dxa"/>
              <w:start w:w="100" w:type="dxa"/>
              <w:end w:w="100" w:type="dxa"/>
            </w:tcMar>
          </w:tcPr>
          <w:p>
            <w:pPr>
              <w:spacing w:after="0"/>
            </w:pPr>
            <w:r>
              <w:rPr>
                <w:b/>
                <w:color w:val="FFFFFF"/>
                <w:sz w:val="19"/>
              </w:rPr>
              <w:t>Why it fits Phase 1</w:t>
            </w:r>
          </w:p>
        </w:tc>
        <w:tc>
          <w:tcPr>
            <w:tcW w:type="dxa" w:w="2016"/>
            <w:shd w:val="clear" w:color="auto" w:fill="1F3A5F"/>
            <w:tcMar>
              <w:top w:w="60" w:type="dxa"/>
              <w:bottom w:w="60" w:type="dxa"/>
              <w:start w:w="100" w:type="dxa"/>
              <w:end w:w="100" w:type="dxa"/>
            </w:tcMar>
          </w:tcPr>
          <w:p>
            <w:pPr>
              <w:spacing w:after="0"/>
            </w:pPr>
            <w:r>
              <w:rPr>
                <w:b/>
                <w:color w:val="FFFFFF"/>
                <w:sz w:val="19"/>
              </w:rPr>
              <w:t>Return-loop strength</w:t>
            </w:r>
          </w:p>
        </w:tc>
      </w:tr>
      <w:tr>
        <w:tc>
          <w:tcPr>
            <w:tcW w:type="dxa" w:w="2448"/>
            <w:tcMar>
              <w:top w:w="60" w:type="dxa"/>
              <w:bottom w:w="60" w:type="dxa"/>
              <w:start w:w="100" w:type="dxa"/>
              <w:end w:w="100" w:type="dxa"/>
            </w:tcMar>
          </w:tcPr>
          <w:p>
            <w:pPr>
              <w:spacing w:after="0"/>
            </w:pPr>
            <w:r>
              <w:rPr>
                <w:sz w:val="18"/>
              </w:rPr>
              <w:t>Action Figures</w:t>
            </w:r>
          </w:p>
        </w:tc>
        <w:tc>
          <w:tcPr>
            <w:tcW w:type="dxa" w:w="4896"/>
            <w:tcMar>
              <w:top w:w="60" w:type="dxa"/>
              <w:bottom w:w="60" w:type="dxa"/>
              <w:start w:w="100" w:type="dxa"/>
              <w:end w:w="100" w:type="dxa"/>
            </w:tcMar>
          </w:tcPr>
          <w:p>
            <w:pPr>
              <w:spacing w:after="0"/>
            </w:pPr>
            <w:r>
              <w:rPr>
                <w:sz w:val="18"/>
              </w:rPr>
              <w:t>Large established collector base; constant new releases; high showcase + trade activity.</w:t>
            </w:r>
          </w:p>
        </w:tc>
        <w:tc>
          <w:tcPr>
            <w:tcW w:type="dxa" w:w="2016"/>
            <w:tcMar>
              <w:top w:w="60" w:type="dxa"/>
              <w:bottom w:w="60" w:type="dxa"/>
              <w:start w:w="100" w:type="dxa"/>
              <w:end w:w="100" w:type="dxa"/>
            </w:tcMar>
          </w:tcPr>
          <w:p>
            <w:pPr>
              <w:spacing w:after="0"/>
            </w:pPr>
            <w:r>
              <w:rPr>
                <w:sz w:val="18"/>
              </w:rPr>
              <w:t>High — releases + trade</w:t>
            </w:r>
          </w:p>
        </w:tc>
      </w:tr>
      <w:tr>
        <w:tc>
          <w:tcPr>
            <w:tcW w:type="dxa" w:w="2448"/>
            <w:tcMar>
              <w:top w:w="60" w:type="dxa"/>
              <w:bottom w:w="60" w:type="dxa"/>
              <w:start w:w="100" w:type="dxa"/>
              <w:end w:w="100" w:type="dxa"/>
            </w:tcMar>
            <w:shd w:val="clear" w:color="auto" w:fill="F2F6FB"/>
          </w:tcPr>
          <w:p>
            <w:pPr>
              <w:spacing w:after="0"/>
            </w:pPr>
            <w:r>
              <w:rPr>
                <w:sz w:val="18"/>
              </w:rPr>
              <w:t>Designer Toys &amp; Blind Boxes</w:t>
            </w:r>
          </w:p>
        </w:tc>
        <w:tc>
          <w:tcPr>
            <w:tcW w:type="dxa" w:w="4896"/>
            <w:tcMar>
              <w:top w:w="60" w:type="dxa"/>
              <w:bottom w:w="60" w:type="dxa"/>
              <w:start w:w="100" w:type="dxa"/>
              <w:end w:w="100" w:type="dxa"/>
            </w:tcMar>
            <w:shd w:val="clear" w:color="auto" w:fill="F2F6FB"/>
          </w:tcPr>
          <w:p>
            <w:pPr>
              <w:spacing w:after="0"/>
            </w:pPr>
            <w:r>
              <w:rPr>
                <w:sz w:val="18"/>
              </w:rPr>
              <w:t>Explosive growth (Labubu/Pop Mart); blind-box mechanic drives discovery, trading of duplicates, and chase-figure hunting.</w:t>
            </w:r>
          </w:p>
        </w:tc>
        <w:tc>
          <w:tcPr>
            <w:tcW w:type="dxa" w:w="2016"/>
            <w:tcMar>
              <w:top w:w="60" w:type="dxa"/>
              <w:bottom w:w="60" w:type="dxa"/>
              <w:start w:w="100" w:type="dxa"/>
              <w:end w:w="100" w:type="dxa"/>
            </w:tcMar>
            <w:shd w:val="clear" w:color="auto" w:fill="F2F6FB"/>
          </w:tcPr>
          <w:p>
            <w:pPr>
              <w:spacing w:after="0"/>
            </w:pPr>
            <w:r>
              <w:rPr>
                <w:sz w:val="18"/>
              </w:rPr>
              <w:t>Very high — releases + trade</w:t>
            </w:r>
          </w:p>
        </w:tc>
      </w:tr>
      <w:tr>
        <w:tc>
          <w:tcPr>
            <w:tcW w:type="dxa" w:w="2448"/>
            <w:tcMar>
              <w:top w:w="60" w:type="dxa"/>
              <w:bottom w:w="60" w:type="dxa"/>
              <w:start w:w="100" w:type="dxa"/>
              <w:end w:w="100" w:type="dxa"/>
            </w:tcMar>
          </w:tcPr>
          <w:p>
            <w:pPr>
              <w:spacing w:after="0"/>
            </w:pPr>
            <w:r>
              <w:rPr>
                <w:sz w:val="18"/>
              </w:rPr>
              <w:t>Model Kits &amp; Lego</w:t>
            </w:r>
          </w:p>
        </w:tc>
        <w:tc>
          <w:tcPr>
            <w:tcW w:type="dxa" w:w="4896"/>
            <w:tcMar>
              <w:top w:w="60" w:type="dxa"/>
              <w:bottom w:w="60" w:type="dxa"/>
              <w:start w:w="100" w:type="dxa"/>
              <w:end w:w="100" w:type="dxa"/>
            </w:tcMar>
          </w:tcPr>
          <w:p>
            <w:pPr>
              <w:spacing w:after="0"/>
            </w:pPr>
            <w:r>
              <w:rPr>
                <w:sz w:val="18"/>
              </w:rPr>
              <w:t>Build-in-progress content is highly visual and discussion-rich; strong AFOL/Gunpla communities.</w:t>
            </w:r>
          </w:p>
        </w:tc>
        <w:tc>
          <w:tcPr>
            <w:tcW w:type="dxa" w:w="2016"/>
            <w:tcMar>
              <w:top w:w="60" w:type="dxa"/>
              <w:bottom w:w="60" w:type="dxa"/>
              <w:start w:w="100" w:type="dxa"/>
              <w:end w:w="100" w:type="dxa"/>
            </w:tcMar>
          </w:tcPr>
          <w:p>
            <w:pPr>
              <w:spacing w:after="0"/>
            </w:pPr>
            <w:r>
              <w:rPr>
                <w:sz w:val="18"/>
              </w:rPr>
              <w:t>High — showcase + discussion</w:t>
            </w:r>
          </w:p>
        </w:tc>
      </w:tr>
      <w:tr>
        <w:tc>
          <w:tcPr>
            <w:tcW w:type="dxa" w:w="2448"/>
            <w:tcMar>
              <w:top w:w="60" w:type="dxa"/>
              <w:bottom w:w="60" w:type="dxa"/>
              <w:start w:w="100" w:type="dxa"/>
              <w:end w:w="100" w:type="dxa"/>
            </w:tcMar>
            <w:shd w:val="clear" w:color="auto" w:fill="F2F6FB"/>
          </w:tcPr>
          <w:p>
            <w:pPr>
              <w:spacing w:after="0"/>
            </w:pPr>
            <w:r>
              <w:rPr>
                <w:sz w:val="18"/>
              </w:rPr>
              <w:t>Diecast</w:t>
            </w:r>
          </w:p>
        </w:tc>
        <w:tc>
          <w:tcPr>
            <w:tcW w:type="dxa" w:w="4896"/>
            <w:tcMar>
              <w:top w:w="60" w:type="dxa"/>
              <w:bottom w:w="60" w:type="dxa"/>
              <w:start w:w="100" w:type="dxa"/>
              <w:end w:w="100" w:type="dxa"/>
            </w:tcMar>
            <w:shd w:val="clear" w:color="auto" w:fill="F2F6FB"/>
          </w:tcPr>
          <w:p>
            <w:pPr>
              <w:spacing w:after="0"/>
            </w:pPr>
            <w:r>
              <w:rPr>
                <w:sz w:val="18"/>
              </w:rPr>
              <w:t>Dedicated adult collectors; limited editions; strong in India (e.g. scale model cars).</w:t>
            </w:r>
          </w:p>
        </w:tc>
        <w:tc>
          <w:tcPr>
            <w:tcW w:type="dxa" w:w="2016"/>
            <w:tcMar>
              <w:top w:w="60" w:type="dxa"/>
              <w:bottom w:w="60" w:type="dxa"/>
              <w:start w:w="100" w:type="dxa"/>
              <w:end w:w="100" w:type="dxa"/>
            </w:tcMar>
            <w:shd w:val="clear" w:color="auto" w:fill="F2F6FB"/>
          </w:tcPr>
          <w:p>
            <w:pPr>
              <w:spacing w:after="0"/>
            </w:pPr>
            <w:r>
              <w:rPr>
                <w:sz w:val="18"/>
              </w:rPr>
              <w:t>Medium-high — showcase + trade</w:t>
            </w:r>
          </w:p>
        </w:tc>
      </w:tr>
    </w:tbl>
    <w:p>
      <w:pPr>
        <w:spacing w:after="40"/>
      </w:pPr>
    </w:p>
    <w:p>
      <w:pPr>
        <w:pStyle w:val="Heading2"/>
      </w:pPr>
      <w:r>
        <w:t>6.2 The Open Question: Trading Cards &amp; Sneakers — Phase 1 or Phase 2?</w:t>
      </w:r>
    </w:p>
    <w:p>
      <w:r>
        <w:rPr>
          <w:b w:val="0"/>
          <w:i w:val="0"/>
          <w:sz w:val="21"/>
        </w:rPr>
        <w:t>You asked whether to delay Trading Cards and Sneakers to Phase 2. Below is a neutral trade-off analysis for the decision; a recommendation is intentionally not imposed.</w:t>
      </w:r>
    </w:p>
    <w:p>
      <w:pPr>
        <w:pStyle w:val="Heading3"/>
      </w:pPr>
      <w:r>
        <w:t>Option A — Delay Cards &amp; Sneakers to Phase 2</w:t>
      </w:r>
    </w:p>
    <w:tbl>
      <w:tblPr>
        <w:tblW w:type="auto" w:w="0"/>
        <w:jc w:val="center"/>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4320"/>
        <w:gridCol w:w="4320"/>
      </w:tblGrid>
      <w:tr>
        <w:tc>
          <w:tcPr>
            <w:tcW w:type="dxa" w:w="4680"/>
            <w:shd w:val="clear" w:color="auto" w:fill="1F3A5F"/>
            <w:tcMar>
              <w:top w:w="60" w:type="dxa"/>
              <w:bottom w:w="60" w:type="dxa"/>
              <w:start w:w="100" w:type="dxa"/>
              <w:end w:w="100" w:type="dxa"/>
            </w:tcMar>
          </w:tcPr>
          <w:p>
            <w:pPr>
              <w:spacing w:after="0"/>
            </w:pPr>
            <w:r>
              <w:rPr>
                <w:b/>
                <w:color w:val="FFFFFF"/>
                <w:sz w:val="19"/>
              </w:rPr>
              <w:t>Pros</w:t>
            </w:r>
          </w:p>
        </w:tc>
        <w:tc>
          <w:tcPr>
            <w:tcW w:type="dxa" w:w="4680"/>
            <w:shd w:val="clear" w:color="auto" w:fill="1F3A5F"/>
            <w:tcMar>
              <w:top w:w="60" w:type="dxa"/>
              <w:bottom w:w="60" w:type="dxa"/>
              <w:start w:w="100" w:type="dxa"/>
              <w:end w:w="100" w:type="dxa"/>
            </w:tcMar>
          </w:tcPr>
          <w:p>
            <w:pPr>
              <w:spacing w:after="0"/>
            </w:pPr>
            <w:r>
              <w:rPr>
                <w:b/>
                <w:color w:val="FFFFFF"/>
                <w:sz w:val="19"/>
              </w:rPr>
              <w:t>Cons / risks</w:t>
            </w:r>
          </w:p>
        </w:tc>
      </w:tr>
      <w:tr>
        <w:tc>
          <w:tcPr>
            <w:tcW w:type="dxa" w:w="4680"/>
            <w:tcMar>
              <w:top w:w="60" w:type="dxa"/>
              <w:bottom w:w="60" w:type="dxa"/>
              <w:start w:w="100" w:type="dxa"/>
              <w:end w:w="100" w:type="dxa"/>
            </w:tcMar>
          </w:tcPr>
          <w:p>
            <w:pPr>
              <w:spacing w:after="0"/>
            </w:pPr>
            <w:r>
              <w:rPr>
                <w:sz w:val="18"/>
              </w:rPr>
              <w:t>Tighter focus → better feed relevance and community density with a smaller audience.</w:t>
            </w:r>
          </w:p>
        </w:tc>
        <w:tc>
          <w:tcPr>
            <w:tcW w:type="dxa" w:w="4680"/>
            <w:tcMar>
              <w:top w:w="60" w:type="dxa"/>
              <w:bottom w:w="60" w:type="dxa"/>
              <w:start w:w="100" w:type="dxa"/>
              <w:end w:w="100" w:type="dxa"/>
            </w:tcMar>
          </w:tcPr>
          <w:p>
            <w:pPr>
              <w:spacing w:after="0"/>
            </w:pPr>
            <w:r>
              <w:rPr>
                <w:sz w:val="18"/>
              </w:rPr>
              <w:t>Misses two of the largest, most liquid collector markets early.</w:t>
            </w:r>
          </w:p>
        </w:tc>
      </w:tr>
      <w:tr>
        <w:tc>
          <w:tcPr>
            <w:tcW w:type="dxa" w:w="4680"/>
            <w:tcMar>
              <w:top w:w="60" w:type="dxa"/>
              <w:bottom w:w="60" w:type="dxa"/>
              <w:start w:w="100" w:type="dxa"/>
              <w:end w:w="100" w:type="dxa"/>
            </w:tcMar>
            <w:shd w:val="clear" w:color="auto" w:fill="F2F6FB"/>
          </w:tcPr>
          <w:p>
            <w:pPr>
              <w:spacing w:after="0"/>
            </w:pPr>
            <w:r>
              <w:rPr>
                <w:sz w:val="18"/>
              </w:rPr>
              <w:t>Lower build &amp; moderation scope for MVP; faster to ship.</w:t>
            </w:r>
          </w:p>
        </w:tc>
        <w:tc>
          <w:tcPr>
            <w:tcW w:type="dxa" w:w="4680"/>
            <w:tcMar>
              <w:top w:w="60" w:type="dxa"/>
              <w:bottom w:w="60" w:type="dxa"/>
              <w:start w:w="100" w:type="dxa"/>
              <w:end w:w="100" w:type="dxa"/>
            </w:tcMar>
            <w:shd w:val="clear" w:color="auto" w:fill="F2F6FB"/>
          </w:tcPr>
          <w:p>
            <w:pPr>
              <w:spacing w:after="0"/>
            </w:pPr>
            <w:r>
              <w:rPr>
                <w:sz w:val="18"/>
              </w:rPr>
              <w:t>Cards &amp; sneakers have the most direct, well-funded competitors (Mantel, StockX, GOAT) — ceding ground.</w:t>
            </w:r>
          </w:p>
        </w:tc>
      </w:tr>
      <w:tr>
        <w:tc>
          <w:tcPr>
            <w:tcW w:type="dxa" w:w="4680"/>
            <w:tcMar>
              <w:top w:w="60" w:type="dxa"/>
              <w:bottom w:w="60" w:type="dxa"/>
              <w:start w:w="100" w:type="dxa"/>
              <w:end w:w="100" w:type="dxa"/>
            </w:tcMar>
          </w:tcPr>
          <w:p>
            <w:pPr>
              <w:spacing w:after="0"/>
            </w:pPr>
            <w:r>
              <w:rPr>
                <w:sz w:val="18"/>
              </w:rPr>
              <w:t>Avoids categories that demand heavy trust infrastructure (grading, authentication, escrow) on day one.</w:t>
            </w:r>
          </w:p>
        </w:tc>
        <w:tc>
          <w:tcPr>
            <w:tcW w:type="dxa" w:w="4680"/>
            <w:tcMar>
              <w:top w:w="60" w:type="dxa"/>
              <w:bottom w:w="60" w:type="dxa"/>
              <w:start w:w="100" w:type="dxa"/>
              <w:end w:w="100" w:type="dxa"/>
            </w:tcMar>
          </w:tcPr>
          <w:p>
            <w:pPr>
              <w:spacing w:after="0"/>
            </w:pPr>
            <w:r>
              <w:rPr>
                <w:sz w:val="18"/>
              </w:rPr>
              <w:t>Some users collect across categories; absence may feel incomplete.</w:t>
            </w:r>
          </w:p>
        </w:tc>
      </w:tr>
      <w:tr>
        <w:tc>
          <w:tcPr>
            <w:tcW w:type="dxa" w:w="4680"/>
            <w:tcMar>
              <w:top w:w="60" w:type="dxa"/>
              <w:bottom w:w="60" w:type="dxa"/>
              <w:start w:w="100" w:type="dxa"/>
              <w:end w:w="100" w:type="dxa"/>
            </w:tcMar>
            <w:shd w:val="clear" w:color="auto" w:fill="F2F6FB"/>
          </w:tcPr>
          <w:p>
            <w:pPr>
              <w:spacing w:after="0"/>
            </w:pPr>
            <w:r>
              <w:rPr>
                <w:sz w:val="18"/>
              </w:rPr>
              <w:t>Cleaner signal on which of the four toy-led categories truly drive retention.</w:t>
            </w:r>
          </w:p>
        </w:tc>
        <w:tc>
          <w:tcPr>
            <w:tcW w:type="dxa" w:w="4680"/>
            <w:tcMar>
              <w:top w:w="60" w:type="dxa"/>
              <w:bottom w:w="60" w:type="dxa"/>
              <w:start w:w="100" w:type="dxa"/>
              <w:end w:w="100" w:type="dxa"/>
            </w:tcMar>
            <w:shd w:val="clear" w:color="auto" w:fill="F2F6FB"/>
          </w:tcPr>
          <w:p>
            <w:pPr>
              <w:spacing w:after="0"/>
            </w:pPr>
            <w:r>
              <w:rPr>
                <w:sz w:val="18"/>
              </w:rPr>
              <w:t>Re-engaging card/sneaker communities later costs marketing effort twice.</w:t>
            </w:r>
          </w:p>
        </w:tc>
      </w:tr>
    </w:tbl>
    <w:p>
      <w:pPr>
        <w:spacing w:after="40"/>
      </w:pPr>
    </w:p>
    <w:p>
      <w:pPr>
        <w:pStyle w:val="Heading3"/>
      </w:pPr>
      <w:r>
        <w:t>Option B — Include Cards &amp; Sneakers in Phase 1</w:t>
      </w:r>
    </w:p>
    <w:tbl>
      <w:tblPr>
        <w:tblW w:type="auto" w:w="0"/>
        <w:jc w:val="center"/>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4320"/>
        <w:gridCol w:w="4320"/>
      </w:tblGrid>
      <w:tr>
        <w:tc>
          <w:tcPr>
            <w:tcW w:type="dxa" w:w="4680"/>
            <w:shd w:val="clear" w:color="auto" w:fill="1F3A5F"/>
            <w:tcMar>
              <w:top w:w="60" w:type="dxa"/>
              <w:bottom w:w="60" w:type="dxa"/>
              <w:start w:w="100" w:type="dxa"/>
              <w:end w:w="100" w:type="dxa"/>
            </w:tcMar>
          </w:tcPr>
          <w:p>
            <w:pPr>
              <w:spacing w:after="0"/>
            </w:pPr>
            <w:r>
              <w:rPr>
                <w:b/>
                <w:color w:val="FFFFFF"/>
                <w:sz w:val="19"/>
              </w:rPr>
              <w:t>Pros</w:t>
            </w:r>
          </w:p>
        </w:tc>
        <w:tc>
          <w:tcPr>
            <w:tcW w:type="dxa" w:w="4680"/>
            <w:shd w:val="clear" w:color="auto" w:fill="1F3A5F"/>
            <w:tcMar>
              <w:top w:w="60" w:type="dxa"/>
              <w:bottom w:w="60" w:type="dxa"/>
              <w:start w:w="100" w:type="dxa"/>
              <w:end w:w="100" w:type="dxa"/>
            </w:tcMar>
          </w:tcPr>
          <w:p>
            <w:pPr>
              <w:spacing w:after="0"/>
            </w:pPr>
            <w:r>
              <w:rPr>
                <w:b/>
                <w:color w:val="FFFFFF"/>
                <w:sz w:val="19"/>
              </w:rPr>
              <w:t>Cons / risks</w:t>
            </w:r>
          </w:p>
        </w:tc>
      </w:tr>
      <w:tr>
        <w:tc>
          <w:tcPr>
            <w:tcW w:type="dxa" w:w="4680"/>
            <w:tcMar>
              <w:top w:w="60" w:type="dxa"/>
              <w:bottom w:w="60" w:type="dxa"/>
              <w:start w:w="100" w:type="dxa"/>
              <w:end w:w="100" w:type="dxa"/>
            </w:tcMar>
          </w:tcPr>
          <w:p>
            <w:pPr>
              <w:spacing w:after="0"/>
            </w:pPr>
            <w:r>
              <w:rPr>
                <w:sz w:val="18"/>
              </w:rPr>
              <w:t>Captures the biggest collector audiences from launch; faster path to 10,000 users.</w:t>
            </w:r>
          </w:p>
        </w:tc>
        <w:tc>
          <w:tcPr>
            <w:tcW w:type="dxa" w:w="4680"/>
            <w:tcMar>
              <w:top w:w="60" w:type="dxa"/>
              <w:bottom w:w="60" w:type="dxa"/>
              <w:start w:w="100" w:type="dxa"/>
              <w:end w:w="100" w:type="dxa"/>
            </w:tcMar>
          </w:tcPr>
          <w:p>
            <w:pPr>
              <w:spacing w:after="0"/>
            </w:pPr>
            <w:r>
              <w:rPr>
                <w:sz w:val="18"/>
              </w:rPr>
              <w:t>These categories expect authentication/grading &amp; condition standards that are hard to do well at MVP.</w:t>
            </w:r>
          </w:p>
        </w:tc>
      </w:tr>
      <w:tr>
        <w:tc>
          <w:tcPr>
            <w:tcW w:type="dxa" w:w="4680"/>
            <w:tcMar>
              <w:top w:w="60" w:type="dxa"/>
              <w:bottom w:w="60" w:type="dxa"/>
              <w:start w:w="100" w:type="dxa"/>
              <w:end w:w="100" w:type="dxa"/>
            </w:tcMar>
            <w:shd w:val="clear" w:color="auto" w:fill="F2F6FB"/>
          </w:tcPr>
          <w:p>
            <w:pPr>
              <w:spacing w:after="0"/>
            </w:pPr>
            <w:r>
              <w:rPr>
                <w:sz w:val="18"/>
              </w:rPr>
              <w:t>More marketplace liquidity and trade volume early.</w:t>
            </w:r>
          </w:p>
        </w:tc>
        <w:tc>
          <w:tcPr>
            <w:tcW w:type="dxa" w:w="4680"/>
            <w:tcMar>
              <w:top w:w="60" w:type="dxa"/>
              <w:bottom w:w="60" w:type="dxa"/>
              <w:start w:w="100" w:type="dxa"/>
              <w:end w:w="100" w:type="dxa"/>
            </w:tcMar>
            <w:shd w:val="clear" w:color="auto" w:fill="F2F6FB"/>
          </w:tcPr>
          <w:p>
            <w:pPr>
              <w:spacing w:after="0"/>
            </w:pPr>
            <w:r>
              <w:rPr>
                <w:sz w:val="18"/>
              </w:rPr>
              <w:t>Higher scam/counterfeit exposure (esp. sneakers) → trust risk before reputation system matures.</w:t>
            </w:r>
          </w:p>
        </w:tc>
      </w:tr>
      <w:tr>
        <w:tc>
          <w:tcPr>
            <w:tcW w:type="dxa" w:w="4680"/>
            <w:tcMar>
              <w:top w:w="60" w:type="dxa"/>
              <w:bottom w:w="60" w:type="dxa"/>
              <w:start w:w="100" w:type="dxa"/>
              <w:end w:w="100" w:type="dxa"/>
            </w:tcMar>
          </w:tcPr>
          <w:p>
            <w:pPr>
              <w:spacing w:after="0"/>
            </w:pPr>
            <w:r>
              <w:rPr>
                <w:sz w:val="18"/>
              </w:rPr>
              <w:t>Broad appeal for cross-category collectors.</w:t>
            </w:r>
          </w:p>
        </w:tc>
        <w:tc>
          <w:tcPr>
            <w:tcW w:type="dxa" w:w="4680"/>
            <w:tcMar>
              <w:top w:w="60" w:type="dxa"/>
              <w:bottom w:w="60" w:type="dxa"/>
              <w:start w:w="100" w:type="dxa"/>
              <w:end w:w="100" w:type="dxa"/>
            </w:tcMar>
          </w:tcPr>
          <w:p>
            <w:pPr>
              <w:spacing w:after="0"/>
            </w:pPr>
            <w:r>
              <w:rPr>
                <w:sz w:val="18"/>
              </w:rPr>
              <w:t>Dilutes focus; harder to seed quality content across six categories with limited admin/dummy capacity.</w:t>
            </w:r>
          </w:p>
        </w:tc>
      </w:tr>
    </w:tbl>
    <w:p>
      <w:pPr>
        <w:spacing w:after="40"/>
      </w:pPr>
    </w:p>
    <w:tbl>
      <w:tblPr>
        <w:tblW w:type="auto" w:w="0"/>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8640"/>
      </w:tblGrid>
      <w:tr>
        <w:tc>
          <w:tcPr>
            <w:tcW w:type="dxa" w:w="9360"/>
            <w:shd w:val="clear" w:color="auto" w:fill="EAF1FA"/>
            <w:tcMar>
              <w:top w:w="120" w:type="dxa"/>
              <w:bottom w:w="120" w:type="dxa"/>
              <w:start w:w="160" w:type="dxa"/>
              <w:end w:w="160" w:type="dxa"/>
            </w:tcMar>
          </w:tcPr>
          <w:p>
            <w:pPr>
              <w:spacing w:after="40"/>
            </w:pPr>
            <w:r>
              <w:rPr>
                <w:b/>
                <w:color w:val="1F3A5F"/>
                <w:sz w:val="21"/>
              </w:rPr>
              <w:t>Suggested decision framing (for you to confirm)</w:t>
            </w:r>
          </w:p>
          <w:p>
            <w:pPr>
              <w:spacing w:after="0"/>
            </w:pPr>
            <w:r>
              <w:rPr>
                <w:sz w:val="20"/>
              </w:rPr>
              <w:t>A defensible middle path: launch Phase 1 with the four toy-led categories to perfect the feed, community, and vouch mechanics on a manageable scope, while running a lightweight 'interest waitlist' toggle for Cards and Sneakers to measure latent demand. Promote whichever shows the strongest pull into early Phase 2 — by which point the trust infrastructure (reputation, condition standards) they require will be more mature. The BRD is structured so either decision can be slotted in without rework.</w:t>
            </w:r>
          </w:p>
        </w:tc>
      </w:tr>
    </w:tbl>
    <w:p>
      <w:pPr>
        <w:spacing w:after="40"/>
      </w:pPr>
    </w:p>
    <w:p>
      <w:pPr>
        <w:pStyle w:val="Heading2"/>
      </w:pPr>
      <w:r>
        <w:t>6.3 In Scope vs Out of Scope (Phase 1)</w:t>
      </w:r>
    </w:p>
    <w:tbl>
      <w:tblPr>
        <w:tblW w:type="auto" w:w="0"/>
        <w:jc w:val="center"/>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4320"/>
        <w:gridCol w:w="4320"/>
      </w:tblGrid>
      <w:tr>
        <w:tc>
          <w:tcPr>
            <w:tcW w:type="dxa" w:w="4680"/>
            <w:shd w:val="clear" w:color="auto" w:fill="1F3A5F"/>
            <w:tcMar>
              <w:top w:w="60" w:type="dxa"/>
              <w:bottom w:w="60" w:type="dxa"/>
              <w:start w:w="100" w:type="dxa"/>
              <w:end w:w="100" w:type="dxa"/>
            </w:tcMar>
          </w:tcPr>
          <w:p>
            <w:pPr>
              <w:spacing w:after="0"/>
            </w:pPr>
            <w:r>
              <w:rPr>
                <w:b/>
                <w:color w:val="FFFFFF"/>
                <w:sz w:val="19"/>
              </w:rPr>
              <w:t>In scope (Phase 1)</w:t>
            </w:r>
          </w:p>
        </w:tc>
        <w:tc>
          <w:tcPr>
            <w:tcW w:type="dxa" w:w="4680"/>
            <w:shd w:val="clear" w:color="auto" w:fill="1F3A5F"/>
            <w:tcMar>
              <w:top w:w="60" w:type="dxa"/>
              <w:bottom w:w="60" w:type="dxa"/>
              <w:start w:w="100" w:type="dxa"/>
              <w:end w:w="100" w:type="dxa"/>
            </w:tcMar>
          </w:tcPr>
          <w:p>
            <w:pPr>
              <w:spacing w:after="0"/>
            </w:pPr>
            <w:r>
              <w:rPr>
                <w:b/>
                <w:color w:val="FFFFFF"/>
                <w:sz w:val="19"/>
              </w:rPr>
              <w:t>Out of scope (Phase 1 → Phase 2+)</w:t>
            </w:r>
          </w:p>
        </w:tc>
      </w:tr>
      <w:tr>
        <w:tc>
          <w:tcPr>
            <w:tcW w:type="dxa" w:w="4680"/>
            <w:tcMar>
              <w:top w:w="60" w:type="dxa"/>
              <w:bottom w:w="60" w:type="dxa"/>
              <w:start w:w="100" w:type="dxa"/>
              <w:end w:w="100" w:type="dxa"/>
            </w:tcMar>
          </w:tcPr>
          <w:p>
            <w:pPr>
              <w:spacing w:after="0"/>
            </w:pPr>
            <w:r>
              <w:rPr>
                <w:sz w:val="18"/>
              </w:rPr>
              <w:t>Profiles, interests, follow (users/brands/communities), trust signals &amp; tiers</w:t>
            </w:r>
          </w:p>
        </w:tc>
        <w:tc>
          <w:tcPr>
            <w:tcW w:type="dxa" w:w="4680"/>
            <w:tcMar>
              <w:top w:w="60" w:type="dxa"/>
              <w:bottom w:w="60" w:type="dxa"/>
              <w:start w:w="100" w:type="dxa"/>
              <w:end w:w="100" w:type="dxa"/>
            </w:tcMar>
          </w:tcPr>
          <w:p>
            <w:pPr>
              <w:spacing w:after="0"/>
            </w:pPr>
            <w:r>
              <w:rPr>
                <w:sz w:val="18"/>
              </w:rPr>
              <w:t>In-app payments / escrow / checkout</w:t>
            </w:r>
          </w:p>
        </w:tc>
      </w:tr>
      <w:tr>
        <w:tc>
          <w:tcPr>
            <w:tcW w:type="dxa" w:w="4680"/>
            <w:tcMar>
              <w:top w:w="60" w:type="dxa"/>
              <w:bottom w:w="60" w:type="dxa"/>
              <w:start w:w="100" w:type="dxa"/>
              <w:end w:w="100" w:type="dxa"/>
            </w:tcMar>
            <w:shd w:val="clear" w:color="auto" w:fill="F2F6FB"/>
          </w:tcPr>
          <w:p>
            <w:pPr>
              <w:spacing w:after="0"/>
            </w:pPr>
            <w:r>
              <w:rPr>
                <w:sz w:val="18"/>
              </w:rPr>
              <w:t>Collection portfolio + catalogue (search/barcode) + tiered ownership verification (Claimed/Shown/Verified)</w:t>
            </w:r>
          </w:p>
        </w:tc>
        <w:tc>
          <w:tcPr>
            <w:tcW w:type="dxa" w:w="4680"/>
            <w:tcMar>
              <w:top w:w="60" w:type="dxa"/>
              <w:bottom w:w="60" w:type="dxa"/>
              <w:start w:w="100" w:type="dxa"/>
              <w:end w:w="100" w:type="dxa"/>
            </w:tcMar>
            <w:shd w:val="clear" w:color="auto" w:fill="F2F6FB"/>
          </w:tcPr>
          <w:p>
            <w:pPr>
              <w:spacing w:after="0"/>
            </w:pPr>
            <w:r>
              <w:rPr>
                <w:sz w:val="18"/>
              </w:rPr>
              <w:t>Automated genuineness authentication / grading</w:t>
            </w:r>
          </w:p>
        </w:tc>
      </w:tr>
      <w:tr>
        <w:tc>
          <w:tcPr>
            <w:tcW w:type="dxa" w:w="4680"/>
            <w:tcMar>
              <w:top w:w="60" w:type="dxa"/>
              <w:bottom w:w="60" w:type="dxa"/>
              <w:start w:w="100" w:type="dxa"/>
              <w:end w:w="100" w:type="dxa"/>
            </w:tcMar>
          </w:tcPr>
          <w:p>
            <w:pPr>
              <w:spacing w:after="0"/>
            </w:pPr>
            <w:r>
              <w:rPr>
                <w:sz w:val="18"/>
              </w:rPr>
              <w:t>Personalised master feed (interest + behaviour)</w:t>
            </w:r>
          </w:p>
        </w:tc>
        <w:tc>
          <w:tcPr>
            <w:tcW w:type="dxa" w:w="4680"/>
            <w:tcMar>
              <w:top w:w="60" w:type="dxa"/>
              <w:bottom w:w="60" w:type="dxa"/>
              <w:start w:w="100" w:type="dxa"/>
              <w:end w:w="100" w:type="dxa"/>
            </w:tcMar>
          </w:tcPr>
          <w:p>
            <w:pPr>
              <w:spacing w:after="0"/>
            </w:pPr>
            <w:r>
              <w:rPr>
                <w:sz w:val="18"/>
              </w:rPr>
              <w:t>Live streaming / live commerce</w:t>
            </w:r>
          </w:p>
        </w:tc>
      </w:tr>
      <w:tr>
        <w:tc>
          <w:tcPr>
            <w:tcW w:type="dxa" w:w="4680"/>
            <w:tcMar>
              <w:top w:w="60" w:type="dxa"/>
              <w:bottom w:w="60" w:type="dxa"/>
              <w:start w:w="100" w:type="dxa"/>
              <w:end w:w="100" w:type="dxa"/>
            </w:tcMar>
            <w:shd w:val="clear" w:color="auto" w:fill="F2F6FB"/>
          </w:tcPr>
          <w:p>
            <w:pPr>
              <w:spacing w:after="0"/>
            </w:pPr>
            <w:r>
              <w:rPr>
                <w:sz w:val="18"/>
              </w:rPr>
              <w:t>Text &amp; image posts (Showcase / Discussion / Review); sell is an item action</w:t>
            </w:r>
          </w:p>
        </w:tc>
        <w:tc>
          <w:tcPr>
            <w:tcW w:type="dxa" w:w="4680"/>
            <w:tcMar>
              <w:top w:w="60" w:type="dxa"/>
              <w:bottom w:w="60" w:type="dxa"/>
              <w:start w:w="100" w:type="dxa"/>
              <w:end w:w="100" w:type="dxa"/>
            </w:tcMar>
            <w:shd w:val="clear" w:color="auto" w:fill="F2F6FB"/>
          </w:tcPr>
          <w:p>
            <w:pPr>
              <w:spacing w:after="0"/>
            </w:pPr>
            <w:r>
              <w:rPr>
                <w:sz w:val="18"/>
              </w:rPr>
              <w:t>Image-recognition matching, NFC verification, batch shelf-scan</w:t>
            </w:r>
          </w:p>
        </w:tc>
      </w:tr>
      <w:tr>
        <w:tc>
          <w:tcPr>
            <w:tcW w:type="dxa" w:w="4680"/>
            <w:tcMar>
              <w:top w:w="60" w:type="dxa"/>
              <w:bottom w:w="60" w:type="dxa"/>
              <w:start w:w="100" w:type="dxa"/>
              <w:end w:w="100" w:type="dxa"/>
            </w:tcMar>
          </w:tcPr>
          <w:p>
            <w:pPr>
              <w:spacing w:after="0"/>
            </w:pPr>
            <w:r>
              <w:rPr>
                <w:sz w:val="18"/>
              </w:rPr>
              <w:t>Marketplace listings (from collection items) + Deal completion + DM to transact</w:t>
            </w:r>
          </w:p>
        </w:tc>
        <w:tc>
          <w:tcPr>
            <w:tcW w:type="dxa" w:w="4680"/>
            <w:tcMar>
              <w:top w:w="60" w:type="dxa"/>
              <w:bottom w:w="60" w:type="dxa"/>
              <w:start w:w="100" w:type="dxa"/>
              <w:end w:w="100" w:type="dxa"/>
            </w:tcMar>
          </w:tcPr>
          <w:p>
            <w:pPr>
              <w:spacing w:after="0"/>
            </w:pPr>
            <w:r>
              <w:rPr>
                <w:sz w:val="18"/>
              </w:rPr>
              <w:t>Shipping &amp; logistics integration</w:t>
            </w:r>
          </w:p>
        </w:tc>
      </w:tr>
      <w:tr>
        <w:tc>
          <w:tcPr>
            <w:tcW w:type="dxa" w:w="4680"/>
            <w:tcMar>
              <w:top w:w="60" w:type="dxa"/>
              <w:bottom w:w="60" w:type="dxa"/>
              <w:start w:w="100" w:type="dxa"/>
              <w:end w:w="100" w:type="dxa"/>
            </w:tcMar>
            <w:shd w:val="clear" w:color="auto" w:fill="F2F6FB"/>
          </w:tcPr>
          <w:p>
            <w:pPr>
              <w:spacing w:after="0"/>
            </w:pPr>
            <w:r>
              <w:rPr>
                <w:sz w:val="18"/>
              </w:rPr>
              <w:t>Wishlist-to-marketplace match notifications</w:t>
            </w:r>
          </w:p>
        </w:tc>
        <w:tc>
          <w:tcPr>
            <w:tcW w:type="dxa" w:w="4680"/>
            <w:tcMar>
              <w:top w:w="60" w:type="dxa"/>
              <w:bottom w:w="60" w:type="dxa"/>
              <w:start w:w="100" w:type="dxa"/>
              <w:end w:w="100" w:type="dxa"/>
            </w:tcMar>
            <w:shd w:val="clear" w:color="auto" w:fill="F2F6FB"/>
          </w:tcPr>
          <w:p>
            <w:pPr>
              <w:spacing w:after="0"/>
            </w:pPr>
            <w:r>
              <w:rPr>
                <w:sz w:val="18"/>
              </w:rPr>
              <w:t>Price-guide / valuation engine (auto)</w:t>
            </w:r>
          </w:p>
        </w:tc>
      </w:tr>
      <w:tr>
        <w:tc>
          <w:tcPr>
            <w:tcW w:type="dxa" w:w="4680"/>
            <w:tcMar>
              <w:top w:w="60" w:type="dxa"/>
              <w:bottom w:w="60" w:type="dxa"/>
              <w:start w:w="100" w:type="dxa"/>
              <w:end w:w="100" w:type="dxa"/>
            </w:tcMar>
          </w:tcPr>
          <w:p>
            <w:pPr>
              <w:spacing w:after="0"/>
            </w:pPr>
            <w:r>
              <w:rPr>
                <w:sz w:val="18"/>
              </w:rPr>
              <w:t>1:1 direct messaging (with item-offer attachments)</w:t>
            </w:r>
          </w:p>
        </w:tc>
        <w:tc>
          <w:tcPr>
            <w:tcW w:type="dxa" w:w="4680"/>
            <w:tcMar>
              <w:top w:w="60" w:type="dxa"/>
              <w:bottom w:w="60" w:type="dxa"/>
              <w:start w:w="100" w:type="dxa"/>
              <w:end w:w="100" w:type="dxa"/>
            </w:tcMar>
          </w:tcPr>
          <w:p>
            <w:pPr>
              <w:spacing w:after="0"/>
            </w:pPr>
            <w:r>
              <w:rPr>
                <w:sz w:val="18"/>
              </w:rPr>
              <w:t>Public web profiles / SEO pages</w:t>
            </w:r>
          </w:p>
        </w:tc>
      </w:tr>
      <w:tr>
        <w:tc>
          <w:tcPr>
            <w:tcW w:type="dxa" w:w="4680"/>
            <w:tcMar>
              <w:top w:w="60" w:type="dxa"/>
              <w:bottom w:w="60" w:type="dxa"/>
              <w:start w:w="100" w:type="dxa"/>
              <w:end w:w="100" w:type="dxa"/>
            </w:tcMar>
            <w:shd w:val="clear" w:color="auto" w:fill="F2F6FB"/>
          </w:tcPr>
          <w:p>
            <w:pPr>
              <w:spacing w:after="0"/>
            </w:pPr>
            <w:r>
              <w:rPr>
                <w:sz w:val="18"/>
              </w:rPr>
              <w:t>Communities (admin-created + invite, then form-approval)</w:t>
            </w:r>
          </w:p>
        </w:tc>
        <w:tc>
          <w:tcPr>
            <w:tcW w:type="dxa" w:w="4680"/>
            <w:tcMar>
              <w:top w:w="60" w:type="dxa"/>
              <w:bottom w:w="60" w:type="dxa"/>
              <w:start w:w="100" w:type="dxa"/>
              <w:end w:w="100" w:type="dxa"/>
            </w:tcMar>
            <w:shd w:val="clear" w:color="auto" w:fill="F2F6FB"/>
          </w:tcPr>
          <w:p>
            <w:pPr>
              <w:spacing w:after="0"/>
            </w:pPr>
            <w:r>
              <w:rPr>
                <w:sz w:val="18"/>
              </w:rPr>
              <w:t>Ads / monetisation, subscriptions</w:t>
            </w:r>
          </w:p>
        </w:tc>
      </w:tr>
      <w:tr>
        <w:tc>
          <w:tcPr>
            <w:tcW w:type="dxa" w:w="4680"/>
            <w:tcMar>
              <w:top w:w="60" w:type="dxa"/>
              <w:bottom w:w="60" w:type="dxa"/>
              <w:start w:w="100" w:type="dxa"/>
              <w:end w:w="100" w:type="dxa"/>
            </w:tcMar>
          </w:tcPr>
          <w:p>
            <w:pPr>
              <w:spacing w:after="0"/>
            </w:pPr>
            <w:r>
              <w:rPr>
                <w:sz w:val="18"/>
              </w:rPr>
              <w:t>Events (admin-listed + user-created, approval-based)</w:t>
            </w:r>
          </w:p>
        </w:tc>
        <w:tc>
          <w:tcPr>
            <w:tcW w:type="dxa" w:w="4680"/>
            <w:tcMar>
              <w:top w:w="60" w:type="dxa"/>
              <w:bottom w:w="60" w:type="dxa"/>
              <w:start w:w="100" w:type="dxa"/>
              <w:end w:w="100" w:type="dxa"/>
            </w:tcMar>
          </w:tcPr>
          <w:p>
            <w:pPr>
              <w:spacing w:after="0"/>
            </w:pPr>
            <w:r>
              <w:rPr>
                <w:sz w:val="18"/>
              </w:rPr>
              <w:t>Structured trade-proposal object; group DM</w:t>
            </w:r>
          </w:p>
        </w:tc>
      </w:tr>
      <w:tr>
        <w:tc>
          <w:tcPr>
            <w:tcW w:type="dxa" w:w="4680"/>
            <w:tcMar>
              <w:top w:w="60" w:type="dxa"/>
              <w:bottom w:w="60" w:type="dxa"/>
              <w:start w:w="100" w:type="dxa"/>
              <w:end w:w="100" w:type="dxa"/>
            </w:tcMar>
            <w:shd w:val="clear" w:color="auto" w:fill="F2F6FB"/>
          </w:tcPr>
          <w:p>
            <w:pPr>
              <w:spacing w:after="0"/>
            </w:pPr>
            <w:r>
              <w:rPr>
                <w:sz w:val="18"/>
              </w:rPr>
              <w:t>System-driven notifications; admin &amp; dummy-account seeding</w:t>
            </w:r>
          </w:p>
        </w:tc>
        <w:tc>
          <w:tcPr>
            <w:tcW w:type="dxa" w:w="4680"/>
            <w:tcMar>
              <w:top w:w="60" w:type="dxa"/>
              <w:bottom w:w="60" w:type="dxa"/>
              <w:start w:w="100" w:type="dxa"/>
              <w:end w:w="100" w:type="dxa"/>
            </w:tcMar>
            <w:shd w:val="clear" w:color="auto" w:fill="F2F6FB"/>
          </w:tcPr>
          <w:p>
            <w:pPr>
              <w:spacing w:after="0"/>
            </w:pPr>
            <w:r>
              <w:rPr>
                <w:sz w:val="18"/>
              </w:rPr>
              <w:t>Trading Cards &amp; Sneakers categories (pending §6.2)</w:t>
            </w:r>
          </w:p>
        </w:tc>
      </w:tr>
    </w:tbl>
    <w:p>
      <w:pPr>
        <w:spacing w:after="40"/>
      </w:pPr>
    </w:p>
    <w:p>
      <w:r>
        <w:br w:type="page"/>
      </w:r>
    </w:p>
    <w:p>
      <w:pPr>
        <w:pStyle w:val="Heading1"/>
      </w:pPr>
      <w:r>
        <w:t>7. Phasing Overview</w:t>
      </w:r>
    </w:p>
    <w:p>
      <w:r>
        <w:rPr>
          <w:b w:val="0"/>
          <w:i w:val="0"/>
          <w:sz w:val="21"/>
        </w:rPr>
        <w:t>The feature matrix below shows what ships in each phase. Phase 1 is the trust-and-retention MVP; Phase 2 adds depth, monetisation, and scale once the return loop and liquidity are proven.</w:t>
      </w:r>
    </w:p>
    <w:tbl>
      <w:tblPr>
        <w:tblW w:type="auto" w:w="0"/>
        <w:jc w:val="center"/>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2880"/>
        <w:gridCol w:w="2880"/>
        <w:gridCol w:w="2880"/>
      </w:tblGrid>
      <w:tr>
        <w:tc>
          <w:tcPr>
            <w:tcW w:type="dxa" w:w="1584"/>
            <w:shd w:val="clear" w:color="auto" w:fill="1F3A5F"/>
            <w:tcMar>
              <w:top w:w="60" w:type="dxa"/>
              <w:bottom w:w="60" w:type="dxa"/>
              <w:start w:w="100" w:type="dxa"/>
              <w:end w:w="100" w:type="dxa"/>
            </w:tcMar>
          </w:tcPr>
          <w:p>
            <w:pPr>
              <w:spacing w:after="0"/>
            </w:pPr>
            <w:r>
              <w:rPr>
                <w:b/>
                <w:color w:val="FFFFFF"/>
                <w:sz w:val="19"/>
              </w:rPr>
              <w:t>Area</w:t>
            </w:r>
          </w:p>
        </w:tc>
        <w:tc>
          <w:tcPr>
            <w:tcW w:type="dxa" w:w="3888"/>
            <w:shd w:val="clear" w:color="auto" w:fill="1F3A5F"/>
            <w:tcMar>
              <w:top w:w="60" w:type="dxa"/>
              <w:bottom w:w="60" w:type="dxa"/>
              <w:start w:w="100" w:type="dxa"/>
              <w:end w:w="100" w:type="dxa"/>
            </w:tcMar>
          </w:tcPr>
          <w:p>
            <w:pPr>
              <w:spacing w:after="0"/>
            </w:pPr>
            <w:r>
              <w:rPr>
                <w:b/>
                <w:color w:val="FFFFFF"/>
                <w:sz w:val="19"/>
              </w:rPr>
              <w:t>Phase 1 (Target: 10K users)</w:t>
            </w:r>
          </w:p>
        </w:tc>
        <w:tc>
          <w:tcPr>
            <w:tcW w:type="dxa" w:w="3888"/>
            <w:shd w:val="clear" w:color="auto" w:fill="1F3A5F"/>
            <w:tcMar>
              <w:top w:w="60" w:type="dxa"/>
              <w:bottom w:w="60" w:type="dxa"/>
              <w:start w:w="100" w:type="dxa"/>
              <w:end w:w="100" w:type="dxa"/>
            </w:tcMar>
          </w:tcPr>
          <w:p>
            <w:pPr>
              <w:spacing w:after="0"/>
            </w:pPr>
            <w:r>
              <w:rPr>
                <w:b/>
                <w:color w:val="FFFFFF"/>
                <w:sz w:val="19"/>
              </w:rPr>
              <w:t>Phase 2 (Scale &amp; monetise)</w:t>
            </w:r>
          </w:p>
        </w:tc>
      </w:tr>
      <w:tr>
        <w:tc>
          <w:tcPr>
            <w:tcW w:type="dxa" w:w="1584"/>
            <w:tcMar>
              <w:top w:w="60" w:type="dxa"/>
              <w:bottom w:w="60" w:type="dxa"/>
              <w:start w:w="100" w:type="dxa"/>
              <w:end w:w="100" w:type="dxa"/>
            </w:tcMar>
          </w:tcPr>
          <w:p>
            <w:pPr>
              <w:spacing w:after="0"/>
            </w:pPr>
            <w:r>
              <w:rPr>
                <w:sz w:val="17"/>
              </w:rPr>
              <w:t>Categories</w:t>
            </w:r>
          </w:p>
        </w:tc>
        <w:tc>
          <w:tcPr>
            <w:tcW w:type="dxa" w:w="3888"/>
            <w:tcMar>
              <w:top w:w="60" w:type="dxa"/>
              <w:bottom w:w="60" w:type="dxa"/>
              <w:start w:w="100" w:type="dxa"/>
              <w:end w:w="100" w:type="dxa"/>
            </w:tcMar>
          </w:tcPr>
          <w:p>
            <w:pPr>
              <w:spacing w:after="0"/>
            </w:pPr>
            <w:r>
              <w:rPr>
                <w:sz w:val="17"/>
              </w:rPr>
              <w:t>Action Figures; Designer Toys &amp; Blind Boxes; Model Kits &amp; Lego; Diecast</w:t>
            </w:r>
          </w:p>
        </w:tc>
        <w:tc>
          <w:tcPr>
            <w:tcW w:type="dxa" w:w="3888"/>
            <w:tcMar>
              <w:top w:w="60" w:type="dxa"/>
              <w:bottom w:w="60" w:type="dxa"/>
              <w:start w:w="100" w:type="dxa"/>
              <w:end w:w="100" w:type="dxa"/>
            </w:tcMar>
          </w:tcPr>
          <w:p>
            <w:pPr>
              <w:spacing w:after="0"/>
            </w:pPr>
            <w:r>
              <w:rPr>
                <w:sz w:val="17"/>
              </w:rPr>
              <w:t>+ Trading Cards, Sneakers (per §6.2); sub-categories &amp; brand pages</w:t>
            </w:r>
          </w:p>
        </w:tc>
      </w:tr>
      <w:tr>
        <w:tc>
          <w:tcPr>
            <w:tcW w:type="dxa" w:w="1584"/>
            <w:tcMar>
              <w:top w:w="60" w:type="dxa"/>
              <w:bottom w:w="60" w:type="dxa"/>
              <w:start w:w="100" w:type="dxa"/>
              <w:end w:w="100" w:type="dxa"/>
            </w:tcMar>
            <w:shd w:val="clear" w:color="auto" w:fill="F2F6FB"/>
          </w:tcPr>
          <w:p>
            <w:pPr>
              <w:spacing w:after="0"/>
            </w:pPr>
            <w:r>
              <w:rPr>
                <w:sz w:val="17"/>
              </w:rPr>
              <w:t>Profile &amp; Trust</w:t>
            </w:r>
          </w:p>
        </w:tc>
        <w:tc>
          <w:tcPr>
            <w:tcW w:type="dxa" w:w="3888"/>
            <w:tcMar>
              <w:top w:w="60" w:type="dxa"/>
              <w:bottom w:w="60" w:type="dxa"/>
              <w:start w:w="100" w:type="dxa"/>
              <w:end w:w="100" w:type="dxa"/>
            </w:tcMar>
            <w:shd w:val="clear" w:color="auto" w:fill="F2F6FB"/>
          </w:tcPr>
          <w:p>
            <w:pPr>
              <w:spacing w:after="0"/>
            </w:pPr>
            <w:r>
              <w:rPr>
                <w:sz w:val="17"/>
              </w:rPr>
              <w:t>Profile, interests, follow, transaction-linked trust signals (trades, rating, response time, join date) + trust tiers</w:t>
            </w:r>
          </w:p>
        </w:tc>
        <w:tc>
          <w:tcPr>
            <w:tcW w:type="dxa" w:w="3888"/>
            <w:tcMar>
              <w:top w:w="60" w:type="dxa"/>
              <w:bottom w:w="60" w:type="dxa"/>
              <w:start w:w="100" w:type="dxa"/>
              <w:end w:w="100" w:type="dxa"/>
            </w:tcMar>
            <w:shd w:val="clear" w:color="auto" w:fill="F2F6FB"/>
          </w:tcPr>
          <w:p>
            <w:pPr>
              <w:spacing w:after="0"/>
            </w:pPr>
            <w:r>
              <w:rPr>
                <w:sz w:val="17"/>
              </w:rPr>
              <w:t>Reputation scoring algorithm, badge tiers, public web profile, follower analytics</w:t>
            </w:r>
          </w:p>
        </w:tc>
      </w:tr>
      <w:tr>
        <w:tc>
          <w:tcPr>
            <w:tcW w:type="dxa" w:w="1584"/>
            <w:tcMar>
              <w:top w:w="60" w:type="dxa"/>
              <w:bottom w:w="60" w:type="dxa"/>
              <w:start w:w="100" w:type="dxa"/>
              <w:end w:w="100" w:type="dxa"/>
            </w:tcMar>
          </w:tcPr>
          <w:p>
            <w:pPr>
              <w:spacing w:after="0"/>
            </w:pPr>
            <w:r>
              <w:rPr>
                <w:sz w:val="17"/>
              </w:rPr>
              <w:t>Collection &amp; Catalogue</w:t>
            </w:r>
          </w:p>
        </w:tc>
        <w:tc>
          <w:tcPr>
            <w:tcW w:type="dxa" w:w="3888"/>
            <w:tcMar>
              <w:top w:w="60" w:type="dxa"/>
              <w:bottom w:w="60" w:type="dxa"/>
              <w:start w:w="100" w:type="dxa"/>
              <w:end w:w="100" w:type="dxa"/>
            </w:tcMar>
          </w:tcPr>
          <w:p>
            <w:pPr>
              <w:spacing w:after="0"/>
            </w:pPr>
            <w:r>
              <w:rPr>
                <w:sz w:val="17"/>
              </w:rPr>
              <w:t>Catalogue add (search + barcode scan), portfolio (owned/wishlist/pre-order + value/timeline), tiered ownership verification</w:t>
            </w:r>
          </w:p>
        </w:tc>
        <w:tc>
          <w:tcPr>
            <w:tcW w:type="dxa" w:w="3888"/>
            <w:tcMar>
              <w:top w:w="60" w:type="dxa"/>
              <w:bottom w:w="60" w:type="dxa"/>
              <w:start w:w="100" w:type="dxa"/>
              <w:end w:w="100" w:type="dxa"/>
            </w:tcMar>
          </w:tcPr>
          <w:p>
            <w:pPr>
              <w:spacing w:after="0"/>
            </w:pPr>
            <w:r>
              <w:rPr>
                <w:sz w:val="17"/>
              </w:rPr>
              <w:t>Image-recognition matching, NFC verification, batch shelf-scan, auto-valuation</w:t>
            </w:r>
          </w:p>
        </w:tc>
      </w:tr>
      <w:tr>
        <w:tc>
          <w:tcPr>
            <w:tcW w:type="dxa" w:w="1584"/>
            <w:tcMar>
              <w:top w:w="60" w:type="dxa"/>
              <w:bottom w:w="60" w:type="dxa"/>
              <w:start w:w="100" w:type="dxa"/>
              <w:end w:w="100" w:type="dxa"/>
            </w:tcMar>
            <w:shd w:val="clear" w:color="auto" w:fill="F2F6FB"/>
          </w:tcPr>
          <w:p>
            <w:pPr>
              <w:spacing w:after="0"/>
            </w:pPr>
            <w:r>
              <w:rPr>
                <w:sz w:val="17"/>
              </w:rPr>
              <w:t>Feed</w:t>
            </w:r>
          </w:p>
        </w:tc>
        <w:tc>
          <w:tcPr>
            <w:tcW w:type="dxa" w:w="3888"/>
            <w:tcMar>
              <w:top w:w="60" w:type="dxa"/>
              <w:bottom w:w="60" w:type="dxa"/>
              <w:start w:w="100" w:type="dxa"/>
              <w:end w:w="100" w:type="dxa"/>
            </w:tcMar>
            <w:shd w:val="clear" w:color="auto" w:fill="F2F6FB"/>
          </w:tcPr>
          <w:p>
            <w:pPr>
              <w:spacing w:after="0"/>
            </w:pPr>
            <w:r>
              <w:rPr>
                <w:sz w:val="17"/>
              </w:rPr>
              <w:t>Interest + follow + behaviour-optimised ranking; sort &amp; filter; admin/community/user posts</w:t>
            </w:r>
          </w:p>
        </w:tc>
        <w:tc>
          <w:tcPr>
            <w:tcW w:type="dxa" w:w="3888"/>
            <w:tcMar>
              <w:top w:w="60" w:type="dxa"/>
              <w:bottom w:w="60" w:type="dxa"/>
              <w:start w:w="100" w:type="dxa"/>
              <w:end w:w="100" w:type="dxa"/>
            </w:tcMar>
            <w:shd w:val="clear" w:color="auto" w:fill="F2F6FB"/>
          </w:tcPr>
          <w:p>
            <w:pPr>
              <w:spacing w:after="0"/>
            </w:pPr>
            <w:r>
              <w:rPr>
                <w:sz w:val="17"/>
              </w:rPr>
              <w:t>Advanced ML ranking, topic clustering, trending, personalised digests</w:t>
            </w:r>
          </w:p>
        </w:tc>
      </w:tr>
      <w:tr>
        <w:tc>
          <w:tcPr>
            <w:tcW w:type="dxa" w:w="1584"/>
            <w:tcMar>
              <w:top w:w="60" w:type="dxa"/>
              <w:bottom w:w="60" w:type="dxa"/>
              <w:start w:w="100" w:type="dxa"/>
              <w:end w:w="100" w:type="dxa"/>
            </w:tcMar>
          </w:tcPr>
          <w:p>
            <w:pPr>
              <w:spacing w:after="0"/>
            </w:pPr>
            <w:r>
              <w:rPr>
                <w:sz w:val="17"/>
              </w:rPr>
              <w:t>Posting</w:t>
            </w:r>
          </w:p>
        </w:tc>
        <w:tc>
          <w:tcPr>
            <w:tcW w:type="dxa" w:w="3888"/>
            <w:tcMar>
              <w:top w:w="60" w:type="dxa"/>
              <w:bottom w:w="60" w:type="dxa"/>
              <w:start w:w="100" w:type="dxa"/>
              <w:end w:w="100" w:type="dxa"/>
            </w:tcMar>
          </w:tcPr>
          <w:p>
            <w:pPr>
              <w:spacing w:after="0"/>
            </w:pPr>
            <w:r>
              <w:rPr>
                <w:sz w:val="17"/>
              </w:rPr>
              <w:t>Text/image posts (Showcase / Discussion / Review); posts can reference items/listings</w:t>
            </w:r>
          </w:p>
        </w:tc>
        <w:tc>
          <w:tcPr>
            <w:tcW w:type="dxa" w:w="3888"/>
            <w:tcMar>
              <w:top w:w="60" w:type="dxa"/>
              <w:bottom w:w="60" w:type="dxa"/>
              <w:start w:w="100" w:type="dxa"/>
              <w:end w:w="100" w:type="dxa"/>
            </w:tcMar>
          </w:tcPr>
          <w:p>
            <w:pPr>
              <w:spacing w:after="0"/>
            </w:pPr>
            <w:r>
              <w:rPr>
                <w:sz w:val="17"/>
              </w:rPr>
              <w:t>Carousels, video, polls, drafts/scheduling, rich ratings</w:t>
            </w:r>
          </w:p>
        </w:tc>
      </w:tr>
      <w:tr>
        <w:tc>
          <w:tcPr>
            <w:tcW w:type="dxa" w:w="1584"/>
            <w:tcMar>
              <w:top w:w="60" w:type="dxa"/>
              <w:bottom w:w="60" w:type="dxa"/>
              <w:start w:w="100" w:type="dxa"/>
              <w:end w:w="100" w:type="dxa"/>
            </w:tcMar>
            <w:shd w:val="clear" w:color="auto" w:fill="F2F6FB"/>
          </w:tcPr>
          <w:p>
            <w:pPr>
              <w:spacing w:after="0"/>
            </w:pPr>
            <w:r>
              <w:rPr>
                <w:sz w:val="17"/>
              </w:rPr>
              <w:t>Marketplace</w:t>
            </w:r>
          </w:p>
        </w:tc>
        <w:tc>
          <w:tcPr>
            <w:tcW w:type="dxa" w:w="3888"/>
            <w:tcMar>
              <w:top w:w="60" w:type="dxa"/>
              <w:bottom w:w="60" w:type="dxa"/>
              <w:start w:w="100" w:type="dxa"/>
              <w:end w:w="100" w:type="dxa"/>
            </w:tcMar>
            <w:shd w:val="clear" w:color="auto" w:fill="F2F6FB"/>
          </w:tcPr>
          <w:p>
            <w:pPr>
              <w:spacing w:after="0"/>
            </w:pPr>
            <w:r>
              <w:rPr>
                <w:sz w:val="17"/>
              </w:rPr>
              <w:t>Listings created from collection items; Deal completion (mark sold + mutual rating); DM to transact</w:t>
            </w:r>
          </w:p>
        </w:tc>
        <w:tc>
          <w:tcPr>
            <w:tcW w:type="dxa" w:w="3888"/>
            <w:tcMar>
              <w:top w:w="60" w:type="dxa"/>
              <w:bottom w:w="60" w:type="dxa"/>
              <w:start w:w="100" w:type="dxa"/>
              <w:end w:w="100" w:type="dxa"/>
            </w:tcMar>
            <w:shd w:val="clear" w:color="auto" w:fill="F2F6FB"/>
          </w:tcPr>
          <w:p>
            <w:pPr>
              <w:spacing w:after="0"/>
            </w:pPr>
            <w:r>
              <w:rPr>
                <w:sz w:val="17"/>
              </w:rPr>
              <w:t>In-app payments/escrow, offers/bidding, shipping &amp; order tracking, condition standards</w:t>
            </w:r>
          </w:p>
        </w:tc>
      </w:tr>
      <w:tr>
        <w:tc>
          <w:tcPr>
            <w:tcW w:type="dxa" w:w="1584"/>
            <w:tcMar>
              <w:top w:w="60" w:type="dxa"/>
              <w:bottom w:w="60" w:type="dxa"/>
              <w:start w:w="100" w:type="dxa"/>
              <w:end w:w="100" w:type="dxa"/>
            </w:tcMar>
          </w:tcPr>
          <w:p>
            <w:pPr>
              <w:spacing w:after="0"/>
            </w:pPr>
            <w:r>
              <w:rPr>
                <w:sz w:val="17"/>
              </w:rPr>
              <w:t>Messaging</w:t>
            </w:r>
          </w:p>
        </w:tc>
        <w:tc>
          <w:tcPr>
            <w:tcW w:type="dxa" w:w="3888"/>
            <w:tcMar>
              <w:top w:w="60" w:type="dxa"/>
              <w:bottom w:w="60" w:type="dxa"/>
              <w:start w:w="100" w:type="dxa"/>
              <w:end w:w="100" w:type="dxa"/>
            </w:tcMar>
          </w:tcPr>
          <w:p>
            <w:pPr>
              <w:spacing w:after="0"/>
            </w:pPr>
            <w:r>
              <w:rPr>
                <w:sz w:val="17"/>
              </w:rPr>
              <w:t>1:1 DM (buy/sell/trade) with item-offer attachments + Deal completion</w:t>
            </w:r>
          </w:p>
        </w:tc>
        <w:tc>
          <w:tcPr>
            <w:tcW w:type="dxa" w:w="3888"/>
            <w:tcMar>
              <w:top w:w="60" w:type="dxa"/>
              <w:bottom w:w="60" w:type="dxa"/>
              <w:start w:w="100" w:type="dxa"/>
              <w:end w:w="100" w:type="dxa"/>
            </w:tcMar>
          </w:tcPr>
          <w:p>
            <w:pPr>
              <w:spacing w:after="0"/>
            </w:pPr>
            <w:r>
              <w:rPr>
                <w:sz w:val="17"/>
              </w:rPr>
              <w:t>Group DM, message requests, structured trade-proposal object</w:t>
            </w:r>
          </w:p>
        </w:tc>
      </w:tr>
      <w:tr>
        <w:tc>
          <w:tcPr>
            <w:tcW w:type="dxa" w:w="1584"/>
            <w:tcMar>
              <w:top w:w="60" w:type="dxa"/>
              <w:bottom w:w="60" w:type="dxa"/>
              <w:start w:w="100" w:type="dxa"/>
              <w:end w:w="100" w:type="dxa"/>
            </w:tcMar>
            <w:shd w:val="clear" w:color="auto" w:fill="F2F6FB"/>
          </w:tcPr>
          <w:p>
            <w:pPr>
              <w:spacing w:after="0"/>
            </w:pPr>
            <w:r>
              <w:rPr>
                <w:sz w:val="17"/>
              </w:rPr>
              <w:t>Community</w:t>
            </w:r>
          </w:p>
        </w:tc>
        <w:tc>
          <w:tcPr>
            <w:tcW w:type="dxa" w:w="3888"/>
            <w:tcMar>
              <w:top w:w="60" w:type="dxa"/>
              <w:bottom w:w="60" w:type="dxa"/>
              <w:start w:w="100" w:type="dxa"/>
              <w:end w:w="100" w:type="dxa"/>
            </w:tcMar>
            <w:shd w:val="clear" w:color="auto" w:fill="F2F6FB"/>
          </w:tcPr>
          <w:p>
            <w:pPr>
              <w:spacing w:after="0"/>
            </w:pPr>
            <w:r>
              <w:rPr>
                <w:sz w:val="17"/>
              </w:rPr>
              <w:t>Admin-created + invite-based, then form/approval-based</w:t>
            </w:r>
          </w:p>
        </w:tc>
        <w:tc>
          <w:tcPr>
            <w:tcW w:type="dxa" w:w="3888"/>
            <w:tcMar>
              <w:top w:w="60" w:type="dxa"/>
              <w:bottom w:w="60" w:type="dxa"/>
              <w:start w:w="100" w:type="dxa"/>
              <w:end w:w="100" w:type="dxa"/>
            </w:tcMar>
            <w:shd w:val="clear" w:color="auto" w:fill="F2F6FB"/>
          </w:tcPr>
          <w:p>
            <w:pPr>
              <w:spacing w:after="0"/>
            </w:pPr>
            <w:r>
              <w:rPr>
                <w:sz w:val="17"/>
              </w:rPr>
              <w:t>Community roles &amp; tools, sub-forums, community-run events &amp; shops, moderation suite</w:t>
            </w:r>
          </w:p>
        </w:tc>
      </w:tr>
      <w:tr>
        <w:tc>
          <w:tcPr>
            <w:tcW w:type="dxa" w:w="1584"/>
            <w:tcMar>
              <w:top w:w="60" w:type="dxa"/>
              <w:bottom w:w="60" w:type="dxa"/>
              <w:start w:w="100" w:type="dxa"/>
              <w:end w:w="100" w:type="dxa"/>
            </w:tcMar>
          </w:tcPr>
          <w:p>
            <w:pPr>
              <w:spacing w:after="0"/>
            </w:pPr>
            <w:r>
              <w:rPr>
                <w:sz w:val="17"/>
              </w:rPr>
              <w:t>Events</w:t>
            </w:r>
          </w:p>
        </w:tc>
        <w:tc>
          <w:tcPr>
            <w:tcW w:type="dxa" w:w="3888"/>
            <w:tcMar>
              <w:top w:w="60" w:type="dxa"/>
              <w:bottom w:w="60" w:type="dxa"/>
              <w:start w:w="100" w:type="dxa"/>
              <w:end w:w="100" w:type="dxa"/>
            </w:tcMar>
          </w:tcPr>
          <w:p>
            <w:pPr>
              <w:spacing w:after="0"/>
            </w:pPr>
            <w:r>
              <w:rPr>
                <w:sz w:val="17"/>
              </w:rPr>
              <w:t>Admin-listed + user-created (approval-based; waivable for super-users/admins)</w:t>
            </w:r>
          </w:p>
        </w:tc>
        <w:tc>
          <w:tcPr>
            <w:tcW w:type="dxa" w:w="3888"/>
            <w:tcMar>
              <w:top w:w="60" w:type="dxa"/>
              <w:bottom w:w="60" w:type="dxa"/>
              <w:start w:w="100" w:type="dxa"/>
              <w:end w:w="100" w:type="dxa"/>
            </w:tcMar>
          </w:tcPr>
          <w:p>
            <w:pPr>
              <w:spacing w:after="0"/>
            </w:pPr>
            <w:r>
              <w:rPr>
                <w:sz w:val="17"/>
              </w:rPr>
              <w:t>RSVP/ticketing, calendar sync, maps, organiser tools, sponsorships</w:t>
            </w:r>
          </w:p>
        </w:tc>
      </w:tr>
      <w:tr>
        <w:tc>
          <w:tcPr>
            <w:tcW w:type="dxa" w:w="1584"/>
            <w:tcMar>
              <w:top w:w="60" w:type="dxa"/>
              <w:bottom w:w="60" w:type="dxa"/>
              <w:start w:w="100" w:type="dxa"/>
              <w:end w:w="100" w:type="dxa"/>
            </w:tcMar>
            <w:shd w:val="clear" w:color="auto" w:fill="F2F6FB"/>
          </w:tcPr>
          <w:p>
            <w:pPr>
              <w:spacing w:after="0"/>
            </w:pPr>
            <w:r>
              <w:rPr>
                <w:sz w:val="17"/>
              </w:rPr>
              <w:t>Content</w:t>
            </w:r>
          </w:p>
        </w:tc>
        <w:tc>
          <w:tcPr>
            <w:tcW w:type="dxa" w:w="3888"/>
            <w:tcMar>
              <w:top w:w="60" w:type="dxa"/>
              <w:bottom w:w="60" w:type="dxa"/>
              <w:start w:w="100" w:type="dxa"/>
              <w:end w:w="100" w:type="dxa"/>
            </w:tcMar>
            <w:shd w:val="clear" w:color="auto" w:fill="F2F6FB"/>
          </w:tcPr>
          <w:p>
            <w:pPr>
              <w:spacing w:after="0"/>
            </w:pPr>
            <w:r>
              <w:rPr>
                <w:sz w:val="17"/>
              </w:rPr>
              <w:t>Admin + dummy-account seeding → shift to UGC</w:t>
            </w:r>
          </w:p>
        </w:tc>
        <w:tc>
          <w:tcPr>
            <w:tcW w:type="dxa" w:w="3888"/>
            <w:tcMar>
              <w:top w:w="60" w:type="dxa"/>
              <w:bottom w:w="60" w:type="dxa"/>
              <w:start w:w="100" w:type="dxa"/>
              <w:end w:w="100" w:type="dxa"/>
            </w:tcMar>
            <w:shd w:val="clear" w:color="auto" w:fill="F2F6FB"/>
          </w:tcPr>
          <w:p>
            <w:pPr>
              <w:spacing w:after="0"/>
            </w:pPr>
            <w:r>
              <w:rPr>
                <w:sz w:val="17"/>
              </w:rPr>
              <w:t>Creator/outsourced partners, community-driven release calendar</w:t>
            </w:r>
          </w:p>
        </w:tc>
      </w:tr>
      <w:tr>
        <w:tc>
          <w:tcPr>
            <w:tcW w:type="dxa" w:w="1584"/>
            <w:tcMar>
              <w:top w:w="60" w:type="dxa"/>
              <w:bottom w:w="60" w:type="dxa"/>
              <w:start w:w="100" w:type="dxa"/>
              <w:end w:w="100" w:type="dxa"/>
            </w:tcMar>
          </w:tcPr>
          <w:p>
            <w:pPr>
              <w:spacing w:after="0"/>
            </w:pPr>
            <w:r>
              <w:rPr>
                <w:sz w:val="17"/>
              </w:rPr>
              <w:t>Notifications</w:t>
            </w:r>
          </w:p>
        </w:tc>
        <w:tc>
          <w:tcPr>
            <w:tcW w:type="dxa" w:w="3888"/>
            <w:tcMar>
              <w:top w:w="60" w:type="dxa"/>
              <w:bottom w:w="60" w:type="dxa"/>
              <w:start w:w="100" w:type="dxa"/>
              <w:end w:w="100" w:type="dxa"/>
            </w:tcMar>
          </w:tcPr>
          <w:p>
            <w:pPr>
              <w:spacing w:after="0"/>
            </w:pPr>
            <w:r>
              <w:rPr>
                <w:sz w:val="17"/>
              </w:rPr>
              <w:t>System-driven across return-loop events incl. wishlist-match alerts</w:t>
            </w:r>
          </w:p>
        </w:tc>
        <w:tc>
          <w:tcPr>
            <w:tcW w:type="dxa" w:w="3888"/>
            <w:tcMar>
              <w:top w:w="60" w:type="dxa"/>
              <w:bottom w:w="60" w:type="dxa"/>
              <w:start w:w="100" w:type="dxa"/>
              <w:end w:w="100" w:type="dxa"/>
            </w:tcMar>
          </w:tcPr>
          <w:p>
            <w:pPr>
              <w:spacing w:after="0"/>
            </w:pPr>
            <w:r>
              <w:rPr>
                <w:sz w:val="17"/>
              </w:rPr>
              <w:t>Smart batching, channel preferences, re-engagement campaigns</w:t>
            </w:r>
          </w:p>
        </w:tc>
      </w:tr>
      <w:tr>
        <w:tc>
          <w:tcPr>
            <w:tcW w:type="dxa" w:w="1584"/>
            <w:tcMar>
              <w:top w:w="60" w:type="dxa"/>
              <w:bottom w:w="60" w:type="dxa"/>
              <w:start w:w="100" w:type="dxa"/>
              <w:end w:w="100" w:type="dxa"/>
            </w:tcMar>
            <w:shd w:val="clear" w:color="auto" w:fill="F2F6FB"/>
          </w:tcPr>
          <w:p>
            <w:pPr>
              <w:spacing w:after="0"/>
            </w:pPr>
            <w:r>
              <w:rPr>
                <w:sz w:val="17"/>
              </w:rPr>
              <w:t>Trust &amp; Safety</w:t>
            </w:r>
          </w:p>
        </w:tc>
        <w:tc>
          <w:tcPr>
            <w:tcW w:type="dxa" w:w="3888"/>
            <w:tcMar>
              <w:top w:w="60" w:type="dxa"/>
              <w:bottom w:w="60" w:type="dxa"/>
              <w:start w:w="100" w:type="dxa"/>
              <w:end w:w="100" w:type="dxa"/>
            </w:tcMar>
            <w:shd w:val="clear" w:color="auto" w:fill="F2F6FB"/>
          </w:tcPr>
          <w:p>
            <w:pPr>
              <w:spacing w:after="0"/>
            </w:pPr>
            <w:r>
              <w:rPr>
                <w:sz w:val="17"/>
              </w:rPr>
              <w:t>Trust tiers, ownership verification, duplicate-photo detection, reporting, manual moderation</w:t>
            </w:r>
          </w:p>
        </w:tc>
        <w:tc>
          <w:tcPr>
            <w:tcW w:type="dxa" w:w="3888"/>
            <w:tcMar>
              <w:top w:w="60" w:type="dxa"/>
              <w:bottom w:w="60" w:type="dxa"/>
              <w:start w:w="100" w:type="dxa"/>
              <w:end w:w="100" w:type="dxa"/>
            </w:tcMar>
            <w:shd w:val="clear" w:color="auto" w:fill="F2F6FB"/>
          </w:tcPr>
          <w:p>
            <w:pPr>
              <w:spacing w:after="0"/>
            </w:pPr>
            <w:r>
              <w:rPr>
                <w:sz w:val="17"/>
              </w:rPr>
              <w:t>Reputation scoring, genuineness/NFC verification, dispute resolution, escrow, fraud detection, seller KYC</w:t>
            </w:r>
          </w:p>
        </w:tc>
      </w:tr>
    </w:tbl>
    <w:p>
      <w:pPr>
        <w:spacing w:after="40"/>
      </w:pPr>
    </w:p>
    <w:p>
      <w:r>
        <w:br w:type="page"/>
      </w:r>
    </w:p>
    <w:p>
      <w:pPr>
        <w:pStyle w:val="Heading1"/>
      </w:pPr>
      <w:r>
        <w:t>8. Functional Requirements</w:t>
      </w:r>
    </w:p>
    <w:p>
      <w:r>
        <w:rPr>
          <w:b w:val="0"/>
          <w:i w:val="0"/>
          <w:sz w:val="21"/>
        </w:rPr>
        <w:t>This section specifies requirements feature by feature. Each requirement carries a priority: Must (M) — required for Phase 1 launch; Should (S) — strongly desired in Phase 1; Could (C) — Phase 1 if capacity allows; Won't-now (W) — explicitly Phase 2.</w:t>
      </w:r>
    </w:p>
    <w:p>
      <w:pPr>
        <w:pStyle w:val="Heading2"/>
      </w:pPr>
      <w:r>
        <w:t>8.1 Core Data Model &amp; Object Relationships</w:t>
      </w:r>
    </w:p>
    <w:p>
      <w:r>
        <w:rPr>
          <w:b w:val="0"/>
          <w:i w:val="0"/>
          <w:sz w:val="21"/>
        </w:rPr>
        <w:t>Before the feature requirements, this subsection defines the four core objects the product is built on. Keeping these separate (rather than treating a 'post' as the unit everything derives from) is the structural foundation for the sell flow, marketplace, trust, and metrics. See §18 for the reasoning.</w:t>
      </w:r>
    </w:p>
    <w:tbl>
      <w:tblPr>
        <w:tblW w:type="auto" w:w="0"/>
        <w:jc w:val="center"/>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2880"/>
        <w:gridCol w:w="2880"/>
        <w:gridCol w:w="2880"/>
      </w:tblGrid>
      <w:tr>
        <w:tc>
          <w:tcPr>
            <w:tcW w:type="dxa" w:w="1224"/>
            <w:shd w:val="clear" w:color="auto" w:fill="1F3A5F"/>
            <w:tcMar>
              <w:top w:w="60" w:type="dxa"/>
              <w:bottom w:w="60" w:type="dxa"/>
              <w:start w:w="100" w:type="dxa"/>
              <w:end w:w="100" w:type="dxa"/>
            </w:tcMar>
          </w:tcPr>
          <w:p>
            <w:pPr>
              <w:spacing w:after="0"/>
            </w:pPr>
            <w:r>
              <w:rPr>
                <w:b/>
                <w:color w:val="FFFFFF"/>
                <w:sz w:val="19"/>
              </w:rPr>
              <w:t>Object</w:t>
            </w:r>
          </w:p>
        </w:tc>
        <w:tc>
          <w:tcPr>
            <w:tcW w:type="dxa" w:w="3816"/>
            <w:shd w:val="clear" w:color="auto" w:fill="1F3A5F"/>
            <w:tcMar>
              <w:top w:w="60" w:type="dxa"/>
              <w:bottom w:w="60" w:type="dxa"/>
              <w:start w:w="100" w:type="dxa"/>
              <w:end w:w="100" w:type="dxa"/>
            </w:tcMar>
          </w:tcPr>
          <w:p>
            <w:pPr>
              <w:spacing w:after="0"/>
            </w:pPr>
            <w:r>
              <w:rPr>
                <w:b/>
                <w:color w:val="FFFFFF"/>
                <w:sz w:val="19"/>
              </w:rPr>
              <w:t>What it is</w:t>
            </w:r>
          </w:p>
        </w:tc>
        <w:tc>
          <w:tcPr>
            <w:tcW w:type="dxa" w:w="4320"/>
            <w:shd w:val="clear" w:color="auto" w:fill="1F3A5F"/>
            <w:tcMar>
              <w:top w:w="60" w:type="dxa"/>
              <w:bottom w:w="60" w:type="dxa"/>
              <w:start w:w="100" w:type="dxa"/>
              <w:end w:w="100" w:type="dxa"/>
            </w:tcMar>
          </w:tcPr>
          <w:p>
            <w:pPr>
              <w:spacing w:after="0"/>
            </w:pPr>
            <w:r>
              <w:rPr>
                <w:b/>
                <w:color w:val="FFFFFF"/>
                <w:sz w:val="19"/>
              </w:rPr>
              <w:t>Key relationships &amp; lifecycle</w:t>
            </w:r>
          </w:p>
        </w:tc>
      </w:tr>
      <w:tr>
        <w:tc>
          <w:tcPr>
            <w:tcW w:type="dxa" w:w="1224"/>
            <w:tcMar>
              <w:top w:w="60" w:type="dxa"/>
              <w:bottom w:w="60" w:type="dxa"/>
              <w:start w:w="100" w:type="dxa"/>
              <w:end w:w="100" w:type="dxa"/>
            </w:tcMar>
          </w:tcPr>
          <w:p>
            <w:pPr>
              <w:spacing w:after="0"/>
            </w:pPr>
            <w:r>
              <w:rPr>
                <w:b/>
                <w:sz w:val="18"/>
              </w:rPr>
              <w:t>Item</w:t>
            </w:r>
          </w:p>
        </w:tc>
        <w:tc>
          <w:tcPr>
            <w:tcW w:type="dxa" w:w="3816"/>
            <w:tcMar>
              <w:top w:w="60" w:type="dxa"/>
              <w:bottom w:w="60" w:type="dxa"/>
              <w:start w:w="100" w:type="dxa"/>
              <w:end w:w="100" w:type="dxa"/>
            </w:tcMar>
          </w:tcPr>
          <w:p>
            <w:pPr>
              <w:spacing w:after="0"/>
            </w:pPr>
            <w:r>
              <w:rPr>
                <w:sz w:val="18"/>
              </w:rPr>
              <w:t>A single collectible in a user's collection — the source of truth for what a user owns or wants. Created from the catalogue (search/scan) or free-text, with an ownership-verification status.</w:t>
            </w:r>
          </w:p>
        </w:tc>
        <w:tc>
          <w:tcPr>
            <w:tcW w:type="dxa" w:w="4320"/>
            <w:tcMar>
              <w:top w:w="60" w:type="dxa"/>
              <w:bottom w:w="60" w:type="dxa"/>
              <w:start w:w="100" w:type="dxa"/>
              <w:end w:w="100" w:type="dxa"/>
            </w:tcMar>
          </w:tcPr>
          <w:p>
            <w:pPr>
              <w:spacing w:after="0"/>
            </w:pPr>
            <w:r>
              <w:rPr>
                <w:sz w:val="18"/>
              </w:rPr>
              <w:t>Belongs to one user. Status: owned / wishlist / pre-order. An owned Item can be offered as a Listing. Persists after sale as 'previously owned' (trade history).</w:t>
            </w:r>
          </w:p>
        </w:tc>
      </w:tr>
      <w:tr>
        <w:tc>
          <w:tcPr>
            <w:tcW w:type="dxa" w:w="1224"/>
            <w:tcMar>
              <w:top w:w="60" w:type="dxa"/>
              <w:bottom w:w="60" w:type="dxa"/>
              <w:start w:w="100" w:type="dxa"/>
              <w:end w:w="100" w:type="dxa"/>
            </w:tcMar>
            <w:shd w:val="clear" w:color="auto" w:fill="F2F6FB"/>
          </w:tcPr>
          <w:p>
            <w:pPr>
              <w:spacing w:after="0"/>
            </w:pPr>
            <w:r>
              <w:rPr>
                <w:b/>
                <w:sz w:val="18"/>
              </w:rPr>
              <w:t>Listing</w:t>
            </w:r>
          </w:p>
        </w:tc>
        <w:tc>
          <w:tcPr>
            <w:tcW w:type="dxa" w:w="3816"/>
            <w:tcMar>
              <w:top w:w="60" w:type="dxa"/>
              <w:bottom w:w="60" w:type="dxa"/>
              <w:start w:w="100" w:type="dxa"/>
              <w:end w:w="100" w:type="dxa"/>
            </w:tcMar>
            <w:shd w:val="clear" w:color="auto" w:fill="F2F6FB"/>
          </w:tcPr>
          <w:p>
            <w:pPr>
              <w:spacing w:after="0"/>
            </w:pPr>
            <w:r>
              <w:rPr>
                <w:sz w:val="18"/>
              </w:rPr>
              <w:t>An Item offered for sale or trade. Holds price, condition, quantity, trade-willingness, status.</w:t>
            </w:r>
          </w:p>
        </w:tc>
        <w:tc>
          <w:tcPr>
            <w:tcW w:type="dxa" w:w="4320"/>
            <w:tcMar>
              <w:top w:w="60" w:type="dxa"/>
              <w:bottom w:w="60" w:type="dxa"/>
              <w:start w:w="100" w:type="dxa"/>
              <w:end w:w="100" w:type="dxa"/>
            </w:tcMar>
            <w:shd w:val="clear" w:color="auto" w:fill="F2F6FB"/>
          </w:tcPr>
          <w:p>
            <w:pPr>
              <w:spacing w:after="0"/>
            </w:pPr>
            <w:r>
              <w:rPr>
                <w:sz w:val="18"/>
              </w:rPr>
              <w:t>Derived from one owned Item. Status: available / reserved / sold / closed. Closing/selling updates the parent Item. Surfaced in the Marketplace and (optionally) announced via a Post.</w:t>
            </w:r>
          </w:p>
        </w:tc>
      </w:tr>
      <w:tr>
        <w:tc>
          <w:tcPr>
            <w:tcW w:type="dxa" w:w="1224"/>
            <w:tcMar>
              <w:top w:w="60" w:type="dxa"/>
              <w:bottom w:w="60" w:type="dxa"/>
              <w:start w:w="100" w:type="dxa"/>
              <w:end w:w="100" w:type="dxa"/>
            </w:tcMar>
          </w:tcPr>
          <w:p>
            <w:pPr>
              <w:spacing w:after="0"/>
            </w:pPr>
            <w:r>
              <w:rPr>
                <w:b/>
                <w:sz w:val="18"/>
              </w:rPr>
              <w:t>Post</w:t>
            </w:r>
          </w:p>
        </w:tc>
        <w:tc>
          <w:tcPr>
            <w:tcW w:type="dxa" w:w="3816"/>
            <w:tcMar>
              <w:top w:w="60" w:type="dxa"/>
              <w:bottom w:w="60" w:type="dxa"/>
              <w:start w:w="100" w:type="dxa"/>
              <w:end w:w="100" w:type="dxa"/>
            </w:tcMar>
          </w:tcPr>
          <w:p>
            <w:pPr>
              <w:spacing w:after="0"/>
            </w:pPr>
            <w:r>
              <w:rPr>
                <w:sz w:val="18"/>
              </w:rPr>
              <w:t>Social content (Showcase / Discussion / Review). Drives feed discovery and conversation.</w:t>
            </w:r>
          </w:p>
        </w:tc>
        <w:tc>
          <w:tcPr>
            <w:tcW w:type="dxa" w:w="4320"/>
            <w:tcMar>
              <w:top w:w="60" w:type="dxa"/>
              <w:bottom w:w="60" w:type="dxa"/>
              <w:start w:w="100" w:type="dxa"/>
              <w:end w:w="100" w:type="dxa"/>
            </w:tcMar>
          </w:tcPr>
          <w:p>
            <w:pPr>
              <w:spacing w:after="0"/>
            </w:pPr>
            <w:r>
              <w:rPr>
                <w:sz w:val="18"/>
              </w:rPr>
              <w:t>Authored by a user; may reference an Item or Listing; may be posted into a Community. Deleting a Post does not delete the underlying Item/Listing.</w:t>
            </w:r>
          </w:p>
        </w:tc>
      </w:tr>
      <w:tr>
        <w:tc>
          <w:tcPr>
            <w:tcW w:type="dxa" w:w="1224"/>
            <w:tcMar>
              <w:top w:w="60" w:type="dxa"/>
              <w:bottom w:w="60" w:type="dxa"/>
              <w:start w:w="100" w:type="dxa"/>
              <w:end w:w="100" w:type="dxa"/>
            </w:tcMar>
            <w:shd w:val="clear" w:color="auto" w:fill="F2F6FB"/>
          </w:tcPr>
          <w:p>
            <w:pPr>
              <w:spacing w:after="0"/>
            </w:pPr>
            <w:r>
              <w:rPr>
                <w:b/>
                <w:sz w:val="18"/>
              </w:rPr>
              <w:t>Deal</w:t>
            </w:r>
          </w:p>
        </w:tc>
        <w:tc>
          <w:tcPr>
            <w:tcW w:type="dxa" w:w="3816"/>
            <w:tcMar>
              <w:top w:w="60" w:type="dxa"/>
              <w:bottom w:w="60" w:type="dxa"/>
              <w:start w:w="100" w:type="dxa"/>
              <w:end w:w="100" w:type="dxa"/>
            </w:tcMar>
            <w:shd w:val="clear" w:color="auto" w:fill="F2F6FB"/>
          </w:tcPr>
          <w:p>
            <w:pPr>
              <w:spacing w:after="0"/>
            </w:pPr>
            <w:r>
              <w:rPr>
                <w:sz w:val="18"/>
              </w:rPr>
              <w:t>A record that a transaction occurred between two users (Phase 1 completes off-platform).</w:t>
            </w:r>
          </w:p>
        </w:tc>
        <w:tc>
          <w:tcPr>
            <w:tcW w:type="dxa" w:w="4320"/>
            <w:tcMar>
              <w:top w:w="60" w:type="dxa"/>
              <w:bottom w:w="60" w:type="dxa"/>
              <w:start w:w="100" w:type="dxa"/>
              <w:end w:w="100" w:type="dxa"/>
            </w:tcMar>
            <w:shd w:val="clear" w:color="auto" w:fill="F2F6FB"/>
          </w:tcPr>
          <w:p>
            <w:pPr>
              <w:spacing w:after="0"/>
            </w:pPr>
            <w:r>
              <w:rPr>
                <w:sz w:val="18"/>
              </w:rPr>
              <w:t>Links a buyer, a seller, and a Listing/Item. Created when a party marks 'sold to @user' and the other confirms. Closes the Listing, writes trade history, and unlocks mutual rating/vouch.</w:t>
            </w:r>
          </w:p>
        </w:tc>
      </w:tr>
    </w:tbl>
    <w:p>
      <w:pPr>
        <w:spacing w:after="40"/>
      </w:pPr>
    </w:p>
    <w:p>
      <w:r>
        <w:rPr>
          <w:b w:val="0"/>
          <w:i w:val="0"/>
          <w:sz w:val="21"/>
        </w:rPr>
        <w:t>In short: the Item is the atomic unit. Listings and Posts both reference Items; Deals record what actually changed hands. This decoupling means selling is an action on an item (not a content-creation act), trust is built from completed Deals, and a wishlist Item can be matched against incoming Listings.</w:t>
      </w:r>
    </w:p>
    <w:p>
      <w:pPr>
        <w:pStyle w:val="Heading2"/>
      </w:pPr>
      <w:r>
        <w:t>8.2 Profile, Identity &amp; Trust</w:t>
      </w:r>
    </w:p>
    <w:tbl>
      <w:tblPr>
        <w:tblW w:type="auto" w:w="0"/>
        <w:jc w:val="center"/>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2880"/>
        <w:gridCol w:w="2880"/>
        <w:gridCol w:w="2880"/>
      </w:tblGrid>
      <w:tr>
        <w:tc>
          <w:tcPr>
            <w:tcW w:type="dxa" w:w="936"/>
            <w:shd w:val="clear" w:color="auto" w:fill="1F3A5F"/>
            <w:tcMar>
              <w:top w:w="60" w:type="dxa"/>
              <w:bottom w:w="60" w:type="dxa"/>
              <w:start w:w="100" w:type="dxa"/>
              <w:end w:w="100" w:type="dxa"/>
            </w:tcMar>
          </w:tcPr>
          <w:p>
            <w:pPr>
              <w:spacing w:after="0"/>
            </w:pPr>
            <w:r>
              <w:rPr>
                <w:b/>
                <w:color w:val="FFFFFF"/>
                <w:sz w:val="19"/>
              </w:rPr>
              <w:t>ID</w:t>
            </w:r>
          </w:p>
        </w:tc>
        <w:tc>
          <w:tcPr>
            <w:tcW w:type="dxa" w:w="7848"/>
            <w:shd w:val="clear" w:color="auto" w:fill="1F3A5F"/>
            <w:tcMar>
              <w:top w:w="60" w:type="dxa"/>
              <w:bottom w:w="60" w:type="dxa"/>
              <w:start w:w="100" w:type="dxa"/>
              <w:end w:w="100" w:type="dxa"/>
            </w:tcMar>
          </w:tcPr>
          <w:p>
            <w:pPr>
              <w:spacing w:after="0"/>
            </w:pPr>
            <w:r>
              <w:rPr>
                <w:b/>
                <w:color w:val="FFFFFF"/>
                <w:sz w:val="19"/>
              </w:rPr>
              <w:t>Requirement</w:t>
            </w:r>
          </w:p>
        </w:tc>
        <w:tc>
          <w:tcPr>
            <w:tcW w:type="dxa" w:w="648"/>
            <w:shd w:val="clear" w:color="auto" w:fill="1F3A5F"/>
            <w:tcMar>
              <w:top w:w="60" w:type="dxa"/>
              <w:bottom w:w="60" w:type="dxa"/>
              <w:start w:w="100" w:type="dxa"/>
              <w:end w:w="100" w:type="dxa"/>
            </w:tcMar>
          </w:tcPr>
          <w:p>
            <w:pPr>
              <w:spacing w:after="0"/>
            </w:pPr>
            <w:r>
              <w:rPr>
                <w:b/>
                <w:color w:val="FFFFFF"/>
                <w:sz w:val="19"/>
              </w:rPr>
              <w:t>Pri.</w:t>
            </w:r>
          </w:p>
        </w:tc>
      </w:tr>
      <w:tr>
        <w:tc>
          <w:tcPr>
            <w:tcW w:type="dxa" w:w="936"/>
            <w:tcMar>
              <w:top w:w="60" w:type="dxa"/>
              <w:bottom w:w="60" w:type="dxa"/>
              <w:start w:w="100" w:type="dxa"/>
              <w:end w:w="100" w:type="dxa"/>
            </w:tcMar>
          </w:tcPr>
          <w:p>
            <w:pPr>
              <w:spacing w:after="0"/>
            </w:pPr>
            <w:r>
              <w:rPr>
                <w:sz w:val="18"/>
              </w:rPr>
              <w:t>PR-01</w:t>
            </w:r>
          </w:p>
        </w:tc>
        <w:tc>
          <w:tcPr>
            <w:tcW w:type="dxa" w:w="7848"/>
            <w:tcMar>
              <w:top w:w="60" w:type="dxa"/>
              <w:bottom w:w="60" w:type="dxa"/>
              <w:start w:w="100" w:type="dxa"/>
              <w:end w:w="100" w:type="dxa"/>
            </w:tcMar>
          </w:tcPr>
          <w:p>
            <w:pPr>
              <w:spacing w:after="0"/>
            </w:pPr>
            <w:r>
              <w:rPr>
                <w:sz w:val="18"/>
              </w:rPr>
              <w:t>User can sign up / log in (email + social login) and create a basic profile: display name, handle, avatar, bio, location (optional).</w:t>
            </w:r>
          </w:p>
        </w:tc>
        <w:tc>
          <w:tcPr>
            <w:tcW w:type="dxa" w:w="648"/>
            <w:tcMar>
              <w:top w:w="60" w:type="dxa"/>
              <w:bottom w:w="60" w:type="dxa"/>
              <w:start w:w="100" w:type="dxa"/>
              <w:end w:w="100" w:type="dxa"/>
            </w:tcMar>
          </w:tcPr>
          <w:p>
            <w:pPr>
              <w:spacing w:after="0"/>
            </w:pPr>
            <w:r>
              <w:rPr>
                <w:sz w:val="18"/>
              </w:rPr>
              <w:t>M</w:t>
            </w:r>
          </w:p>
        </w:tc>
      </w:tr>
      <w:tr>
        <w:tc>
          <w:tcPr>
            <w:tcW w:type="dxa" w:w="936"/>
            <w:tcMar>
              <w:top w:w="60" w:type="dxa"/>
              <w:bottom w:w="60" w:type="dxa"/>
              <w:start w:w="100" w:type="dxa"/>
              <w:end w:w="100" w:type="dxa"/>
            </w:tcMar>
            <w:shd w:val="clear" w:color="auto" w:fill="F2F6FB"/>
          </w:tcPr>
          <w:p>
            <w:pPr>
              <w:spacing w:after="0"/>
            </w:pPr>
            <w:r>
              <w:rPr>
                <w:sz w:val="18"/>
              </w:rPr>
              <w:t>PR-02</w:t>
            </w:r>
          </w:p>
        </w:tc>
        <w:tc>
          <w:tcPr>
            <w:tcW w:type="dxa" w:w="7848"/>
            <w:tcMar>
              <w:top w:w="60" w:type="dxa"/>
              <w:bottom w:w="60" w:type="dxa"/>
              <w:start w:w="100" w:type="dxa"/>
              <w:end w:w="100" w:type="dxa"/>
            </w:tcMar>
            <w:shd w:val="clear" w:color="auto" w:fill="F2F6FB"/>
          </w:tcPr>
          <w:p>
            <w:pPr>
              <w:spacing w:after="0"/>
            </w:pPr>
            <w:r>
              <w:rPr>
                <w:sz w:val="18"/>
              </w:rPr>
              <w:t>During onboarding the user selects interests — categories and sub-interests (brands, lines, characters) — used to seed the feed and communities.</w:t>
            </w:r>
          </w:p>
        </w:tc>
        <w:tc>
          <w:tcPr>
            <w:tcW w:type="dxa" w:w="648"/>
            <w:tcMar>
              <w:top w:w="60" w:type="dxa"/>
              <w:bottom w:w="60" w:type="dxa"/>
              <w:start w:w="100" w:type="dxa"/>
              <w:end w:w="100" w:type="dxa"/>
            </w:tcMar>
            <w:shd w:val="clear" w:color="auto" w:fill="F2F6FB"/>
          </w:tcPr>
          <w:p>
            <w:pPr>
              <w:spacing w:after="0"/>
            </w:pPr>
            <w:r>
              <w:rPr>
                <w:sz w:val="18"/>
              </w:rPr>
              <w:t>M</w:t>
            </w:r>
          </w:p>
        </w:tc>
      </w:tr>
      <w:tr>
        <w:tc>
          <w:tcPr>
            <w:tcW w:type="dxa" w:w="936"/>
            <w:tcMar>
              <w:top w:w="60" w:type="dxa"/>
              <w:bottom w:w="60" w:type="dxa"/>
              <w:start w:w="100" w:type="dxa"/>
              <w:end w:w="100" w:type="dxa"/>
            </w:tcMar>
          </w:tcPr>
          <w:p>
            <w:pPr>
              <w:spacing w:after="0"/>
            </w:pPr>
            <w:r>
              <w:rPr>
                <w:sz w:val="18"/>
              </w:rPr>
              <w:t>PR-03</w:t>
            </w:r>
          </w:p>
        </w:tc>
        <w:tc>
          <w:tcPr>
            <w:tcW w:type="dxa" w:w="7848"/>
            <w:tcMar>
              <w:top w:w="60" w:type="dxa"/>
              <w:bottom w:w="60" w:type="dxa"/>
              <w:start w:w="100" w:type="dxa"/>
              <w:end w:w="100" w:type="dxa"/>
            </w:tcMar>
          </w:tcPr>
          <w:p>
            <w:pPr>
              <w:spacing w:after="0"/>
            </w:pPr>
            <w:r>
              <w:rPr>
                <w:sz w:val="18"/>
              </w:rPr>
              <w:t>User can edit interests at any time; changes immediately re-tune the feed.</w:t>
            </w:r>
          </w:p>
        </w:tc>
        <w:tc>
          <w:tcPr>
            <w:tcW w:type="dxa" w:w="648"/>
            <w:tcMar>
              <w:top w:w="60" w:type="dxa"/>
              <w:bottom w:w="60" w:type="dxa"/>
              <w:start w:w="100" w:type="dxa"/>
              <w:end w:w="100" w:type="dxa"/>
            </w:tcMar>
          </w:tcPr>
          <w:p>
            <w:pPr>
              <w:spacing w:after="0"/>
            </w:pPr>
            <w:r>
              <w:rPr>
                <w:sz w:val="18"/>
              </w:rPr>
              <w:t>M</w:t>
            </w:r>
          </w:p>
        </w:tc>
      </w:tr>
      <w:tr>
        <w:tc>
          <w:tcPr>
            <w:tcW w:type="dxa" w:w="936"/>
            <w:tcMar>
              <w:top w:w="60" w:type="dxa"/>
              <w:bottom w:w="60" w:type="dxa"/>
              <w:start w:w="100" w:type="dxa"/>
              <w:end w:w="100" w:type="dxa"/>
            </w:tcMar>
            <w:shd w:val="clear" w:color="auto" w:fill="F2F6FB"/>
          </w:tcPr>
          <w:p>
            <w:pPr>
              <w:spacing w:after="0"/>
            </w:pPr>
            <w:r>
              <w:rPr>
                <w:sz w:val="18"/>
              </w:rPr>
              <w:t>PR-04</w:t>
            </w:r>
          </w:p>
        </w:tc>
        <w:tc>
          <w:tcPr>
            <w:tcW w:type="dxa" w:w="7848"/>
            <w:tcMar>
              <w:top w:w="60" w:type="dxa"/>
              <w:bottom w:w="60" w:type="dxa"/>
              <w:start w:w="100" w:type="dxa"/>
              <w:end w:w="100" w:type="dxa"/>
            </w:tcMar>
            <w:shd w:val="clear" w:color="auto" w:fill="F2F6FB"/>
          </w:tcPr>
          <w:p>
            <w:pPr>
              <w:spacing w:after="0"/>
            </w:pPr>
            <w:r>
              <w:rPr>
                <w:sz w:val="18"/>
              </w:rPr>
              <w:t>Follow is a first-class action: a user can follow other users, brands/lines, and communities, and save searches. The feed is driven by the union of interests + follows + behaviour.</w:t>
            </w:r>
          </w:p>
        </w:tc>
        <w:tc>
          <w:tcPr>
            <w:tcW w:type="dxa" w:w="648"/>
            <w:tcMar>
              <w:top w:w="60" w:type="dxa"/>
              <w:bottom w:w="60" w:type="dxa"/>
              <w:start w:w="100" w:type="dxa"/>
              <w:end w:w="100" w:type="dxa"/>
            </w:tcMar>
            <w:shd w:val="clear" w:color="auto" w:fill="F2F6FB"/>
          </w:tcPr>
          <w:p>
            <w:pPr>
              <w:spacing w:after="0"/>
            </w:pPr>
            <w:r>
              <w:rPr>
                <w:sz w:val="18"/>
              </w:rPr>
              <w:t>M</w:t>
            </w:r>
          </w:p>
        </w:tc>
      </w:tr>
      <w:tr>
        <w:tc>
          <w:tcPr>
            <w:tcW w:type="dxa" w:w="936"/>
            <w:tcMar>
              <w:top w:w="60" w:type="dxa"/>
              <w:bottom w:w="60" w:type="dxa"/>
              <w:start w:w="100" w:type="dxa"/>
              <w:end w:w="100" w:type="dxa"/>
            </w:tcMar>
          </w:tcPr>
          <w:p>
            <w:pPr>
              <w:spacing w:after="0"/>
            </w:pPr>
            <w:r>
              <w:rPr>
                <w:sz w:val="18"/>
              </w:rPr>
              <w:t>PR-05</w:t>
            </w:r>
          </w:p>
        </w:tc>
        <w:tc>
          <w:tcPr>
            <w:tcW w:type="dxa" w:w="7848"/>
            <w:tcMar>
              <w:top w:w="60" w:type="dxa"/>
              <w:bottom w:w="60" w:type="dxa"/>
              <w:start w:w="100" w:type="dxa"/>
              <w:end w:w="100" w:type="dxa"/>
            </w:tcMar>
          </w:tcPr>
          <w:p>
            <w:pPr>
              <w:spacing w:after="0"/>
            </w:pPr>
            <w:r>
              <w:rPr>
                <w:sz w:val="18"/>
              </w:rPr>
              <w:t>Profile surfaces transaction-linked trust signals at a glance: completed deals, buyer/seller rating, response time, account age (join date), and active-listing count.</w:t>
            </w:r>
          </w:p>
        </w:tc>
        <w:tc>
          <w:tcPr>
            <w:tcW w:type="dxa" w:w="648"/>
            <w:tcMar>
              <w:top w:w="60" w:type="dxa"/>
              <w:bottom w:w="60" w:type="dxa"/>
              <w:start w:w="100" w:type="dxa"/>
              <w:end w:w="100" w:type="dxa"/>
            </w:tcMar>
          </w:tcPr>
          <w:p>
            <w:pPr>
              <w:spacing w:after="0"/>
            </w:pPr>
            <w:r>
              <w:rPr>
                <w:sz w:val="18"/>
              </w:rPr>
              <w:t>M</w:t>
            </w:r>
          </w:p>
        </w:tc>
      </w:tr>
      <w:tr>
        <w:tc>
          <w:tcPr>
            <w:tcW w:type="dxa" w:w="936"/>
            <w:tcMar>
              <w:top w:w="60" w:type="dxa"/>
              <w:bottom w:w="60" w:type="dxa"/>
              <w:start w:w="100" w:type="dxa"/>
              <w:end w:w="100" w:type="dxa"/>
            </w:tcMar>
            <w:shd w:val="clear" w:color="auto" w:fill="F2F6FB"/>
          </w:tcPr>
          <w:p>
            <w:pPr>
              <w:spacing w:after="0"/>
            </w:pPr>
            <w:r>
              <w:rPr>
                <w:sz w:val="18"/>
              </w:rPr>
              <w:t>PR-06</w:t>
            </w:r>
          </w:p>
        </w:tc>
        <w:tc>
          <w:tcPr>
            <w:tcW w:type="dxa" w:w="7848"/>
            <w:tcMar>
              <w:top w:w="60" w:type="dxa"/>
              <w:bottom w:w="60" w:type="dxa"/>
              <w:start w:w="100" w:type="dxa"/>
              <w:end w:w="100" w:type="dxa"/>
            </w:tcMar>
            <w:shd w:val="clear" w:color="auto" w:fill="F2F6FB"/>
          </w:tcPr>
          <w:p>
            <w:pPr>
              <w:spacing w:after="0"/>
            </w:pPr>
            <w:r>
              <w:rPr>
                <w:sz w:val="18"/>
              </w:rPr>
              <w:t>Vouch is transaction-aware: a 'trade vouch' can be left only after a confirmed Deal between the two users; a separate, clearly-labelled 'social endorsement' is allowed but weighted lower and capped to limit gaming.</w:t>
            </w:r>
          </w:p>
        </w:tc>
        <w:tc>
          <w:tcPr>
            <w:tcW w:type="dxa" w:w="648"/>
            <w:tcMar>
              <w:top w:w="60" w:type="dxa"/>
              <w:bottom w:w="60" w:type="dxa"/>
              <w:start w:w="100" w:type="dxa"/>
              <w:end w:w="100" w:type="dxa"/>
            </w:tcMar>
            <w:shd w:val="clear" w:color="auto" w:fill="F2F6FB"/>
          </w:tcPr>
          <w:p>
            <w:pPr>
              <w:spacing w:after="0"/>
            </w:pPr>
            <w:r>
              <w:rPr>
                <w:sz w:val="18"/>
              </w:rPr>
              <w:t>M</w:t>
            </w:r>
          </w:p>
        </w:tc>
      </w:tr>
      <w:tr>
        <w:tc>
          <w:tcPr>
            <w:tcW w:type="dxa" w:w="936"/>
            <w:tcMar>
              <w:top w:w="60" w:type="dxa"/>
              <w:bottom w:w="60" w:type="dxa"/>
              <w:start w:w="100" w:type="dxa"/>
              <w:end w:w="100" w:type="dxa"/>
            </w:tcMar>
          </w:tcPr>
          <w:p>
            <w:pPr>
              <w:spacing w:after="0"/>
            </w:pPr>
            <w:r>
              <w:rPr>
                <w:sz w:val="18"/>
              </w:rPr>
              <w:t>PR-07</w:t>
            </w:r>
          </w:p>
        </w:tc>
        <w:tc>
          <w:tcPr>
            <w:tcW w:type="dxa" w:w="7848"/>
            <w:tcMar>
              <w:top w:w="60" w:type="dxa"/>
              <w:bottom w:w="60" w:type="dxa"/>
              <w:start w:w="100" w:type="dxa"/>
              <w:end w:w="100" w:type="dxa"/>
            </w:tcMar>
          </w:tcPr>
          <w:p>
            <w:pPr>
              <w:spacing w:after="0"/>
            </w:pPr>
            <w:r>
              <w:rPr>
                <w:sz w:val="18"/>
              </w:rPr>
              <w:t>Trust tier is shown on profiles and listings, derived from verified ownership, completed deals, and ratings (see §8.3 for ownership tiers; full reputation scoring is Phase 2).</w:t>
            </w:r>
          </w:p>
        </w:tc>
        <w:tc>
          <w:tcPr>
            <w:tcW w:type="dxa" w:w="648"/>
            <w:tcMar>
              <w:top w:w="60" w:type="dxa"/>
              <w:bottom w:w="60" w:type="dxa"/>
              <w:start w:w="100" w:type="dxa"/>
              <w:end w:w="100" w:type="dxa"/>
            </w:tcMar>
          </w:tcPr>
          <w:p>
            <w:pPr>
              <w:spacing w:after="0"/>
            </w:pPr>
            <w:r>
              <w:rPr>
                <w:sz w:val="18"/>
              </w:rPr>
              <w:t>S</w:t>
            </w:r>
          </w:p>
        </w:tc>
      </w:tr>
      <w:tr>
        <w:tc>
          <w:tcPr>
            <w:tcW w:type="dxa" w:w="936"/>
            <w:tcMar>
              <w:top w:w="60" w:type="dxa"/>
              <w:bottom w:w="60" w:type="dxa"/>
              <w:start w:w="100" w:type="dxa"/>
              <w:end w:w="100" w:type="dxa"/>
            </w:tcMar>
            <w:shd w:val="clear" w:color="auto" w:fill="F2F6FB"/>
          </w:tcPr>
          <w:p>
            <w:pPr>
              <w:spacing w:after="0"/>
            </w:pPr>
            <w:r>
              <w:rPr>
                <w:sz w:val="18"/>
              </w:rPr>
              <w:t>PR-08</w:t>
            </w:r>
          </w:p>
        </w:tc>
        <w:tc>
          <w:tcPr>
            <w:tcW w:type="dxa" w:w="7848"/>
            <w:tcMar>
              <w:top w:w="60" w:type="dxa"/>
              <w:bottom w:w="60" w:type="dxa"/>
              <w:start w:w="100" w:type="dxa"/>
              <w:end w:w="100" w:type="dxa"/>
            </w:tcMar>
            <w:shd w:val="clear" w:color="auto" w:fill="F2F6FB"/>
          </w:tcPr>
          <w:p>
            <w:pPr>
              <w:spacing w:after="0"/>
            </w:pPr>
            <w:r>
              <w:rPr>
                <w:sz w:val="18"/>
              </w:rPr>
              <w:t>Profile shows the Collection Portfolio (see §8.3) with owned / wishlist / pre-order tabs, aggregate value, and trade history.</w:t>
            </w:r>
          </w:p>
        </w:tc>
        <w:tc>
          <w:tcPr>
            <w:tcW w:type="dxa" w:w="648"/>
            <w:tcMar>
              <w:top w:w="60" w:type="dxa"/>
              <w:bottom w:w="60" w:type="dxa"/>
              <w:start w:w="100" w:type="dxa"/>
              <w:end w:w="100" w:type="dxa"/>
            </w:tcMar>
            <w:shd w:val="clear" w:color="auto" w:fill="F2F6FB"/>
          </w:tcPr>
          <w:p>
            <w:pPr>
              <w:spacing w:after="0"/>
            </w:pPr>
            <w:r>
              <w:rPr>
                <w:sz w:val="18"/>
              </w:rPr>
              <w:t>M</w:t>
            </w:r>
          </w:p>
        </w:tc>
      </w:tr>
      <w:tr>
        <w:tc>
          <w:tcPr>
            <w:tcW w:type="dxa" w:w="936"/>
            <w:tcMar>
              <w:top w:w="60" w:type="dxa"/>
              <w:bottom w:w="60" w:type="dxa"/>
              <w:start w:w="100" w:type="dxa"/>
              <w:end w:w="100" w:type="dxa"/>
            </w:tcMar>
          </w:tcPr>
          <w:p>
            <w:pPr>
              <w:spacing w:after="0"/>
            </w:pPr>
            <w:r>
              <w:rPr>
                <w:sz w:val="18"/>
              </w:rPr>
              <w:t>PR-09</w:t>
            </w:r>
          </w:p>
        </w:tc>
        <w:tc>
          <w:tcPr>
            <w:tcW w:type="dxa" w:w="7848"/>
            <w:tcMar>
              <w:top w:w="60" w:type="dxa"/>
              <w:bottom w:w="60" w:type="dxa"/>
              <w:start w:w="100" w:type="dxa"/>
              <w:end w:w="100" w:type="dxa"/>
            </w:tcMar>
          </w:tcPr>
          <w:p>
            <w:pPr>
              <w:spacing w:after="0"/>
            </w:pPr>
            <w:r>
              <w:rPr>
                <w:sz w:val="18"/>
              </w:rPr>
              <w:t>Privacy controls: portfolio items and value can be set public / followers-only / private.</w:t>
            </w:r>
          </w:p>
        </w:tc>
        <w:tc>
          <w:tcPr>
            <w:tcW w:type="dxa" w:w="648"/>
            <w:tcMar>
              <w:top w:w="60" w:type="dxa"/>
              <w:bottom w:w="60" w:type="dxa"/>
              <w:start w:w="100" w:type="dxa"/>
              <w:end w:w="100" w:type="dxa"/>
            </w:tcMar>
          </w:tcPr>
          <w:p>
            <w:pPr>
              <w:spacing w:after="0"/>
            </w:pPr>
            <w:r>
              <w:rPr>
                <w:sz w:val="18"/>
              </w:rPr>
              <w:t>S</w:t>
            </w:r>
          </w:p>
        </w:tc>
      </w:tr>
      <w:tr>
        <w:tc>
          <w:tcPr>
            <w:tcW w:type="dxa" w:w="936"/>
            <w:tcMar>
              <w:top w:w="60" w:type="dxa"/>
              <w:bottom w:w="60" w:type="dxa"/>
              <w:start w:w="100" w:type="dxa"/>
              <w:end w:w="100" w:type="dxa"/>
            </w:tcMar>
            <w:shd w:val="clear" w:color="auto" w:fill="F2F6FB"/>
          </w:tcPr>
          <w:p>
            <w:pPr>
              <w:spacing w:after="0"/>
            </w:pPr>
            <w:r>
              <w:rPr>
                <w:sz w:val="18"/>
              </w:rPr>
              <w:t>PR-10</w:t>
            </w:r>
          </w:p>
        </w:tc>
        <w:tc>
          <w:tcPr>
            <w:tcW w:type="dxa" w:w="7848"/>
            <w:tcMar>
              <w:top w:w="60" w:type="dxa"/>
              <w:bottom w:w="60" w:type="dxa"/>
              <w:start w:w="100" w:type="dxa"/>
              <w:end w:w="100" w:type="dxa"/>
            </w:tcMar>
            <w:shd w:val="clear" w:color="auto" w:fill="F2F6FB"/>
          </w:tcPr>
          <w:p>
            <w:pPr>
              <w:spacing w:after="0"/>
            </w:pPr>
            <w:r>
              <w:rPr>
                <w:sz w:val="18"/>
              </w:rPr>
              <w:t>Verified / tiered badges (super-user, community admin, trusted seller) and full reputation scoring.</w:t>
            </w:r>
          </w:p>
        </w:tc>
        <w:tc>
          <w:tcPr>
            <w:tcW w:type="dxa" w:w="648"/>
            <w:tcMar>
              <w:top w:w="60" w:type="dxa"/>
              <w:bottom w:w="60" w:type="dxa"/>
              <w:start w:w="100" w:type="dxa"/>
              <w:end w:w="100" w:type="dxa"/>
            </w:tcMar>
            <w:shd w:val="clear" w:color="auto" w:fill="F2F6FB"/>
          </w:tcPr>
          <w:p>
            <w:pPr>
              <w:spacing w:after="0"/>
            </w:pPr>
            <w:r>
              <w:rPr>
                <w:sz w:val="18"/>
              </w:rPr>
              <w:t>W</w:t>
            </w:r>
          </w:p>
        </w:tc>
      </w:tr>
    </w:tbl>
    <w:p>
      <w:pPr>
        <w:spacing w:after="40"/>
      </w:pPr>
    </w:p>
    <w:p>
      <w:pPr>
        <w:pStyle w:val="Heading2"/>
      </w:pPr>
      <w:r>
        <w:t>8.3 Collection, Catalogue &amp; Ownership Verification</w:t>
      </w:r>
    </w:p>
    <w:p>
      <w:r>
        <w:rPr>
          <w:b w:val="0"/>
          <w:i w:val="0"/>
          <w:sz w:val="21"/>
        </w:rPr>
        <w:t>Cataloguing must be fast (so portfolios fill up) and trustworthy (so we know a user actually owns an item). These are solved separately: the catalogue answers 'what is it' quickly; an in-app capture proves 'do you have it'. Verification is tiered so friction lands only where it matters — see §18.</w:t>
      </w:r>
    </w:p>
    <w:tbl>
      <w:tblPr>
        <w:tblW w:type="auto" w:w="0"/>
        <w:jc w:val="center"/>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2880"/>
        <w:gridCol w:w="2880"/>
        <w:gridCol w:w="2880"/>
      </w:tblGrid>
      <w:tr>
        <w:tc>
          <w:tcPr>
            <w:tcW w:type="dxa" w:w="936"/>
            <w:shd w:val="clear" w:color="auto" w:fill="1F3A5F"/>
            <w:tcMar>
              <w:top w:w="60" w:type="dxa"/>
              <w:bottom w:w="60" w:type="dxa"/>
              <w:start w:w="100" w:type="dxa"/>
              <w:end w:w="100" w:type="dxa"/>
            </w:tcMar>
          </w:tcPr>
          <w:p>
            <w:pPr>
              <w:spacing w:after="0"/>
            </w:pPr>
            <w:r>
              <w:rPr>
                <w:b/>
                <w:color w:val="FFFFFF"/>
                <w:sz w:val="19"/>
              </w:rPr>
              <w:t>ID</w:t>
            </w:r>
          </w:p>
        </w:tc>
        <w:tc>
          <w:tcPr>
            <w:tcW w:type="dxa" w:w="7848"/>
            <w:shd w:val="clear" w:color="auto" w:fill="1F3A5F"/>
            <w:tcMar>
              <w:top w:w="60" w:type="dxa"/>
              <w:bottom w:w="60" w:type="dxa"/>
              <w:start w:w="100" w:type="dxa"/>
              <w:end w:w="100" w:type="dxa"/>
            </w:tcMar>
          </w:tcPr>
          <w:p>
            <w:pPr>
              <w:spacing w:after="0"/>
            </w:pPr>
            <w:r>
              <w:rPr>
                <w:b/>
                <w:color w:val="FFFFFF"/>
                <w:sz w:val="19"/>
              </w:rPr>
              <w:t>Requirement</w:t>
            </w:r>
          </w:p>
        </w:tc>
        <w:tc>
          <w:tcPr>
            <w:tcW w:type="dxa" w:w="648"/>
            <w:shd w:val="clear" w:color="auto" w:fill="1F3A5F"/>
            <w:tcMar>
              <w:top w:w="60" w:type="dxa"/>
              <w:bottom w:w="60" w:type="dxa"/>
              <w:start w:w="100" w:type="dxa"/>
              <w:end w:w="100" w:type="dxa"/>
            </w:tcMar>
          </w:tcPr>
          <w:p>
            <w:pPr>
              <w:spacing w:after="0"/>
            </w:pPr>
            <w:r>
              <w:rPr>
                <w:b/>
                <w:color w:val="FFFFFF"/>
                <w:sz w:val="19"/>
              </w:rPr>
              <w:t>Pri.</w:t>
            </w:r>
          </w:p>
        </w:tc>
      </w:tr>
      <w:tr>
        <w:tc>
          <w:tcPr>
            <w:tcW w:type="dxa" w:w="936"/>
            <w:tcMar>
              <w:top w:w="60" w:type="dxa"/>
              <w:bottom w:w="60" w:type="dxa"/>
              <w:start w:w="100" w:type="dxa"/>
              <w:end w:w="100" w:type="dxa"/>
            </w:tcMar>
          </w:tcPr>
          <w:p>
            <w:pPr>
              <w:spacing w:after="0"/>
            </w:pPr>
            <w:r>
              <w:rPr>
                <w:sz w:val="18"/>
              </w:rPr>
              <w:t>CO-01</w:t>
            </w:r>
          </w:p>
        </w:tc>
        <w:tc>
          <w:tcPr>
            <w:tcW w:type="dxa" w:w="7848"/>
            <w:tcMar>
              <w:top w:w="60" w:type="dxa"/>
              <w:bottom w:w="60" w:type="dxa"/>
              <w:start w:w="100" w:type="dxa"/>
              <w:end w:w="100" w:type="dxa"/>
            </w:tcMar>
          </w:tcPr>
          <w:p>
            <w:pPr>
              <w:spacing w:after="0"/>
            </w:pPr>
            <w:r>
              <w:rPr>
                <w:sz w:val="18"/>
              </w:rPr>
              <w:t>Add to collection via a built-in catalogue: search by name or scan a barcode/SKU to identify the item and auto-fill metadata + a canonical reference image. Free-text fallback when not in catalogue.</w:t>
            </w:r>
          </w:p>
        </w:tc>
        <w:tc>
          <w:tcPr>
            <w:tcW w:type="dxa" w:w="648"/>
            <w:tcMar>
              <w:top w:w="60" w:type="dxa"/>
              <w:bottom w:w="60" w:type="dxa"/>
              <w:start w:w="100" w:type="dxa"/>
              <w:end w:w="100" w:type="dxa"/>
            </w:tcMar>
          </w:tcPr>
          <w:p>
            <w:pPr>
              <w:spacing w:after="0"/>
            </w:pPr>
            <w:r>
              <w:rPr>
                <w:sz w:val="18"/>
              </w:rPr>
              <w:t>M</w:t>
            </w:r>
          </w:p>
        </w:tc>
      </w:tr>
      <w:tr>
        <w:tc>
          <w:tcPr>
            <w:tcW w:type="dxa" w:w="936"/>
            <w:tcMar>
              <w:top w:w="60" w:type="dxa"/>
              <w:bottom w:w="60" w:type="dxa"/>
              <w:start w:w="100" w:type="dxa"/>
              <w:end w:w="100" w:type="dxa"/>
            </w:tcMar>
            <w:shd w:val="clear" w:color="auto" w:fill="F2F6FB"/>
          </w:tcPr>
          <w:p>
            <w:pPr>
              <w:spacing w:after="0"/>
            </w:pPr>
            <w:r>
              <w:rPr>
                <w:sz w:val="18"/>
              </w:rPr>
              <w:t>CO-02</w:t>
            </w:r>
          </w:p>
        </w:tc>
        <w:tc>
          <w:tcPr>
            <w:tcW w:type="dxa" w:w="7848"/>
            <w:tcMar>
              <w:top w:w="60" w:type="dxa"/>
              <w:bottom w:w="60" w:type="dxa"/>
              <w:start w:w="100" w:type="dxa"/>
              <w:end w:w="100" w:type="dxa"/>
            </w:tcMar>
            <w:shd w:val="clear" w:color="auto" w:fill="F2F6FB"/>
          </w:tcPr>
          <w:p>
            <w:pPr>
              <w:spacing w:after="0"/>
            </w:pPr>
            <w:r>
              <w:rPr>
                <w:sz w:val="18"/>
              </w:rPr>
              <w:t>Catalogue is seeded for the top SKUs across the four Phase 1 categories; new/unknown items can be submitted to grow the catalogue (admin-reviewed).</w:t>
            </w:r>
          </w:p>
        </w:tc>
        <w:tc>
          <w:tcPr>
            <w:tcW w:type="dxa" w:w="648"/>
            <w:tcMar>
              <w:top w:w="60" w:type="dxa"/>
              <w:bottom w:w="60" w:type="dxa"/>
              <w:start w:w="100" w:type="dxa"/>
              <w:end w:w="100" w:type="dxa"/>
            </w:tcMar>
            <w:shd w:val="clear" w:color="auto" w:fill="F2F6FB"/>
          </w:tcPr>
          <w:p>
            <w:pPr>
              <w:spacing w:after="0"/>
            </w:pPr>
            <w:r>
              <w:rPr>
                <w:sz w:val="18"/>
              </w:rPr>
              <w:t>S</w:t>
            </w:r>
          </w:p>
        </w:tc>
      </w:tr>
      <w:tr>
        <w:tc>
          <w:tcPr>
            <w:tcW w:type="dxa" w:w="936"/>
            <w:tcMar>
              <w:top w:w="60" w:type="dxa"/>
              <w:bottom w:w="60" w:type="dxa"/>
              <w:start w:w="100" w:type="dxa"/>
              <w:end w:w="100" w:type="dxa"/>
            </w:tcMar>
          </w:tcPr>
          <w:p>
            <w:pPr>
              <w:spacing w:after="0"/>
            </w:pPr>
            <w:r>
              <w:rPr>
                <w:sz w:val="18"/>
              </w:rPr>
              <w:t>CO-03</w:t>
            </w:r>
          </w:p>
        </w:tc>
        <w:tc>
          <w:tcPr>
            <w:tcW w:type="dxa" w:w="7848"/>
            <w:tcMar>
              <w:top w:w="60" w:type="dxa"/>
              <w:bottom w:w="60" w:type="dxa"/>
              <w:start w:w="100" w:type="dxa"/>
              <w:end w:w="100" w:type="dxa"/>
            </w:tcMar>
          </w:tcPr>
          <w:p>
            <w:pPr>
              <w:spacing w:after="0"/>
            </w:pPr>
            <w:r>
              <w:rPr>
                <w:sz w:val="18"/>
              </w:rPr>
              <w:t>Ownership verification tiers per item: Claimed (catalogue only, no photo), Shown (one in-app live photo), Verified (live photo + a system-specified challenge shot, recent).</w:t>
            </w:r>
          </w:p>
        </w:tc>
        <w:tc>
          <w:tcPr>
            <w:tcW w:type="dxa" w:w="648"/>
            <w:tcMar>
              <w:top w:w="60" w:type="dxa"/>
              <w:bottom w:w="60" w:type="dxa"/>
              <w:start w:w="100" w:type="dxa"/>
              <w:end w:w="100" w:type="dxa"/>
            </w:tcMar>
          </w:tcPr>
          <w:p>
            <w:pPr>
              <w:spacing w:after="0"/>
            </w:pPr>
            <w:r>
              <w:rPr>
                <w:sz w:val="18"/>
              </w:rPr>
              <w:t>M</w:t>
            </w:r>
          </w:p>
        </w:tc>
      </w:tr>
      <w:tr>
        <w:tc>
          <w:tcPr>
            <w:tcW w:type="dxa" w:w="936"/>
            <w:tcMar>
              <w:top w:w="60" w:type="dxa"/>
              <w:bottom w:w="60" w:type="dxa"/>
              <w:start w:w="100" w:type="dxa"/>
              <w:end w:w="100" w:type="dxa"/>
            </w:tcMar>
            <w:shd w:val="clear" w:color="auto" w:fill="F2F6FB"/>
          </w:tcPr>
          <w:p>
            <w:pPr>
              <w:spacing w:after="0"/>
            </w:pPr>
            <w:r>
              <w:rPr>
                <w:sz w:val="18"/>
              </w:rPr>
              <w:t>CO-04</w:t>
            </w:r>
          </w:p>
        </w:tc>
        <w:tc>
          <w:tcPr>
            <w:tcW w:type="dxa" w:w="7848"/>
            <w:tcMar>
              <w:top w:w="60" w:type="dxa"/>
              <w:bottom w:w="60" w:type="dxa"/>
              <w:start w:w="100" w:type="dxa"/>
              <w:end w:w="100" w:type="dxa"/>
            </w:tcMar>
            <w:shd w:val="clear" w:color="auto" w:fill="F2F6FB"/>
          </w:tcPr>
          <w:p>
            <w:pPr>
              <w:spacing w:after="0"/>
            </w:pPr>
            <w:r>
              <w:rPr>
                <w:sz w:val="18"/>
              </w:rPr>
              <w:t>The ownership photo for Shown/Verified must be captured via the in-app camera (no gallery upload), so a stock or someone else's image cannot be used. Gallery upload is allowed for additional showcase photos only.</w:t>
            </w:r>
          </w:p>
        </w:tc>
        <w:tc>
          <w:tcPr>
            <w:tcW w:type="dxa" w:w="648"/>
            <w:tcMar>
              <w:top w:w="60" w:type="dxa"/>
              <w:bottom w:w="60" w:type="dxa"/>
              <w:start w:w="100" w:type="dxa"/>
              <w:end w:w="100" w:type="dxa"/>
            </w:tcMar>
            <w:shd w:val="clear" w:color="auto" w:fill="F2F6FB"/>
          </w:tcPr>
          <w:p>
            <w:pPr>
              <w:spacing w:after="0"/>
            </w:pPr>
            <w:r>
              <w:rPr>
                <w:sz w:val="18"/>
              </w:rPr>
              <w:t>M</w:t>
            </w:r>
          </w:p>
        </w:tc>
      </w:tr>
      <w:tr>
        <w:tc>
          <w:tcPr>
            <w:tcW w:type="dxa" w:w="936"/>
            <w:tcMar>
              <w:top w:w="60" w:type="dxa"/>
              <w:bottom w:w="60" w:type="dxa"/>
              <w:start w:w="100" w:type="dxa"/>
              <w:end w:w="100" w:type="dxa"/>
            </w:tcMar>
          </w:tcPr>
          <w:p>
            <w:pPr>
              <w:spacing w:after="0"/>
            </w:pPr>
            <w:r>
              <w:rPr>
                <w:sz w:val="18"/>
              </w:rPr>
              <w:t>CO-05</w:t>
            </w:r>
          </w:p>
        </w:tc>
        <w:tc>
          <w:tcPr>
            <w:tcW w:type="dxa" w:w="7848"/>
            <w:tcMar>
              <w:top w:w="60" w:type="dxa"/>
              <w:bottom w:w="60" w:type="dxa"/>
              <w:start w:w="100" w:type="dxa"/>
              <w:end w:w="100" w:type="dxa"/>
            </w:tcMar>
          </w:tcPr>
          <w:p>
            <w:pPr>
              <w:spacing w:after="0"/>
            </w:pPr>
            <w:r>
              <w:rPr>
                <w:sz w:val="18"/>
              </w:rPr>
              <w:t>Creating a Listing requires the item to be at least Verified; high-value items prompt for the challenge shot.</w:t>
            </w:r>
          </w:p>
        </w:tc>
        <w:tc>
          <w:tcPr>
            <w:tcW w:type="dxa" w:w="648"/>
            <w:tcMar>
              <w:top w:w="60" w:type="dxa"/>
              <w:bottom w:w="60" w:type="dxa"/>
              <w:start w:w="100" w:type="dxa"/>
              <w:end w:w="100" w:type="dxa"/>
            </w:tcMar>
          </w:tcPr>
          <w:p>
            <w:pPr>
              <w:spacing w:after="0"/>
            </w:pPr>
            <w:r>
              <w:rPr>
                <w:sz w:val="18"/>
              </w:rPr>
              <w:t>M</w:t>
            </w:r>
          </w:p>
        </w:tc>
      </w:tr>
      <w:tr>
        <w:tc>
          <w:tcPr>
            <w:tcW w:type="dxa" w:w="936"/>
            <w:tcMar>
              <w:top w:w="60" w:type="dxa"/>
              <w:bottom w:w="60" w:type="dxa"/>
              <w:start w:w="100" w:type="dxa"/>
              <w:end w:w="100" w:type="dxa"/>
            </w:tcMar>
            <w:shd w:val="clear" w:color="auto" w:fill="F2F6FB"/>
          </w:tcPr>
          <w:p>
            <w:pPr>
              <w:spacing w:after="0"/>
            </w:pPr>
            <w:r>
              <w:rPr>
                <w:sz w:val="18"/>
              </w:rPr>
              <w:t>CO-06</w:t>
            </w:r>
          </w:p>
        </w:tc>
        <w:tc>
          <w:tcPr>
            <w:tcW w:type="dxa" w:w="7848"/>
            <w:tcMar>
              <w:top w:w="60" w:type="dxa"/>
              <w:bottom w:w="60" w:type="dxa"/>
              <w:start w:w="100" w:type="dxa"/>
              <w:end w:w="100" w:type="dxa"/>
            </w:tcMar>
            <w:shd w:val="clear" w:color="auto" w:fill="F2F6FB"/>
          </w:tcPr>
          <w:p>
            <w:pPr>
              <w:spacing w:after="0"/>
            </w:pPr>
            <w:r>
              <w:rPr>
                <w:sz w:val="18"/>
              </w:rPr>
              <w:t>Duplicate-image detection: perceptual-hash uploaded photos and flag the same image reused across accounts/listings (anti photo-theft).</w:t>
            </w:r>
          </w:p>
        </w:tc>
        <w:tc>
          <w:tcPr>
            <w:tcW w:type="dxa" w:w="648"/>
            <w:tcMar>
              <w:top w:w="60" w:type="dxa"/>
              <w:bottom w:w="60" w:type="dxa"/>
              <w:start w:w="100" w:type="dxa"/>
              <w:end w:w="100" w:type="dxa"/>
            </w:tcMar>
            <w:shd w:val="clear" w:color="auto" w:fill="F2F6FB"/>
          </w:tcPr>
          <w:p>
            <w:pPr>
              <w:spacing w:after="0"/>
            </w:pPr>
            <w:r>
              <w:rPr>
                <w:sz w:val="18"/>
              </w:rPr>
              <w:t>M</w:t>
            </w:r>
          </w:p>
        </w:tc>
      </w:tr>
      <w:tr>
        <w:tc>
          <w:tcPr>
            <w:tcW w:type="dxa" w:w="936"/>
            <w:tcMar>
              <w:top w:w="60" w:type="dxa"/>
              <w:bottom w:w="60" w:type="dxa"/>
              <w:start w:w="100" w:type="dxa"/>
              <w:end w:w="100" w:type="dxa"/>
            </w:tcMar>
          </w:tcPr>
          <w:p>
            <w:pPr>
              <w:spacing w:after="0"/>
            </w:pPr>
            <w:r>
              <w:rPr>
                <w:sz w:val="18"/>
              </w:rPr>
              <w:t>CO-07</w:t>
            </w:r>
          </w:p>
        </w:tc>
        <w:tc>
          <w:tcPr>
            <w:tcW w:type="dxa" w:w="7848"/>
            <w:tcMar>
              <w:top w:w="60" w:type="dxa"/>
              <w:bottom w:w="60" w:type="dxa"/>
              <w:start w:w="100" w:type="dxa"/>
              <w:end w:w="100" w:type="dxa"/>
            </w:tcMar>
          </w:tcPr>
          <w:p>
            <w:pPr>
              <w:spacing w:after="0"/>
            </w:pPr>
            <w:r>
              <w:rPr>
                <w:sz w:val="18"/>
              </w:rPr>
              <w:t>Verified photos are watermarked with handle + timestamp to deter reuse and to provenance listing images.</w:t>
            </w:r>
          </w:p>
        </w:tc>
        <w:tc>
          <w:tcPr>
            <w:tcW w:type="dxa" w:w="648"/>
            <w:tcMar>
              <w:top w:w="60" w:type="dxa"/>
              <w:bottom w:w="60" w:type="dxa"/>
              <w:start w:w="100" w:type="dxa"/>
              <w:end w:w="100" w:type="dxa"/>
            </w:tcMar>
          </w:tcPr>
          <w:p>
            <w:pPr>
              <w:spacing w:after="0"/>
            </w:pPr>
            <w:r>
              <w:rPr>
                <w:sz w:val="18"/>
              </w:rPr>
              <w:t>S</w:t>
            </w:r>
          </w:p>
        </w:tc>
      </w:tr>
      <w:tr>
        <w:tc>
          <w:tcPr>
            <w:tcW w:type="dxa" w:w="936"/>
            <w:tcMar>
              <w:top w:w="60" w:type="dxa"/>
              <w:bottom w:w="60" w:type="dxa"/>
              <w:start w:w="100" w:type="dxa"/>
              <w:end w:w="100" w:type="dxa"/>
            </w:tcMar>
            <w:shd w:val="clear" w:color="auto" w:fill="F2F6FB"/>
          </w:tcPr>
          <w:p>
            <w:pPr>
              <w:spacing w:after="0"/>
            </w:pPr>
            <w:r>
              <w:rPr>
                <w:sz w:val="18"/>
              </w:rPr>
              <w:t>CO-08</w:t>
            </w:r>
          </w:p>
        </w:tc>
        <w:tc>
          <w:tcPr>
            <w:tcW w:type="dxa" w:w="7848"/>
            <w:tcMar>
              <w:top w:w="60" w:type="dxa"/>
              <w:bottom w:w="60" w:type="dxa"/>
              <w:start w:w="100" w:type="dxa"/>
              <w:end w:w="100" w:type="dxa"/>
            </w:tcMar>
            <w:shd w:val="clear" w:color="auto" w:fill="F2F6FB"/>
          </w:tcPr>
          <w:p>
            <w:pPr>
              <w:spacing w:after="0"/>
            </w:pPr>
            <w:r>
              <w:rPr>
                <w:sz w:val="18"/>
              </w:rPr>
              <w:t>Portfolio statuses: owned / wishlist / pre-order; pre-orders carry a timeline (order date, expected release/ship) with reminders. Aggregate (and 'verified') collection value is shown.</w:t>
            </w:r>
          </w:p>
        </w:tc>
        <w:tc>
          <w:tcPr>
            <w:tcW w:type="dxa" w:w="648"/>
            <w:tcMar>
              <w:top w:w="60" w:type="dxa"/>
              <w:bottom w:w="60" w:type="dxa"/>
              <w:start w:w="100" w:type="dxa"/>
              <w:end w:w="100" w:type="dxa"/>
            </w:tcMar>
            <w:shd w:val="clear" w:color="auto" w:fill="F2F6FB"/>
          </w:tcPr>
          <w:p>
            <w:pPr>
              <w:spacing w:after="0"/>
            </w:pPr>
            <w:r>
              <w:rPr>
                <w:sz w:val="18"/>
              </w:rPr>
              <w:t>M</w:t>
            </w:r>
          </w:p>
        </w:tc>
      </w:tr>
      <w:tr>
        <w:tc>
          <w:tcPr>
            <w:tcW w:type="dxa" w:w="936"/>
            <w:tcMar>
              <w:top w:w="60" w:type="dxa"/>
              <w:bottom w:w="60" w:type="dxa"/>
              <w:start w:w="100" w:type="dxa"/>
              <w:end w:w="100" w:type="dxa"/>
            </w:tcMar>
          </w:tcPr>
          <w:p>
            <w:pPr>
              <w:spacing w:after="0"/>
            </w:pPr>
            <w:r>
              <w:rPr>
                <w:sz w:val="18"/>
              </w:rPr>
              <w:t>CO-09</w:t>
            </w:r>
          </w:p>
        </w:tc>
        <w:tc>
          <w:tcPr>
            <w:tcW w:type="dxa" w:w="7848"/>
            <w:tcMar>
              <w:top w:w="60" w:type="dxa"/>
              <w:bottom w:w="60" w:type="dxa"/>
              <w:start w:w="100" w:type="dxa"/>
              <w:end w:w="100" w:type="dxa"/>
            </w:tcMar>
          </w:tcPr>
          <w:p>
            <w:pPr>
              <w:spacing w:after="0"/>
            </w:pPr>
            <w:r>
              <w:rPr>
                <w:sz w:val="18"/>
              </w:rPr>
              <w:t>Wishlist items create an implicit saved search that notifies the user when a matching Listing appears (see §8.10).</w:t>
            </w:r>
          </w:p>
        </w:tc>
        <w:tc>
          <w:tcPr>
            <w:tcW w:type="dxa" w:w="648"/>
            <w:tcMar>
              <w:top w:w="60" w:type="dxa"/>
              <w:bottom w:w="60" w:type="dxa"/>
              <w:start w:w="100" w:type="dxa"/>
              <w:end w:w="100" w:type="dxa"/>
            </w:tcMar>
          </w:tcPr>
          <w:p>
            <w:pPr>
              <w:spacing w:after="0"/>
            </w:pPr>
            <w:r>
              <w:rPr>
                <w:sz w:val="18"/>
              </w:rPr>
              <w:t>M</w:t>
            </w:r>
          </w:p>
        </w:tc>
      </w:tr>
      <w:tr>
        <w:tc>
          <w:tcPr>
            <w:tcW w:type="dxa" w:w="936"/>
            <w:tcMar>
              <w:top w:w="60" w:type="dxa"/>
              <w:bottom w:w="60" w:type="dxa"/>
              <w:start w:w="100" w:type="dxa"/>
              <w:end w:w="100" w:type="dxa"/>
            </w:tcMar>
            <w:shd w:val="clear" w:color="auto" w:fill="F2F6FB"/>
          </w:tcPr>
          <w:p>
            <w:pPr>
              <w:spacing w:after="0"/>
            </w:pPr>
            <w:r>
              <w:rPr>
                <w:sz w:val="18"/>
              </w:rPr>
              <w:t>CO-10</w:t>
            </w:r>
          </w:p>
        </w:tc>
        <w:tc>
          <w:tcPr>
            <w:tcW w:type="dxa" w:w="7848"/>
            <w:tcMar>
              <w:top w:w="60" w:type="dxa"/>
              <w:bottom w:w="60" w:type="dxa"/>
              <w:start w:w="100" w:type="dxa"/>
              <w:end w:w="100" w:type="dxa"/>
            </w:tcMar>
            <w:shd w:val="clear" w:color="auto" w:fill="F2F6FB"/>
          </w:tcPr>
          <w:p>
            <w:pPr>
              <w:spacing w:after="0"/>
            </w:pPr>
            <w:r>
              <w:rPr>
                <w:sz w:val="18"/>
              </w:rPr>
              <w:t>Image-recognition match of the captured photo to the catalogue SKU; NFC 'tap to verify' for supported lines (e.g. Pop Mart 2026); batch shelf-scan; auto-valuation.</w:t>
            </w:r>
          </w:p>
        </w:tc>
        <w:tc>
          <w:tcPr>
            <w:tcW w:type="dxa" w:w="648"/>
            <w:tcMar>
              <w:top w:w="60" w:type="dxa"/>
              <w:bottom w:w="60" w:type="dxa"/>
              <w:start w:w="100" w:type="dxa"/>
              <w:end w:w="100" w:type="dxa"/>
            </w:tcMar>
            <w:shd w:val="clear" w:color="auto" w:fill="F2F6FB"/>
          </w:tcPr>
          <w:p>
            <w:pPr>
              <w:spacing w:after="0"/>
            </w:pPr>
            <w:r>
              <w:rPr>
                <w:sz w:val="18"/>
              </w:rPr>
              <w:t>W</w:t>
            </w:r>
          </w:p>
        </w:tc>
      </w:tr>
      <w:tr>
        <w:tc>
          <w:tcPr>
            <w:tcW w:type="dxa" w:w="936"/>
            <w:tcMar>
              <w:top w:w="60" w:type="dxa"/>
              <w:bottom w:w="60" w:type="dxa"/>
              <w:start w:w="100" w:type="dxa"/>
              <w:end w:w="100" w:type="dxa"/>
            </w:tcMar>
          </w:tcPr>
          <w:p>
            <w:pPr>
              <w:spacing w:after="0"/>
            </w:pPr>
            <w:r>
              <w:rPr>
                <w:sz w:val="18"/>
              </w:rPr>
              <w:t>CO-11</w:t>
            </w:r>
          </w:p>
        </w:tc>
        <w:tc>
          <w:tcPr>
            <w:tcW w:type="dxa" w:w="7848"/>
            <w:tcMar>
              <w:top w:w="60" w:type="dxa"/>
              <w:bottom w:w="60" w:type="dxa"/>
              <w:start w:w="100" w:type="dxa"/>
              <w:end w:w="100" w:type="dxa"/>
            </w:tcMar>
          </w:tcPr>
          <w:p>
            <w:pPr>
              <w:spacing w:after="0"/>
            </w:pPr>
            <w:r>
              <w:rPr>
                <w:sz w:val="18"/>
              </w:rPr>
              <w:t>Possession is not genuineness: the Verified badge denotes proof of possession, not authenticity; counterfeit detection is addressed via tells, NFC, and partnerships in Phase 2.</w:t>
            </w:r>
          </w:p>
        </w:tc>
        <w:tc>
          <w:tcPr>
            <w:tcW w:type="dxa" w:w="648"/>
            <w:tcMar>
              <w:top w:w="60" w:type="dxa"/>
              <w:bottom w:w="60" w:type="dxa"/>
              <w:start w:w="100" w:type="dxa"/>
              <w:end w:w="100" w:type="dxa"/>
            </w:tcMar>
          </w:tcPr>
          <w:p>
            <w:pPr>
              <w:spacing w:after="0"/>
            </w:pPr>
            <w:r>
              <w:rPr>
                <w:sz w:val="18"/>
              </w:rPr>
              <w:t>M</w:t>
            </w:r>
          </w:p>
        </w:tc>
      </w:tr>
    </w:tbl>
    <w:p>
      <w:pPr>
        <w:spacing w:after="40"/>
      </w:pPr>
    </w:p>
    <w:p>
      <w:pPr>
        <w:pStyle w:val="Heading2"/>
      </w:pPr>
      <w:r>
        <w:t>8.4 Master Feed</w:t>
      </w:r>
    </w:p>
    <w:tbl>
      <w:tblPr>
        <w:tblW w:type="auto" w:w="0"/>
        <w:jc w:val="center"/>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2880"/>
        <w:gridCol w:w="2880"/>
        <w:gridCol w:w="2880"/>
      </w:tblGrid>
      <w:tr>
        <w:tc>
          <w:tcPr>
            <w:tcW w:type="dxa" w:w="936"/>
            <w:shd w:val="clear" w:color="auto" w:fill="1F3A5F"/>
            <w:tcMar>
              <w:top w:w="60" w:type="dxa"/>
              <w:bottom w:w="60" w:type="dxa"/>
              <w:start w:w="100" w:type="dxa"/>
              <w:end w:w="100" w:type="dxa"/>
            </w:tcMar>
          </w:tcPr>
          <w:p>
            <w:pPr>
              <w:spacing w:after="0"/>
            </w:pPr>
            <w:r>
              <w:rPr>
                <w:b/>
                <w:color w:val="FFFFFF"/>
                <w:sz w:val="19"/>
              </w:rPr>
              <w:t>ID</w:t>
            </w:r>
          </w:p>
        </w:tc>
        <w:tc>
          <w:tcPr>
            <w:tcW w:type="dxa" w:w="7848"/>
            <w:shd w:val="clear" w:color="auto" w:fill="1F3A5F"/>
            <w:tcMar>
              <w:top w:w="60" w:type="dxa"/>
              <w:bottom w:w="60" w:type="dxa"/>
              <w:start w:w="100" w:type="dxa"/>
              <w:end w:w="100" w:type="dxa"/>
            </w:tcMar>
          </w:tcPr>
          <w:p>
            <w:pPr>
              <w:spacing w:after="0"/>
            </w:pPr>
            <w:r>
              <w:rPr>
                <w:b/>
                <w:color w:val="FFFFFF"/>
                <w:sz w:val="19"/>
              </w:rPr>
              <w:t>Requirement</w:t>
            </w:r>
          </w:p>
        </w:tc>
        <w:tc>
          <w:tcPr>
            <w:tcW w:type="dxa" w:w="648"/>
            <w:shd w:val="clear" w:color="auto" w:fill="1F3A5F"/>
            <w:tcMar>
              <w:top w:w="60" w:type="dxa"/>
              <w:bottom w:w="60" w:type="dxa"/>
              <w:start w:w="100" w:type="dxa"/>
              <w:end w:w="100" w:type="dxa"/>
            </w:tcMar>
          </w:tcPr>
          <w:p>
            <w:pPr>
              <w:spacing w:after="0"/>
            </w:pPr>
            <w:r>
              <w:rPr>
                <w:b/>
                <w:color w:val="FFFFFF"/>
                <w:sz w:val="19"/>
              </w:rPr>
              <w:t>Pri.</w:t>
            </w:r>
          </w:p>
        </w:tc>
      </w:tr>
      <w:tr>
        <w:tc>
          <w:tcPr>
            <w:tcW w:type="dxa" w:w="936"/>
            <w:tcMar>
              <w:top w:w="60" w:type="dxa"/>
              <w:bottom w:w="60" w:type="dxa"/>
              <w:start w:w="100" w:type="dxa"/>
              <w:end w:w="100" w:type="dxa"/>
            </w:tcMar>
          </w:tcPr>
          <w:p>
            <w:pPr>
              <w:spacing w:after="0"/>
            </w:pPr>
            <w:r>
              <w:rPr>
                <w:sz w:val="18"/>
              </w:rPr>
              <w:t>FE-01</w:t>
            </w:r>
          </w:p>
        </w:tc>
        <w:tc>
          <w:tcPr>
            <w:tcW w:type="dxa" w:w="7848"/>
            <w:tcMar>
              <w:top w:w="60" w:type="dxa"/>
              <w:bottom w:w="60" w:type="dxa"/>
              <w:start w:w="100" w:type="dxa"/>
              <w:end w:w="100" w:type="dxa"/>
            </w:tcMar>
          </w:tcPr>
          <w:p>
            <w:pPr>
              <w:spacing w:after="0"/>
            </w:pPr>
            <w:r>
              <w:rPr>
                <w:sz w:val="18"/>
              </w:rPr>
              <w:t>Feed is personalised from selected interests at first load (cold-start), so new users see relevant content immediately.</w:t>
            </w:r>
          </w:p>
        </w:tc>
        <w:tc>
          <w:tcPr>
            <w:tcW w:type="dxa" w:w="648"/>
            <w:tcMar>
              <w:top w:w="60" w:type="dxa"/>
              <w:bottom w:w="60" w:type="dxa"/>
              <w:start w:w="100" w:type="dxa"/>
              <w:end w:w="100" w:type="dxa"/>
            </w:tcMar>
          </w:tcPr>
          <w:p>
            <w:pPr>
              <w:spacing w:after="0"/>
            </w:pPr>
            <w:r>
              <w:rPr>
                <w:sz w:val="18"/>
              </w:rPr>
              <w:t>M</w:t>
            </w:r>
          </w:p>
        </w:tc>
      </w:tr>
      <w:tr>
        <w:tc>
          <w:tcPr>
            <w:tcW w:type="dxa" w:w="936"/>
            <w:tcMar>
              <w:top w:w="60" w:type="dxa"/>
              <w:bottom w:w="60" w:type="dxa"/>
              <w:start w:w="100" w:type="dxa"/>
              <w:end w:w="100" w:type="dxa"/>
            </w:tcMar>
            <w:shd w:val="clear" w:color="auto" w:fill="F2F6FB"/>
          </w:tcPr>
          <w:p>
            <w:pPr>
              <w:spacing w:after="0"/>
            </w:pPr>
            <w:r>
              <w:rPr>
                <w:sz w:val="18"/>
              </w:rPr>
              <w:t>FE-02</w:t>
            </w:r>
          </w:p>
        </w:tc>
        <w:tc>
          <w:tcPr>
            <w:tcW w:type="dxa" w:w="7848"/>
            <w:tcMar>
              <w:top w:w="60" w:type="dxa"/>
              <w:bottom w:w="60" w:type="dxa"/>
              <w:start w:w="100" w:type="dxa"/>
              <w:end w:w="100" w:type="dxa"/>
            </w:tcMar>
            <w:shd w:val="clear" w:color="auto" w:fill="F2F6FB"/>
          </w:tcPr>
          <w:p>
            <w:pPr>
              <w:spacing w:after="0"/>
            </w:pPr>
            <w:r>
              <w:rPr>
                <w:sz w:val="18"/>
              </w:rPr>
              <w:t>Feed is driven by the union of interests + follows (users/brands/communities) + behaviour (views, likes, comments, dwell, saves, listings tapped) over time.</w:t>
            </w:r>
          </w:p>
        </w:tc>
        <w:tc>
          <w:tcPr>
            <w:tcW w:type="dxa" w:w="648"/>
            <w:tcMar>
              <w:top w:w="60" w:type="dxa"/>
              <w:bottom w:w="60" w:type="dxa"/>
              <w:start w:w="100" w:type="dxa"/>
              <w:end w:w="100" w:type="dxa"/>
            </w:tcMar>
            <w:shd w:val="clear" w:color="auto" w:fill="F2F6FB"/>
          </w:tcPr>
          <w:p>
            <w:pPr>
              <w:spacing w:after="0"/>
            </w:pPr>
            <w:r>
              <w:rPr>
                <w:sz w:val="18"/>
              </w:rPr>
              <w:t>M</w:t>
            </w:r>
          </w:p>
        </w:tc>
      </w:tr>
      <w:tr>
        <w:tc>
          <w:tcPr>
            <w:tcW w:type="dxa" w:w="936"/>
            <w:tcMar>
              <w:top w:w="60" w:type="dxa"/>
              <w:bottom w:w="60" w:type="dxa"/>
              <w:start w:w="100" w:type="dxa"/>
              <w:end w:w="100" w:type="dxa"/>
            </w:tcMar>
          </w:tcPr>
          <w:p>
            <w:pPr>
              <w:spacing w:after="0"/>
            </w:pPr>
            <w:r>
              <w:rPr>
                <w:sz w:val="18"/>
              </w:rPr>
              <w:t>FE-03</w:t>
            </w:r>
          </w:p>
        </w:tc>
        <w:tc>
          <w:tcPr>
            <w:tcW w:type="dxa" w:w="7848"/>
            <w:tcMar>
              <w:top w:w="60" w:type="dxa"/>
              <w:bottom w:w="60" w:type="dxa"/>
              <w:start w:w="100" w:type="dxa"/>
              <w:end w:w="100" w:type="dxa"/>
            </w:tcMar>
          </w:tcPr>
          <w:p>
            <w:pPr>
              <w:spacing w:after="0"/>
            </w:pPr>
            <w:r>
              <w:rPr>
                <w:sz w:val="18"/>
              </w:rPr>
              <w:t>Feed aggregates: user posts &amp; discussions, admin posts (news/releases), listing announcements, and posts from communities the user has joined.</w:t>
            </w:r>
          </w:p>
        </w:tc>
        <w:tc>
          <w:tcPr>
            <w:tcW w:type="dxa" w:w="648"/>
            <w:tcMar>
              <w:top w:w="60" w:type="dxa"/>
              <w:bottom w:w="60" w:type="dxa"/>
              <w:start w:w="100" w:type="dxa"/>
              <w:end w:w="100" w:type="dxa"/>
            </w:tcMar>
          </w:tcPr>
          <w:p>
            <w:pPr>
              <w:spacing w:after="0"/>
            </w:pPr>
            <w:r>
              <w:rPr>
                <w:sz w:val="18"/>
              </w:rPr>
              <w:t>M</w:t>
            </w:r>
          </w:p>
        </w:tc>
      </w:tr>
      <w:tr>
        <w:tc>
          <w:tcPr>
            <w:tcW w:type="dxa" w:w="936"/>
            <w:tcMar>
              <w:top w:w="60" w:type="dxa"/>
              <w:bottom w:w="60" w:type="dxa"/>
              <w:start w:w="100" w:type="dxa"/>
              <w:end w:w="100" w:type="dxa"/>
            </w:tcMar>
            <w:shd w:val="clear" w:color="auto" w:fill="F2F6FB"/>
          </w:tcPr>
          <w:p>
            <w:pPr>
              <w:spacing w:after="0"/>
            </w:pPr>
            <w:r>
              <w:rPr>
                <w:sz w:val="18"/>
              </w:rPr>
              <w:t>FE-04</w:t>
            </w:r>
          </w:p>
        </w:tc>
        <w:tc>
          <w:tcPr>
            <w:tcW w:type="dxa" w:w="7848"/>
            <w:tcMar>
              <w:top w:w="60" w:type="dxa"/>
              <w:bottom w:w="60" w:type="dxa"/>
              <w:start w:w="100" w:type="dxa"/>
              <w:end w:w="100" w:type="dxa"/>
            </w:tcMar>
            <w:shd w:val="clear" w:color="auto" w:fill="F2F6FB"/>
          </w:tcPr>
          <w:p>
            <w:pPr>
              <w:spacing w:after="0"/>
            </w:pPr>
            <w:r>
              <w:rPr>
                <w:sz w:val="18"/>
              </w:rPr>
              <w:t>Sorting options: e.g. For You (ranked), Latest (chronological), Top.</w:t>
            </w:r>
          </w:p>
        </w:tc>
        <w:tc>
          <w:tcPr>
            <w:tcW w:type="dxa" w:w="648"/>
            <w:tcMar>
              <w:top w:w="60" w:type="dxa"/>
              <w:bottom w:w="60" w:type="dxa"/>
              <w:start w:w="100" w:type="dxa"/>
              <w:end w:w="100" w:type="dxa"/>
            </w:tcMar>
            <w:shd w:val="clear" w:color="auto" w:fill="F2F6FB"/>
          </w:tcPr>
          <w:p>
            <w:pPr>
              <w:spacing w:after="0"/>
            </w:pPr>
            <w:r>
              <w:rPr>
                <w:sz w:val="18"/>
              </w:rPr>
              <w:t>M</w:t>
            </w:r>
          </w:p>
        </w:tc>
      </w:tr>
      <w:tr>
        <w:tc>
          <w:tcPr>
            <w:tcW w:type="dxa" w:w="936"/>
            <w:tcMar>
              <w:top w:w="60" w:type="dxa"/>
              <w:bottom w:w="60" w:type="dxa"/>
              <w:start w:w="100" w:type="dxa"/>
              <w:end w:w="100" w:type="dxa"/>
            </w:tcMar>
          </w:tcPr>
          <w:p>
            <w:pPr>
              <w:spacing w:after="0"/>
            </w:pPr>
            <w:r>
              <w:rPr>
                <w:sz w:val="18"/>
              </w:rPr>
              <w:t>FE-05</w:t>
            </w:r>
          </w:p>
        </w:tc>
        <w:tc>
          <w:tcPr>
            <w:tcW w:type="dxa" w:w="7848"/>
            <w:tcMar>
              <w:top w:w="60" w:type="dxa"/>
              <w:bottom w:w="60" w:type="dxa"/>
              <w:start w:w="100" w:type="dxa"/>
              <w:end w:w="100" w:type="dxa"/>
            </w:tcMar>
          </w:tcPr>
          <w:p>
            <w:pPr>
              <w:spacing w:after="0"/>
            </w:pPr>
            <w:r>
              <w:rPr>
                <w:sz w:val="18"/>
              </w:rPr>
              <w:t>Filtering options: by category/interest, post type (showcase / review / discussion), source (following / communities / admin), and listings-only.</w:t>
            </w:r>
          </w:p>
        </w:tc>
        <w:tc>
          <w:tcPr>
            <w:tcW w:type="dxa" w:w="648"/>
            <w:tcMar>
              <w:top w:w="60" w:type="dxa"/>
              <w:bottom w:w="60" w:type="dxa"/>
              <w:start w:w="100" w:type="dxa"/>
              <w:end w:w="100" w:type="dxa"/>
            </w:tcMar>
          </w:tcPr>
          <w:p>
            <w:pPr>
              <w:spacing w:after="0"/>
            </w:pPr>
            <w:r>
              <w:rPr>
                <w:sz w:val="18"/>
              </w:rPr>
              <w:t>M</w:t>
            </w:r>
          </w:p>
        </w:tc>
      </w:tr>
      <w:tr>
        <w:tc>
          <w:tcPr>
            <w:tcW w:type="dxa" w:w="936"/>
            <w:tcMar>
              <w:top w:w="60" w:type="dxa"/>
              <w:bottom w:w="60" w:type="dxa"/>
              <w:start w:w="100" w:type="dxa"/>
              <w:end w:w="100" w:type="dxa"/>
            </w:tcMar>
            <w:shd w:val="clear" w:color="auto" w:fill="F2F6FB"/>
          </w:tcPr>
          <w:p>
            <w:pPr>
              <w:spacing w:after="0"/>
            </w:pPr>
            <w:r>
              <w:rPr>
                <w:sz w:val="18"/>
              </w:rPr>
              <w:t>FE-06</w:t>
            </w:r>
          </w:p>
        </w:tc>
        <w:tc>
          <w:tcPr>
            <w:tcW w:type="dxa" w:w="7848"/>
            <w:tcMar>
              <w:top w:w="60" w:type="dxa"/>
              <w:bottom w:w="60" w:type="dxa"/>
              <w:start w:w="100" w:type="dxa"/>
              <w:end w:w="100" w:type="dxa"/>
            </w:tcMar>
            <w:shd w:val="clear" w:color="auto" w:fill="F2F6FB"/>
          </w:tcPr>
          <w:p>
            <w:pPr>
              <w:spacing w:after="0"/>
            </w:pPr>
            <w:r>
              <w:rPr>
                <w:sz w:val="18"/>
              </w:rPr>
              <w:t>Each feed card shows author + trust indicator, content, post-type tag, and quick actions (like, comment, save, share, message).</w:t>
            </w:r>
          </w:p>
        </w:tc>
        <w:tc>
          <w:tcPr>
            <w:tcW w:type="dxa" w:w="648"/>
            <w:tcMar>
              <w:top w:w="60" w:type="dxa"/>
              <w:bottom w:w="60" w:type="dxa"/>
              <w:start w:w="100" w:type="dxa"/>
              <w:end w:w="100" w:type="dxa"/>
            </w:tcMar>
            <w:shd w:val="clear" w:color="auto" w:fill="F2F6FB"/>
          </w:tcPr>
          <w:p>
            <w:pPr>
              <w:spacing w:after="0"/>
            </w:pPr>
            <w:r>
              <w:rPr>
                <w:sz w:val="18"/>
              </w:rPr>
              <w:t>M</w:t>
            </w:r>
          </w:p>
        </w:tc>
      </w:tr>
      <w:tr>
        <w:tc>
          <w:tcPr>
            <w:tcW w:type="dxa" w:w="936"/>
            <w:tcMar>
              <w:top w:w="60" w:type="dxa"/>
              <w:bottom w:w="60" w:type="dxa"/>
              <w:start w:w="100" w:type="dxa"/>
              <w:end w:w="100" w:type="dxa"/>
            </w:tcMar>
          </w:tcPr>
          <w:p>
            <w:pPr>
              <w:spacing w:after="0"/>
            </w:pPr>
            <w:r>
              <w:rPr>
                <w:sz w:val="18"/>
              </w:rPr>
              <w:t>FE-07</w:t>
            </w:r>
          </w:p>
        </w:tc>
        <w:tc>
          <w:tcPr>
            <w:tcW w:type="dxa" w:w="7848"/>
            <w:tcMar>
              <w:top w:w="60" w:type="dxa"/>
              <w:bottom w:w="60" w:type="dxa"/>
              <w:start w:w="100" w:type="dxa"/>
              <w:end w:w="100" w:type="dxa"/>
            </w:tcMar>
          </w:tcPr>
          <w:p>
            <w:pPr>
              <w:spacing w:after="0"/>
            </w:pPr>
            <w:r>
              <w:rPr>
                <w:sz w:val="18"/>
              </w:rPr>
              <w:t>A listing announcement card shows price/condition + seller trust indicator and links into the Listing (§8.6).</w:t>
            </w:r>
          </w:p>
        </w:tc>
        <w:tc>
          <w:tcPr>
            <w:tcW w:type="dxa" w:w="648"/>
            <w:tcMar>
              <w:top w:w="60" w:type="dxa"/>
              <w:bottom w:w="60" w:type="dxa"/>
              <w:start w:w="100" w:type="dxa"/>
              <w:end w:w="100" w:type="dxa"/>
            </w:tcMar>
          </w:tcPr>
          <w:p>
            <w:pPr>
              <w:spacing w:after="0"/>
            </w:pPr>
            <w:r>
              <w:rPr>
                <w:sz w:val="18"/>
              </w:rPr>
              <w:t>M</w:t>
            </w:r>
          </w:p>
        </w:tc>
      </w:tr>
      <w:tr>
        <w:tc>
          <w:tcPr>
            <w:tcW w:type="dxa" w:w="936"/>
            <w:tcMar>
              <w:top w:w="60" w:type="dxa"/>
              <w:bottom w:w="60" w:type="dxa"/>
              <w:start w:w="100" w:type="dxa"/>
              <w:end w:w="100" w:type="dxa"/>
            </w:tcMar>
            <w:shd w:val="clear" w:color="auto" w:fill="F2F6FB"/>
          </w:tcPr>
          <w:p>
            <w:pPr>
              <w:spacing w:after="0"/>
            </w:pPr>
            <w:r>
              <w:rPr>
                <w:sz w:val="18"/>
              </w:rPr>
              <w:t>FE-08</w:t>
            </w:r>
          </w:p>
        </w:tc>
        <w:tc>
          <w:tcPr>
            <w:tcW w:type="dxa" w:w="7848"/>
            <w:tcMar>
              <w:top w:w="60" w:type="dxa"/>
              <w:bottom w:w="60" w:type="dxa"/>
              <w:start w:w="100" w:type="dxa"/>
              <w:end w:w="100" w:type="dxa"/>
            </w:tcMar>
            <w:shd w:val="clear" w:color="auto" w:fill="F2F6FB"/>
          </w:tcPr>
          <w:p>
            <w:pPr>
              <w:spacing w:after="0"/>
            </w:pPr>
            <w:r>
              <w:rPr>
                <w:sz w:val="18"/>
              </w:rPr>
              <w:t>Feed supports pull-to-refresh and infinite scroll with pagination.</w:t>
            </w:r>
          </w:p>
        </w:tc>
        <w:tc>
          <w:tcPr>
            <w:tcW w:type="dxa" w:w="648"/>
            <w:tcMar>
              <w:top w:w="60" w:type="dxa"/>
              <w:bottom w:w="60" w:type="dxa"/>
              <w:start w:w="100" w:type="dxa"/>
              <w:end w:w="100" w:type="dxa"/>
            </w:tcMar>
            <w:shd w:val="clear" w:color="auto" w:fill="F2F6FB"/>
          </w:tcPr>
          <w:p>
            <w:pPr>
              <w:spacing w:after="0"/>
            </w:pPr>
            <w:r>
              <w:rPr>
                <w:sz w:val="18"/>
              </w:rPr>
              <w:t>M</w:t>
            </w:r>
          </w:p>
        </w:tc>
      </w:tr>
      <w:tr>
        <w:tc>
          <w:tcPr>
            <w:tcW w:type="dxa" w:w="936"/>
            <w:tcMar>
              <w:top w:w="60" w:type="dxa"/>
              <w:bottom w:w="60" w:type="dxa"/>
              <w:start w:w="100" w:type="dxa"/>
              <w:end w:w="100" w:type="dxa"/>
            </w:tcMar>
          </w:tcPr>
          <w:p>
            <w:pPr>
              <w:spacing w:after="0"/>
            </w:pPr>
            <w:r>
              <w:rPr>
                <w:sz w:val="18"/>
              </w:rPr>
              <w:t>FE-09</w:t>
            </w:r>
          </w:p>
        </w:tc>
        <w:tc>
          <w:tcPr>
            <w:tcW w:type="dxa" w:w="7848"/>
            <w:tcMar>
              <w:top w:w="60" w:type="dxa"/>
              <w:bottom w:w="60" w:type="dxa"/>
              <w:start w:w="100" w:type="dxa"/>
              <w:end w:w="100" w:type="dxa"/>
            </w:tcMar>
          </w:tcPr>
          <w:p>
            <w:pPr>
              <w:spacing w:after="0"/>
            </w:pPr>
            <w:r>
              <w:rPr>
                <w:sz w:val="18"/>
              </w:rPr>
              <w:t>Trending / topic clusters and personalised digests.</w:t>
            </w:r>
          </w:p>
        </w:tc>
        <w:tc>
          <w:tcPr>
            <w:tcW w:type="dxa" w:w="648"/>
            <w:tcMar>
              <w:top w:w="60" w:type="dxa"/>
              <w:bottom w:w="60" w:type="dxa"/>
              <w:start w:w="100" w:type="dxa"/>
              <w:end w:w="100" w:type="dxa"/>
            </w:tcMar>
          </w:tcPr>
          <w:p>
            <w:pPr>
              <w:spacing w:after="0"/>
            </w:pPr>
            <w:r>
              <w:rPr>
                <w:sz w:val="18"/>
              </w:rPr>
              <w:t>W</w:t>
            </w:r>
          </w:p>
        </w:tc>
      </w:tr>
    </w:tbl>
    <w:p>
      <w:pPr>
        <w:spacing w:after="40"/>
      </w:pPr>
    </w:p>
    <w:p>
      <w:pPr>
        <w:pStyle w:val="Heading2"/>
      </w:pPr>
      <w:r>
        <w:t>8.5 Posting &amp; Content Creation</w:t>
      </w:r>
    </w:p>
    <w:tbl>
      <w:tblPr>
        <w:tblW w:type="auto" w:w="0"/>
        <w:jc w:val="center"/>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2880"/>
        <w:gridCol w:w="2880"/>
        <w:gridCol w:w="2880"/>
      </w:tblGrid>
      <w:tr>
        <w:tc>
          <w:tcPr>
            <w:tcW w:type="dxa" w:w="936"/>
            <w:shd w:val="clear" w:color="auto" w:fill="1F3A5F"/>
            <w:tcMar>
              <w:top w:w="60" w:type="dxa"/>
              <w:bottom w:w="60" w:type="dxa"/>
              <w:start w:w="100" w:type="dxa"/>
              <w:end w:w="100" w:type="dxa"/>
            </w:tcMar>
          </w:tcPr>
          <w:p>
            <w:pPr>
              <w:spacing w:after="0"/>
            </w:pPr>
            <w:r>
              <w:rPr>
                <w:b/>
                <w:color w:val="FFFFFF"/>
                <w:sz w:val="19"/>
              </w:rPr>
              <w:t>ID</w:t>
            </w:r>
          </w:p>
        </w:tc>
        <w:tc>
          <w:tcPr>
            <w:tcW w:type="dxa" w:w="7848"/>
            <w:shd w:val="clear" w:color="auto" w:fill="1F3A5F"/>
            <w:tcMar>
              <w:top w:w="60" w:type="dxa"/>
              <w:bottom w:w="60" w:type="dxa"/>
              <w:start w:w="100" w:type="dxa"/>
              <w:end w:w="100" w:type="dxa"/>
            </w:tcMar>
          </w:tcPr>
          <w:p>
            <w:pPr>
              <w:spacing w:after="0"/>
            </w:pPr>
            <w:r>
              <w:rPr>
                <w:b/>
                <w:color w:val="FFFFFF"/>
                <w:sz w:val="19"/>
              </w:rPr>
              <w:t>Requirement</w:t>
            </w:r>
          </w:p>
        </w:tc>
        <w:tc>
          <w:tcPr>
            <w:tcW w:type="dxa" w:w="648"/>
            <w:shd w:val="clear" w:color="auto" w:fill="1F3A5F"/>
            <w:tcMar>
              <w:top w:w="60" w:type="dxa"/>
              <w:bottom w:w="60" w:type="dxa"/>
              <w:start w:w="100" w:type="dxa"/>
              <w:end w:w="100" w:type="dxa"/>
            </w:tcMar>
          </w:tcPr>
          <w:p>
            <w:pPr>
              <w:spacing w:after="0"/>
            </w:pPr>
            <w:r>
              <w:rPr>
                <w:b/>
                <w:color w:val="FFFFFF"/>
                <w:sz w:val="19"/>
              </w:rPr>
              <w:t>Pri.</w:t>
            </w:r>
          </w:p>
        </w:tc>
      </w:tr>
      <w:tr>
        <w:tc>
          <w:tcPr>
            <w:tcW w:type="dxa" w:w="936"/>
            <w:tcMar>
              <w:top w:w="60" w:type="dxa"/>
              <w:bottom w:w="60" w:type="dxa"/>
              <w:start w:w="100" w:type="dxa"/>
              <w:end w:w="100" w:type="dxa"/>
            </w:tcMar>
          </w:tcPr>
          <w:p>
            <w:pPr>
              <w:spacing w:after="0"/>
            </w:pPr>
            <w:r>
              <w:rPr>
                <w:sz w:val="18"/>
              </w:rPr>
              <w:t>PO-01</w:t>
            </w:r>
          </w:p>
        </w:tc>
        <w:tc>
          <w:tcPr>
            <w:tcW w:type="dxa" w:w="7848"/>
            <w:tcMar>
              <w:top w:w="60" w:type="dxa"/>
              <w:bottom w:w="60" w:type="dxa"/>
              <w:start w:w="100" w:type="dxa"/>
              <w:end w:w="100" w:type="dxa"/>
            </w:tcMar>
          </w:tcPr>
          <w:p>
            <w:pPr>
              <w:spacing w:after="0"/>
            </w:pPr>
            <w:r>
              <w:rPr>
                <w:sz w:val="18"/>
              </w:rPr>
              <w:t>User can create a Text-only post or a post with one or more images.</w:t>
            </w:r>
          </w:p>
        </w:tc>
        <w:tc>
          <w:tcPr>
            <w:tcW w:type="dxa" w:w="648"/>
            <w:tcMar>
              <w:top w:w="60" w:type="dxa"/>
              <w:bottom w:w="60" w:type="dxa"/>
              <w:start w:w="100" w:type="dxa"/>
              <w:end w:w="100" w:type="dxa"/>
            </w:tcMar>
          </w:tcPr>
          <w:p>
            <w:pPr>
              <w:spacing w:after="0"/>
            </w:pPr>
            <w:r>
              <w:rPr>
                <w:sz w:val="18"/>
              </w:rPr>
              <w:t>M</w:t>
            </w:r>
          </w:p>
        </w:tc>
      </w:tr>
      <w:tr>
        <w:tc>
          <w:tcPr>
            <w:tcW w:type="dxa" w:w="936"/>
            <w:tcMar>
              <w:top w:w="60" w:type="dxa"/>
              <w:bottom w:w="60" w:type="dxa"/>
              <w:start w:w="100" w:type="dxa"/>
              <w:end w:w="100" w:type="dxa"/>
            </w:tcMar>
            <w:shd w:val="clear" w:color="auto" w:fill="F2F6FB"/>
          </w:tcPr>
          <w:p>
            <w:pPr>
              <w:spacing w:after="0"/>
            </w:pPr>
            <w:r>
              <w:rPr>
                <w:sz w:val="18"/>
              </w:rPr>
              <w:t>PO-02</w:t>
            </w:r>
          </w:p>
        </w:tc>
        <w:tc>
          <w:tcPr>
            <w:tcW w:type="dxa" w:w="7848"/>
            <w:tcMar>
              <w:top w:w="60" w:type="dxa"/>
              <w:bottom w:w="60" w:type="dxa"/>
              <w:start w:w="100" w:type="dxa"/>
              <w:end w:w="100" w:type="dxa"/>
            </w:tcMar>
            <w:shd w:val="clear" w:color="auto" w:fill="F2F6FB"/>
          </w:tcPr>
          <w:p>
            <w:pPr>
              <w:spacing w:after="0"/>
            </w:pPr>
            <w:r>
              <w:rPr>
                <w:sz w:val="18"/>
              </w:rPr>
              <w:t>Post type is one of: Showcase, Discussion/Question, or Review. (Selling is NOT a post type — it is an action on a collection Item; see §8.6.)</w:t>
            </w:r>
          </w:p>
        </w:tc>
        <w:tc>
          <w:tcPr>
            <w:tcW w:type="dxa" w:w="648"/>
            <w:tcMar>
              <w:top w:w="60" w:type="dxa"/>
              <w:bottom w:w="60" w:type="dxa"/>
              <w:start w:w="100" w:type="dxa"/>
              <w:end w:w="100" w:type="dxa"/>
            </w:tcMar>
            <w:shd w:val="clear" w:color="auto" w:fill="F2F6FB"/>
          </w:tcPr>
          <w:p>
            <w:pPr>
              <w:spacing w:after="0"/>
            </w:pPr>
            <w:r>
              <w:rPr>
                <w:sz w:val="18"/>
              </w:rPr>
              <w:t>M</w:t>
            </w:r>
          </w:p>
        </w:tc>
      </w:tr>
      <w:tr>
        <w:tc>
          <w:tcPr>
            <w:tcW w:type="dxa" w:w="936"/>
            <w:tcMar>
              <w:top w:w="60" w:type="dxa"/>
              <w:bottom w:w="60" w:type="dxa"/>
              <w:start w:w="100" w:type="dxa"/>
              <w:end w:w="100" w:type="dxa"/>
            </w:tcMar>
          </w:tcPr>
          <w:p>
            <w:pPr>
              <w:spacing w:after="0"/>
            </w:pPr>
            <w:r>
              <w:rPr>
                <w:sz w:val="18"/>
              </w:rPr>
              <w:t>PO-03</w:t>
            </w:r>
          </w:p>
        </w:tc>
        <w:tc>
          <w:tcPr>
            <w:tcW w:type="dxa" w:w="7848"/>
            <w:tcMar>
              <w:top w:w="60" w:type="dxa"/>
              <w:bottom w:w="60" w:type="dxa"/>
              <w:start w:w="100" w:type="dxa"/>
              <w:end w:w="100" w:type="dxa"/>
            </w:tcMar>
          </w:tcPr>
          <w:p>
            <w:pPr>
              <w:spacing w:after="0"/>
            </w:pPr>
            <w:r>
              <w:rPr>
                <w:sz w:val="18"/>
              </w:rPr>
              <w:t>A post may reference an Item from the user's collection (e.g. to showcase it) or a Listing (to announce it); a listing announcement is auto-offered when a Listing is created.</w:t>
            </w:r>
          </w:p>
        </w:tc>
        <w:tc>
          <w:tcPr>
            <w:tcW w:type="dxa" w:w="648"/>
            <w:tcMar>
              <w:top w:w="60" w:type="dxa"/>
              <w:bottom w:w="60" w:type="dxa"/>
              <w:start w:w="100" w:type="dxa"/>
              <w:end w:w="100" w:type="dxa"/>
            </w:tcMar>
          </w:tcPr>
          <w:p>
            <w:pPr>
              <w:spacing w:after="0"/>
            </w:pPr>
            <w:r>
              <w:rPr>
                <w:sz w:val="18"/>
              </w:rPr>
              <w:t>M</w:t>
            </w:r>
          </w:p>
        </w:tc>
      </w:tr>
      <w:tr>
        <w:tc>
          <w:tcPr>
            <w:tcW w:type="dxa" w:w="936"/>
            <w:tcMar>
              <w:top w:w="60" w:type="dxa"/>
              <w:bottom w:w="60" w:type="dxa"/>
              <w:start w:w="100" w:type="dxa"/>
              <w:end w:w="100" w:type="dxa"/>
            </w:tcMar>
            <w:shd w:val="clear" w:color="auto" w:fill="F2F6FB"/>
          </w:tcPr>
          <w:p>
            <w:pPr>
              <w:spacing w:after="0"/>
            </w:pPr>
            <w:r>
              <w:rPr>
                <w:sz w:val="18"/>
              </w:rPr>
              <w:t>PO-04</w:t>
            </w:r>
          </w:p>
        </w:tc>
        <w:tc>
          <w:tcPr>
            <w:tcW w:type="dxa" w:w="7848"/>
            <w:tcMar>
              <w:top w:w="60" w:type="dxa"/>
              <w:bottom w:w="60" w:type="dxa"/>
              <w:start w:w="100" w:type="dxa"/>
              <w:end w:w="100" w:type="dxa"/>
            </w:tcMar>
            <w:shd w:val="clear" w:color="auto" w:fill="F2F6FB"/>
          </w:tcPr>
          <w:p>
            <w:pPr>
              <w:spacing w:after="0"/>
            </w:pPr>
            <w:r>
              <w:rPr>
                <w:sz w:val="18"/>
              </w:rPr>
              <w:t>Review posts capture the referenced item and a written review (and, Phase 1.x, a rating).</w:t>
            </w:r>
          </w:p>
        </w:tc>
        <w:tc>
          <w:tcPr>
            <w:tcW w:type="dxa" w:w="648"/>
            <w:tcMar>
              <w:top w:w="60" w:type="dxa"/>
              <w:bottom w:w="60" w:type="dxa"/>
              <w:start w:w="100" w:type="dxa"/>
              <w:end w:w="100" w:type="dxa"/>
            </w:tcMar>
            <w:shd w:val="clear" w:color="auto" w:fill="F2F6FB"/>
          </w:tcPr>
          <w:p>
            <w:pPr>
              <w:spacing w:after="0"/>
            </w:pPr>
            <w:r>
              <w:rPr>
                <w:sz w:val="18"/>
              </w:rPr>
              <w:t>S</w:t>
            </w:r>
          </w:p>
        </w:tc>
      </w:tr>
      <w:tr>
        <w:tc>
          <w:tcPr>
            <w:tcW w:type="dxa" w:w="936"/>
            <w:tcMar>
              <w:top w:w="60" w:type="dxa"/>
              <w:bottom w:w="60" w:type="dxa"/>
              <w:start w:w="100" w:type="dxa"/>
              <w:end w:w="100" w:type="dxa"/>
            </w:tcMar>
          </w:tcPr>
          <w:p>
            <w:pPr>
              <w:spacing w:after="0"/>
            </w:pPr>
            <w:r>
              <w:rPr>
                <w:sz w:val="18"/>
              </w:rPr>
              <w:t>PO-05</w:t>
            </w:r>
          </w:p>
        </w:tc>
        <w:tc>
          <w:tcPr>
            <w:tcW w:type="dxa" w:w="7848"/>
            <w:tcMar>
              <w:top w:w="60" w:type="dxa"/>
              <w:bottom w:w="60" w:type="dxa"/>
              <w:start w:w="100" w:type="dxa"/>
              <w:end w:w="100" w:type="dxa"/>
            </w:tcMar>
          </w:tcPr>
          <w:p>
            <w:pPr>
              <w:spacing w:after="0"/>
            </w:pPr>
            <w:r>
              <w:rPr>
                <w:sz w:val="18"/>
              </w:rPr>
              <w:t>Posts can be tagged to relevant interests/categories and (optionally) posted into a community the user belongs to.</w:t>
            </w:r>
          </w:p>
        </w:tc>
        <w:tc>
          <w:tcPr>
            <w:tcW w:type="dxa" w:w="648"/>
            <w:tcMar>
              <w:top w:w="60" w:type="dxa"/>
              <w:bottom w:w="60" w:type="dxa"/>
              <w:start w:w="100" w:type="dxa"/>
              <w:end w:w="100" w:type="dxa"/>
            </w:tcMar>
          </w:tcPr>
          <w:p>
            <w:pPr>
              <w:spacing w:after="0"/>
            </w:pPr>
            <w:r>
              <w:rPr>
                <w:sz w:val="18"/>
              </w:rPr>
              <w:t>M</w:t>
            </w:r>
          </w:p>
        </w:tc>
      </w:tr>
      <w:tr>
        <w:tc>
          <w:tcPr>
            <w:tcW w:type="dxa" w:w="936"/>
            <w:tcMar>
              <w:top w:w="60" w:type="dxa"/>
              <w:bottom w:w="60" w:type="dxa"/>
              <w:start w:w="100" w:type="dxa"/>
              <w:end w:w="100" w:type="dxa"/>
            </w:tcMar>
            <w:shd w:val="clear" w:color="auto" w:fill="F2F6FB"/>
          </w:tcPr>
          <w:p>
            <w:pPr>
              <w:spacing w:after="0"/>
            </w:pPr>
            <w:r>
              <w:rPr>
                <w:sz w:val="18"/>
              </w:rPr>
              <w:t>PO-06</w:t>
            </w:r>
          </w:p>
        </w:tc>
        <w:tc>
          <w:tcPr>
            <w:tcW w:type="dxa" w:w="7848"/>
            <w:tcMar>
              <w:top w:w="60" w:type="dxa"/>
              <w:bottom w:w="60" w:type="dxa"/>
              <w:start w:w="100" w:type="dxa"/>
              <w:end w:w="100" w:type="dxa"/>
            </w:tcMar>
            <w:shd w:val="clear" w:color="auto" w:fill="F2F6FB"/>
          </w:tcPr>
          <w:p>
            <w:pPr>
              <w:spacing w:after="0"/>
            </w:pPr>
            <w:r>
              <w:rPr>
                <w:sz w:val="18"/>
              </w:rPr>
              <w:t>User can edit or delete their own posts; deleting a post does not delete the underlying Item or Listing.</w:t>
            </w:r>
          </w:p>
        </w:tc>
        <w:tc>
          <w:tcPr>
            <w:tcW w:type="dxa" w:w="648"/>
            <w:tcMar>
              <w:top w:w="60" w:type="dxa"/>
              <w:bottom w:w="60" w:type="dxa"/>
              <w:start w:w="100" w:type="dxa"/>
              <w:end w:w="100" w:type="dxa"/>
            </w:tcMar>
            <w:shd w:val="clear" w:color="auto" w:fill="F2F6FB"/>
          </w:tcPr>
          <w:p>
            <w:pPr>
              <w:spacing w:after="0"/>
            </w:pPr>
            <w:r>
              <w:rPr>
                <w:sz w:val="18"/>
              </w:rPr>
              <w:t>M</w:t>
            </w:r>
          </w:p>
        </w:tc>
      </w:tr>
      <w:tr>
        <w:tc>
          <w:tcPr>
            <w:tcW w:type="dxa" w:w="936"/>
            <w:tcMar>
              <w:top w:w="60" w:type="dxa"/>
              <w:bottom w:w="60" w:type="dxa"/>
              <w:start w:w="100" w:type="dxa"/>
              <w:end w:w="100" w:type="dxa"/>
            </w:tcMar>
          </w:tcPr>
          <w:p>
            <w:pPr>
              <w:spacing w:after="0"/>
            </w:pPr>
            <w:r>
              <w:rPr>
                <w:sz w:val="18"/>
              </w:rPr>
              <w:t>PO-07</w:t>
            </w:r>
          </w:p>
        </w:tc>
        <w:tc>
          <w:tcPr>
            <w:tcW w:type="dxa" w:w="7848"/>
            <w:tcMar>
              <w:top w:w="60" w:type="dxa"/>
              <w:bottom w:w="60" w:type="dxa"/>
              <w:start w:w="100" w:type="dxa"/>
              <w:end w:w="100" w:type="dxa"/>
            </w:tcMar>
          </w:tcPr>
          <w:p>
            <w:pPr>
              <w:spacing w:after="0"/>
            </w:pPr>
            <w:r>
              <w:rPr>
                <w:sz w:val="18"/>
              </w:rPr>
              <w:t>Posting supports image upload, basic crop, and capture from camera; client-side validation of size/format.</w:t>
            </w:r>
          </w:p>
        </w:tc>
        <w:tc>
          <w:tcPr>
            <w:tcW w:type="dxa" w:w="648"/>
            <w:tcMar>
              <w:top w:w="60" w:type="dxa"/>
              <w:bottom w:w="60" w:type="dxa"/>
              <w:start w:w="100" w:type="dxa"/>
              <w:end w:w="100" w:type="dxa"/>
            </w:tcMar>
          </w:tcPr>
          <w:p>
            <w:pPr>
              <w:spacing w:after="0"/>
            </w:pPr>
            <w:r>
              <w:rPr>
                <w:sz w:val="18"/>
              </w:rPr>
              <w:t>M</w:t>
            </w:r>
          </w:p>
        </w:tc>
      </w:tr>
      <w:tr>
        <w:tc>
          <w:tcPr>
            <w:tcW w:type="dxa" w:w="936"/>
            <w:tcMar>
              <w:top w:w="60" w:type="dxa"/>
              <w:bottom w:w="60" w:type="dxa"/>
              <w:start w:w="100" w:type="dxa"/>
              <w:end w:w="100" w:type="dxa"/>
            </w:tcMar>
            <w:shd w:val="clear" w:color="auto" w:fill="F2F6FB"/>
          </w:tcPr>
          <w:p>
            <w:pPr>
              <w:spacing w:after="0"/>
            </w:pPr>
            <w:r>
              <w:rPr>
                <w:sz w:val="18"/>
              </w:rPr>
              <w:t>PO-08</w:t>
            </w:r>
          </w:p>
        </w:tc>
        <w:tc>
          <w:tcPr>
            <w:tcW w:type="dxa" w:w="7848"/>
            <w:tcMar>
              <w:top w:w="60" w:type="dxa"/>
              <w:bottom w:w="60" w:type="dxa"/>
              <w:start w:w="100" w:type="dxa"/>
              <w:end w:w="100" w:type="dxa"/>
            </w:tcMar>
            <w:shd w:val="clear" w:color="auto" w:fill="F2F6FB"/>
          </w:tcPr>
          <w:p>
            <w:pPr>
              <w:spacing w:after="0"/>
            </w:pPr>
            <w:r>
              <w:rPr>
                <w:sz w:val="18"/>
              </w:rPr>
              <w:t>Multi-image carousels, video, polls, and draft/scheduled posts.</w:t>
            </w:r>
          </w:p>
        </w:tc>
        <w:tc>
          <w:tcPr>
            <w:tcW w:type="dxa" w:w="648"/>
            <w:tcMar>
              <w:top w:w="60" w:type="dxa"/>
              <w:bottom w:w="60" w:type="dxa"/>
              <w:start w:w="100" w:type="dxa"/>
              <w:end w:w="100" w:type="dxa"/>
            </w:tcMar>
            <w:shd w:val="clear" w:color="auto" w:fill="F2F6FB"/>
          </w:tcPr>
          <w:p>
            <w:pPr>
              <w:spacing w:after="0"/>
            </w:pPr>
            <w:r>
              <w:rPr>
                <w:sz w:val="18"/>
              </w:rPr>
              <w:t>W</w:t>
            </w:r>
          </w:p>
        </w:tc>
      </w:tr>
    </w:tbl>
    <w:p>
      <w:pPr>
        <w:spacing w:after="40"/>
      </w:pPr>
    </w:p>
    <w:p>
      <w:pPr>
        <w:pStyle w:val="Heading2"/>
      </w:pPr>
      <w:r>
        <w:t>8.6 Marketplace &amp; Transactions</w:t>
      </w:r>
    </w:p>
    <w:tbl>
      <w:tblPr>
        <w:tblW w:type="auto" w:w="0"/>
        <w:jc w:val="center"/>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2880"/>
        <w:gridCol w:w="2880"/>
        <w:gridCol w:w="2880"/>
      </w:tblGrid>
      <w:tr>
        <w:tc>
          <w:tcPr>
            <w:tcW w:type="dxa" w:w="936"/>
            <w:shd w:val="clear" w:color="auto" w:fill="1F3A5F"/>
            <w:tcMar>
              <w:top w:w="60" w:type="dxa"/>
              <w:bottom w:w="60" w:type="dxa"/>
              <w:start w:w="100" w:type="dxa"/>
              <w:end w:w="100" w:type="dxa"/>
            </w:tcMar>
          </w:tcPr>
          <w:p>
            <w:pPr>
              <w:spacing w:after="0"/>
            </w:pPr>
            <w:r>
              <w:rPr>
                <w:b/>
                <w:color w:val="FFFFFF"/>
                <w:sz w:val="19"/>
              </w:rPr>
              <w:t>ID</w:t>
            </w:r>
          </w:p>
        </w:tc>
        <w:tc>
          <w:tcPr>
            <w:tcW w:type="dxa" w:w="7848"/>
            <w:shd w:val="clear" w:color="auto" w:fill="1F3A5F"/>
            <w:tcMar>
              <w:top w:w="60" w:type="dxa"/>
              <w:bottom w:w="60" w:type="dxa"/>
              <w:start w:w="100" w:type="dxa"/>
              <w:end w:w="100" w:type="dxa"/>
            </w:tcMar>
          </w:tcPr>
          <w:p>
            <w:pPr>
              <w:spacing w:after="0"/>
            </w:pPr>
            <w:r>
              <w:rPr>
                <w:b/>
                <w:color w:val="FFFFFF"/>
                <w:sz w:val="19"/>
              </w:rPr>
              <w:t>Requirement</w:t>
            </w:r>
          </w:p>
        </w:tc>
        <w:tc>
          <w:tcPr>
            <w:tcW w:type="dxa" w:w="648"/>
            <w:shd w:val="clear" w:color="auto" w:fill="1F3A5F"/>
            <w:tcMar>
              <w:top w:w="60" w:type="dxa"/>
              <w:bottom w:w="60" w:type="dxa"/>
              <w:start w:w="100" w:type="dxa"/>
              <w:end w:w="100" w:type="dxa"/>
            </w:tcMar>
          </w:tcPr>
          <w:p>
            <w:pPr>
              <w:spacing w:after="0"/>
            </w:pPr>
            <w:r>
              <w:rPr>
                <w:b/>
                <w:color w:val="FFFFFF"/>
                <w:sz w:val="19"/>
              </w:rPr>
              <w:t>Pri.</w:t>
            </w:r>
          </w:p>
        </w:tc>
      </w:tr>
      <w:tr>
        <w:tc>
          <w:tcPr>
            <w:tcW w:type="dxa" w:w="936"/>
            <w:tcMar>
              <w:top w:w="60" w:type="dxa"/>
              <w:bottom w:w="60" w:type="dxa"/>
              <w:start w:w="100" w:type="dxa"/>
              <w:end w:w="100" w:type="dxa"/>
            </w:tcMar>
          </w:tcPr>
          <w:p>
            <w:pPr>
              <w:spacing w:after="0"/>
            </w:pPr>
            <w:r>
              <w:rPr>
                <w:sz w:val="18"/>
              </w:rPr>
              <w:t>MK-01</w:t>
            </w:r>
          </w:p>
        </w:tc>
        <w:tc>
          <w:tcPr>
            <w:tcW w:type="dxa" w:w="7848"/>
            <w:tcMar>
              <w:top w:w="60" w:type="dxa"/>
              <w:bottom w:w="60" w:type="dxa"/>
              <w:start w:w="100" w:type="dxa"/>
              <w:end w:w="100" w:type="dxa"/>
            </w:tcMar>
          </w:tcPr>
          <w:p>
            <w:pPr>
              <w:spacing w:after="0"/>
            </w:pPr>
            <w:r>
              <w:rPr>
                <w:sz w:val="18"/>
              </w:rPr>
              <w:t>A user lists an item by opening it in their collection and choosing 'Sell / Trade'; fields are pre-filled from the Item. A 'quick list' creates a lightweight Item on the fly when not already catalogued.</w:t>
            </w:r>
          </w:p>
        </w:tc>
        <w:tc>
          <w:tcPr>
            <w:tcW w:type="dxa" w:w="648"/>
            <w:tcMar>
              <w:top w:w="60" w:type="dxa"/>
              <w:bottom w:w="60" w:type="dxa"/>
              <w:start w:w="100" w:type="dxa"/>
              <w:end w:w="100" w:type="dxa"/>
            </w:tcMar>
          </w:tcPr>
          <w:p>
            <w:pPr>
              <w:spacing w:after="0"/>
            </w:pPr>
            <w:r>
              <w:rPr>
                <w:sz w:val="18"/>
              </w:rPr>
              <w:t>M</w:t>
            </w:r>
          </w:p>
        </w:tc>
      </w:tr>
      <w:tr>
        <w:tc>
          <w:tcPr>
            <w:tcW w:type="dxa" w:w="936"/>
            <w:tcMar>
              <w:top w:w="60" w:type="dxa"/>
              <w:bottom w:w="60" w:type="dxa"/>
              <w:start w:w="100" w:type="dxa"/>
              <w:end w:w="100" w:type="dxa"/>
            </w:tcMar>
            <w:shd w:val="clear" w:color="auto" w:fill="F2F6FB"/>
          </w:tcPr>
          <w:p>
            <w:pPr>
              <w:spacing w:after="0"/>
            </w:pPr>
            <w:r>
              <w:rPr>
                <w:sz w:val="18"/>
              </w:rPr>
              <w:t>MK-02</w:t>
            </w:r>
          </w:p>
        </w:tc>
        <w:tc>
          <w:tcPr>
            <w:tcW w:type="dxa" w:w="7848"/>
            <w:tcMar>
              <w:top w:w="60" w:type="dxa"/>
              <w:bottom w:w="60" w:type="dxa"/>
              <w:start w:w="100" w:type="dxa"/>
              <w:end w:w="100" w:type="dxa"/>
            </w:tcMar>
            <w:shd w:val="clear" w:color="auto" w:fill="F2F6FB"/>
          </w:tcPr>
          <w:p>
            <w:pPr>
              <w:spacing w:after="0"/>
            </w:pPr>
            <w:r>
              <w:rPr>
                <w:sz w:val="18"/>
              </w:rPr>
              <w:t>Listing fields: price, condition, quantity, willing-to-trade flag, location, notes. The item must be at least Verified (§8.3) to publish.</w:t>
            </w:r>
          </w:p>
        </w:tc>
        <w:tc>
          <w:tcPr>
            <w:tcW w:type="dxa" w:w="648"/>
            <w:tcMar>
              <w:top w:w="60" w:type="dxa"/>
              <w:bottom w:w="60" w:type="dxa"/>
              <w:start w:w="100" w:type="dxa"/>
              <w:end w:w="100" w:type="dxa"/>
            </w:tcMar>
            <w:shd w:val="clear" w:color="auto" w:fill="F2F6FB"/>
          </w:tcPr>
          <w:p>
            <w:pPr>
              <w:spacing w:after="0"/>
            </w:pPr>
            <w:r>
              <w:rPr>
                <w:sz w:val="18"/>
              </w:rPr>
              <w:t>M</w:t>
            </w:r>
          </w:p>
        </w:tc>
      </w:tr>
      <w:tr>
        <w:tc>
          <w:tcPr>
            <w:tcW w:type="dxa" w:w="936"/>
            <w:tcMar>
              <w:top w:w="60" w:type="dxa"/>
              <w:bottom w:w="60" w:type="dxa"/>
              <w:start w:w="100" w:type="dxa"/>
              <w:end w:w="100" w:type="dxa"/>
            </w:tcMar>
          </w:tcPr>
          <w:p>
            <w:pPr>
              <w:spacing w:after="0"/>
            </w:pPr>
            <w:r>
              <w:rPr>
                <w:sz w:val="18"/>
              </w:rPr>
              <w:t>MK-03</w:t>
            </w:r>
          </w:p>
        </w:tc>
        <w:tc>
          <w:tcPr>
            <w:tcW w:type="dxa" w:w="7848"/>
            <w:tcMar>
              <w:top w:w="60" w:type="dxa"/>
              <w:bottom w:w="60" w:type="dxa"/>
              <w:start w:w="100" w:type="dxa"/>
              <w:end w:w="100" w:type="dxa"/>
            </w:tcMar>
          </w:tcPr>
          <w:p>
            <w:pPr>
              <w:spacing w:after="0"/>
            </w:pPr>
            <w:r>
              <w:rPr>
                <w:sz w:val="18"/>
              </w:rPr>
              <w:t>Browse buy &amp; sell/trade Listings; search &amp; filter by category, price range, condition, location, and trade-only.</w:t>
            </w:r>
          </w:p>
        </w:tc>
        <w:tc>
          <w:tcPr>
            <w:tcW w:type="dxa" w:w="648"/>
            <w:tcMar>
              <w:top w:w="60" w:type="dxa"/>
              <w:bottom w:w="60" w:type="dxa"/>
              <w:start w:w="100" w:type="dxa"/>
              <w:end w:w="100" w:type="dxa"/>
            </w:tcMar>
          </w:tcPr>
          <w:p>
            <w:pPr>
              <w:spacing w:after="0"/>
            </w:pPr>
            <w:r>
              <w:rPr>
                <w:sz w:val="18"/>
              </w:rPr>
              <w:t>M</w:t>
            </w:r>
          </w:p>
        </w:tc>
      </w:tr>
      <w:tr>
        <w:tc>
          <w:tcPr>
            <w:tcW w:type="dxa" w:w="936"/>
            <w:tcMar>
              <w:top w:w="60" w:type="dxa"/>
              <w:bottom w:w="60" w:type="dxa"/>
              <w:start w:w="100" w:type="dxa"/>
              <w:end w:w="100" w:type="dxa"/>
            </w:tcMar>
            <w:shd w:val="clear" w:color="auto" w:fill="F2F6FB"/>
          </w:tcPr>
          <w:p>
            <w:pPr>
              <w:spacing w:after="0"/>
            </w:pPr>
            <w:r>
              <w:rPr>
                <w:sz w:val="18"/>
              </w:rPr>
              <w:t>MK-04</w:t>
            </w:r>
          </w:p>
        </w:tc>
        <w:tc>
          <w:tcPr>
            <w:tcW w:type="dxa" w:w="7848"/>
            <w:tcMar>
              <w:top w:w="60" w:type="dxa"/>
              <w:bottom w:w="60" w:type="dxa"/>
              <w:start w:w="100" w:type="dxa"/>
              <w:end w:w="100" w:type="dxa"/>
            </w:tcMar>
            <w:shd w:val="clear" w:color="auto" w:fill="F2F6FB"/>
          </w:tcPr>
          <w:p>
            <w:pPr>
              <w:spacing w:after="0"/>
            </w:pPr>
            <w:r>
              <w:rPr>
                <w:sz w:val="18"/>
              </w:rPr>
              <w:t>Listing detail shows item info, images, price, condition, and the seller's profile with trust signals (§8.2).</w:t>
            </w:r>
          </w:p>
        </w:tc>
        <w:tc>
          <w:tcPr>
            <w:tcW w:type="dxa" w:w="648"/>
            <w:tcMar>
              <w:top w:w="60" w:type="dxa"/>
              <w:bottom w:w="60" w:type="dxa"/>
              <w:start w:w="100" w:type="dxa"/>
              <w:end w:w="100" w:type="dxa"/>
            </w:tcMar>
            <w:shd w:val="clear" w:color="auto" w:fill="F2F6FB"/>
          </w:tcPr>
          <w:p>
            <w:pPr>
              <w:spacing w:after="0"/>
            </w:pPr>
            <w:r>
              <w:rPr>
                <w:sz w:val="18"/>
              </w:rPr>
              <w:t>M</w:t>
            </w:r>
          </w:p>
        </w:tc>
      </w:tr>
      <w:tr>
        <w:tc>
          <w:tcPr>
            <w:tcW w:type="dxa" w:w="936"/>
            <w:tcMar>
              <w:top w:w="60" w:type="dxa"/>
              <w:bottom w:w="60" w:type="dxa"/>
              <w:start w:w="100" w:type="dxa"/>
              <w:end w:w="100" w:type="dxa"/>
            </w:tcMar>
          </w:tcPr>
          <w:p>
            <w:pPr>
              <w:spacing w:after="0"/>
            </w:pPr>
            <w:r>
              <w:rPr>
                <w:sz w:val="18"/>
              </w:rPr>
              <w:t>MK-05</w:t>
            </w:r>
          </w:p>
        </w:tc>
        <w:tc>
          <w:tcPr>
            <w:tcW w:type="dxa" w:w="7848"/>
            <w:tcMar>
              <w:top w:w="60" w:type="dxa"/>
              <w:bottom w:w="60" w:type="dxa"/>
              <w:start w:w="100" w:type="dxa"/>
              <w:end w:w="100" w:type="dxa"/>
            </w:tcMar>
          </w:tcPr>
          <w:p>
            <w:pPr>
              <w:spacing w:after="0"/>
            </w:pPr>
            <w:r>
              <w:rPr>
                <w:sz w:val="18"/>
              </w:rPr>
              <w:t>Buyer can tap the seller's profile to review trust signals, completed deals, and ratings before transacting.</w:t>
            </w:r>
          </w:p>
        </w:tc>
        <w:tc>
          <w:tcPr>
            <w:tcW w:type="dxa" w:w="648"/>
            <w:tcMar>
              <w:top w:w="60" w:type="dxa"/>
              <w:bottom w:w="60" w:type="dxa"/>
              <w:start w:w="100" w:type="dxa"/>
              <w:end w:w="100" w:type="dxa"/>
            </w:tcMar>
          </w:tcPr>
          <w:p>
            <w:pPr>
              <w:spacing w:after="0"/>
            </w:pPr>
            <w:r>
              <w:rPr>
                <w:sz w:val="18"/>
              </w:rPr>
              <w:t>M</w:t>
            </w:r>
          </w:p>
        </w:tc>
      </w:tr>
      <w:tr>
        <w:tc>
          <w:tcPr>
            <w:tcW w:type="dxa" w:w="936"/>
            <w:tcMar>
              <w:top w:w="60" w:type="dxa"/>
              <w:bottom w:w="60" w:type="dxa"/>
              <w:start w:w="100" w:type="dxa"/>
              <w:end w:w="100" w:type="dxa"/>
            </w:tcMar>
            <w:shd w:val="clear" w:color="auto" w:fill="F2F6FB"/>
          </w:tcPr>
          <w:p>
            <w:pPr>
              <w:spacing w:after="0"/>
            </w:pPr>
            <w:r>
              <w:rPr>
                <w:sz w:val="18"/>
              </w:rPr>
              <w:t>MK-06</w:t>
            </w:r>
          </w:p>
        </w:tc>
        <w:tc>
          <w:tcPr>
            <w:tcW w:type="dxa" w:w="7848"/>
            <w:tcMar>
              <w:top w:w="60" w:type="dxa"/>
              <w:bottom w:w="60" w:type="dxa"/>
              <w:start w:w="100" w:type="dxa"/>
              <w:end w:w="100" w:type="dxa"/>
            </w:tcMar>
            <w:shd w:val="clear" w:color="auto" w:fill="F2F6FB"/>
          </w:tcPr>
          <w:p>
            <w:pPr>
              <w:spacing w:after="0"/>
            </w:pPr>
            <w:r>
              <w:rPr>
                <w:sz w:val="18"/>
              </w:rPr>
              <w:t>Buyer initiates a transaction by Direct Message (buy or trade) — Phase 1 transactions complete off-platform.</w:t>
            </w:r>
          </w:p>
        </w:tc>
        <w:tc>
          <w:tcPr>
            <w:tcW w:type="dxa" w:w="648"/>
            <w:tcMar>
              <w:top w:w="60" w:type="dxa"/>
              <w:bottom w:w="60" w:type="dxa"/>
              <w:start w:w="100" w:type="dxa"/>
              <w:end w:w="100" w:type="dxa"/>
            </w:tcMar>
            <w:shd w:val="clear" w:color="auto" w:fill="F2F6FB"/>
          </w:tcPr>
          <w:p>
            <w:pPr>
              <w:spacing w:after="0"/>
            </w:pPr>
            <w:r>
              <w:rPr>
                <w:sz w:val="18"/>
              </w:rPr>
              <w:t>M</w:t>
            </w:r>
          </w:p>
        </w:tc>
      </w:tr>
      <w:tr>
        <w:tc>
          <w:tcPr>
            <w:tcW w:type="dxa" w:w="936"/>
            <w:tcMar>
              <w:top w:w="60" w:type="dxa"/>
              <w:bottom w:w="60" w:type="dxa"/>
              <w:start w:w="100" w:type="dxa"/>
              <w:end w:w="100" w:type="dxa"/>
            </w:tcMar>
          </w:tcPr>
          <w:p>
            <w:pPr>
              <w:spacing w:after="0"/>
            </w:pPr>
            <w:r>
              <w:rPr>
                <w:sz w:val="18"/>
              </w:rPr>
              <w:t>MK-07</w:t>
            </w:r>
          </w:p>
        </w:tc>
        <w:tc>
          <w:tcPr>
            <w:tcW w:type="dxa" w:w="7848"/>
            <w:tcMar>
              <w:top w:w="60" w:type="dxa"/>
              <w:bottom w:w="60" w:type="dxa"/>
              <w:start w:w="100" w:type="dxa"/>
              <w:end w:w="100" w:type="dxa"/>
            </w:tcMar>
          </w:tcPr>
          <w:p>
            <w:pPr>
              <w:spacing w:after="0"/>
            </w:pPr>
            <w:r>
              <w:rPr>
                <w:sz w:val="18"/>
              </w:rPr>
              <w:t>Seller can set a Listing status: available / reserved / sold / closed; sold/closed Listings drop out of active browse and update the parent Item.</w:t>
            </w:r>
          </w:p>
        </w:tc>
        <w:tc>
          <w:tcPr>
            <w:tcW w:type="dxa" w:w="648"/>
            <w:tcMar>
              <w:top w:w="60" w:type="dxa"/>
              <w:bottom w:w="60" w:type="dxa"/>
              <w:start w:w="100" w:type="dxa"/>
              <w:end w:w="100" w:type="dxa"/>
            </w:tcMar>
          </w:tcPr>
          <w:p>
            <w:pPr>
              <w:spacing w:after="0"/>
            </w:pPr>
            <w:r>
              <w:rPr>
                <w:sz w:val="18"/>
              </w:rPr>
              <w:t>M</w:t>
            </w:r>
          </w:p>
        </w:tc>
      </w:tr>
      <w:tr>
        <w:tc>
          <w:tcPr>
            <w:tcW w:type="dxa" w:w="936"/>
            <w:tcMar>
              <w:top w:w="60" w:type="dxa"/>
              <w:bottom w:w="60" w:type="dxa"/>
              <w:start w:w="100" w:type="dxa"/>
              <w:end w:w="100" w:type="dxa"/>
            </w:tcMar>
            <w:shd w:val="clear" w:color="auto" w:fill="F2F6FB"/>
          </w:tcPr>
          <w:p>
            <w:pPr>
              <w:spacing w:after="0"/>
            </w:pPr>
            <w:r>
              <w:rPr>
                <w:sz w:val="18"/>
              </w:rPr>
              <w:t>MK-08</w:t>
            </w:r>
          </w:p>
        </w:tc>
        <w:tc>
          <w:tcPr>
            <w:tcW w:type="dxa" w:w="7848"/>
            <w:tcMar>
              <w:top w:w="60" w:type="dxa"/>
              <w:bottom w:w="60" w:type="dxa"/>
              <w:start w:w="100" w:type="dxa"/>
              <w:end w:w="100" w:type="dxa"/>
            </w:tcMar>
            <w:shd w:val="clear" w:color="auto" w:fill="F2F6FB"/>
          </w:tcPr>
          <w:p>
            <w:pPr>
              <w:spacing w:after="0"/>
            </w:pPr>
            <w:r>
              <w:rPr>
                <w:sz w:val="18"/>
              </w:rPr>
              <w:t>Deal completion: from the DM, either party can mark 'sold/traded to @user'; the other confirms. A confirmed Deal closes the Listing, records trade history on both profiles, and prompts both for a mutual rating + trade vouch.</w:t>
            </w:r>
          </w:p>
        </w:tc>
        <w:tc>
          <w:tcPr>
            <w:tcW w:type="dxa" w:w="648"/>
            <w:tcMar>
              <w:top w:w="60" w:type="dxa"/>
              <w:bottom w:w="60" w:type="dxa"/>
              <w:start w:w="100" w:type="dxa"/>
              <w:end w:w="100" w:type="dxa"/>
            </w:tcMar>
            <w:shd w:val="clear" w:color="auto" w:fill="F2F6FB"/>
          </w:tcPr>
          <w:p>
            <w:pPr>
              <w:spacing w:after="0"/>
            </w:pPr>
            <w:r>
              <w:rPr>
                <w:sz w:val="18"/>
              </w:rPr>
              <w:t>M</w:t>
            </w:r>
          </w:p>
        </w:tc>
      </w:tr>
      <w:tr>
        <w:tc>
          <w:tcPr>
            <w:tcW w:type="dxa" w:w="936"/>
            <w:tcMar>
              <w:top w:w="60" w:type="dxa"/>
              <w:bottom w:w="60" w:type="dxa"/>
              <w:start w:w="100" w:type="dxa"/>
              <w:end w:w="100" w:type="dxa"/>
            </w:tcMar>
          </w:tcPr>
          <w:p>
            <w:pPr>
              <w:spacing w:after="0"/>
            </w:pPr>
            <w:r>
              <w:rPr>
                <w:sz w:val="18"/>
              </w:rPr>
              <w:t>MK-09</w:t>
            </w:r>
          </w:p>
        </w:tc>
        <w:tc>
          <w:tcPr>
            <w:tcW w:type="dxa" w:w="7848"/>
            <w:tcMar>
              <w:top w:w="60" w:type="dxa"/>
              <w:bottom w:w="60" w:type="dxa"/>
              <w:start w:w="100" w:type="dxa"/>
              <w:end w:w="100" w:type="dxa"/>
            </w:tcMar>
          </w:tcPr>
          <w:p>
            <w:pPr>
              <w:spacing w:after="0"/>
            </w:pPr>
            <w:r>
              <w:rPr>
                <w:sz w:val="18"/>
              </w:rPr>
              <w:t>Save / watch a Listing and get notified on price or status change; wishlist Items auto-match incoming Listings (§8.3 CO-09, §8.10).</w:t>
            </w:r>
          </w:p>
        </w:tc>
        <w:tc>
          <w:tcPr>
            <w:tcW w:type="dxa" w:w="648"/>
            <w:tcMar>
              <w:top w:w="60" w:type="dxa"/>
              <w:bottom w:w="60" w:type="dxa"/>
              <w:start w:w="100" w:type="dxa"/>
              <w:end w:w="100" w:type="dxa"/>
            </w:tcMar>
          </w:tcPr>
          <w:p>
            <w:pPr>
              <w:spacing w:after="0"/>
            </w:pPr>
            <w:r>
              <w:rPr>
                <w:sz w:val="18"/>
              </w:rPr>
              <w:t>S</w:t>
            </w:r>
          </w:p>
        </w:tc>
      </w:tr>
      <w:tr>
        <w:tc>
          <w:tcPr>
            <w:tcW w:type="dxa" w:w="936"/>
            <w:tcMar>
              <w:top w:w="60" w:type="dxa"/>
              <w:bottom w:w="60" w:type="dxa"/>
              <w:start w:w="100" w:type="dxa"/>
              <w:end w:w="100" w:type="dxa"/>
            </w:tcMar>
            <w:shd w:val="clear" w:color="auto" w:fill="F2F6FB"/>
          </w:tcPr>
          <w:p>
            <w:pPr>
              <w:spacing w:after="0"/>
            </w:pPr>
            <w:r>
              <w:rPr>
                <w:sz w:val="18"/>
              </w:rPr>
              <w:t>MK-10</w:t>
            </w:r>
          </w:p>
        </w:tc>
        <w:tc>
          <w:tcPr>
            <w:tcW w:type="dxa" w:w="7848"/>
            <w:tcMar>
              <w:top w:w="60" w:type="dxa"/>
              <w:bottom w:w="60" w:type="dxa"/>
              <w:start w:w="100" w:type="dxa"/>
              <w:end w:w="100" w:type="dxa"/>
            </w:tcMar>
            <w:shd w:val="clear" w:color="auto" w:fill="F2F6FB"/>
          </w:tcPr>
          <w:p>
            <w:pPr>
              <w:spacing w:after="0"/>
            </w:pPr>
            <w:r>
              <w:rPr>
                <w:sz w:val="18"/>
              </w:rPr>
              <w:t>In-app payments, escrow, offers/bidding, shipping &amp; order tracking, condition/grading standards.</w:t>
            </w:r>
          </w:p>
        </w:tc>
        <w:tc>
          <w:tcPr>
            <w:tcW w:type="dxa" w:w="648"/>
            <w:tcMar>
              <w:top w:w="60" w:type="dxa"/>
              <w:bottom w:w="60" w:type="dxa"/>
              <w:start w:w="100" w:type="dxa"/>
              <w:end w:w="100" w:type="dxa"/>
            </w:tcMar>
            <w:shd w:val="clear" w:color="auto" w:fill="F2F6FB"/>
          </w:tcPr>
          <w:p>
            <w:pPr>
              <w:spacing w:after="0"/>
            </w:pPr>
            <w:r>
              <w:rPr>
                <w:sz w:val="18"/>
              </w:rPr>
              <w:t>W</w:t>
            </w:r>
          </w:p>
        </w:tc>
      </w:tr>
    </w:tbl>
    <w:p>
      <w:pPr>
        <w:spacing w:after="40"/>
      </w:pPr>
    </w:p>
    <w:p>
      <w:pPr>
        <w:pStyle w:val="Heading2"/>
      </w:pPr>
      <w:r>
        <w:t>8.7 Direct Messaging</w:t>
      </w:r>
    </w:p>
    <w:tbl>
      <w:tblPr>
        <w:tblW w:type="auto" w:w="0"/>
        <w:jc w:val="center"/>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2880"/>
        <w:gridCol w:w="2880"/>
        <w:gridCol w:w="2880"/>
      </w:tblGrid>
      <w:tr>
        <w:tc>
          <w:tcPr>
            <w:tcW w:type="dxa" w:w="936"/>
            <w:shd w:val="clear" w:color="auto" w:fill="1F3A5F"/>
            <w:tcMar>
              <w:top w:w="60" w:type="dxa"/>
              <w:bottom w:w="60" w:type="dxa"/>
              <w:start w:w="100" w:type="dxa"/>
              <w:end w:w="100" w:type="dxa"/>
            </w:tcMar>
          </w:tcPr>
          <w:p>
            <w:pPr>
              <w:spacing w:after="0"/>
            </w:pPr>
            <w:r>
              <w:rPr>
                <w:b/>
                <w:color w:val="FFFFFF"/>
                <w:sz w:val="19"/>
              </w:rPr>
              <w:t>ID</w:t>
            </w:r>
          </w:p>
        </w:tc>
        <w:tc>
          <w:tcPr>
            <w:tcW w:type="dxa" w:w="7848"/>
            <w:shd w:val="clear" w:color="auto" w:fill="1F3A5F"/>
            <w:tcMar>
              <w:top w:w="60" w:type="dxa"/>
              <w:bottom w:w="60" w:type="dxa"/>
              <w:start w:w="100" w:type="dxa"/>
              <w:end w:w="100" w:type="dxa"/>
            </w:tcMar>
          </w:tcPr>
          <w:p>
            <w:pPr>
              <w:spacing w:after="0"/>
            </w:pPr>
            <w:r>
              <w:rPr>
                <w:b/>
                <w:color w:val="FFFFFF"/>
                <w:sz w:val="19"/>
              </w:rPr>
              <w:t>Requirement</w:t>
            </w:r>
          </w:p>
        </w:tc>
        <w:tc>
          <w:tcPr>
            <w:tcW w:type="dxa" w:w="648"/>
            <w:shd w:val="clear" w:color="auto" w:fill="1F3A5F"/>
            <w:tcMar>
              <w:top w:w="60" w:type="dxa"/>
              <w:bottom w:w="60" w:type="dxa"/>
              <w:start w:w="100" w:type="dxa"/>
              <w:end w:w="100" w:type="dxa"/>
            </w:tcMar>
          </w:tcPr>
          <w:p>
            <w:pPr>
              <w:spacing w:after="0"/>
            </w:pPr>
            <w:r>
              <w:rPr>
                <w:b/>
                <w:color w:val="FFFFFF"/>
                <w:sz w:val="19"/>
              </w:rPr>
              <w:t>Pri.</w:t>
            </w:r>
          </w:p>
        </w:tc>
      </w:tr>
      <w:tr>
        <w:tc>
          <w:tcPr>
            <w:tcW w:type="dxa" w:w="936"/>
            <w:tcMar>
              <w:top w:w="60" w:type="dxa"/>
              <w:bottom w:w="60" w:type="dxa"/>
              <w:start w:w="100" w:type="dxa"/>
              <w:end w:w="100" w:type="dxa"/>
            </w:tcMar>
          </w:tcPr>
          <w:p>
            <w:pPr>
              <w:spacing w:after="0"/>
            </w:pPr>
            <w:r>
              <w:rPr>
                <w:sz w:val="18"/>
              </w:rPr>
              <w:t>DM-01</w:t>
            </w:r>
          </w:p>
        </w:tc>
        <w:tc>
          <w:tcPr>
            <w:tcW w:type="dxa" w:w="7848"/>
            <w:tcMar>
              <w:top w:w="60" w:type="dxa"/>
              <w:bottom w:w="60" w:type="dxa"/>
              <w:start w:w="100" w:type="dxa"/>
              <w:end w:w="100" w:type="dxa"/>
            </w:tcMar>
          </w:tcPr>
          <w:p>
            <w:pPr>
              <w:spacing w:after="0"/>
            </w:pPr>
            <w:r>
              <w:rPr>
                <w:sz w:val="18"/>
              </w:rPr>
              <w:t>1:1 direct messaging between users, primarily to negotiate buying, selling, and trading.</w:t>
            </w:r>
          </w:p>
        </w:tc>
        <w:tc>
          <w:tcPr>
            <w:tcW w:type="dxa" w:w="648"/>
            <w:tcMar>
              <w:top w:w="60" w:type="dxa"/>
              <w:bottom w:w="60" w:type="dxa"/>
              <w:start w:w="100" w:type="dxa"/>
              <w:end w:w="100" w:type="dxa"/>
            </w:tcMar>
          </w:tcPr>
          <w:p>
            <w:pPr>
              <w:spacing w:after="0"/>
            </w:pPr>
            <w:r>
              <w:rPr>
                <w:sz w:val="18"/>
              </w:rPr>
              <w:t>M</w:t>
            </w:r>
          </w:p>
        </w:tc>
      </w:tr>
      <w:tr>
        <w:tc>
          <w:tcPr>
            <w:tcW w:type="dxa" w:w="936"/>
            <w:tcMar>
              <w:top w:w="60" w:type="dxa"/>
              <w:bottom w:w="60" w:type="dxa"/>
              <w:start w:w="100" w:type="dxa"/>
              <w:end w:w="100" w:type="dxa"/>
            </w:tcMar>
            <w:shd w:val="clear" w:color="auto" w:fill="F2F6FB"/>
          </w:tcPr>
          <w:p>
            <w:pPr>
              <w:spacing w:after="0"/>
            </w:pPr>
            <w:r>
              <w:rPr>
                <w:sz w:val="18"/>
              </w:rPr>
              <w:t>DM-02</w:t>
            </w:r>
          </w:p>
        </w:tc>
        <w:tc>
          <w:tcPr>
            <w:tcW w:type="dxa" w:w="7848"/>
            <w:tcMar>
              <w:top w:w="60" w:type="dxa"/>
              <w:bottom w:w="60" w:type="dxa"/>
              <w:start w:w="100" w:type="dxa"/>
              <w:end w:w="100" w:type="dxa"/>
            </w:tcMar>
            <w:shd w:val="clear" w:color="auto" w:fill="F2F6FB"/>
          </w:tcPr>
          <w:p>
            <w:pPr>
              <w:spacing w:after="0"/>
            </w:pPr>
            <w:r>
              <w:rPr>
                <w:sz w:val="18"/>
              </w:rPr>
              <w:t>A DM can be started from a Listing or a profile, carrying listing context into the conversation.</w:t>
            </w:r>
          </w:p>
        </w:tc>
        <w:tc>
          <w:tcPr>
            <w:tcW w:type="dxa" w:w="648"/>
            <w:tcMar>
              <w:top w:w="60" w:type="dxa"/>
              <w:bottom w:w="60" w:type="dxa"/>
              <w:start w:w="100" w:type="dxa"/>
              <w:end w:w="100" w:type="dxa"/>
            </w:tcMar>
            <w:shd w:val="clear" w:color="auto" w:fill="F2F6FB"/>
          </w:tcPr>
          <w:p>
            <w:pPr>
              <w:spacing w:after="0"/>
            </w:pPr>
            <w:r>
              <w:rPr>
                <w:sz w:val="18"/>
              </w:rPr>
              <w:t>M</w:t>
            </w:r>
          </w:p>
        </w:tc>
      </w:tr>
      <w:tr>
        <w:tc>
          <w:tcPr>
            <w:tcW w:type="dxa" w:w="936"/>
            <w:tcMar>
              <w:top w:w="60" w:type="dxa"/>
              <w:bottom w:w="60" w:type="dxa"/>
              <w:start w:w="100" w:type="dxa"/>
              <w:end w:w="100" w:type="dxa"/>
            </w:tcMar>
          </w:tcPr>
          <w:p>
            <w:pPr>
              <w:spacing w:after="0"/>
            </w:pPr>
            <w:r>
              <w:rPr>
                <w:sz w:val="18"/>
              </w:rPr>
              <w:t>DM-03</w:t>
            </w:r>
          </w:p>
        </w:tc>
        <w:tc>
          <w:tcPr>
            <w:tcW w:type="dxa" w:w="7848"/>
            <w:tcMar>
              <w:top w:w="60" w:type="dxa"/>
              <w:bottom w:w="60" w:type="dxa"/>
              <w:start w:w="100" w:type="dxa"/>
              <w:end w:w="100" w:type="dxa"/>
            </w:tcMar>
          </w:tcPr>
          <w:p>
            <w:pPr>
              <w:spacing w:after="0"/>
            </w:pPr>
            <w:r>
              <w:rPr>
                <w:sz w:val="18"/>
              </w:rPr>
              <w:t>A user can attach Items from their own collection to a message as a trade offer ('I'll give X for your Y').</w:t>
            </w:r>
          </w:p>
        </w:tc>
        <w:tc>
          <w:tcPr>
            <w:tcW w:type="dxa" w:w="648"/>
            <w:tcMar>
              <w:top w:w="60" w:type="dxa"/>
              <w:bottom w:w="60" w:type="dxa"/>
              <w:start w:w="100" w:type="dxa"/>
              <w:end w:w="100" w:type="dxa"/>
            </w:tcMar>
          </w:tcPr>
          <w:p>
            <w:pPr>
              <w:spacing w:after="0"/>
            </w:pPr>
            <w:r>
              <w:rPr>
                <w:sz w:val="18"/>
              </w:rPr>
              <w:t>S</w:t>
            </w:r>
          </w:p>
        </w:tc>
      </w:tr>
      <w:tr>
        <w:tc>
          <w:tcPr>
            <w:tcW w:type="dxa" w:w="936"/>
            <w:tcMar>
              <w:top w:w="60" w:type="dxa"/>
              <w:bottom w:w="60" w:type="dxa"/>
              <w:start w:w="100" w:type="dxa"/>
              <w:end w:w="100" w:type="dxa"/>
            </w:tcMar>
            <w:shd w:val="clear" w:color="auto" w:fill="F2F6FB"/>
          </w:tcPr>
          <w:p>
            <w:pPr>
              <w:spacing w:after="0"/>
            </w:pPr>
            <w:r>
              <w:rPr>
                <w:sz w:val="18"/>
              </w:rPr>
              <w:t>DM-04</w:t>
            </w:r>
          </w:p>
        </w:tc>
        <w:tc>
          <w:tcPr>
            <w:tcW w:type="dxa" w:w="7848"/>
            <w:tcMar>
              <w:top w:w="60" w:type="dxa"/>
              <w:bottom w:w="60" w:type="dxa"/>
              <w:start w:w="100" w:type="dxa"/>
              <w:end w:w="100" w:type="dxa"/>
            </w:tcMar>
            <w:shd w:val="clear" w:color="auto" w:fill="F2F6FB"/>
          </w:tcPr>
          <w:p>
            <w:pPr>
              <w:spacing w:after="0"/>
            </w:pPr>
            <w:r>
              <w:rPr>
                <w:sz w:val="18"/>
              </w:rPr>
              <w:t>Mark-as-sold / confirm-deal controls are available in-thread, creating the Deal (§8.6 MK-08).</w:t>
            </w:r>
          </w:p>
        </w:tc>
        <w:tc>
          <w:tcPr>
            <w:tcW w:type="dxa" w:w="648"/>
            <w:tcMar>
              <w:top w:w="60" w:type="dxa"/>
              <w:bottom w:w="60" w:type="dxa"/>
              <w:start w:w="100" w:type="dxa"/>
              <w:end w:w="100" w:type="dxa"/>
            </w:tcMar>
            <w:shd w:val="clear" w:color="auto" w:fill="F2F6FB"/>
          </w:tcPr>
          <w:p>
            <w:pPr>
              <w:spacing w:after="0"/>
            </w:pPr>
            <w:r>
              <w:rPr>
                <w:sz w:val="18"/>
              </w:rPr>
              <w:t>M</w:t>
            </w:r>
          </w:p>
        </w:tc>
      </w:tr>
      <w:tr>
        <w:tc>
          <w:tcPr>
            <w:tcW w:type="dxa" w:w="936"/>
            <w:tcMar>
              <w:top w:w="60" w:type="dxa"/>
              <w:bottom w:w="60" w:type="dxa"/>
              <w:start w:w="100" w:type="dxa"/>
              <w:end w:w="100" w:type="dxa"/>
            </w:tcMar>
          </w:tcPr>
          <w:p>
            <w:pPr>
              <w:spacing w:after="0"/>
            </w:pPr>
            <w:r>
              <w:rPr>
                <w:sz w:val="18"/>
              </w:rPr>
              <w:t>DM-05</w:t>
            </w:r>
          </w:p>
        </w:tc>
        <w:tc>
          <w:tcPr>
            <w:tcW w:type="dxa" w:w="7848"/>
            <w:tcMar>
              <w:top w:w="60" w:type="dxa"/>
              <w:bottom w:w="60" w:type="dxa"/>
              <w:start w:w="100" w:type="dxa"/>
              <w:end w:w="100" w:type="dxa"/>
            </w:tcMar>
          </w:tcPr>
          <w:p>
            <w:pPr>
              <w:spacing w:after="0"/>
            </w:pPr>
            <w:r>
              <w:rPr>
                <w:sz w:val="18"/>
              </w:rPr>
              <w:t>Inbox lists conversations with unread indicators; messages support text and images.</w:t>
            </w:r>
          </w:p>
        </w:tc>
        <w:tc>
          <w:tcPr>
            <w:tcW w:type="dxa" w:w="648"/>
            <w:tcMar>
              <w:top w:w="60" w:type="dxa"/>
              <w:bottom w:w="60" w:type="dxa"/>
              <w:start w:w="100" w:type="dxa"/>
              <w:end w:w="100" w:type="dxa"/>
            </w:tcMar>
          </w:tcPr>
          <w:p>
            <w:pPr>
              <w:spacing w:after="0"/>
            </w:pPr>
            <w:r>
              <w:rPr>
                <w:sz w:val="18"/>
              </w:rPr>
              <w:t>M</w:t>
            </w:r>
          </w:p>
        </w:tc>
      </w:tr>
      <w:tr>
        <w:tc>
          <w:tcPr>
            <w:tcW w:type="dxa" w:w="936"/>
            <w:tcMar>
              <w:top w:w="60" w:type="dxa"/>
              <w:bottom w:w="60" w:type="dxa"/>
              <w:start w:w="100" w:type="dxa"/>
              <w:end w:w="100" w:type="dxa"/>
            </w:tcMar>
            <w:shd w:val="clear" w:color="auto" w:fill="F2F6FB"/>
          </w:tcPr>
          <w:p>
            <w:pPr>
              <w:spacing w:after="0"/>
            </w:pPr>
            <w:r>
              <w:rPr>
                <w:sz w:val="18"/>
              </w:rPr>
              <w:t>DM-06</w:t>
            </w:r>
          </w:p>
        </w:tc>
        <w:tc>
          <w:tcPr>
            <w:tcW w:type="dxa" w:w="7848"/>
            <w:tcMar>
              <w:top w:w="60" w:type="dxa"/>
              <w:bottom w:w="60" w:type="dxa"/>
              <w:start w:w="100" w:type="dxa"/>
              <w:end w:w="100" w:type="dxa"/>
            </w:tcMar>
            <w:shd w:val="clear" w:color="auto" w:fill="F2F6FB"/>
          </w:tcPr>
          <w:p>
            <w:pPr>
              <w:spacing w:after="0"/>
            </w:pPr>
            <w:r>
              <w:rPr>
                <w:sz w:val="18"/>
              </w:rPr>
              <w:t>Push + in-app notifications for new messages.</w:t>
            </w:r>
          </w:p>
        </w:tc>
        <w:tc>
          <w:tcPr>
            <w:tcW w:type="dxa" w:w="648"/>
            <w:tcMar>
              <w:top w:w="60" w:type="dxa"/>
              <w:bottom w:w="60" w:type="dxa"/>
              <w:start w:w="100" w:type="dxa"/>
              <w:end w:w="100" w:type="dxa"/>
            </w:tcMar>
            <w:shd w:val="clear" w:color="auto" w:fill="F2F6FB"/>
          </w:tcPr>
          <w:p>
            <w:pPr>
              <w:spacing w:after="0"/>
            </w:pPr>
            <w:r>
              <w:rPr>
                <w:sz w:val="18"/>
              </w:rPr>
              <w:t>M</w:t>
            </w:r>
          </w:p>
        </w:tc>
      </w:tr>
      <w:tr>
        <w:tc>
          <w:tcPr>
            <w:tcW w:type="dxa" w:w="936"/>
            <w:tcMar>
              <w:top w:w="60" w:type="dxa"/>
              <w:bottom w:w="60" w:type="dxa"/>
              <w:start w:w="100" w:type="dxa"/>
              <w:end w:w="100" w:type="dxa"/>
            </w:tcMar>
          </w:tcPr>
          <w:p>
            <w:pPr>
              <w:spacing w:after="0"/>
            </w:pPr>
            <w:r>
              <w:rPr>
                <w:sz w:val="18"/>
              </w:rPr>
              <w:t>DM-07</w:t>
            </w:r>
          </w:p>
        </w:tc>
        <w:tc>
          <w:tcPr>
            <w:tcW w:type="dxa" w:w="7848"/>
            <w:tcMar>
              <w:top w:w="60" w:type="dxa"/>
              <w:bottom w:w="60" w:type="dxa"/>
              <w:start w:w="100" w:type="dxa"/>
              <w:end w:w="100" w:type="dxa"/>
            </w:tcMar>
          </w:tcPr>
          <w:p>
            <w:pPr>
              <w:spacing w:after="0"/>
            </w:pPr>
            <w:r>
              <w:rPr>
                <w:sz w:val="18"/>
              </w:rPr>
              <w:t>Block &amp; report a user from within a conversation.</w:t>
            </w:r>
          </w:p>
        </w:tc>
        <w:tc>
          <w:tcPr>
            <w:tcW w:type="dxa" w:w="648"/>
            <w:tcMar>
              <w:top w:w="60" w:type="dxa"/>
              <w:bottom w:w="60" w:type="dxa"/>
              <w:start w:w="100" w:type="dxa"/>
              <w:end w:w="100" w:type="dxa"/>
            </w:tcMar>
          </w:tcPr>
          <w:p>
            <w:pPr>
              <w:spacing w:after="0"/>
            </w:pPr>
            <w:r>
              <w:rPr>
                <w:sz w:val="18"/>
              </w:rPr>
              <w:t>M</w:t>
            </w:r>
          </w:p>
        </w:tc>
      </w:tr>
      <w:tr>
        <w:tc>
          <w:tcPr>
            <w:tcW w:type="dxa" w:w="936"/>
            <w:tcMar>
              <w:top w:w="60" w:type="dxa"/>
              <w:bottom w:w="60" w:type="dxa"/>
              <w:start w:w="100" w:type="dxa"/>
              <w:end w:w="100" w:type="dxa"/>
            </w:tcMar>
            <w:shd w:val="clear" w:color="auto" w:fill="F2F6FB"/>
          </w:tcPr>
          <w:p>
            <w:pPr>
              <w:spacing w:after="0"/>
            </w:pPr>
            <w:r>
              <w:rPr>
                <w:sz w:val="18"/>
              </w:rPr>
              <w:t>DM-08</w:t>
            </w:r>
          </w:p>
        </w:tc>
        <w:tc>
          <w:tcPr>
            <w:tcW w:type="dxa" w:w="7848"/>
            <w:tcMar>
              <w:top w:w="60" w:type="dxa"/>
              <w:bottom w:w="60" w:type="dxa"/>
              <w:start w:w="100" w:type="dxa"/>
              <w:end w:w="100" w:type="dxa"/>
            </w:tcMar>
            <w:shd w:val="clear" w:color="auto" w:fill="F2F6FB"/>
          </w:tcPr>
          <w:p>
            <w:pPr>
              <w:spacing w:after="0"/>
            </w:pPr>
            <w:r>
              <w:rPr>
                <w:sz w:val="18"/>
              </w:rPr>
              <w:t>Group DM, message requests/filtering, and a fully structured trade-proposal object.</w:t>
            </w:r>
          </w:p>
        </w:tc>
        <w:tc>
          <w:tcPr>
            <w:tcW w:type="dxa" w:w="648"/>
            <w:tcMar>
              <w:top w:w="60" w:type="dxa"/>
              <w:bottom w:w="60" w:type="dxa"/>
              <w:start w:w="100" w:type="dxa"/>
              <w:end w:w="100" w:type="dxa"/>
            </w:tcMar>
            <w:shd w:val="clear" w:color="auto" w:fill="F2F6FB"/>
          </w:tcPr>
          <w:p>
            <w:pPr>
              <w:spacing w:after="0"/>
            </w:pPr>
            <w:r>
              <w:rPr>
                <w:sz w:val="18"/>
              </w:rPr>
              <w:t>W</w:t>
            </w:r>
          </w:p>
        </w:tc>
      </w:tr>
    </w:tbl>
    <w:p>
      <w:pPr>
        <w:spacing w:after="40"/>
      </w:pPr>
    </w:p>
    <w:p>
      <w:pPr>
        <w:pStyle w:val="Heading2"/>
      </w:pPr>
      <w:r>
        <w:t>8.8 Communities</w:t>
      </w:r>
    </w:p>
    <w:tbl>
      <w:tblPr>
        <w:tblW w:type="auto" w:w="0"/>
        <w:jc w:val="center"/>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2880"/>
        <w:gridCol w:w="2880"/>
        <w:gridCol w:w="2880"/>
      </w:tblGrid>
      <w:tr>
        <w:tc>
          <w:tcPr>
            <w:tcW w:type="dxa" w:w="936"/>
            <w:shd w:val="clear" w:color="auto" w:fill="1F3A5F"/>
            <w:tcMar>
              <w:top w:w="60" w:type="dxa"/>
              <w:bottom w:w="60" w:type="dxa"/>
              <w:start w:w="100" w:type="dxa"/>
              <w:end w:w="100" w:type="dxa"/>
            </w:tcMar>
          </w:tcPr>
          <w:p>
            <w:pPr>
              <w:spacing w:after="0"/>
            </w:pPr>
            <w:r>
              <w:rPr>
                <w:b/>
                <w:color w:val="FFFFFF"/>
                <w:sz w:val="19"/>
              </w:rPr>
              <w:t>ID</w:t>
            </w:r>
          </w:p>
        </w:tc>
        <w:tc>
          <w:tcPr>
            <w:tcW w:type="dxa" w:w="7848"/>
            <w:shd w:val="clear" w:color="auto" w:fill="1F3A5F"/>
            <w:tcMar>
              <w:top w:w="60" w:type="dxa"/>
              <w:bottom w:w="60" w:type="dxa"/>
              <w:start w:w="100" w:type="dxa"/>
              <w:end w:w="100" w:type="dxa"/>
            </w:tcMar>
          </w:tcPr>
          <w:p>
            <w:pPr>
              <w:spacing w:after="0"/>
            </w:pPr>
            <w:r>
              <w:rPr>
                <w:b/>
                <w:color w:val="FFFFFF"/>
                <w:sz w:val="19"/>
              </w:rPr>
              <w:t>Requirement</w:t>
            </w:r>
          </w:p>
        </w:tc>
        <w:tc>
          <w:tcPr>
            <w:tcW w:type="dxa" w:w="648"/>
            <w:shd w:val="clear" w:color="auto" w:fill="1F3A5F"/>
            <w:tcMar>
              <w:top w:w="60" w:type="dxa"/>
              <w:bottom w:w="60" w:type="dxa"/>
              <w:start w:w="100" w:type="dxa"/>
              <w:end w:w="100" w:type="dxa"/>
            </w:tcMar>
          </w:tcPr>
          <w:p>
            <w:pPr>
              <w:spacing w:after="0"/>
            </w:pPr>
            <w:r>
              <w:rPr>
                <w:b/>
                <w:color w:val="FFFFFF"/>
                <w:sz w:val="19"/>
              </w:rPr>
              <w:t>Pri.</w:t>
            </w:r>
          </w:p>
        </w:tc>
      </w:tr>
      <w:tr>
        <w:tc>
          <w:tcPr>
            <w:tcW w:type="dxa" w:w="936"/>
            <w:tcMar>
              <w:top w:w="60" w:type="dxa"/>
              <w:bottom w:w="60" w:type="dxa"/>
              <w:start w:w="100" w:type="dxa"/>
              <w:end w:w="100" w:type="dxa"/>
            </w:tcMar>
          </w:tcPr>
          <w:p>
            <w:pPr>
              <w:spacing w:after="0"/>
            </w:pPr>
            <w:r>
              <w:rPr>
                <w:sz w:val="18"/>
              </w:rPr>
              <w:t>CM-01</w:t>
            </w:r>
          </w:p>
        </w:tc>
        <w:tc>
          <w:tcPr>
            <w:tcW w:type="dxa" w:w="7848"/>
            <w:tcMar>
              <w:top w:w="60" w:type="dxa"/>
              <w:bottom w:w="60" w:type="dxa"/>
              <w:start w:w="100" w:type="dxa"/>
              <w:end w:w="100" w:type="dxa"/>
            </w:tcMar>
          </w:tcPr>
          <w:p>
            <w:pPr>
              <w:spacing w:after="0"/>
            </w:pPr>
            <w:r>
              <w:rPr>
                <w:sz w:val="18"/>
              </w:rPr>
              <w:t>Initial set of communities is created by admin (seeded around categories and geographies, e.g. 'Indian Toy Maniacs').</w:t>
            </w:r>
          </w:p>
        </w:tc>
        <w:tc>
          <w:tcPr>
            <w:tcW w:type="dxa" w:w="648"/>
            <w:tcMar>
              <w:top w:w="60" w:type="dxa"/>
              <w:bottom w:w="60" w:type="dxa"/>
              <w:start w:w="100" w:type="dxa"/>
              <w:end w:w="100" w:type="dxa"/>
            </w:tcMar>
          </w:tcPr>
          <w:p>
            <w:pPr>
              <w:spacing w:after="0"/>
            </w:pPr>
            <w:r>
              <w:rPr>
                <w:sz w:val="18"/>
              </w:rPr>
              <w:t>M</w:t>
            </w:r>
          </w:p>
        </w:tc>
      </w:tr>
      <w:tr>
        <w:tc>
          <w:tcPr>
            <w:tcW w:type="dxa" w:w="936"/>
            <w:tcMar>
              <w:top w:w="60" w:type="dxa"/>
              <w:bottom w:w="60" w:type="dxa"/>
              <w:start w:w="100" w:type="dxa"/>
              <w:end w:w="100" w:type="dxa"/>
            </w:tcMar>
            <w:shd w:val="clear" w:color="auto" w:fill="F2F6FB"/>
          </w:tcPr>
          <w:p>
            <w:pPr>
              <w:spacing w:after="0"/>
            </w:pPr>
            <w:r>
              <w:rPr>
                <w:sz w:val="18"/>
              </w:rPr>
              <w:t>CM-02</w:t>
            </w:r>
          </w:p>
        </w:tc>
        <w:tc>
          <w:tcPr>
            <w:tcW w:type="dxa" w:w="7848"/>
            <w:tcMar>
              <w:top w:w="60" w:type="dxa"/>
              <w:bottom w:w="60" w:type="dxa"/>
              <w:start w:w="100" w:type="dxa"/>
              <w:end w:w="100" w:type="dxa"/>
            </w:tcMar>
            <w:shd w:val="clear" w:color="auto" w:fill="F2F6FB"/>
          </w:tcPr>
          <w:p>
            <w:pPr>
              <w:spacing w:after="0"/>
            </w:pPr>
            <w:r>
              <w:rPr>
                <w:sz w:val="18"/>
              </w:rPr>
              <w:t>Users join communities; joined-community posts flow into the master feed.</w:t>
            </w:r>
          </w:p>
        </w:tc>
        <w:tc>
          <w:tcPr>
            <w:tcW w:type="dxa" w:w="648"/>
            <w:tcMar>
              <w:top w:w="60" w:type="dxa"/>
              <w:bottom w:w="60" w:type="dxa"/>
              <w:start w:w="100" w:type="dxa"/>
              <w:end w:w="100" w:type="dxa"/>
            </w:tcMar>
            <w:shd w:val="clear" w:color="auto" w:fill="F2F6FB"/>
          </w:tcPr>
          <w:p>
            <w:pPr>
              <w:spacing w:after="0"/>
            </w:pPr>
            <w:r>
              <w:rPr>
                <w:sz w:val="18"/>
              </w:rPr>
              <w:t>M</w:t>
            </w:r>
          </w:p>
        </w:tc>
      </w:tr>
      <w:tr>
        <w:tc>
          <w:tcPr>
            <w:tcW w:type="dxa" w:w="936"/>
            <w:tcMar>
              <w:top w:w="60" w:type="dxa"/>
              <w:bottom w:w="60" w:type="dxa"/>
              <w:start w:w="100" w:type="dxa"/>
              <w:end w:w="100" w:type="dxa"/>
            </w:tcMar>
          </w:tcPr>
          <w:p>
            <w:pPr>
              <w:spacing w:after="0"/>
            </w:pPr>
            <w:r>
              <w:rPr>
                <w:sz w:val="18"/>
              </w:rPr>
              <w:t>CM-03</w:t>
            </w:r>
          </w:p>
        </w:tc>
        <w:tc>
          <w:tcPr>
            <w:tcW w:type="dxa" w:w="7848"/>
            <w:tcMar>
              <w:top w:w="60" w:type="dxa"/>
              <w:bottom w:w="60" w:type="dxa"/>
              <w:start w:w="100" w:type="dxa"/>
              <w:end w:w="100" w:type="dxa"/>
            </w:tcMar>
          </w:tcPr>
          <w:p>
            <w:pPr>
              <w:spacing w:after="0"/>
            </w:pPr>
            <w:r>
              <w:rPr>
                <w:sz w:val="18"/>
              </w:rPr>
              <w:t>Invite-based membership for select communities at launch.</w:t>
            </w:r>
          </w:p>
        </w:tc>
        <w:tc>
          <w:tcPr>
            <w:tcW w:type="dxa" w:w="648"/>
            <w:tcMar>
              <w:top w:w="60" w:type="dxa"/>
              <w:bottom w:w="60" w:type="dxa"/>
              <w:start w:w="100" w:type="dxa"/>
              <w:end w:w="100" w:type="dxa"/>
            </w:tcMar>
          </w:tcPr>
          <w:p>
            <w:pPr>
              <w:spacing w:after="0"/>
            </w:pPr>
            <w:r>
              <w:rPr>
                <w:sz w:val="18"/>
              </w:rPr>
              <w:t>M</w:t>
            </w:r>
          </w:p>
        </w:tc>
      </w:tr>
      <w:tr>
        <w:tc>
          <w:tcPr>
            <w:tcW w:type="dxa" w:w="936"/>
            <w:tcMar>
              <w:top w:w="60" w:type="dxa"/>
              <w:bottom w:w="60" w:type="dxa"/>
              <w:start w:w="100" w:type="dxa"/>
              <w:end w:w="100" w:type="dxa"/>
            </w:tcMar>
            <w:shd w:val="clear" w:color="auto" w:fill="F2F6FB"/>
          </w:tcPr>
          <w:p>
            <w:pPr>
              <w:spacing w:after="0"/>
            </w:pPr>
            <w:r>
              <w:rPr>
                <w:sz w:val="18"/>
              </w:rPr>
              <w:t>CM-04</w:t>
            </w:r>
          </w:p>
        </w:tc>
        <w:tc>
          <w:tcPr>
            <w:tcW w:type="dxa" w:w="7848"/>
            <w:tcMar>
              <w:top w:w="60" w:type="dxa"/>
              <w:bottom w:w="60" w:type="dxa"/>
              <w:start w:w="100" w:type="dxa"/>
              <w:end w:w="100" w:type="dxa"/>
            </w:tcMar>
            <w:shd w:val="clear" w:color="auto" w:fill="F2F6FB"/>
          </w:tcPr>
          <w:p>
            <w:pPr>
              <w:spacing w:after="0"/>
            </w:pPr>
            <w:r>
              <w:rPr>
                <w:sz w:val="18"/>
              </w:rPr>
              <w:t>Later, users can request to create/join communities via a submitted form, approved by admin.</w:t>
            </w:r>
          </w:p>
        </w:tc>
        <w:tc>
          <w:tcPr>
            <w:tcW w:type="dxa" w:w="648"/>
            <w:tcMar>
              <w:top w:w="60" w:type="dxa"/>
              <w:bottom w:w="60" w:type="dxa"/>
              <w:start w:w="100" w:type="dxa"/>
              <w:end w:w="100" w:type="dxa"/>
            </w:tcMar>
            <w:shd w:val="clear" w:color="auto" w:fill="F2F6FB"/>
          </w:tcPr>
          <w:p>
            <w:pPr>
              <w:spacing w:after="0"/>
            </w:pPr>
            <w:r>
              <w:rPr>
                <w:sz w:val="18"/>
              </w:rPr>
              <w:t>S</w:t>
            </w:r>
          </w:p>
        </w:tc>
      </w:tr>
      <w:tr>
        <w:tc>
          <w:tcPr>
            <w:tcW w:type="dxa" w:w="936"/>
            <w:tcMar>
              <w:top w:w="60" w:type="dxa"/>
              <w:bottom w:w="60" w:type="dxa"/>
              <w:start w:w="100" w:type="dxa"/>
              <w:end w:w="100" w:type="dxa"/>
            </w:tcMar>
          </w:tcPr>
          <w:p>
            <w:pPr>
              <w:spacing w:after="0"/>
            </w:pPr>
            <w:r>
              <w:rPr>
                <w:sz w:val="18"/>
              </w:rPr>
              <w:t>CM-05</w:t>
            </w:r>
          </w:p>
        </w:tc>
        <w:tc>
          <w:tcPr>
            <w:tcW w:type="dxa" w:w="7848"/>
            <w:tcMar>
              <w:top w:w="60" w:type="dxa"/>
              <w:bottom w:w="60" w:type="dxa"/>
              <w:start w:w="100" w:type="dxa"/>
              <w:end w:w="100" w:type="dxa"/>
            </w:tcMar>
          </w:tcPr>
          <w:p>
            <w:pPr>
              <w:spacing w:after="0"/>
            </w:pPr>
            <w:r>
              <w:rPr>
                <w:sz w:val="18"/>
              </w:rPr>
              <w:t>Community page shows description, member count, rules, and its post stream; users can post within a community.</w:t>
            </w:r>
          </w:p>
        </w:tc>
        <w:tc>
          <w:tcPr>
            <w:tcW w:type="dxa" w:w="648"/>
            <w:tcMar>
              <w:top w:w="60" w:type="dxa"/>
              <w:bottom w:w="60" w:type="dxa"/>
              <w:start w:w="100" w:type="dxa"/>
              <w:end w:w="100" w:type="dxa"/>
            </w:tcMar>
          </w:tcPr>
          <w:p>
            <w:pPr>
              <w:spacing w:after="0"/>
            </w:pPr>
            <w:r>
              <w:rPr>
                <w:sz w:val="18"/>
              </w:rPr>
              <w:t>M</w:t>
            </w:r>
          </w:p>
        </w:tc>
      </w:tr>
      <w:tr>
        <w:tc>
          <w:tcPr>
            <w:tcW w:type="dxa" w:w="936"/>
            <w:tcMar>
              <w:top w:w="60" w:type="dxa"/>
              <w:bottom w:w="60" w:type="dxa"/>
              <w:start w:w="100" w:type="dxa"/>
              <w:end w:w="100" w:type="dxa"/>
            </w:tcMar>
            <w:shd w:val="clear" w:color="auto" w:fill="F2F6FB"/>
          </w:tcPr>
          <w:p>
            <w:pPr>
              <w:spacing w:after="0"/>
            </w:pPr>
            <w:r>
              <w:rPr>
                <w:sz w:val="18"/>
              </w:rPr>
              <w:t>CM-06</w:t>
            </w:r>
          </w:p>
        </w:tc>
        <w:tc>
          <w:tcPr>
            <w:tcW w:type="dxa" w:w="7848"/>
            <w:tcMar>
              <w:top w:w="60" w:type="dxa"/>
              <w:bottom w:w="60" w:type="dxa"/>
              <w:start w:w="100" w:type="dxa"/>
              <w:end w:w="100" w:type="dxa"/>
            </w:tcMar>
            <w:shd w:val="clear" w:color="auto" w:fill="F2F6FB"/>
          </w:tcPr>
          <w:p>
            <w:pPr>
              <w:spacing w:after="0"/>
            </w:pPr>
            <w:r>
              <w:rPr>
                <w:sz w:val="18"/>
              </w:rPr>
              <w:t>Community discovery/search by category and interest.</w:t>
            </w:r>
          </w:p>
        </w:tc>
        <w:tc>
          <w:tcPr>
            <w:tcW w:type="dxa" w:w="648"/>
            <w:tcMar>
              <w:top w:w="60" w:type="dxa"/>
              <w:bottom w:w="60" w:type="dxa"/>
              <w:start w:w="100" w:type="dxa"/>
              <w:end w:w="100" w:type="dxa"/>
            </w:tcMar>
            <w:shd w:val="clear" w:color="auto" w:fill="F2F6FB"/>
          </w:tcPr>
          <w:p>
            <w:pPr>
              <w:spacing w:after="0"/>
            </w:pPr>
            <w:r>
              <w:rPr>
                <w:sz w:val="18"/>
              </w:rPr>
              <w:t>S</w:t>
            </w:r>
          </w:p>
        </w:tc>
      </w:tr>
      <w:tr>
        <w:tc>
          <w:tcPr>
            <w:tcW w:type="dxa" w:w="936"/>
            <w:tcMar>
              <w:top w:w="60" w:type="dxa"/>
              <w:bottom w:w="60" w:type="dxa"/>
              <w:start w:w="100" w:type="dxa"/>
              <w:end w:w="100" w:type="dxa"/>
            </w:tcMar>
          </w:tcPr>
          <w:p>
            <w:pPr>
              <w:spacing w:after="0"/>
            </w:pPr>
            <w:r>
              <w:rPr>
                <w:sz w:val="18"/>
              </w:rPr>
              <w:t>CM-07</w:t>
            </w:r>
          </w:p>
        </w:tc>
        <w:tc>
          <w:tcPr>
            <w:tcW w:type="dxa" w:w="7848"/>
            <w:tcMar>
              <w:top w:w="60" w:type="dxa"/>
              <w:bottom w:w="60" w:type="dxa"/>
              <w:start w:w="100" w:type="dxa"/>
              <w:end w:w="100" w:type="dxa"/>
            </w:tcMar>
          </w:tcPr>
          <w:p>
            <w:pPr>
              <w:spacing w:after="0"/>
            </w:pPr>
            <w:r>
              <w:rPr>
                <w:sz w:val="18"/>
              </w:rPr>
              <w:t>Community roles &amp; moderation tools, sub-forums, community-run events/shops.</w:t>
            </w:r>
          </w:p>
        </w:tc>
        <w:tc>
          <w:tcPr>
            <w:tcW w:type="dxa" w:w="648"/>
            <w:tcMar>
              <w:top w:w="60" w:type="dxa"/>
              <w:bottom w:w="60" w:type="dxa"/>
              <w:start w:w="100" w:type="dxa"/>
              <w:end w:w="100" w:type="dxa"/>
            </w:tcMar>
          </w:tcPr>
          <w:p>
            <w:pPr>
              <w:spacing w:after="0"/>
            </w:pPr>
            <w:r>
              <w:rPr>
                <w:sz w:val="18"/>
              </w:rPr>
              <w:t>W</w:t>
            </w:r>
          </w:p>
        </w:tc>
      </w:tr>
    </w:tbl>
    <w:p>
      <w:pPr>
        <w:spacing w:after="40"/>
      </w:pPr>
    </w:p>
    <w:p>
      <w:r>
        <w:rPr>
          <w:b w:val="0"/>
          <w:i/>
          <w:sz w:val="21"/>
        </w:rPr>
        <w:t>Information architecture note. Interests and Communities are distinct: Interests are lightweight personalisation tags (many per user) that tune the feed; Communities are social spaces with membership, rules, and their own stream (few per user). A post is tagged with Interests and may optionally be posted into a Community — this avoids confusion about where content lives and where to post.</w:t>
      </w:r>
    </w:p>
    <w:p>
      <w:pPr>
        <w:pStyle w:val="Heading2"/>
      </w:pPr>
      <w:r>
        <w:t>8.9 Events</w:t>
      </w:r>
    </w:p>
    <w:tbl>
      <w:tblPr>
        <w:tblW w:type="auto" w:w="0"/>
        <w:jc w:val="center"/>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2880"/>
        <w:gridCol w:w="2880"/>
        <w:gridCol w:w="2880"/>
      </w:tblGrid>
      <w:tr>
        <w:tc>
          <w:tcPr>
            <w:tcW w:type="dxa" w:w="936"/>
            <w:shd w:val="clear" w:color="auto" w:fill="1F3A5F"/>
            <w:tcMar>
              <w:top w:w="60" w:type="dxa"/>
              <w:bottom w:w="60" w:type="dxa"/>
              <w:start w:w="100" w:type="dxa"/>
              <w:end w:w="100" w:type="dxa"/>
            </w:tcMar>
          </w:tcPr>
          <w:p>
            <w:pPr>
              <w:spacing w:after="0"/>
            </w:pPr>
            <w:r>
              <w:rPr>
                <w:b/>
                <w:color w:val="FFFFFF"/>
                <w:sz w:val="19"/>
              </w:rPr>
              <w:t>ID</w:t>
            </w:r>
          </w:p>
        </w:tc>
        <w:tc>
          <w:tcPr>
            <w:tcW w:type="dxa" w:w="7848"/>
            <w:shd w:val="clear" w:color="auto" w:fill="1F3A5F"/>
            <w:tcMar>
              <w:top w:w="60" w:type="dxa"/>
              <w:bottom w:w="60" w:type="dxa"/>
              <w:start w:w="100" w:type="dxa"/>
              <w:end w:w="100" w:type="dxa"/>
            </w:tcMar>
          </w:tcPr>
          <w:p>
            <w:pPr>
              <w:spacing w:after="0"/>
            </w:pPr>
            <w:r>
              <w:rPr>
                <w:b/>
                <w:color w:val="FFFFFF"/>
                <w:sz w:val="19"/>
              </w:rPr>
              <w:t>Requirement</w:t>
            </w:r>
          </w:p>
        </w:tc>
        <w:tc>
          <w:tcPr>
            <w:tcW w:type="dxa" w:w="648"/>
            <w:shd w:val="clear" w:color="auto" w:fill="1F3A5F"/>
            <w:tcMar>
              <w:top w:w="60" w:type="dxa"/>
              <w:bottom w:w="60" w:type="dxa"/>
              <w:start w:w="100" w:type="dxa"/>
              <w:end w:w="100" w:type="dxa"/>
            </w:tcMar>
          </w:tcPr>
          <w:p>
            <w:pPr>
              <w:spacing w:after="0"/>
            </w:pPr>
            <w:r>
              <w:rPr>
                <w:b/>
                <w:color w:val="FFFFFF"/>
                <w:sz w:val="19"/>
              </w:rPr>
              <w:t>Pri.</w:t>
            </w:r>
          </w:p>
        </w:tc>
      </w:tr>
      <w:tr>
        <w:tc>
          <w:tcPr>
            <w:tcW w:type="dxa" w:w="936"/>
            <w:tcMar>
              <w:top w:w="60" w:type="dxa"/>
              <w:bottom w:w="60" w:type="dxa"/>
              <w:start w:w="100" w:type="dxa"/>
              <w:end w:w="100" w:type="dxa"/>
            </w:tcMar>
          </w:tcPr>
          <w:p>
            <w:pPr>
              <w:spacing w:after="0"/>
            </w:pPr>
            <w:r>
              <w:rPr>
                <w:sz w:val="18"/>
              </w:rPr>
              <w:t>EV-01</w:t>
            </w:r>
          </w:p>
        </w:tc>
        <w:tc>
          <w:tcPr>
            <w:tcW w:type="dxa" w:w="7848"/>
            <w:tcMar>
              <w:top w:w="60" w:type="dxa"/>
              <w:bottom w:w="60" w:type="dxa"/>
              <w:start w:w="100" w:type="dxa"/>
              <w:end w:w="100" w:type="dxa"/>
            </w:tcMar>
          </w:tcPr>
          <w:p>
            <w:pPr>
              <w:spacing w:after="0"/>
            </w:pPr>
            <w:r>
              <w:rPr>
                <w:sz w:val="18"/>
              </w:rPr>
              <w:t>Admin can list events (title, description, date/time, location/online, category, image).</w:t>
            </w:r>
          </w:p>
        </w:tc>
        <w:tc>
          <w:tcPr>
            <w:tcW w:type="dxa" w:w="648"/>
            <w:tcMar>
              <w:top w:w="60" w:type="dxa"/>
              <w:bottom w:w="60" w:type="dxa"/>
              <w:start w:w="100" w:type="dxa"/>
              <w:end w:w="100" w:type="dxa"/>
            </w:tcMar>
          </w:tcPr>
          <w:p>
            <w:pPr>
              <w:spacing w:after="0"/>
            </w:pPr>
            <w:r>
              <w:rPr>
                <w:sz w:val="18"/>
              </w:rPr>
              <w:t>M</w:t>
            </w:r>
          </w:p>
        </w:tc>
      </w:tr>
      <w:tr>
        <w:tc>
          <w:tcPr>
            <w:tcW w:type="dxa" w:w="936"/>
            <w:tcMar>
              <w:top w:w="60" w:type="dxa"/>
              <w:bottom w:w="60" w:type="dxa"/>
              <w:start w:w="100" w:type="dxa"/>
              <w:end w:w="100" w:type="dxa"/>
            </w:tcMar>
            <w:shd w:val="clear" w:color="auto" w:fill="F2F6FB"/>
          </w:tcPr>
          <w:p>
            <w:pPr>
              <w:spacing w:after="0"/>
            </w:pPr>
            <w:r>
              <w:rPr>
                <w:sz w:val="18"/>
              </w:rPr>
              <w:t>EV-02</w:t>
            </w:r>
          </w:p>
        </w:tc>
        <w:tc>
          <w:tcPr>
            <w:tcW w:type="dxa" w:w="7848"/>
            <w:tcMar>
              <w:top w:w="60" w:type="dxa"/>
              <w:bottom w:w="60" w:type="dxa"/>
              <w:start w:w="100" w:type="dxa"/>
              <w:end w:w="100" w:type="dxa"/>
            </w:tcMar>
            <w:shd w:val="clear" w:color="auto" w:fill="F2F6FB"/>
          </w:tcPr>
          <w:p>
            <w:pPr>
              <w:spacing w:after="0"/>
            </w:pPr>
            <w:r>
              <w:rPr>
                <w:sz w:val="18"/>
              </w:rPr>
              <w:t>Users can create events; user-created events are approval-based by default.</w:t>
            </w:r>
          </w:p>
        </w:tc>
        <w:tc>
          <w:tcPr>
            <w:tcW w:type="dxa" w:w="648"/>
            <w:tcMar>
              <w:top w:w="60" w:type="dxa"/>
              <w:bottom w:w="60" w:type="dxa"/>
              <w:start w:w="100" w:type="dxa"/>
              <w:end w:w="100" w:type="dxa"/>
            </w:tcMar>
            <w:shd w:val="clear" w:color="auto" w:fill="F2F6FB"/>
          </w:tcPr>
          <w:p>
            <w:pPr>
              <w:spacing w:after="0"/>
            </w:pPr>
            <w:r>
              <w:rPr>
                <w:sz w:val="18"/>
              </w:rPr>
              <w:t>S</w:t>
            </w:r>
          </w:p>
        </w:tc>
      </w:tr>
      <w:tr>
        <w:tc>
          <w:tcPr>
            <w:tcW w:type="dxa" w:w="936"/>
            <w:tcMar>
              <w:top w:w="60" w:type="dxa"/>
              <w:bottom w:w="60" w:type="dxa"/>
              <w:start w:w="100" w:type="dxa"/>
              <w:end w:w="100" w:type="dxa"/>
            </w:tcMar>
          </w:tcPr>
          <w:p>
            <w:pPr>
              <w:spacing w:after="0"/>
            </w:pPr>
            <w:r>
              <w:rPr>
                <w:sz w:val="18"/>
              </w:rPr>
              <w:t>EV-03</w:t>
            </w:r>
          </w:p>
        </w:tc>
        <w:tc>
          <w:tcPr>
            <w:tcW w:type="dxa" w:w="7848"/>
            <w:tcMar>
              <w:top w:w="60" w:type="dxa"/>
              <w:bottom w:w="60" w:type="dxa"/>
              <w:start w:w="100" w:type="dxa"/>
              <w:end w:w="100" w:type="dxa"/>
            </w:tcMar>
          </w:tcPr>
          <w:p>
            <w:pPr>
              <w:spacing w:after="0"/>
            </w:pPr>
            <w:r>
              <w:rPr>
                <w:sz w:val="18"/>
              </w:rPr>
              <w:t>Approval can be waived for super-users / community admins.</w:t>
            </w:r>
          </w:p>
        </w:tc>
        <w:tc>
          <w:tcPr>
            <w:tcW w:type="dxa" w:w="648"/>
            <w:tcMar>
              <w:top w:w="60" w:type="dxa"/>
              <w:bottom w:w="60" w:type="dxa"/>
              <w:start w:w="100" w:type="dxa"/>
              <w:end w:w="100" w:type="dxa"/>
            </w:tcMar>
          </w:tcPr>
          <w:p>
            <w:pPr>
              <w:spacing w:after="0"/>
            </w:pPr>
            <w:r>
              <w:rPr>
                <w:sz w:val="18"/>
              </w:rPr>
              <w:t>S</w:t>
            </w:r>
          </w:p>
        </w:tc>
      </w:tr>
      <w:tr>
        <w:tc>
          <w:tcPr>
            <w:tcW w:type="dxa" w:w="936"/>
            <w:tcMar>
              <w:top w:w="60" w:type="dxa"/>
              <w:bottom w:w="60" w:type="dxa"/>
              <w:start w:w="100" w:type="dxa"/>
              <w:end w:w="100" w:type="dxa"/>
            </w:tcMar>
            <w:shd w:val="clear" w:color="auto" w:fill="F2F6FB"/>
          </w:tcPr>
          <w:p>
            <w:pPr>
              <w:spacing w:after="0"/>
            </w:pPr>
            <w:r>
              <w:rPr>
                <w:sz w:val="18"/>
              </w:rPr>
              <w:t>EV-04</w:t>
            </w:r>
          </w:p>
        </w:tc>
        <w:tc>
          <w:tcPr>
            <w:tcW w:type="dxa" w:w="7848"/>
            <w:tcMar>
              <w:top w:w="60" w:type="dxa"/>
              <w:bottom w:w="60" w:type="dxa"/>
              <w:start w:w="100" w:type="dxa"/>
              <w:end w:w="100" w:type="dxa"/>
            </w:tcMar>
            <w:shd w:val="clear" w:color="auto" w:fill="F2F6FB"/>
          </w:tcPr>
          <w:p>
            <w:pPr>
              <w:spacing w:after="0"/>
            </w:pPr>
            <w:r>
              <w:rPr>
                <w:sz w:val="18"/>
              </w:rPr>
              <w:t>Events surface in a dedicated Events screen and in the feed; users can express interest / save.</w:t>
            </w:r>
          </w:p>
        </w:tc>
        <w:tc>
          <w:tcPr>
            <w:tcW w:type="dxa" w:w="648"/>
            <w:tcMar>
              <w:top w:w="60" w:type="dxa"/>
              <w:bottom w:w="60" w:type="dxa"/>
              <w:start w:w="100" w:type="dxa"/>
              <w:end w:w="100" w:type="dxa"/>
            </w:tcMar>
            <w:shd w:val="clear" w:color="auto" w:fill="F2F6FB"/>
          </w:tcPr>
          <w:p>
            <w:pPr>
              <w:spacing w:after="0"/>
            </w:pPr>
            <w:r>
              <w:rPr>
                <w:sz w:val="18"/>
              </w:rPr>
              <w:t>M</w:t>
            </w:r>
          </w:p>
        </w:tc>
      </w:tr>
      <w:tr>
        <w:tc>
          <w:tcPr>
            <w:tcW w:type="dxa" w:w="936"/>
            <w:tcMar>
              <w:top w:w="60" w:type="dxa"/>
              <w:bottom w:w="60" w:type="dxa"/>
              <w:start w:w="100" w:type="dxa"/>
              <w:end w:w="100" w:type="dxa"/>
            </w:tcMar>
          </w:tcPr>
          <w:p>
            <w:pPr>
              <w:spacing w:after="0"/>
            </w:pPr>
            <w:r>
              <w:rPr>
                <w:sz w:val="18"/>
              </w:rPr>
              <w:t>EV-05</w:t>
            </w:r>
          </w:p>
        </w:tc>
        <w:tc>
          <w:tcPr>
            <w:tcW w:type="dxa" w:w="7848"/>
            <w:tcMar>
              <w:top w:w="60" w:type="dxa"/>
              <w:bottom w:w="60" w:type="dxa"/>
              <w:start w:w="100" w:type="dxa"/>
              <w:end w:w="100" w:type="dxa"/>
            </w:tcMar>
          </w:tcPr>
          <w:p>
            <w:pPr>
              <w:spacing w:after="0"/>
            </w:pPr>
            <w:r>
              <w:rPr>
                <w:sz w:val="18"/>
              </w:rPr>
              <w:t>Event reminders via notifications as the date approaches.</w:t>
            </w:r>
          </w:p>
        </w:tc>
        <w:tc>
          <w:tcPr>
            <w:tcW w:type="dxa" w:w="648"/>
            <w:tcMar>
              <w:top w:w="60" w:type="dxa"/>
              <w:bottom w:w="60" w:type="dxa"/>
              <w:start w:w="100" w:type="dxa"/>
              <w:end w:w="100" w:type="dxa"/>
            </w:tcMar>
          </w:tcPr>
          <w:p>
            <w:pPr>
              <w:spacing w:after="0"/>
            </w:pPr>
            <w:r>
              <w:rPr>
                <w:sz w:val="18"/>
              </w:rPr>
              <w:t>S</w:t>
            </w:r>
          </w:p>
        </w:tc>
      </w:tr>
      <w:tr>
        <w:tc>
          <w:tcPr>
            <w:tcW w:type="dxa" w:w="936"/>
            <w:tcMar>
              <w:top w:w="60" w:type="dxa"/>
              <w:bottom w:w="60" w:type="dxa"/>
              <w:start w:w="100" w:type="dxa"/>
              <w:end w:w="100" w:type="dxa"/>
            </w:tcMar>
            <w:shd w:val="clear" w:color="auto" w:fill="F2F6FB"/>
          </w:tcPr>
          <w:p>
            <w:pPr>
              <w:spacing w:after="0"/>
            </w:pPr>
            <w:r>
              <w:rPr>
                <w:sz w:val="18"/>
              </w:rPr>
              <w:t>EV-06</w:t>
            </w:r>
          </w:p>
        </w:tc>
        <w:tc>
          <w:tcPr>
            <w:tcW w:type="dxa" w:w="7848"/>
            <w:tcMar>
              <w:top w:w="60" w:type="dxa"/>
              <w:bottom w:w="60" w:type="dxa"/>
              <w:start w:w="100" w:type="dxa"/>
              <w:end w:w="100" w:type="dxa"/>
            </w:tcMar>
            <w:shd w:val="clear" w:color="auto" w:fill="F2F6FB"/>
          </w:tcPr>
          <w:p>
            <w:pPr>
              <w:spacing w:after="0"/>
            </w:pPr>
            <w:r>
              <w:rPr>
                <w:sz w:val="18"/>
              </w:rPr>
              <w:t>RSVP/ticketing, calendar sync, maps, organiser dashboards.</w:t>
            </w:r>
          </w:p>
        </w:tc>
        <w:tc>
          <w:tcPr>
            <w:tcW w:type="dxa" w:w="648"/>
            <w:tcMar>
              <w:top w:w="60" w:type="dxa"/>
              <w:bottom w:w="60" w:type="dxa"/>
              <w:start w:w="100" w:type="dxa"/>
              <w:end w:w="100" w:type="dxa"/>
            </w:tcMar>
            <w:shd w:val="clear" w:color="auto" w:fill="F2F6FB"/>
          </w:tcPr>
          <w:p>
            <w:pPr>
              <w:spacing w:after="0"/>
            </w:pPr>
            <w:r>
              <w:rPr>
                <w:sz w:val="18"/>
              </w:rPr>
              <w:t>W</w:t>
            </w:r>
          </w:p>
        </w:tc>
      </w:tr>
    </w:tbl>
    <w:p>
      <w:pPr>
        <w:spacing w:after="40"/>
      </w:pPr>
    </w:p>
    <w:p>
      <w:pPr>
        <w:pStyle w:val="Heading2"/>
      </w:pPr>
      <w:r>
        <w:t>8.10 Notifications</w:t>
      </w:r>
    </w:p>
    <w:tbl>
      <w:tblPr>
        <w:tblW w:type="auto" w:w="0"/>
        <w:jc w:val="center"/>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2880"/>
        <w:gridCol w:w="2880"/>
        <w:gridCol w:w="2880"/>
      </w:tblGrid>
      <w:tr>
        <w:tc>
          <w:tcPr>
            <w:tcW w:type="dxa" w:w="936"/>
            <w:shd w:val="clear" w:color="auto" w:fill="1F3A5F"/>
            <w:tcMar>
              <w:top w:w="60" w:type="dxa"/>
              <w:bottom w:w="60" w:type="dxa"/>
              <w:start w:w="100" w:type="dxa"/>
              <w:end w:w="100" w:type="dxa"/>
            </w:tcMar>
          </w:tcPr>
          <w:p>
            <w:pPr>
              <w:spacing w:after="0"/>
            </w:pPr>
            <w:r>
              <w:rPr>
                <w:b/>
                <w:color w:val="FFFFFF"/>
                <w:sz w:val="19"/>
              </w:rPr>
              <w:t>ID</w:t>
            </w:r>
          </w:p>
        </w:tc>
        <w:tc>
          <w:tcPr>
            <w:tcW w:type="dxa" w:w="7848"/>
            <w:shd w:val="clear" w:color="auto" w:fill="1F3A5F"/>
            <w:tcMar>
              <w:top w:w="60" w:type="dxa"/>
              <w:bottom w:w="60" w:type="dxa"/>
              <w:start w:w="100" w:type="dxa"/>
              <w:end w:w="100" w:type="dxa"/>
            </w:tcMar>
          </w:tcPr>
          <w:p>
            <w:pPr>
              <w:spacing w:after="0"/>
            </w:pPr>
            <w:r>
              <w:rPr>
                <w:b/>
                <w:color w:val="FFFFFF"/>
                <w:sz w:val="19"/>
              </w:rPr>
              <w:t>Requirement</w:t>
            </w:r>
          </w:p>
        </w:tc>
        <w:tc>
          <w:tcPr>
            <w:tcW w:type="dxa" w:w="648"/>
            <w:shd w:val="clear" w:color="auto" w:fill="1F3A5F"/>
            <w:tcMar>
              <w:top w:w="60" w:type="dxa"/>
              <w:bottom w:w="60" w:type="dxa"/>
              <w:start w:w="100" w:type="dxa"/>
              <w:end w:w="100" w:type="dxa"/>
            </w:tcMar>
          </w:tcPr>
          <w:p>
            <w:pPr>
              <w:spacing w:after="0"/>
            </w:pPr>
            <w:r>
              <w:rPr>
                <w:b/>
                <w:color w:val="FFFFFF"/>
                <w:sz w:val="19"/>
              </w:rPr>
              <w:t>Pri.</w:t>
            </w:r>
          </w:p>
        </w:tc>
      </w:tr>
      <w:tr>
        <w:tc>
          <w:tcPr>
            <w:tcW w:type="dxa" w:w="936"/>
            <w:tcMar>
              <w:top w:w="60" w:type="dxa"/>
              <w:bottom w:w="60" w:type="dxa"/>
              <w:start w:w="100" w:type="dxa"/>
              <w:end w:w="100" w:type="dxa"/>
            </w:tcMar>
          </w:tcPr>
          <w:p>
            <w:pPr>
              <w:spacing w:after="0"/>
            </w:pPr>
            <w:r>
              <w:rPr>
                <w:sz w:val="18"/>
              </w:rPr>
              <w:t>NT-01</w:t>
            </w:r>
          </w:p>
        </w:tc>
        <w:tc>
          <w:tcPr>
            <w:tcW w:type="dxa" w:w="7848"/>
            <w:tcMar>
              <w:top w:w="60" w:type="dxa"/>
              <w:bottom w:w="60" w:type="dxa"/>
              <w:start w:w="100" w:type="dxa"/>
              <w:end w:w="100" w:type="dxa"/>
            </w:tcMar>
          </w:tcPr>
          <w:p>
            <w:pPr>
              <w:spacing w:after="0"/>
            </w:pPr>
            <w:r>
              <w:rPr>
                <w:sz w:val="18"/>
              </w:rPr>
              <w:t>System-driven notifications across all return-loop events (see §10): new releases in your interests/follows, event announcements, community activity, and showcase interactions.</w:t>
            </w:r>
          </w:p>
        </w:tc>
        <w:tc>
          <w:tcPr>
            <w:tcW w:type="dxa" w:w="648"/>
            <w:tcMar>
              <w:top w:w="60" w:type="dxa"/>
              <w:bottom w:w="60" w:type="dxa"/>
              <w:start w:w="100" w:type="dxa"/>
              <w:end w:w="100" w:type="dxa"/>
            </w:tcMar>
          </w:tcPr>
          <w:p>
            <w:pPr>
              <w:spacing w:after="0"/>
            </w:pPr>
            <w:r>
              <w:rPr>
                <w:sz w:val="18"/>
              </w:rPr>
              <w:t>M</w:t>
            </w:r>
          </w:p>
        </w:tc>
      </w:tr>
      <w:tr>
        <w:tc>
          <w:tcPr>
            <w:tcW w:type="dxa" w:w="936"/>
            <w:tcMar>
              <w:top w:w="60" w:type="dxa"/>
              <w:bottom w:w="60" w:type="dxa"/>
              <w:start w:w="100" w:type="dxa"/>
              <w:end w:w="100" w:type="dxa"/>
            </w:tcMar>
            <w:shd w:val="clear" w:color="auto" w:fill="F2F6FB"/>
          </w:tcPr>
          <w:p>
            <w:pPr>
              <w:spacing w:after="0"/>
            </w:pPr>
            <w:r>
              <w:rPr>
                <w:sz w:val="18"/>
              </w:rPr>
              <w:t>NT-02</w:t>
            </w:r>
          </w:p>
        </w:tc>
        <w:tc>
          <w:tcPr>
            <w:tcW w:type="dxa" w:w="7848"/>
            <w:tcMar>
              <w:top w:w="60" w:type="dxa"/>
              <w:bottom w:w="60" w:type="dxa"/>
              <w:start w:w="100" w:type="dxa"/>
              <w:end w:w="100" w:type="dxa"/>
            </w:tcMar>
            <w:shd w:val="clear" w:color="auto" w:fill="F2F6FB"/>
          </w:tcPr>
          <w:p>
            <w:pPr>
              <w:spacing w:after="0"/>
            </w:pPr>
            <w:r>
              <w:rPr>
                <w:sz w:val="18"/>
              </w:rPr>
              <w:t>Wishlist match: when a Listing matches a user's wishlist Item or saved search, notify them ('the [item] you want is now listed for ₹X'). This is a primary daily-return driver (§8.3 CO-09).</w:t>
            </w:r>
          </w:p>
        </w:tc>
        <w:tc>
          <w:tcPr>
            <w:tcW w:type="dxa" w:w="648"/>
            <w:tcMar>
              <w:top w:w="60" w:type="dxa"/>
              <w:bottom w:w="60" w:type="dxa"/>
              <w:start w:w="100" w:type="dxa"/>
              <w:end w:w="100" w:type="dxa"/>
            </w:tcMar>
            <w:shd w:val="clear" w:color="auto" w:fill="F2F6FB"/>
          </w:tcPr>
          <w:p>
            <w:pPr>
              <w:spacing w:after="0"/>
            </w:pPr>
            <w:r>
              <w:rPr>
                <w:sz w:val="18"/>
              </w:rPr>
              <w:t>M</w:t>
            </w:r>
          </w:p>
        </w:tc>
      </w:tr>
      <w:tr>
        <w:tc>
          <w:tcPr>
            <w:tcW w:type="dxa" w:w="936"/>
            <w:tcMar>
              <w:top w:w="60" w:type="dxa"/>
              <w:bottom w:w="60" w:type="dxa"/>
              <w:start w:w="100" w:type="dxa"/>
              <w:end w:w="100" w:type="dxa"/>
            </w:tcMar>
          </w:tcPr>
          <w:p>
            <w:pPr>
              <w:spacing w:after="0"/>
            </w:pPr>
            <w:r>
              <w:rPr>
                <w:sz w:val="18"/>
              </w:rPr>
              <w:t>NT-03</w:t>
            </w:r>
          </w:p>
        </w:tc>
        <w:tc>
          <w:tcPr>
            <w:tcW w:type="dxa" w:w="7848"/>
            <w:tcMar>
              <w:top w:w="60" w:type="dxa"/>
              <w:bottom w:w="60" w:type="dxa"/>
              <w:start w:w="100" w:type="dxa"/>
              <w:end w:w="100" w:type="dxa"/>
            </w:tcMar>
          </w:tcPr>
          <w:p>
            <w:pPr>
              <w:spacing w:after="0"/>
            </w:pPr>
            <w:r>
              <w:rPr>
                <w:sz w:val="18"/>
              </w:rPr>
              <w:t>Deal / trade notifications: deal-confirmation requests, completed deals, and rating/vouch prompts.</w:t>
            </w:r>
          </w:p>
        </w:tc>
        <w:tc>
          <w:tcPr>
            <w:tcW w:type="dxa" w:w="648"/>
            <w:tcMar>
              <w:top w:w="60" w:type="dxa"/>
              <w:bottom w:w="60" w:type="dxa"/>
              <w:start w:w="100" w:type="dxa"/>
              <w:end w:w="100" w:type="dxa"/>
            </w:tcMar>
          </w:tcPr>
          <w:p>
            <w:pPr>
              <w:spacing w:after="0"/>
            </w:pPr>
            <w:r>
              <w:rPr>
                <w:sz w:val="18"/>
              </w:rPr>
              <w:t>M</w:t>
            </w:r>
          </w:p>
        </w:tc>
      </w:tr>
      <w:tr>
        <w:tc>
          <w:tcPr>
            <w:tcW w:type="dxa" w:w="936"/>
            <w:tcMar>
              <w:top w:w="60" w:type="dxa"/>
              <w:bottom w:w="60" w:type="dxa"/>
              <w:start w:w="100" w:type="dxa"/>
              <w:end w:w="100" w:type="dxa"/>
            </w:tcMar>
            <w:shd w:val="clear" w:color="auto" w:fill="F2F6FB"/>
          </w:tcPr>
          <w:p>
            <w:pPr>
              <w:spacing w:after="0"/>
            </w:pPr>
            <w:r>
              <w:rPr>
                <w:sz w:val="18"/>
              </w:rPr>
              <w:t>NT-04</w:t>
            </w:r>
          </w:p>
        </w:tc>
        <w:tc>
          <w:tcPr>
            <w:tcW w:type="dxa" w:w="7848"/>
            <w:tcMar>
              <w:top w:w="60" w:type="dxa"/>
              <w:bottom w:w="60" w:type="dxa"/>
              <w:start w:w="100" w:type="dxa"/>
              <w:end w:w="100" w:type="dxa"/>
            </w:tcMar>
            <w:shd w:val="clear" w:color="auto" w:fill="F2F6FB"/>
          </w:tcPr>
          <w:p>
            <w:pPr>
              <w:spacing w:after="0"/>
            </w:pPr>
            <w:r>
              <w:rPr>
                <w:sz w:val="18"/>
              </w:rPr>
              <w:t>Social notifications: new follower, trade vouch, likes/comments on your posts, replies, and new DMs.</w:t>
            </w:r>
          </w:p>
        </w:tc>
        <w:tc>
          <w:tcPr>
            <w:tcW w:type="dxa" w:w="648"/>
            <w:tcMar>
              <w:top w:w="60" w:type="dxa"/>
              <w:bottom w:w="60" w:type="dxa"/>
              <w:start w:w="100" w:type="dxa"/>
              <w:end w:w="100" w:type="dxa"/>
            </w:tcMar>
            <w:shd w:val="clear" w:color="auto" w:fill="F2F6FB"/>
          </w:tcPr>
          <w:p>
            <w:pPr>
              <w:spacing w:after="0"/>
            </w:pPr>
            <w:r>
              <w:rPr>
                <w:sz w:val="18"/>
              </w:rPr>
              <w:t>M</w:t>
            </w:r>
          </w:p>
        </w:tc>
      </w:tr>
      <w:tr>
        <w:tc>
          <w:tcPr>
            <w:tcW w:type="dxa" w:w="936"/>
            <w:tcMar>
              <w:top w:w="60" w:type="dxa"/>
              <w:bottom w:w="60" w:type="dxa"/>
              <w:start w:w="100" w:type="dxa"/>
              <w:end w:w="100" w:type="dxa"/>
            </w:tcMar>
          </w:tcPr>
          <w:p>
            <w:pPr>
              <w:spacing w:after="0"/>
            </w:pPr>
            <w:r>
              <w:rPr>
                <w:sz w:val="18"/>
              </w:rPr>
              <w:t>NT-05</w:t>
            </w:r>
          </w:p>
        </w:tc>
        <w:tc>
          <w:tcPr>
            <w:tcW w:type="dxa" w:w="7848"/>
            <w:tcMar>
              <w:top w:w="60" w:type="dxa"/>
              <w:bottom w:w="60" w:type="dxa"/>
              <w:start w:w="100" w:type="dxa"/>
              <w:end w:w="100" w:type="dxa"/>
            </w:tcMar>
          </w:tcPr>
          <w:p>
            <w:pPr>
              <w:spacing w:after="0"/>
            </w:pPr>
            <w:r>
              <w:rPr>
                <w:sz w:val="18"/>
              </w:rPr>
              <w:t>Pre-order timeline reminders (item releasing/shipping soon).</w:t>
            </w:r>
          </w:p>
        </w:tc>
        <w:tc>
          <w:tcPr>
            <w:tcW w:type="dxa" w:w="648"/>
            <w:tcMar>
              <w:top w:w="60" w:type="dxa"/>
              <w:bottom w:w="60" w:type="dxa"/>
              <w:start w:w="100" w:type="dxa"/>
              <w:end w:w="100" w:type="dxa"/>
            </w:tcMar>
          </w:tcPr>
          <w:p>
            <w:pPr>
              <w:spacing w:after="0"/>
            </w:pPr>
            <w:r>
              <w:rPr>
                <w:sz w:val="18"/>
              </w:rPr>
              <w:t>S</w:t>
            </w:r>
          </w:p>
        </w:tc>
      </w:tr>
      <w:tr>
        <w:tc>
          <w:tcPr>
            <w:tcW w:type="dxa" w:w="936"/>
            <w:tcMar>
              <w:top w:w="60" w:type="dxa"/>
              <w:bottom w:w="60" w:type="dxa"/>
              <w:start w:w="100" w:type="dxa"/>
              <w:end w:w="100" w:type="dxa"/>
            </w:tcMar>
            <w:shd w:val="clear" w:color="auto" w:fill="F2F6FB"/>
          </w:tcPr>
          <w:p>
            <w:pPr>
              <w:spacing w:after="0"/>
            </w:pPr>
            <w:r>
              <w:rPr>
                <w:sz w:val="18"/>
              </w:rPr>
              <w:t>NT-06</w:t>
            </w:r>
          </w:p>
        </w:tc>
        <w:tc>
          <w:tcPr>
            <w:tcW w:type="dxa" w:w="7848"/>
            <w:tcMar>
              <w:top w:w="60" w:type="dxa"/>
              <w:bottom w:w="60" w:type="dxa"/>
              <w:start w:w="100" w:type="dxa"/>
              <w:end w:w="100" w:type="dxa"/>
            </w:tcMar>
            <w:shd w:val="clear" w:color="auto" w:fill="F2F6FB"/>
          </w:tcPr>
          <w:p>
            <w:pPr>
              <w:spacing w:after="0"/>
            </w:pPr>
            <w:r>
              <w:rPr>
                <w:sz w:val="18"/>
              </w:rPr>
              <w:t>In-app notification centre + push notifications; basic per-type on/off controls.</w:t>
            </w:r>
          </w:p>
        </w:tc>
        <w:tc>
          <w:tcPr>
            <w:tcW w:type="dxa" w:w="648"/>
            <w:tcMar>
              <w:top w:w="60" w:type="dxa"/>
              <w:bottom w:w="60" w:type="dxa"/>
              <w:start w:w="100" w:type="dxa"/>
              <w:end w:w="100" w:type="dxa"/>
            </w:tcMar>
            <w:shd w:val="clear" w:color="auto" w:fill="F2F6FB"/>
          </w:tcPr>
          <w:p>
            <w:pPr>
              <w:spacing w:after="0"/>
            </w:pPr>
            <w:r>
              <w:rPr>
                <w:sz w:val="18"/>
              </w:rPr>
              <w:t>M</w:t>
            </w:r>
          </w:p>
        </w:tc>
      </w:tr>
      <w:tr>
        <w:tc>
          <w:tcPr>
            <w:tcW w:type="dxa" w:w="936"/>
            <w:tcMar>
              <w:top w:w="60" w:type="dxa"/>
              <w:bottom w:w="60" w:type="dxa"/>
              <w:start w:w="100" w:type="dxa"/>
              <w:end w:w="100" w:type="dxa"/>
            </w:tcMar>
          </w:tcPr>
          <w:p>
            <w:pPr>
              <w:spacing w:after="0"/>
            </w:pPr>
            <w:r>
              <w:rPr>
                <w:sz w:val="18"/>
              </w:rPr>
              <w:t>NT-07</w:t>
            </w:r>
          </w:p>
        </w:tc>
        <w:tc>
          <w:tcPr>
            <w:tcW w:type="dxa" w:w="7848"/>
            <w:tcMar>
              <w:top w:w="60" w:type="dxa"/>
              <w:bottom w:w="60" w:type="dxa"/>
              <w:start w:w="100" w:type="dxa"/>
              <w:end w:w="100" w:type="dxa"/>
            </w:tcMar>
          </w:tcPr>
          <w:p>
            <w:pPr>
              <w:spacing w:after="0"/>
            </w:pPr>
            <w:r>
              <w:rPr>
                <w:sz w:val="18"/>
              </w:rPr>
              <w:t>Smart batching, quiet hours, channel preferences, and re-engagement campaigns.</w:t>
            </w:r>
          </w:p>
        </w:tc>
        <w:tc>
          <w:tcPr>
            <w:tcW w:type="dxa" w:w="648"/>
            <w:tcMar>
              <w:top w:w="60" w:type="dxa"/>
              <w:bottom w:w="60" w:type="dxa"/>
              <w:start w:w="100" w:type="dxa"/>
              <w:end w:w="100" w:type="dxa"/>
            </w:tcMar>
          </w:tcPr>
          <w:p>
            <w:pPr>
              <w:spacing w:after="0"/>
            </w:pPr>
            <w:r>
              <w:rPr>
                <w:sz w:val="18"/>
              </w:rPr>
              <w:t>W</w:t>
            </w:r>
          </w:p>
        </w:tc>
      </w:tr>
    </w:tbl>
    <w:p>
      <w:pPr>
        <w:spacing w:after="40"/>
      </w:pPr>
    </w:p>
    <w:p>
      <w:pPr>
        <w:pStyle w:val="Heading2"/>
      </w:pPr>
      <w:r>
        <w:t>8.11 Admin &amp; Content Operations</w:t>
      </w:r>
    </w:p>
    <w:tbl>
      <w:tblPr>
        <w:tblW w:type="auto" w:w="0"/>
        <w:jc w:val="center"/>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2880"/>
        <w:gridCol w:w="2880"/>
        <w:gridCol w:w="2880"/>
      </w:tblGrid>
      <w:tr>
        <w:tc>
          <w:tcPr>
            <w:tcW w:type="dxa" w:w="936"/>
            <w:shd w:val="clear" w:color="auto" w:fill="1F3A5F"/>
            <w:tcMar>
              <w:top w:w="60" w:type="dxa"/>
              <w:bottom w:w="60" w:type="dxa"/>
              <w:start w:w="100" w:type="dxa"/>
              <w:end w:w="100" w:type="dxa"/>
            </w:tcMar>
          </w:tcPr>
          <w:p>
            <w:pPr>
              <w:spacing w:after="0"/>
            </w:pPr>
            <w:r>
              <w:rPr>
                <w:b/>
                <w:color w:val="FFFFFF"/>
                <w:sz w:val="19"/>
              </w:rPr>
              <w:t>ID</w:t>
            </w:r>
          </w:p>
        </w:tc>
        <w:tc>
          <w:tcPr>
            <w:tcW w:type="dxa" w:w="7848"/>
            <w:shd w:val="clear" w:color="auto" w:fill="1F3A5F"/>
            <w:tcMar>
              <w:top w:w="60" w:type="dxa"/>
              <w:bottom w:w="60" w:type="dxa"/>
              <w:start w:w="100" w:type="dxa"/>
              <w:end w:w="100" w:type="dxa"/>
            </w:tcMar>
          </w:tcPr>
          <w:p>
            <w:pPr>
              <w:spacing w:after="0"/>
            </w:pPr>
            <w:r>
              <w:rPr>
                <w:b/>
                <w:color w:val="FFFFFF"/>
                <w:sz w:val="19"/>
              </w:rPr>
              <w:t>Requirement</w:t>
            </w:r>
          </w:p>
        </w:tc>
        <w:tc>
          <w:tcPr>
            <w:tcW w:type="dxa" w:w="648"/>
            <w:shd w:val="clear" w:color="auto" w:fill="1F3A5F"/>
            <w:tcMar>
              <w:top w:w="60" w:type="dxa"/>
              <w:bottom w:w="60" w:type="dxa"/>
              <w:start w:w="100" w:type="dxa"/>
              <w:end w:w="100" w:type="dxa"/>
            </w:tcMar>
          </w:tcPr>
          <w:p>
            <w:pPr>
              <w:spacing w:after="0"/>
            </w:pPr>
            <w:r>
              <w:rPr>
                <w:b/>
                <w:color w:val="FFFFFF"/>
                <w:sz w:val="19"/>
              </w:rPr>
              <w:t>Pri.</w:t>
            </w:r>
          </w:p>
        </w:tc>
      </w:tr>
      <w:tr>
        <w:tc>
          <w:tcPr>
            <w:tcW w:type="dxa" w:w="936"/>
            <w:tcMar>
              <w:top w:w="60" w:type="dxa"/>
              <w:bottom w:w="60" w:type="dxa"/>
              <w:start w:w="100" w:type="dxa"/>
              <w:end w:w="100" w:type="dxa"/>
            </w:tcMar>
          </w:tcPr>
          <w:p>
            <w:pPr>
              <w:spacing w:after="0"/>
            </w:pPr>
            <w:r>
              <w:rPr>
                <w:sz w:val="18"/>
              </w:rPr>
              <w:t>AD-01</w:t>
            </w:r>
          </w:p>
        </w:tc>
        <w:tc>
          <w:tcPr>
            <w:tcW w:type="dxa" w:w="7848"/>
            <w:tcMar>
              <w:top w:w="60" w:type="dxa"/>
              <w:bottom w:w="60" w:type="dxa"/>
              <w:start w:w="100" w:type="dxa"/>
              <w:end w:w="100" w:type="dxa"/>
            </w:tcMar>
          </w:tcPr>
          <w:p>
            <w:pPr>
              <w:spacing w:after="0"/>
            </w:pPr>
            <w:r>
              <w:rPr>
                <w:sz w:val="18"/>
              </w:rPr>
              <w:t>Admin console to publish news/new-release posts, create communities, and list events.</w:t>
            </w:r>
          </w:p>
        </w:tc>
        <w:tc>
          <w:tcPr>
            <w:tcW w:type="dxa" w:w="648"/>
            <w:tcMar>
              <w:top w:w="60" w:type="dxa"/>
              <w:bottom w:w="60" w:type="dxa"/>
              <w:start w:w="100" w:type="dxa"/>
              <w:end w:w="100" w:type="dxa"/>
            </w:tcMar>
          </w:tcPr>
          <w:p>
            <w:pPr>
              <w:spacing w:after="0"/>
            </w:pPr>
            <w:r>
              <w:rPr>
                <w:sz w:val="18"/>
              </w:rPr>
              <w:t>M</w:t>
            </w:r>
          </w:p>
        </w:tc>
      </w:tr>
      <w:tr>
        <w:tc>
          <w:tcPr>
            <w:tcW w:type="dxa" w:w="936"/>
            <w:tcMar>
              <w:top w:w="60" w:type="dxa"/>
              <w:bottom w:w="60" w:type="dxa"/>
              <w:start w:w="100" w:type="dxa"/>
              <w:end w:w="100" w:type="dxa"/>
            </w:tcMar>
            <w:shd w:val="clear" w:color="auto" w:fill="F2F6FB"/>
          </w:tcPr>
          <w:p>
            <w:pPr>
              <w:spacing w:after="0"/>
            </w:pPr>
            <w:r>
              <w:rPr>
                <w:sz w:val="18"/>
              </w:rPr>
              <w:t>AD-02</w:t>
            </w:r>
          </w:p>
        </w:tc>
        <w:tc>
          <w:tcPr>
            <w:tcW w:type="dxa" w:w="7848"/>
            <w:tcMar>
              <w:top w:w="60" w:type="dxa"/>
              <w:bottom w:w="60" w:type="dxa"/>
              <w:start w:w="100" w:type="dxa"/>
              <w:end w:w="100" w:type="dxa"/>
            </w:tcMar>
            <w:shd w:val="clear" w:color="auto" w:fill="F2F6FB"/>
          </w:tcPr>
          <w:p>
            <w:pPr>
              <w:spacing w:after="0"/>
            </w:pPr>
            <w:r>
              <w:rPr>
                <w:sz w:val="18"/>
              </w:rPr>
              <w:t>Managed dummy/seed accounts to drive initial posts, discussions, and interactions, with controls to taper as UGC grows.</w:t>
            </w:r>
          </w:p>
        </w:tc>
        <w:tc>
          <w:tcPr>
            <w:tcW w:type="dxa" w:w="648"/>
            <w:tcMar>
              <w:top w:w="60" w:type="dxa"/>
              <w:bottom w:w="60" w:type="dxa"/>
              <w:start w:w="100" w:type="dxa"/>
              <w:end w:w="100" w:type="dxa"/>
            </w:tcMar>
            <w:shd w:val="clear" w:color="auto" w:fill="F2F6FB"/>
          </w:tcPr>
          <w:p>
            <w:pPr>
              <w:spacing w:after="0"/>
            </w:pPr>
            <w:r>
              <w:rPr>
                <w:sz w:val="18"/>
              </w:rPr>
              <w:t>M</w:t>
            </w:r>
          </w:p>
        </w:tc>
      </w:tr>
      <w:tr>
        <w:tc>
          <w:tcPr>
            <w:tcW w:type="dxa" w:w="936"/>
            <w:tcMar>
              <w:top w:w="60" w:type="dxa"/>
              <w:bottom w:w="60" w:type="dxa"/>
              <w:start w:w="100" w:type="dxa"/>
              <w:end w:w="100" w:type="dxa"/>
            </w:tcMar>
          </w:tcPr>
          <w:p>
            <w:pPr>
              <w:spacing w:after="0"/>
            </w:pPr>
            <w:r>
              <w:rPr>
                <w:sz w:val="18"/>
              </w:rPr>
              <w:t>AD-03</w:t>
            </w:r>
          </w:p>
        </w:tc>
        <w:tc>
          <w:tcPr>
            <w:tcW w:type="dxa" w:w="7848"/>
            <w:tcMar>
              <w:top w:w="60" w:type="dxa"/>
              <w:bottom w:w="60" w:type="dxa"/>
              <w:start w:w="100" w:type="dxa"/>
              <w:end w:w="100" w:type="dxa"/>
            </w:tcMar>
          </w:tcPr>
          <w:p>
            <w:pPr>
              <w:spacing w:after="0"/>
            </w:pPr>
            <w:r>
              <w:rPr>
                <w:sz w:val="18"/>
              </w:rPr>
              <w:t>Moderation: review reports, remove content, suspend/ban users, approve community/event submissions.</w:t>
            </w:r>
          </w:p>
        </w:tc>
        <w:tc>
          <w:tcPr>
            <w:tcW w:type="dxa" w:w="648"/>
            <w:tcMar>
              <w:top w:w="60" w:type="dxa"/>
              <w:bottom w:w="60" w:type="dxa"/>
              <w:start w:w="100" w:type="dxa"/>
              <w:end w:w="100" w:type="dxa"/>
            </w:tcMar>
          </w:tcPr>
          <w:p>
            <w:pPr>
              <w:spacing w:after="0"/>
            </w:pPr>
            <w:r>
              <w:rPr>
                <w:sz w:val="18"/>
              </w:rPr>
              <w:t>M</w:t>
            </w:r>
          </w:p>
        </w:tc>
      </w:tr>
      <w:tr>
        <w:tc>
          <w:tcPr>
            <w:tcW w:type="dxa" w:w="936"/>
            <w:tcMar>
              <w:top w:w="60" w:type="dxa"/>
              <w:bottom w:w="60" w:type="dxa"/>
              <w:start w:w="100" w:type="dxa"/>
              <w:end w:w="100" w:type="dxa"/>
            </w:tcMar>
            <w:shd w:val="clear" w:color="auto" w:fill="F2F6FB"/>
          </w:tcPr>
          <w:p>
            <w:pPr>
              <w:spacing w:after="0"/>
            </w:pPr>
            <w:r>
              <w:rPr>
                <w:sz w:val="18"/>
              </w:rPr>
              <w:t>AD-04</w:t>
            </w:r>
          </w:p>
        </w:tc>
        <w:tc>
          <w:tcPr>
            <w:tcW w:type="dxa" w:w="7848"/>
            <w:tcMar>
              <w:top w:w="60" w:type="dxa"/>
              <w:bottom w:w="60" w:type="dxa"/>
              <w:start w:w="100" w:type="dxa"/>
              <w:end w:w="100" w:type="dxa"/>
            </w:tcMar>
            <w:shd w:val="clear" w:color="auto" w:fill="F2F6FB"/>
          </w:tcPr>
          <w:p>
            <w:pPr>
              <w:spacing w:after="0"/>
            </w:pPr>
            <w:r>
              <w:rPr>
                <w:sz w:val="18"/>
              </w:rPr>
              <w:t>Basic analytics dashboard: users, DAU/WAU, posts, listings, DMs, community activity, retention.</w:t>
            </w:r>
          </w:p>
        </w:tc>
        <w:tc>
          <w:tcPr>
            <w:tcW w:type="dxa" w:w="648"/>
            <w:tcMar>
              <w:top w:w="60" w:type="dxa"/>
              <w:bottom w:w="60" w:type="dxa"/>
              <w:start w:w="100" w:type="dxa"/>
              <w:end w:w="100" w:type="dxa"/>
            </w:tcMar>
            <w:shd w:val="clear" w:color="auto" w:fill="F2F6FB"/>
          </w:tcPr>
          <w:p>
            <w:pPr>
              <w:spacing w:after="0"/>
            </w:pPr>
            <w:r>
              <w:rPr>
                <w:sz w:val="18"/>
              </w:rPr>
              <w:t>S</w:t>
            </w:r>
          </w:p>
        </w:tc>
      </w:tr>
      <w:tr>
        <w:tc>
          <w:tcPr>
            <w:tcW w:type="dxa" w:w="936"/>
            <w:tcMar>
              <w:top w:w="60" w:type="dxa"/>
              <w:bottom w:w="60" w:type="dxa"/>
              <w:start w:w="100" w:type="dxa"/>
              <w:end w:w="100" w:type="dxa"/>
            </w:tcMar>
          </w:tcPr>
          <w:p>
            <w:pPr>
              <w:spacing w:after="0"/>
            </w:pPr>
            <w:r>
              <w:rPr>
                <w:sz w:val="18"/>
              </w:rPr>
              <w:t>AD-05</w:t>
            </w:r>
          </w:p>
        </w:tc>
        <w:tc>
          <w:tcPr>
            <w:tcW w:type="dxa" w:w="7848"/>
            <w:tcMar>
              <w:top w:w="60" w:type="dxa"/>
              <w:bottom w:w="60" w:type="dxa"/>
              <w:start w:w="100" w:type="dxa"/>
              <w:end w:w="100" w:type="dxa"/>
            </w:tcMar>
          </w:tcPr>
          <w:p>
            <w:pPr>
              <w:spacing w:after="0"/>
            </w:pPr>
            <w:r>
              <w:rPr>
                <w:sz w:val="18"/>
              </w:rPr>
              <w:t>Content scheduling and a release-calendar pipeline (admin → community/outsourced).</w:t>
            </w:r>
          </w:p>
        </w:tc>
        <w:tc>
          <w:tcPr>
            <w:tcW w:type="dxa" w:w="648"/>
            <w:tcMar>
              <w:top w:w="60" w:type="dxa"/>
              <w:bottom w:w="60" w:type="dxa"/>
              <w:start w:w="100" w:type="dxa"/>
              <w:end w:w="100" w:type="dxa"/>
            </w:tcMar>
          </w:tcPr>
          <w:p>
            <w:pPr>
              <w:spacing w:after="0"/>
            </w:pPr>
            <w:r>
              <w:rPr>
                <w:sz w:val="18"/>
              </w:rPr>
              <w:t>S</w:t>
            </w:r>
          </w:p>
        </w:tc>
      </w:tr>
    </w:tbl>
    <w:p>
      <w:pPr>
        <w:spacing w:after="40"/>
      </w:pPr>
    </w:p>
    <w:p>
      <w:r>
        <w:br w:type="page"/>
      </w:r>
    </w:p>
    <w:p>
      <w:pPr>
        <w:pStyle w:val="Heading1"/>
      </w:pPr>
      <w:r>
        <w:t>9. Screen-by-Screen Functional Specification</w:t>
      </w:r>
    </w:p>
    <w:p>
      <w:r>
        <w:rPr>
          <w:b w:val="0"/>
          <w:i w:val="0"/>
          <w:sz w:val="21"/>
        </w:rPr>
        <w:t>Each screen below lists its purpose, key components, primary user actions, states/edge cases, and the Phase split. Screens are written for a mobile-first app.</w:t>
      </w:r>
    </w:p>
    <w:p>
      <w:pPr>
        <w:pStyle w:val="Heading2"/>
      </w:pPr>
      <w:r>
        <w:t>9.1 Splash &amp; Authentication</w:t>
      </w:r>
    </w:p>
    <w:p>
      <w:pPr>
        <w:spacing w:after="60"/>
      </w:pPr>
      <w:r>
        <w:rPr>
          <w:b/>
          <w:sz w:val="21"/>
        </w:rPr>
        <w:t xml:space="preserve">Purpose. </w:t>
      </w:r>
      <w:r>
        <w:rPr>
          <w:sz w:val="21"/>
        </w:rPr>
        <w:t>Get the user into the app and authenticated quickly with minimal friction.</w:t>
      </w:r>
    </w:p>
    <w:p>
      <w:pPr>
        <w:spacing w:after="20"/>
      </w:pPr>
      <w:r>
        <w:rPr>
          <w:b/>
          <w:color w:val="1F3A5F"/>
          <w:sz w:val="20"/>
        </w:rPr>
        <w:t>Key components &amp; features</w:t>
      </w:r>
    </w:p>
    <w:p>
      <w:pPr>
        <w:pStyle w:val="ListBullet"/>
        <w:spacing w:after="40"/>
      </w:pPr>
      <w:r>
        <w:rPr>
          <w:sz w:val="21"/>
        </w:rPr>
        <w:t>Splash/branding screen.</w:t>
      </w:r>
    </w:p>
    <w:p>
      <w:pPr>
        <w:pStyle w:val="ListBullet"/>
        <w:spacing w:after="40"/>
      </w:pPr>
      <w:r>
        <w:rPr>
          <w:sz w:val="21"/>
        </w:rPr>
        <w:t>Sign up &amp; log in via email and social login.</w:t>
      </w:r>
    </w:p>
    <w:p>
      <w:pPr>
        <w:pStyle w:val="ListBullet"/>
        <w:spacing w:after="40"/>
      </w:pPr>
      <w:r>
        <w:rPr>
          <w:sz w:val="21"/>
        </w:rPr>
        <w:t>Password reset / magic link.</w:t>
      </w:r>
    </w:p>
    <w:p>
      <w:pPr>
        <w:pStyle w:val="ListBullet"/>
        <w:spacing w:after="40"/>
      </w:pPr>
      <w:r>
        <w:rPr>
          <w:sz w:val="21"/>
        </w:rPr>
        <w:t>Basic ToS &amp; privacy acceptance.</w:t>
      </w:r>
    </w:p>
    <w:p>
      <w:pPr>
        <w:spacing w:after="20"/>
      </w:pPr>
      <w:r>
        <w:rPr>
          <w:b/>
          <w:color w:val="1F3A5F"/>
          <w:sz w:val="20"/>
        </w:rPr>
        <w:t>Primary user actions</w:t>
      </w:r>
    </w:p>
    <w:p>
      <w:pPr>
        <w:pStyle w:val="ListBullet"/>
        <w:spacing w:after="40"/>
      </w:pPr>
      <w:r>
        <w:rPr>
          <w:sz w:val="21"/>
        </w:rPr>
        <w:t>Create account or log in.</w:t>
      </w:r>
    </w:p>
    <w:p>
      <w:pPr>
        <w:pStyle w:val="ListBullet"/>
        <w:spacing w:after="40"/>
      </w:pPr>
      <w:r>
        <w:rPr>
          <w:sz w:val="21"/>
        </w:rPr>
        <w:t>Recover access.</w:t>
      </w:r>
    </w:p>
    <w:p>
      <w:pPr>
        <w:pStyle w:val="ListBullet"/>
        <w:spacing w:after="40"/>
      </w:pPr>
      <w:r>
        <w:rPr>
          <w:sz w:val="21"/>
        </w:rPr>
        <w:t>Proceed to onboarding (new users) or feed (returning).</w:t>
      </w:r>
    </w:p>
    <w:p>
      <w:pPr>
        <w:spacing w:after="20"/>
      </w:pPr>
      <w:r>
        <w:rPr>
          <w:b/>
          <w:color w:val="1F3A5F"/>
          <w:sz w:val="20"/>
        </w:rPr>
        <w:t>States &amp; edge cases</w:t>
      </w:r>
    </w:p>
    <w:p>
      <w:pPr>
        <w:pStyle w:val="ListBullet"/>
        <w:spacing w:after="40"/>
      </w:pPr>
      <w:r>
        <w:rPr>
          <w:sz w:val="21"/>
        </w:rPr>
        <w:t>Invalid credentials; existing email; network error; resend verification.</w:t>
      </w:r>
    </w:p>
    <w:p>
      <w:pPr>
        <w:pStyle w:val="ListBullet"/>
        <w:spacing w:after="40"/>
      </w:pPr>
      <w:r>
        <w:rPr>
          <w:sz w:val="21"/>
        </w:rPr>
        <w:t>Returning user skips straight to the feed.</w:t>
      </w:r>
    </w:p>
    <w:p>
      <w:pPr>
        <w:spacing w:after="160"/>
      </w:pPr>
      <w:r>
        <w:rPr>
          <w:b/>
          <w:color w:val="2E75B6"/>
          <w:sz w:val="20"/>
        </w:rPr>
        <w:t xml:space="preserve">Phase: </w:t>
      </w:r>
      <w:r>
        <w:rPr>
          <w:sz w:val="20"/>
        </w:rPr>
        <w:t>P1: email + social login. P2: phone/OTP, additional providers.</w:t>
      </w:r>
    </w:p>
    <w:p>
      <w:pPr>
        <w:pStyle w:val="Heading2"/>
      </w:pPr>
      <w:r>
        <w:t>9.2 Onboarding &amp; Interest Selection</w:t>
      </w:r>
    </w:p>
    <w:p>
      <w:pPr>
        <w:spacing w:after="60"/>
      </w:pPr>
      <w:r>
        <w:rPr>
          <w:b/>
          <w:sz w:val="21"/>
        </w:rPr>
        <w:t xml:space="preserve">Purpose. </w:t>
      </w:r>
      <w:r>
        <w:rPr>
          <w:sz w:val="21"/>
        </w:rPr>
        <w:t>Capture interests so the feed and community suggestions are relevant from the very first session (solving cold-start).</w:t>
      </w:r>
    </w:p>
    <w:p>
      <w:pPr>
        <w:spacing w:after="20"/>
      </w:pPr>
      <w:r>
        <w:rPr>
          <w:b/>
          <w:color w:val="1F3A5F"/>
          <w:sz w:val="20"/>
        </w:rPr>
        <w:t>Key components &amp; features</w:t>
      </w:r>
    </w:p>
    <w:p>
      <w:pPr>
        <w:pStyle w:val="ListBullet"/>
        <w:spacing w:after="40"/>
      </w:pPr>
      <w:r>
        <w:rPr>
          <w:sz w:val="21"/>
        </w:rPr>
        <w:t>Category picker (the Phase 1 four categories) with visual cards.</w:t>
      </w:r>
    </w:p>
    <w:p>
      <w:pPr>
        <w:pStyle w:val="ListBullet"/>
        <w:spacing w:after="40"/>
      </w:pPr>
      <w:r>
        <w:rPr>
          <w:sz w:val="21"/>
        </w:rPr>
        <w:t>Sub-interest selection (brands, lines, characters) per category.</w:t>
      </w:r>
    </w:p>
    <w:p>
      <w:pPr>
        <w:pStyle w:val="ListBullet"/>
        <w:spacing w:after="40"/>
      </w:pPr>
      <w:r>
        <w:rPr>
          <w:sz w:val="21"/>
        </w:rPr>
        <w:t>Suggested communities to join based on selections.</w:t>
      </w:r>
    </w:p>
    <w:p>
      <w:pPr>
        <w:pStyle w:val="ListBullet"/>
        <w:spacing w:after="40"/>
      </w:pPr>
      <w:r>
        <w:rPr>
          <w:sz w:val="21"/>
        </w:rPr>
        <w:t>Optional profile basics (avatar, display name, location).</w:t>
      </w:r>
    </w:p>
    <w:p>
      <w:pPr>
        <w:spacing w:after="20"/>
      </w:pPr>
      <w:r>
        <w:rPr>
          <w:b/>
          <w:color w:val="1F3A5F"/>
          <w:sz w:val="20"/>
        </w:rPr>
        <w:t>Primary user actions</w:t>
      </w:r>
    </w:p>
    <w:p>
      <w:pPr>
        <w:pStyle w:val="ListBullet"/>
        <w:spacing w:after="40"/>
      </w:pPr>
      <w:r>
        <w:rPr>
          <w:sz w:val="21"/>
        </w:rPr>
        <w:t>Select one or more categories and sub-interests.</w:t>
      </w:r>
    </w:p>
    <w:p>
      <w:pPr>
        <w:pStyle w:val="ListBullet"/>
        <w:spacing w:after="40"/>
      </w:pPr>
      <w:r>
        <w:rPr>
          <w:sz w:val="21"/>
        </w:rPr>
        <w:t>Join suggested communities.</w:t>
      </w:r>
    </w:p>
    <w:p>
      <w:pPr>
        <w:pStyle w:val="ListBullet"/>
        <w:spacing w:after="40"/>
      </w:pPr>
      <w:r>
        <w:rPr>
          <w:sz w:val="21"/>
        </w:rPr>
        <w:t>Complete or skip profile basics.</w:t>
      </w:r>
    </w:p>
    <w:p>
      <w:pPr>
        <w:pStyle w:val="ListBullet"/>
        <w:spacing w:after="40"/>
      </w:pPr>
      <w:r>
        <w:rPr>
          <w:sz w:val="21"/>
        </w:rPr>
        <w:t>Finish → land on a pre-populated feed.</w:t>
      </w:r>
    </w:p>
    <w:p>
      <w:pPr>
        <w:spacing w:after="20"/>
      </w:pPr>
      <w:r>
        <w:rPr>
          <w:b/>
          <w:color w:val="1F3A5F"/>
          <w:sz w:val="20"/>
        </w:rPr>
        <w:t>States &amp; edge cases</w:t>
      </w:r>
    </w:p>
    <w:p>
      <w:pPr>
        <w:pStyle w:val="ListBullet"/>
        <w:spacing w:after="40"/>
      </w:pPr>
      <w:r>
        <w:rPr>
          <w:sz w:val="21"/>
        </w:rPr>
        <w:t>User selects nothing → enforce a minimum or show popular defaults.</w:t>
      </w:r>
    </w:p>
    <w:p>
      <w:pPr>
        <w:pStyle w:val="ListBullet"/>
        <w:spacing w:after="40"/>
      </w:pPr>
      <w:r>
        <w:rPr>
          <w:sz w:val="21"/>
        </w:rPr>
        <w:t>Allow 'skip for now' but nudge later.</w:t>
      </w:r>
    </w:p>
    <w:p>
      <w:pPr>
        <w:pStyle w:val="ListBullet"/>
        <w:spacing w:after="40"/>
      </w:pPr>
      <w:r>
        <w:rPr>
          <w:sz w:val="21"/>
        </w:rPr>
        <w:t>Re-entry to edit interests from settings.</w:t>
      </w:r>
    </w:p>
    <w:p>
      <w:pPr>
        <w:spacing w:after="160"/>
      </w:pPr>
      <w:r>
        <w:rPr>
          <w:b/>
          <w:color w:val="2E75B6"/>
          <w:sz w:val="20"/>
        </w:rPr>
        <w:t xml:space="preserve">Phase: </w:t>
      </w:r>
      <w:r>
        <w:rPr>
          <w:sz w:val="20"/>
        </w:rPr>
        <w:t>P1: full interest onboarding. P2: smarter recommendations from behaviour.</w:t>
      </w:r>
    </w:p>
    <w:p>
      <w:pPr>
        <w:pStyle w:val="Heading2"/>
      </w:pPr>
      <w:r>
        <w:t>9.3 Master Feed (Home)</w:t>
      </w:r>
    </w:p>
    <w:p>
      <w:pPr>
        <w:spacing w:after="60"/>
      </w:pPr>
      <w:r>
        <w:rPr>
          <w:b/>
          <w:sz w:val="21"/>
        </w:rPr>
        <w:t xml:space="preserve">Purpose. </w:t>
      </w:r>
      <w:r>
        <w:rPr>
          <w:sz w:val="21"/>
        </w:rPr>
        <w:t>The daily destination: a personalised stream that gives every user a reason to return multiple times a day.</w:t>
      </w:r>
    </w:p>
    <w:p>
      <w:pPr>
        <w:spacing w:after="20"/>
      </w:pPr>
      <w:r>
        <w:rPr>
          <w:b/>
          <w:color w:val="1F3A5F"/>
          <w:sz w:val="20"/>
        </w:rPr>
        <w:t>Key components &amp; features</w:t>
      </w:r>
    </w:p>
    <w:p>
      <w:pPr>
        <w:pStyle w:val="ListBullet"/>
        <w:spacing w:after="40"/>
      </w:pPr>
      <w:r>
        <w:rPr>
          <w:sz w:val="21"/>
        </w:rPr>
        <w:t>Ranked 'For You' feed from interests + follows + behaviour.</w:t>
      </w:r>
    </w:p>
    <w:p>
      <w:pPr>
        <w:pStyle w:val="ListBullet"/>
        <w:spacing w:after="40"/>
      </w:pPr>
      <w:r>
        <w:rPr>
          <w:sz w:val="21"/>
        </w:rPr>
        <w:t>Sort control (For You / Latest / Top).</w:t>
      </w:r>
    </w:p>
    <w:p>
      <w:pPr>
        <w:pStyle w:val="ListBullet"/>
        <w:spacing w:after="40"/>
      </w:pPr>
      <w:r>
        <w:rPr>
          <w:sz w:val="21"/>
        </w:rPr>
        <w:t>Filter control (category/interest, post type, source, listings-only).</w:t>
      </w:r>
    </w:p>
    <w:p>
      <w:pPr>
        <w:pStyle w:val="ListBullet"/>
        <w:spacing w:after="40"/>
      </w:pPr>
      <w:r>
        <w:rPr>
          <w:sz w:val="21"/>
        </w:rPr>
        <w:t>Mixed cards: user posts, discussions, admin news/releases, joined-community posts, listing announcement cards, event cards.</w:t>
      </w:r>
    </w:p>
    <w:p>
      <w:pPr>
        <w:pStyle w:val="ListBullet"/>
        <w:spacing w:after="40"/>
      </w:pPr>
      <w:r>
        <w:rPr>
          <w:sz w:val="21"/>
        </w:rPr>
        <w:t>Per-card author + trust indicator, post-type tag, quick actions (like, comment, save, share, message).</w:t>
      </w:r>
    </w:p>
    <w:p>
      <w:pPr>
        <w:pStyle w:val="ListBullet"/>
        <w:spacing w:after="40"/>
      </w:pPr>
      <w:r>
        <w:rPr>
          <w:sz w:val="21"/>
        </w:rPr>
        <w:t>Pull-to-refresh; infinite scroll.</w:t>
      </w:r>
    </w:p>
    <w:p>
      <w:pPr>
        <w:spacing w:after="20"/>
      </w:pPr>
      <w:r>
        <w:rPr>
          <w:b/>
          <w:color w:val="1F3A5F"/>
          <w:sz w:val="20"/>
        </w:rPr>
        <w:t>Primary user actions</w:t>
      </w:r>
    </w:p>
    <w:p>
      <w:pPr>
        <w:pStyle w:val="ListBullet"/>
        <w:spacing w:after="40"/>
      </w:pPr>
      <w:r>
        <w:rPr>
          <w:sz w:val="21"/>
        </w:rPr>
        <w:t>Scroll, refresh, sort, filter.</w:t>
      </w:r>
    </w:p>
    <w:p>
      <w:pPr>
        <w:pStyle w:val="ListBullet"/>
        <w:spacing w:after="40"/>
      </w:pPr>
      <w:r>
        <w:rPr>
          <w:sz w:val="21"/>
        </w:rPr>
        <w:t>Engage (like/comment/save/share).</w:t>
      </w:r>
    </w:p>
    <w:p>
      <w:pPr>
        <w:pStyle w:val="ListBullet"/>
        <w:spacing w:after="40"/>
      </w:pPr>
      <w:r>
        <w:rPr>
          <w:sz w:val="21"/>
        </w:rPr>
        <w:t>Tap into post / listing / community / event / profile.</w:t>
      </w:r>
    </w:p>
    <w:p>
      <w:pPr>
        <w:pStyle w:val="ListBullet"/>
        <w:spacing w:after="40"/>
      </w:pPr>
      <w:r>
        <w:rPr>
          <w:sz w:val="21"/>
        </w:rPr>
        <w:t>Create a new post (FAB / compose entry).</w:t>
      </w:r>
    </w:p>
    <w:p>
      <w:pPr>
        <w:spacing w:after="20"/>
      </w:pPr>
      <w:r>
        <w:rPr>
          <w:b/>
          <w:color w:val="1F3A5F"/>
          <w:sz w:val="20"/>
        </w:rPr>
        <w:t>States &amp; edge cases</w:t>
      </w:r>
    </w:p>
    <w:p>
      <w:pPr>
        <w:pStyle w:val="ListBullet"/>
        <w:spacing w:after="40"/>
      </w:pPr>
      <w:r>
        <w:rPr>
          <w:sz w:val="21"/>
        </w:rPr>
        <w:t>Cold-start (new user) → interest-seeded content.</w:t>
      </w:r>
    </w:p>
    <w:p>
      <w:pPr>
        <w:pStyle w:val="ListBullet"/>
        <w:spacing w:after="40"/>
      </w:pPr>
      <w:r>
        <w:rPr>
          <w:sz w:val="21"/>
        </w:rPr>
        <w:t>Empty/quiet niche → blend in popular &amp; admin content.</w:t>
      </w:r>
    </w:p>
    <w:p>
      <w:pPr>
        <w:pStyle w:val="ListBullet"/>
        <w:spacing w:after="40"/>
      </w:pPr>
      <w:r>
        <w:rPr>
          <w:sz w:val="21"/>
        </w:rPr>
        <w:t>Low connectivity → cached feed + skeleton loaders.</w:t>
      </w:r>
    </w:p>
    <w:p>
      <w:pPr>
        <w:pStyle w:val="ListBullet"/>
        <w:spacing w:after="40"/>
      </w:pPr>
      <w:r>
        <w:rPr>
          <w:sz w:val="21"/>
        </w:rPr>
        <w:t>Content removed/closed → graceful placeholder.</w:t>
      </w:r>
    </w:p>
    <w:p>
      <w:pPr>
        <w:spacing w:after="160"/>
      </w:pPr>
      <w:r>
        <w:rPr>
          <w:b/>
          <w:color w:val="2E75B6"/>
          <w:sz w:val="20"/>
        </w:rPr>
        <w:t xml:space="preserve">Phase: </w:t>
      </w:r>
      <w:r>
        <w:rPr>
          <w:sz w:val="20"/>
        </w:rPr>
        <w:t>P1: interest + behaviour ranking, sort/filter. P2: ML ranking, trending, digests.</w:t>
      </w:r>
    </w:p>
    <w:p>
      <w:pPr>
        <w:pStyle w:val="Heading2"/>
      </w:pPr>
      <w:r>
        <w:t>9.4 Add to Collection (Catalogue Search / Scan)</w:t>
      </w:r>
    </w:p>
    <w:p>
      <w:pPr>
        <w:spacing w:after="60"/>
      </w:pPr>
      <w:r>
        <w:rPr>
          <w:b/>
          <w:sz w:val="21"/>
        </w:rPr>
        <w:t xml:space="preserve">Purpose. </w:t>
      </w:r>
      <w:r>
        <w:rPr>
          <w:sz w:val="21"/>
        </w:rPr>
        <w:t>Make adding items fast so portfolios fill up — the input that feeds showcase, value, listings, and wishlist matching.</w:t>
      </w:r>
    </w:p>
    <w:p>
      <w:pPr>
        <w:spacing w:after="20"/>
      </w:pPr>
      <w:r>
        <w:rPr>
          <w:b/>
          <w:color w:val="1F3A5F"/>
          <w:sz w:val="20"/>
        </w:rPr>
        <w:t>Key components &amp; features</w:t>
      </w:r>
    </w:p>
    <w:p>
      <w:pPr>
        <w:pStyle w:val="ListBullet"/>
        <w:spacing w:after="40"/>
      </w:pPr>
      <w:r>
        <w:rPr>
          <w:sz w:val="21"/>
        </w:rPr>
        <w:t>Search bar + barcode/SKU scanner to identify an item from the seeded catalogue.</w:t>
      </w:r>
    </w:p>
    <w:p>
      <w:pPr>
        <w:pStyle w:val="ListBullet"/>
        <w:spacing w:after="40"/>
      </w:pPr>
      <w:r>
        <w:rPr>
          <w:sz w:val="21"/>
        </w:rPr>
        <w:t>Catalogue result with canonical reference image and auto-filled metadata (title, category, brand/line, year).</w:t>
      </w:r>
    </w:p>
    <w:p>
      <w:pPr>
        <w:pStyle w:val="ListBullet"/>
        <w:spacing w:after="40"/>
      </w:pPr>
      <w:r>
        <w:rPr>
          <w:sz w:val="21"/>
        </w:rPr>
        <w:t>Status selector: owned / wishlist / pre-order (pre-order adds order + expected dates).</w:t>
      </w:r>
    </w:p>
    <w:p>
      <w:pPr>
        <w:pStyle w:val="ListBullet"/>
        <w:spacing w:after="40"/>
      </w:pPr>
      <w:r>
        <w:rPr>
          <w:sz w:val="21"/>
        </w:rPr>
        <w:t>Free-text fallback when an item is not in the catalogue (with optional 'submit to catalogue').</w:t>
      </w:r>
    </w:p>
    <w:p>
      <w:pPr>
        <w:pStyle w:val="ListBullet"/>
        <w:spacing w:after="40"/>
      </w:pPr>
      <w:r>
        <w:rPr>
          <w:sz w:val="21"/>
        </w:rPr>
        <w:t>Prompt to capture an in-app ownership photo (sets Shown/Verified tier).</w:t>
      </w:r>
    </w:p>
    <w:p>
      <w:pPr>
        <w:spacing w:after="20"/>
      </w:pPr>
      <w:r>
        <w:rPr>
          <w:b/>
          <w:color w:val="1F3A5F"/>
          <w:sz w:val="20"/>
        </w:rPr>
        <w:t>Primary user actions</w:t>
      </w:r>
    </w:p>
    <w:p>
      <w:pPr>
        <w:pStyle w:val="ListBullet"/>
        <w:spacing w:after="40"/>
      </w:pPr>
      <w:r>
        <w:rPr>
          <w:sz w:val="21"/>
        </w:rPr>
        <w:t>Search or scan to find an item; confirm and add.</w:t>
      </w:r>
    </w:p>
    <w:p>
      <w:pPr>
        <w:pStyle w:val="ListBullet"/>
        <w:spacing w:after="40"/>
      </w:pPr>
      <w:r>
        <w:rPr>
          <w:sz w:val="21"/>
        </w:rPr>
        <w:t>Set status; for pre-orders, set the timeline.</w:t>
      </w:r>
    </w:p>
    <w:p>
      <w:pPr>
        <w:pStyle w:val="ListBullet"/>
        <w:spacing w:after="40"/>
      </w:pPr>
      <w:r>
        <w:rPr>
          <w:sz w:val="21"/>
        </w:rPr>
        <w:t>Capture ownership photo now or add as 'Claimed' and verify later.</w:t>
      </w:r>
    </w:p>
    <w:p>
      <w:pPr>
        <w:pStyle w:val="ListBullet"/>
        <w:spacing w:after="40"/>
      </w:pPr>
      <w:r>
        <w:rPr>
          <w:sz w:val="21"/>
        </w:rPr>
        <w:t>Add multiple items in a session.</w:t>
      </w:r>
    </w:p>
    <w:p>
      <w:pPr>
        <w:spacing w:after="20"/>
      </w:pPr>
      <w:r>
        <w:rPr>
          <w:b/>
          <w:color w:val="1F3A5F"/>
          <w:sz w:val="20"/>
        </w:rPr>
        <w:t>States &amp; edge cases</w:t>
      </w:r>
    </w:p>
    <w:p>
      <w:pPr>
        <w:pStyle w:val="ListBullet"/>
        <w:spacing w:after="40"/>
      </w:pPr>
      <w:r>
        <w:rPr>
          <w:sz w:val="21"/>
        </w:rPr>
        <w:t>Item not in catalogue → free-text + submit.</w:t>
      </w:r>
    </w:p>
    <w:p>
      <w:pPr>
        <w:pStyle w:val="ListBullet"/>
        <w:spacing w:after="40"/>
      </w:pPr>
      <w:r>
        <w:rPr>
          <w:sz w:val="21"/>
        </w:rPr>
        <w:t>No camera permission → add as Claimed, nudge to verify.</w:t>
      </w:r>
    </w:p>
    <w:p>
      <w:pPr>
        <w:pStyle w:val="ListBullet"/>
        <w:spacing w:after="40"/>
      </w:pPr>
      <w:r>
        <w:rPr>
          <w:sz w:val="21"/>
        </w:rPr>
        <w:t>Pre-order date in past → prompt to mark received.</w:t>
      </w:r>
    </w:p>
    <w:p>
      <w:pPr>
        <w:pStyle w:val="ListBullet"/>
        <w:spacing w:after="40"/>
      </w:pPr>
      <w:r>
        <w:rPr>
          <w:sz w:val="21"/>
        </w:rPr>
        <w:t>Barcode unrecognised → fall back to search.</w:t>
      </w:r>
    </w:p>
    <w:p>
      <w:pPr>
        <w:spacing w:after="160"/>
      </w:pPr>
      <w:r>
        <w:rPr>
          <w:b/>
          <w:color w:val="2E75B6"/>
          <w:sz w:val="20"/>
        </w:rPr>
        <w:t xml:space="preserve">Phase: </w:t>
      </w:r>
      <w:r>
        <w:rPr>
          <w:sz w:val="20"/>
        </w:rPr>
        <w:t>P1: catalogue search + barcode scan + status + ownership photo. P2: image-recognition add, NFC, batch shelf-scan.</w:t>
      </w:r>
    </w:p>
    <w:p>
      <w:pPr>
        <w:pStyle w:val="Heading2"/>
      </w:pPr>
      <w:r>
        <w:t>9.5 Item Detail (in Collection)</w:t>
      </w:r>
    </w:p>
    <w:p>
      <w:pPr>
        <w:spacing w:after="60"/>
      </w:pPr>
      <w:r>
        <w:rPr>
          <w:b/>
          <w:sz w:val="21"/>
        </w:rPr>
        <w:t xml:space="preserve">Purpose. </w:t>
      </w:r>
      <w:r>
        <w:rPr>
          <w:sz w:val="21"/>
        </w:rPr>
        <w:t>The home of a single owned/wished item — and the entry point for selling or trading it.</w:t>
      </w:r>
    </w:p>
    <w:p>
      <w:pPr>
        <w:spacing w:after="20"/>
      </w:pPr>
      <w:r>
        <w:rPr>
          <w:b/>
          <w:color w:val="1F3A5F"/>
          <w:sz w:val="20"/>
        </w:rPr>
        <w:t>Key components &amp; features</w:t>
      </w:r>
    </w:p>
    <w:p>
      <w:pPr>
        <w:pStyle w:val="ListBullet"/>
        <w:spacing w:after="40"/>
      </w:pPr>
      <w:r>
        <w:rPr>
          <w:sz w:val="21"/>
        </w:rPr>
        <w:t>Item images (reference + user's verified photos), metadata, ownership-verification tier badge.</w:t>
      </w:r>
    </w:p>
    <w:p>
      <w:pPr>
        <w:pStyle w:val="ListBullet"/>
        <w:spacing w:after="40"/>
      </w:pPr>
      <w:r>
        <w:rPr>
          <w:sz w:val="21"/>
        </w:rPr>
        <w:t>Status &amp; value; pre-order timeline if applicable.</w:t>
      </w:r>
    </w:p>
    <w:p>
      <w:pPr>
        <w:pStyle w:val="ListBullet"/>
        <w:spacing w:after="40"/>
      </w:pPr>
      <w:r>
        <w:rPr>
          <w:sz w:val="21"/>
        </w:rPr>
        <w:t>Primary action: 'Sell / Trade' (creates a Listing pre-filled from the item).</w:t>
      </w:r>
    </w:p>
    <w:p>
      <w:pPr>
        <w:pStyle w:val="ListBullet"/>
        <w:spacing w:after="40"/>
      </w:pPr>
      <w:r>
        <w:rPr>
          <w:sz w:val="21"/>
        </w:rPr>
        <w:t>For wishlist items: 'Notify me when listed' toggle (saved search).</w:t>
      </w:r>
    </w:p>
    <w:p>
      <w:pPr>
        <w:pStyle w:val="ListBullet"/>
        <w:spacing w:after="40"/>
      </w:pPr>
      <w:r>
        <w:rPr>
          <w:sz w:val="21"/>
        </w:rPr>
        <w:t>Edit / remove item; set privacy.</w:t>
      </w:r>
    </w:p>
    <w:p>
      <w:pPr>
        <w:spacing w:after="20"/>
      </w:pPr>
      <w:r>
        <w:rPr>
          <w:b/>
          <w:color w:val="1F3A5F"/>
          <w:sz w:val="20"/>
        </w:rPr>
        <w:t>Primary user actions</w:t>
      </w:r>
    </w:p>
    <w:p>
      <w:pPr>
        <w:pStyle w:val="ListBullet"/>
        <w:spacing w:after="40"/>
      </w:pPr>
      <w:r>
        <w:rPr>
          <w:sz w:val="21"/>
        </w:rPr>
        <w:t>Mark for Sell/Trade → go to listing creation.</w:t>
      </w:r>
    </w:p>
    <w:p>
      <w:pPr>
        <w:pStyle w:val="ListBullet"/>
        <w:spacing w:after="40"/>
      </w:pPr>
      <w:r>
        <w:rPr>
          <w:sz w:val="21"/>
        </w:rPr>
        <w:t>Capture/upgrade verification photo.</w:t>
      </w:r>
    </w:p>
    <w:p>
      <w:pPr>
        <w:pStyle w:val="ListBullet"/>
        <w:spacing w:after="40"/>
      </w:pPr>
      <w:r>
        <w:rPr>
          <w:sz w:val="21"/>
        </w:rPr>
        <w:t>Toggle wishlist alerts.</w:t>
      </w:r>
    </w:p>
    <w:p>
      <w:pPr>
        <w:pStyle w:val="ListBullet"/>
        <w:spacing w:after="40"/>
      </w:pPr>
      <w:r>
        <w:rPr>
          <w:sz w:val="21"/>
        </w:rPr>
        <w:t>Edit status, value, timeline; remove.</w:t>
      </w:r>
    </w:p>
    <w:p>
      <w:pPr>
        <w:spacing w:after="20"/>
      </w:pPr>
      <w:r>
        <w:rPr>
          <w:b/>
          <w:color w:val="1F3A5F"/>
          <w:sz w:val="20"/>
        </w:rPr>
        <w:t>States &amp; edge cases</w:t>
      </w:r>
    </w:p>
    <w:p>
      <w:pPr>
        <w:pStyle w:val="ListBullet"/>
        <w:spacing w:after="40"/>
      </w:pPr>
      <w:r>
        <w:rPr>
          <w:sz w:val="21"/>
        </w:rPr>
        <w:t>Not yet Verified → prompt verification before listing.</w:t>
      </w:r>
    </w:p>
    <w:p>
      <w:pPr>
        <w:pStyle w:val="ListBullet"/>
        <w:spacing w:after="40"/>
      </w:pPr>
      <w:r>
        <w:rPr>
          <w:sz w:val="21"/>
        </w:rPr>
        <w:t>Already listed → show listing status + manage.</w:t>
      </w:r>
    </w:p>
    <w:p>
      <w:pPr>
        <w:pStyle w:val="ListBullet"/>
        <w:spacing w:after="40"/>
      </w:pPr>
      <w:r>
        <w:rPr>
          <w:sz w:val="21"/>
        </w:rPr>
        <w:t>Sold item → shown in history as 'previously owned'.</w:t>
      </w:r>
    </w:p>
    <w:p>
      <w:pPr>
        <w:spacing w:after="160"/>
      </w:pPr>
      <w:r>
        <w:rPr>
          <w:b/>
          <w:color w:val="2E75B6"/>
          <w:sz w:val="20"/>
        </w:rPr>
        <w:t xml:space="preserve">Phase: </w:t>
      </w:r>
      <w:r>
        <w:rPr>
          <w:sz w:val="20"/>
        </w:rPr>
        <w:t>P1: item detail + Sell/Trade action + verification + wishlist alert. P2: value history, NFC twin, provenance.</w:t>
      </w:r>
    </w:p>
    <w:p>
      <w:pPr>
        <w:pStyle w:val="Heading2"/>
      </w:pPr>
      <w:r>
        <w:t>9.6 Post Composer</w:t>
      </w:r>
    </w:p>
    <w:p>
      <w:pPr>
        <w:spacing w:after="60"/>
      </w:pPr>
      <w:r>
        <w:rPr>
          <w:b/>
          <w:sz w:val="21"/>
        </w:rPr>
        <w:t xml:space="preserve">Purpose. </w:t>
      </w:r>
      <w:r>
        <w:rPr>
          <w:sz w:val="21"/>
        </w:rPr>
        <w:t>Let users contribute social content quickly. (Selling is NOT here — it is an action on a collection item, §9.5.)</w:t>
      </w:r>
    </w:p>
    <w:p>
      <w:pPr>
        <w:spacing w:after="20"/>
      </w:pPr>
      <w:r>
        <w:rPr>
          <w:b/>
          <w:color w:val="1F3A5F"/>
          <w:sz w:val="20"/>
        </w:rPr>
        <w:t>Key components &amp; features</w:t>
      </w:r>
    </w:p>
    <w:p>
      <w:pPr>
        <w:pStyle w:val="ListBullet"/>
        <w:spacing w:after="40"/>
      </w:pPr>
      <w:r>
        <w:rPr>
          <w:sz w:val="21"/>
        </w:rPr>
        <w:t>Toggle: Text-only vs Image post.</w:t>
      </w:r>
    </w:p>
    <w:p>
      <w:pPr>
        <w:pStyle w:val="ListBullet"/>
        <w:spacing w:after="40"/>
      </w:pPr>
      <w:r>
        <w:rPr>
          <w:sz w:val="21"/>
        </w:rPr>
        <w:t>Post-type selector: Showcase / Discussion (Question) / Review.</w:t>
      </w:r>
    </w:p>
    <w:p>
      <w:pPr>
        <w:pStyle w:val="ListBullet"/>
        <w:spacing w:after="40"/>
      </w:pPr>
      <w:r>
        <w:rPr>
          <w:sz w:val="21"/>
        </w:rPr>
        <w:t>Optional 'reference an item/listing' picker (e.g. showcase an owned item or announce a listing).</w:t>
      </w:r>
    </w:p>
    <w:p>
      <w:pPr>
        <w:pStyle w:val="ListBullet"/>
        <w:spacing w:after="40"/>
      </w:pPr>
      <w:r>
        <w:rPr>
          <w:sz w:val="21"/>
        </w:rPr>
        <w:t>Interest/category tags; optional 'post to community' selector.</w:t>
      </w:r>
    </w:p>
    <w:p>
      <w:pPr>
        <w:pStyle w:val="ListBullet"/>
        <w:spacing w:after="40"/>
      </w:pPr>
      <w:r>
        <w:rPr>
          <w:sz w:val="21"/>
        </w:rPr>
        <w:t>Image picker/camera with crop.</w:t>
      </w:r>
    </w:p>
    <w:p>
      <w:pPr>
        <w:spacing w:after="20"/>
      </w:pPr>
      <w:r>
        <w:rPr>
          <w:b/>
          <w:color w:val="1F3A5F"/>
          <w:sz w:val="20"/>
        </w:rPr>
        <w:t>Primary user actions</w:t>
      </w:r>
    </w:p>
    <w:p>
      <w:pPr>
        <w:pStyle w:val="ListBullet"/>
        <w:spacing w:after="40"/>
      </w:pPr>
      <w:r>
        <w:rPr>
          <w:sz w:val="21"/>
        </w:rPr>
        <w:t>Compose, attach images, choose type, optionally reference an item/listing, tag, select community, publish.</w:t>
      </w:r>
    </w:p>
    <w:p>
      <w:pPr>
        <w:pStyle w:val="ListBullet"/>
        <w:spacing w:after="40"/>
      </w:pPr>
      <w:r>
        <w:rPr>
          <w:sz w:val="21"/>
        </w:rPr>
        <w:t>Save edits / delete own post.</w:t>
      </w:r>
    </w:p>
    <w:p>
      <w:pPr>
        <w:spacing w:after="20"/>
      </w:pPr>
      <w:r>
        <w:rPr>
          <w:b/>
          <w:color w:val="1F3A5F"/>
          <w:sz w:val="20"/>
        </w:rPr>
        <w:t>States &amp; edge cases</w:t>
      </w:r>
    </w:p>
    <w:p>
      <w:pPr>
        <w:pStyle w:val="ListBullet"/>
        <w:spacing w:after="40"/>
      </w:pPr>
      <w:r>
        <w:rPr>
          <w:sz w:val="21"/>
        </w:rPr>
        <w:t>Large/invalid images → client-side checks.</w:t>
      </w:r>
    </w:p>
    <w:p>
      <w:pPr>
        <w:pStyle w:val="ListBullet"/>
        <w:spacing w:after="40"/>
      </w:pPr>
      <w:r>
        <w:rPr>
          <w:sz w:val="21"/>
        </w:rPr>
        <w:t>Deleting a post does not delete the referenced item/listing.</w:t>
      </w:r>
    </w:p>
    <w:p>
      <w:pPr>
        <w:pStyle w:val="ListBullet"/>
        <w:spacing w:after="40"/>
      </w:pPr>
      <w:r>
        <w:rPr>
          <w:sz w:val="21"/>
        </w:rPr>
        <w:t>Draft loss on exit → confirm prompt.</w:t>
      </w:r>
    </w:p>
    <w:p>
      <w:pPr>
        <w:spacing w:after="160"/>
      </w:pPr>
      <w:r>
        <w:rPr>
          <w:b/>
          <w:color w:val="2E75B6"/>
          <w:sz w:val="20"/>
        </w:rPr>
        <w:t xml:space="preserve">Phase: </w:t>
      </w:r>
      <w:r>
        <w:rPr>
          <w:sz w:val="20"/>
        </w:rPr>
        <w:t>P1: text/image + Showcase/Discussion/Review + item reference. P2: carousels, video, polls, drafts/scheduling, ratings.</w:t>
      </w:r>
    </w:p>
    <w:p>
      <w:pPr>
        <w:pStyle w:val="Heading2"/>
      </w:pPr>
      <w:r>
        <w:t>9.7 Post Detail &amp; Discussion</w:t>
      </w:r>
    </w:p>
    <w:p>
      <w:pPr>
        <w:spacing w:after="60"/>
      </w:pPr>
      <w:r>
        <w:rPr>
          <w:b/>
          <w:sz w:val="21"/>
        </w:rPr>
        <w:t xml:space="preserve">Purpose. </w:t>
      </w:r>
      <w:r>
        <w:rPr>
          <w:sz w:val="21"/>
        </w:rPr>
        <w:t>Deepen engagement on a single post and its conversation.</w:t>
      </w:r>
    </w:p>
    <w:p>
      <w:pPr>
        <w:spacing w:after="20"/>
      </w:pPr>
      <w:r>
        <w:rPr>
          <w:b/>
          <w:color w:val="1F3A5F"/>
          <w:sz w:val="20"/>
        </w:rPr>
        <w:t>Key components &amp; features</w:t>
      </w:r>
    </w:p>
    <w:p>
      <w:pPr>
        <w:pStyle w:val="ListBullet"/>
        <w:spacing w:after="40"/>
      </w:pPr>
      <w:r>
        <w:rPr>
          <w:sz w:val="21"/>
        </w:rPr>
        <w:t>Full post content &amp; images.</w:t>
      </w:r>
    </w:p>
    <w:p>
      <w:pPr>
        <w:pStyle w:val="ListBullet"/>
        <w:spacing w:after="40"/>
      </w:pPr>
      <w:r>
        <w:rPr>
          <w:sz w:val="21"/>
        </w:rPr>
        <w:t>Author + trust indicator.</w:t>
      </w:r>
    </w:p>
    <w:p>
      <w:pPr>
        <w:pStyle w:val="ListBullet"/>
        <w:spacing w:after="40"/>
      </w:pPr>
      <w:r>
        <w:rPr>
          <w:sz w:val="21"/>
        </w:rPr>
        <w:t>Comment thread with replies.</w:t>
      </w:r>
    </w:p>
    <w:p>
      <w:pPr>
        <w:pStyle w:val="ListBullet"/>
        <w:spacing w:after="40"/>
      </w:pPr>
      <w:r>
        <w:rPr>
          <w:sz w:val="21"/>
        </w:rPr>
        <w:t>Quick actions; if the post references a listing, a clear 'view listing / message seller' path.</w:t>
      </w:r>
    </w:p>
    <w:p>
      <w:pPr>
        <w:pStyle w:val="ListBullet"/>
        <w:spacing w:after="40"/>
      </w:pPr>
      <w:r>
        <w:rPr>
          <w:sz w:val="21"/>
        </w:rPr>
        <w:t>Share &amp; save.</w:t>
      </w:r>
    </w:p>
    <w:p>
      <w:pPr>
        <w:spacing w:after="20"/>
      </w:pPr>
      <w:r>
        <w:rPr>
          <w:b/>
          <w:color w:val="1F3A5F"/>
          <w:sz w:val="20"/>
        </w:rPr>
        <w:t>Primary user actions</w:t>
      </w:r>
    </w:p>
    <w:p>
      <w:pPr>
        <w:pStyle w:val="ListBullet"/>
        <w:spacing w:after="40"/>
      </w:pPr>
      <w:r>
        <w:rPr>
          <w:sz w:val="21"/>
        </w:rPr>
        <w:t>Read, comment, reply, like, save, share.</w:t>
      </w:r>
    </w:p>
    <w:p>
      <w:pPr>
        <w:pStyle w:val="ListBullet"/>
        <w:spacing w:after="40"/>
      </w:pPr>
      <w:r>
        <w:rPr>
          <w:sz w:val="21"/>
        </w:rPr>
        <w:t>Open author profile or referenced item/listing.</w:t>
      </w:r>
    </w:p>
    <w:p>
      <w:pPr>
        <w:pStyle w:val="ListBullet"/>
        <w:spacing w:after="40"/>
      </w:pPr>
      <w:r>
        <w:rPr>
          <w:sz w:val="21"/>
        </w:rPr>
        <w:t>Report content.</w:t>
      </w:r>
    </w:p>
    <w:p>
      <w:pPr>
        <w:spacing w:after="20"/>
      </w:pPr>
      <w:r>
        <w:rPr>
          <w:b/>
          <w:color w:val="1F3A5F"/>
          <w:sz w:val="20"/>
        </w:rPr>
        <w:t>States &amp; edge cases</w:t>
      </w:r>
    </w:p>
    <w:p>
      <w:pPr>
        <w:pStyle w:val="ListBullet"/>
        <w:spacing w:after="40"/>
      </w:pPr>
      <w:r>
        <w:rPr>
          <w:sz w:val="21"/>
        </w:rPr>
        <w:t>Deleted post (referenced item/listing unaffected).</w:t>
      </w:r>
    </w:p>
    <w:p>
      <w:pPr>
        <w:pStyle w:val="ListBullet"/>
        <w:spacing w:after="40"/>
      </w:pPr>
      <w:r>
        <w:rPr>
          <w:sz w:val="21"/>
        </w:rPr>
        <w:t>Long threads → pagination.</w:t>
      </w:r>
    </w:p>
    <w:p>
      <w:pPr>
        <w:pStyle w:val="ListBullet"/>
        <w:spacing w:after="40"/>
      </w:pPr>
      <w:r>
        <w:rPr>
          <w:sz w:val="21"/>
        </w:rPr>
        <w:t>Self-post → edit/delete controls.</w:t>
      </w:r>
    </w:p>
    <w:p>
      <w:pPr>
        <w:spacing w:after="160"/>
      </w:pPr>
      <w:r>
        <w:rPr>
          <w:b/>
          <w:color w:val="2E75B6"/>
          <w:sz w:val="20"/>
        </w:rPr>
        <w:t xml:space="preserve">Phase: </w:t>
      </w:r>
      <w:r>
        <w:rPr>
          <w:sz w:val="20"/>
        </w:rPr>
        <w:t>P1: comments, replies, actions. P2: rich reactions, nested moderation tools.</w:t>
      </w:r>
    </w:p>
    <w:p>
      <w:pPr>
        <w:pStyle w:val="Heading2"/>
      </w:pPr>
      <w:r>
        <w:t>9.8 Marketplace (Browse)</w:t>
      </w:r>
    </w:p>
    <w:p>
      <w:pPr>
        <w:spacing w:after="60"/>
      </w:pPr>
      <w:r>
        <w:rPr>
          <w:b/>
          <w:sz w:val="21"/>
        </w:rPr>
        <w:t xml:space="preserve">Purpose. </w:t>
      </w:r>
      <w:r>
        <w:rPr>
          <w:sz w:val="21"/>
        </w:rPr>
        <w:t>A trusted place to discover items for sale or trade, tuned to the user's interests.</w:t>
      </w:r>
    </w:p>
    <w:p>
      <w:pPr>
        <w:spacing w:after="20"/>
      </w:pPr>
      <w:r>
        <w:rPr>
          <w:b/>
          <w:color w:val="1F3A5F"/>
          <w:sz w:val="20"/>
        </w:rPr>
        <w:t>Key components &amp; features</w:t>
      </w:r>
    </w:p>
    <w:p>
      <w:pPr>
        <w:pStyle w:val="ListBullet"/>
        <w:spacing w:after="40"/>
      </w:pPr>
      <w:r>
        <w:rPr>
          <w:sz w:val="21"/>
        </w:rPr>
        <w:t>Listing grid/list (Listings are created from collection items, §9.5).</w:t>
      </w:r>
    </w:p>
    <w:p>
      <w:pPr>
        <w:pStyle w:val="ListBullet"/>
        <w:spacing w:after="40"/>
      </w:pPr>
      <w:r>
        <w:rPr>
          <w:sz w:val="21"/>
        </w:rPr>
        <w:t>Search bar; filters: category, price range, condition, location, trade-only.</w:t>
      </w:r>
    </w:p>
    <w:p>
      <w:pPr>
        <w:pStyle w:val="ListBullet"/>
        <w:spacing w:after="40"/>
      </w:pPr>
      <w:r>
        <w:rPr>
          <w:sz w:val="21"/>
        </w:rPr>
        <w:t>Sort: newest, price, relevance.</w:t>
      </w:r>
    </w:p>
    <w:p>
      <w:pPr>
        <w:pStyle w:val="ListBullet"/>
        <w:spacing w:after="40"/>
      </w:pPr>
      <w:r>
        <w:rPr>
          <w:sz w:val="21"/>
        </w:rPr>
        <w:t>Listing cards: image, title, price, condition, seller trust signal.</w:t>
      </w:r>
    </w:p>
    <w:p>
      <w:pPr>
        <w:pStyle w:val="ListBullet"/>
        <w:spacing w:after="40"/>
      </w:pPr>
      <w:r>
        <w:rPr>
          <w:sz w:val="21"/>
        </w:rPr>
        <w:t>Saved searches / watchlist; wishlist-match entry point.</w:t>
      </w:r>
    </w:p>
    <w:p>
      <w:pPr>
        <w:spacing w:after="20"/>
      </w:pPr>
      <w:r>
        <w:rPr>
          <w:b/>
          <w:color w:val="1F3A5F"/>
          <w:sz w:val="20"/>
        </w:rPr>
        <w:t>Primary user actions</w:t>
      </w:r>
    </w:p>
    <w:p>
      <w:pPr>
        <w:pStyle w:val="ListBullet"/>
        <w:spacing w:after="40"/>
      </w:pPr>
      <w:r>
        <w:rPr>
          <w:sz w:val="21"/>
        </w:rPr>
        <w:t>Search, filter, sort.</w:t>
      </w:r>
    </w:p>
    <w:p>
      <w:pPr>
        <w:pStyle w:val="ListBullet"/>
        <w:spacing w:after="40"/>
      </w:pPr>
      <w:r>
        <w:rPr>
          <w:sz w:val="21"/>
        </w:rPr>
        <w:t>Open listing detail.</w:t>
      </w:r>
    </w:p>
    <w:p>
      <w:pPr>
        <w:pStyle w:val="ListBullet"/>
        <w:spacing w:after="40"/>
      </w:pPr>
      <w:r>
        <w:rPr>
          <w:sz w:val="21"/>
        </w:rPr>
        <w:t>Save/watch a listing or save a search.</w:t>
      </w:r>
    </w:p>
    <w:p>
      <w:pPr>
        <w:pStyle w:val="ListBullet"/>
        <w:spacing w:after="40"/>
      </w:pPr>
      <w:r>
        <w:rPr>
          <w:sz w:val="21"/>
        </w:rPr>
        <w:t>Jump to seller profile.</w:t>
      </w:r>
    </w:p>
    <w:p>
      <w:pPr>
        <w:spacing w:after="20"/>
      </w:pPr>
      <w:r>
        <w:rPr>
          <w:b/>
          <w:color w:val="1F3A5F"/>
          <w:sz w:val="20"/>
        </w:rPr>
        <w:t>States &amp; edge cases</w:t>
      </w:r>
    </w:p>
    <w:p>
      <w:pPr>
        <w:pStyle w:val="ListBullet"/>
        <w:spacing w:after="40"/>
      </w:pPr>
      <w:r>
        <w:rPr>
          <w:sz w:val="21"/>
        </w:rPr>
        <w:t>No results → suggest broader filters.</w:t>
      </w:r>
    </w:p>
    <w:p>
      <w:pPr>
        <w:pStyle w:val="ListBullet"/>
        <w:spacing w:after="40"/>
      </w:pPr>
      <w:r>
        <w:rPr>
          <w:sz w:val="21"/>
        </w:rPr>
        <w:t>Sold/closed listing → hidden/labelled.</w:t>
      </w:r>
    </w:p>
    <w:p>
      <w:pPr>
        <w:pStyle w:val="ListBullet"/>
        <w:spacing w:after="40"/>
      </w:pPr>
      <w:r>
        <w:rPr>
          <w:sz w:val="21"/>
        </w:rPr>
        <w:t>Location not set → prompt or default region.</w:t>
      </w:r>
    </w:p>
    <w:p>
      <w:pPr>
        <w:spacing w:after="160"/>
      </w:pPr>
      <w:r>
        <w:rPr>
          <w:b/>
          <w:color w:val="2E75B6"/>
          <w:sz w:val="20"/>
        </w:rPr>
        <w:t xml:space="preserve">Phase: </w:t>
      </w:r>
      <w:r>
        <w:rPr>
          <w:sz w:val="20"/>
        </w:rPr>
        <w:t>P1: browse, search, filter, save + wishlist match. P2: offers/bidding, condition standards, in-app checkout.</w:t>
      </w:r>
    </w:p>
    <w:p>
      <w:pPr>
        <w:pStyle w:val="Heading2"/>
      </w:pPr>
      <w:r>
        <w:t>9.9 Listing Detail</w:t>
      </w:r>
    </w:p>
    <w:p>
      <w:pPr>
        <w:spacing w:after="60"/>
      </w:pPr>
      <w:r>
        <w:rPr>
          <w:b/>
          <w:sz w:val="21"/>
        </w:rPr>
        <w:t xml:space="preserve">Purpose. </w:t>
      </w:r>
      <w:r>
        <w:rPr>
          <w:sz w:val="21"/>
        </w:rPr>
        <w:t>Give buyers everything needed to assess the item and the seller, then start a conversation.</w:t>
      </w:r>
    </w:p>
    <w:p>
      <w:pPr>
        <w:spacing w:after="20"/>
      </w:pPr>
      <w:r>
        <w:rPr>
          <w:b/>
          <w:color w:val="1F3A5F"/>
          <w:sz w:val="20"/>
        </w:rPr>
        <w:t>Key components &amp; features</w:t>
      </w:r>
    </w:p>
    <w:p>
      <w:pPr>
        <w:pStyle w:val="ListBullet"/>
        <w:spacing w:after="40"/>
      </w:pPr>
      <w:r>
        <w:rPr>
          <w:sz w:val="21"/>
        </w:rPr>
        <w:t>Image gallery (verified ownership photos); item info (title, category, condition, qty); verification-tier badge.</w:t>
      </w:r>
    </w:p>
    <w:p>
      <w:pPr>
        <w:pStyle w:val="ListBullet"/>
        <w:spacing w:after="40"/>
      </w:pPr>
      <w:r>
        <w:rPr>
          <w:sz w:val="21"/>
        </w:rPr>
        <w:t>Price and trade-willingness.</w:t>
      </w:r>
    </w:p>
    <w:p>
      <w:pPr>
        <w:pStyle w:val="ListBullet"/>
        <w:spacing w:after="40"/>
      </w:pPr>
      <w:r>
        <w:rPr>
          <w:sz w:val="21"/>
        </w:rPr>
        <w:t>Seller card: trust signals — completed deals, rating, response time, account age (§8.2).</w:t>
      </w:r>
    </w:p>
    <w:p>
      <w:pPr>
        <w:pStyle w:val="ListBullet"/>
        <w:spacing w:after="40"/>
      </w:pPr>
      <w:r>
        <w:rPr>
          <w:sz w:val="21"/>
        </w:rPr>
        <w:t>'Message seller' (buy) and 'Propose trade' (DM, with item-offer attach) actions.</w:t>
      </w:r>
    </w:p>
    <w:p>
      <w:pPr>
        <w:pStyle w:val="ListBullet"/>
        <w:spacing w:after="40"/>
      </w:pPr>
      <w:r>
        <w:rPr>
          <w:sz w:val="21"/>
        </w:rPr>
        <w:t>Status badge: Available / Reserved / Sold.</w:t>
      </w:r>
    </w:p>
    <w:p>
      <w:pPr>
        <w:pStyle w:val="ListBullet"/>
        <w:spacing w:after="40"/>
      </w:pPr>
      <w:r>
        <w:rPr>
          <w:sz w:val="21"/>
        </w:rPr>
        <w:t>Save/watch; report listing.</w:t>
      </w:r>
    </w:p>
    <w:p>
      <w:pPr>
        <w:spacing w:after="20"/>
      </w:pPr>
      <w:r>
        <w:rPr>
          <w:b/>
          <w:color w:val="1F3A5F"/>
          <w:sz w:val="20"/>
        </w:rPr>
        <w:t>Primary user actions</w:t>
      </w:r>
    </w:p>
    <w:p>
      <w:pPr>
        <w:pStyle w:val="ListBullet"/>
        <w:spacing w:after="40"/>
      </w:pPr>
      <w:r>
        <w:rPr>
          <w:sz w:val="21"/>
        </w:rPr>
        <w:t>Review item &amp; seller trust signals.</w:t>
      </w:r>
    </w:p>
    <w:p>
      <w:pPr>
        <w:pStyle w:val="ListBullet"/>
        <w:spacing w:after="40"/>
      </w:pPr>
      <w:r>
        <w:rPr>
          <w:sz w:val="21"/>
        </w:rPr>
        <w:t>Message seller to buy or trade.</w:t>
      </w:r>
    </w:p>
    <w:p>
      <w:pPr>
        <w:pStyle w:val="ListBullet"/>
        <w:spacing w:after="40"/>
      </w:pPr>
      <w:r>
        <w:rPr>
          <w:sz w:val="21"/>
        </w:rPr>
        <w:t>Save/watch; share.</w:t>
      </w:r>
    </w:p>
    <w:p>
      <w:pPr>
        <w:pStyle w:val="ListBullet"/>
        <w:spacing w:after="40"/>
      </w:pPr>
      <w:r>
        <w:rPr>
          <w:sz w:val="21"/>
        </w:rPr>
        <w:t>Open full seller profile.</w:t>
      </w:r>
    </w:p>
    <w:p>
      <w:pPr>
        <w:spacing w:after="20"/>
      </w:pPr>
      <w:r>
        <w:rPr>
          <w:b/>
          <w:color w:val="1F3A5F"/>
          <w:sz w:val="20"/>
        </w:rPr>
        <w:t>States &amp; edge cases</w:t>
      </w:r>
    </w:p>
    <w:p>
      <w:pPr>
        <w:pStyle w:val="ListBullet"/>
        <w:spacing w:after="40"/>
      </w:pPr>
      <w:r>
        <w:rPr>
          <w:sz w:val="21"/>
        </w:rPr>
        <w:t>Sold/reserved → disable contact or show status.</w:t>
      </w:r>
    </w:p>
    <w:p>
      <w:pPr>
        <w:pStyle w:val="ListBullet"/>
        <w:spacing w:after="40"/>
      </w:pPr>
      <w:r>
        <w:rPr>
          <w:sz w:val="21"/>
        </w:rPr>
        <w:t>Seller is self → show manage controls.</w:t>
      </w:r>
    </w:p>
    <w:p>
      <w:pPr>
        <w:pStyle w:val="ListBullet"/>
        <w:spacing w:after="40"/>
      </w:pPr>
      <w:r>
        <w:rPr>
          <w:sz w:val="21"/>
        </w:rPr>
        <w:t>Reported/removed listing → placeholder.</w:t>
      </w:r>
    </w:p>
    <w:p>
      <w:pPr>
        <w:spacing w:after="160"/>
      </w:pPr>
      <w:r>
        <w:rPr>
          <w:b/>
          <w:color w:val="2E75B6"/>
          <w:sz w:val="20"/>
        </w:rPr>
        <w:t xml:space="preserve">Phase: </w:t>
      </w:r>
      <w:r>
        <w:rPr>
          <w:sz w:val="20"/>
        </w:rPr>
        <w:t>P1: full detail + DM to transact + Deal completion (off-platform). P2: in-app payment/escrow, offers, shipping.</w:t>
      </w:r>
    </w:p>
    <w:p>
      <w:pPr>
        <w:pStyle w:val="Heading2"/>
      </w:pPr>
      <w:r>
        <w:t>9.10 Direct Messages (Inbox &amp; Thread)</w:t>
      </w:r>
    </w:p>
    <w:p>
      <w:pPr>
        <w:spacing w:after="60"/>
      </w:pPr>
      <w:r>
        <w:rPr>
          <w:b/>
          <w:sz w:val="21"/>
        </w:rPr>
        <w:t xml:space="preserve">Purpose. </w:t>
      </w:r>
      <w:r>
        <w:rPr>
          <w:sz w:val="21"/>
        </w:rPr>
        <w:t>Enable the conversations that close buys, sells, and trades — and record the outcome.</w:t>
      </w:r>
    </w:p>
    <w:p>
      <w:pPr>
        <w:spacing w:after="20"/>
      </w:pPr>
      <w:r>
        <w:rPr>
          <w:b/>
          <w:color w:val="1F3A5F"/>
          <w:sz w:val="20"/>
        </w:rPr>
        <w:t>Key components &amp; features</w:t>
      </w:r>
    </w:p>
    <w:p>
      <w:pPr>
        <w:pStyle w:val="ListBullet"/>
        <w:spacing w:after="40"/>
      </w:pPr>
      <w:r>
        <w:rPr>
          <w:sz w:val="21"/>
        </w:rPr>
        <w:t>Inbox: conversation list with unread badges, last-message preview.</w:t>
      </w:r>
    </w:p>
    <w:p>
      <w:pPr>
        <w:pStyle w:val="ListBullet"/>
        <w:spacing w:after="40"/>
      </w:pPr>
      <w:r>
        <w:rPr>
          <w:sz w:val="21"/>
        </w:rPr>
        <w:t>Thread: text + image messages, listing context header when started from a listing.</w:t>
      </w:r>
    </w:p>
    <w:p>
      <w:pPr>
        <w:pStyle w:val="ListBullet"/>
        <w:spacing w:after="40"/>
      </w:pPr>
      <w:r>
        <w:rPr>
          <w:sz w:val="21"/>
        </w:rPr>
        <w:t>Attach Items from your collection as a trade offer.</w:t>
      </w:r>
    </w:p>
    <w:p>
      <w:pPr>
        <w:pStyle w:val="ListBullet"/>
        <w:spacing w:after="40"/>
      </w:pPr>
      <w:r>
        <w:rPr>
          <w:sz w:val="21"/>
        </w:rPr>
        <w:t>Deal controls in-thread: 'Mark sold/traded to @user' → counterpart confirms → Deal recorded, rating/vouch prompt.</w:t>
      </w:r>
    </w:p>
    <w:p>
      <w:pPr>
        <w:pStyle w:val="ListBullet"/>
        <w:spacing w:after="40"/>
      </w:pPr>
      <w:r>
        <w:rPr>
          <w:sz w:val="21"/>
        </w:rPr>
        <w:t>Block &amp; report from thread.</w:t>
      </w:r>
    </w:p>
    <w:p>
      <w:pPr>
        <w:spacing w:after="20"/>
      </w:pPr>
      <w:r>
        <w:rPr>
          <w:b/>
          <w:color w:val="1F3A5F"/>
          <w:sz w:val="20"/>
        </w:rPr>
        <w:t>Primary user actions</w:t>
      </w:r>
    </w:p>
    <w:p>
      <w:pPr>
        <w:pStyle w:val="ListBullet"/>
        <w:spacing w:after="40"/>
      </w:pPr>
      <w:r>
        <w:rPr>
          <w:sz w:val="21"/>
        </w:rPr>
        <w:t>Start a DM from listing/profile.</w:t>
      </w:r>
    </w:p>
    <w:p>
      <w:pPr>
        <w:pStyle w:val="ListBullet"/>
        <w:spacing w:after="40"/>
      </w:pPr>
      <w:r>
        <w:rPr>
          <w:sz w:val="21"/>
        </w:rPr>
        <w:t>Send text/images; attach item offers; negotiate.</w:t>
      </w:r>
    </w:p>
    <w:p>
      <w:pPr>
        <w:pStyle w:val="ListBullet"/>
        <w:spacing w:after="40"/>
      </w:pPr>
      <w:r>
        <w:rPr>
          <w:sz w:val="21"/>
        </w:rPr>
        <w:t>Mark sold / confirm deal; leave rating &amp; trade vouch.</w:t>
      </w:r>
    </w:p>
    <w:p>
      <w:pPr>
        <w:pStyle w:val="ListBullet"/>
        <w:spacing w:after="40"/>
      </w:pPr>
      <w:r>
        <w:rPr>
          <w:sz w:val="21"/>
        </w:rPr>
        <w:t>Block/report.</w:t>
      </w:r>
    </w:p>
    <w:p>
      <w:pPr>
        <w:spacing w:after="20"/>
      </w:pPr>
      <w:r>
        <w:rPr>
          <w:b/>
          <w:color w:val="1F3A5F"/>
          <w:sz w:val="20"/>
        </w:rPr>
        <w:t>States &amp; edge cases</w:t>
      </w:r>
    </w:p>
    <w:p>
      <w:pPr>
        <w:pStyle w:val="ListBullet"/>
        <w:spacing w:after="40"/>
      </w:pPr>
      <w:r>
        <w:rPr>
          <w:sz w:val="21"/>
        </w:rPr>
        <w:t>First message from stranger → safety guidance.</w:t>
      </w:r>
    </w:p>
    <w:p>
      <w:pPr>
        <w:pStyle w:val="ListBullet"/>
        <w:spacing w:after="40"/>
      </w:pPr>
      <w:r>
        <w:rPr>
          <w:sz w:val="21"/>
        </w:rPr>
        <w:t>Deal confirmation declined/ignored → listing stays open.</w:t>
      </w:r>
    </w:p>
    <w:p>
      <w:pPr>
        <w:pStyle w:val="ListBullet"/>
        <w:spacing w:after="40"/>
      </w:pPr>
      <w:r>
        <w:rPr>
          <w:sz w:val="21"/>
        </w:rPr>
        <w:t>Image-only message; failed send/retry.</w:t>
      </w:r>
    </w:p>
    <w:p>
      <w:pPr>
        <w:pStyle w:val="ListBullet"/>
        <w:spacing w:after="40"/>
      </w:pPr>
      <w:r>
        <w:rPr>
          <w:sz w:val="21"/>
        </w:rPr>
        <w:t>Blocked user → no delivery.</w:t>
      </w:r>
    </w:p>
    <w:p>
      <w:pPr>
        <w:spacing w:after="160"/>
      </w:pPr>
      <w:r>
        <w:rPr>
          <w:b/>
          <w:color w:val="2E75B6"/>
          <w:sz w:val="20"/>
        </w:rPr>
        <w:t xml:space="preserve">Phase: </w:t>
      </w:r>
      <w:r>
        <w:rPr>
          <w:sz w:val="20"/>
        </w:rPr>
        <w:t>P1: 1:1 DM + item-offer attach + Deal completion. P2: group DM, message requests, structured trade proposals.</w:t>
      </w:r>
    </w:p>
    <w:p>
      <w:pPr>
        <w:pStyle w:val="Heading2"/>
      </w:pPr>
      <w:r>
        <w:t>9.11 Profile (Own &amp; Others)</w:t>
      </w:r>
    </w:p>
    <w:p>
      <w:pPr>
        <w:spacing w:after="60"/>
      </w:pPr>
      <w:r>
        <w:rPr>
          <w:b/>
          <w:sz w:val="21"/>
        </w:rPr>
        <w:t xml:space="preserve">Purpose. </w:t>
      </w:r>
      <w:r>
        <w:rPr>
          <w:sz w:val="21"/>
        </w:rPr>
        <w:t>Express collector identity and serve as the trust surface for trading.</w:t>
      </w:r>
    </w:p>
    <w:p>
      <w:pPr>
        <w:spacing w:after="20"/>
      </w:pPr>
      <w:r>
        <w:rPr>
          <w:b/>
          <w:color w:val="1F3A5F"/>
          <w:sz w:val="20"/>
        </w:rPr>
        <w:t>Key components &amp; features</w:t>
      </w:r>
    </w:p>
    <w:p>
      <w:pPr>
        <w:pStyle w:val="ListBullet"/>
        <w:spacing w:after="40"/>
      </w:pPr>
      <w:r>
        <w:rPr>
          <w:sz w:val="21"/>
        </w:rPr>
        <w:t>Header: avatar, name, handle, bio, location, trust tier.</w:t>
      </w:r>
    </w:p>
    <w:p>
      <w:pPr>
        <w:pStyle w:val="ListBullet"/>
        <w:spacing w:after="40"/>
      </w:pPr>
      <w:r>
        <w:rPr>
          <w:sz w:val="21"/>
        </w:rPr>
        <w:t>Trust signals at a glance: completed deals, rating, response time, account age, active listings.</w:t>
      </w:r>
    </w:p>
    <w:p>
      <w:pPr>
        <w:pStyle w:val="ListBullet"/>
        <w:spacing w:after="40"/>
      </w:pPr>
      <w:r>
        <w:rPr>
          <w:sz w:val="21"/>
        </w:rPr>
        <w:t>Tabs: Posts, Collection Portfolio (owned/wishlist/pre-order), Communities, Trade history &amp; vouches.</w:t>
      </w:r>
    </w:p>
    <w:p>
      <w:pPr>
        <w:pStyle w:val="ListBullet"/>
        <w:spacing w:after="40"/>
      </w:pPr>
      <w:r>
        <w:rPr>
          <w:sz w:val="21"/>
        </w:rPr>
        <w:t>Portfolio items show verification-tier badges; aggregate (and verified) value.</w:t>
      </w:r>
    </w:p>
    <w:p>
      <w:pPr>
        <w:pStyle w:val="ListBullet"/>
        <w:spacing w:after="40"/>
      </w:pPr>
      <w:r>
        <w:rPr>
          <w:sz w:val="21"/>
        </w:rPr>
        <w:t>Actions on others' profiles: follow, trade-vouch (post-deal) / endorse, message, report.</w:t>
      </w:r>
    </w:p>
    <w:p>
      <w:pPr>
        <w:pStyle w:val="ListBullet"/>
        <w:spacing w:after="40"/>
      </w:pPr>
      <w:r>
        <w:rPr>
          <w:sz w:val="21"/>
        </w:rPr>
        <w:t>Privacy controls on own portfolio.</w:t>
      </w:r>
    </w:p>
    <w:p>
      <w:pPr>
        <w:spacing w:after="20"/>
      </w:pPr>
      <w:r>
        <w:rPr>
          <w:b/>
          <w:color w:val="1F3A5F"/>
          <w:sz w:val="20"/>
        </w:rPr>
        <w:t>Primary user actions</w:t>
      </w:r>
    </w:p>
    <w:p>
      <w:pPr>
        <w:pStyle w:val="ListBullet"/>
        <w:spacing w:after="40"/>
      </w:pPr>
      <w:r>
        <w:rPr>
          <w:sz w:val="21"/>
        </w:rPr>
        <w:t>Edit profile, interests &amp; follows (own).</w:t>
      </w:r>
    </w:p>
    <w:p>
      <w:pPr>
        <w:pStyle w:val="ListBullet"/>
        <w:spacing w:after="40"/>
      </w:pPr>
      <w:r>
        <w:rPr>
          <w:sz w:val="21"/>
        </w:rPr>
        <w:t>Add/edit portfolio items via catalogue; set status, value, timeline.</w:t>
      </w:r>
    </w:p>
    <w:p>
      <w:pPr>
        <w:pStyle w:val="ListBullet"/>
        <w:spacing w:after="40"/>
      </w:pPr>
      <w:r>
        <w:rPr>
          <w:sz w:val="21"/>
        </w:rPr>
        <w:t>Follow / message / vouch (others).</w:t>
      </w:r>
    </w:p>
    <w:p>
      <w:pPr>
        <w:pStyle w:val="ListBullet"/>
        <w:spacing w:after="40"/>
      </w:pPr>
      <w:r>
        <w:rPr>
          <w:sz w:val="21"/>
        </w:rPr>
        <w:t>Adjust privacy.</w:t>
      </w:r>
    </w:p>
    <w:p>
      <w:pPr>
        <w:spacing w:after="20"/>
      </w:pPr>
      <w:r>
        <w:rPr>
          <w:b/>
          <w:color w:val="1F3A5F"/>
          <w:sz w:val="20"/>
        </w:rPr>
        <w:t>States &amp; edge cases</w:t>
      </w:r>
    </w:p>
    <w:p>
      <w:pPr>
        <w:pStyle w:val="ListBullet"/>
        <w:spacing w:after="40"/>
      </w:pPr>
      <w:r>
        <w:rPr>
          <w:sz w:val="21"/>
        </w:rPr>
        <w:t>Empty portfolio → prompt to add first item from catalogue.</w:t>
      </w:r>
    </w:p>
    <w:p>
      <w:pPr>
        <w:pStyle w:val="ListBullet"/>
        <w:spacing w:after="40"/>
      </w:pPr>
      <w:r>
        <w:rPr>
          <w:sz w:val="21"/>
        </w:rPr>
        <w:t>Private portfolio → hidden to non-permitted viewers.</w:t>
      </w:r>
    </w:p>
    <w:p>
      <w:pPr>
        <w:pStyle w:val="ListBullet"/>
        <w:spacing w:after="40"/>
      </w:pPr>
      <w:r>
        <w:rPr>
          <w:sz w:val="21"/>
        </w:rPr>
        <w:t>Social endorsement capped; trade vouch requires a confirmed Deal.</w:t>
      </w:r>
    </w:p>
    <w:p>
      <w:pPr>
        <w:spacing w:after="160"/>
      </w:pPr>
      <w:r>
        <w:rPr>
          <w:b/>
          <w:color w:val="2E75B6"/>
          <w:sz w:val="20"/>
        </w:rPr>
        <w:t xml:space="preserve">Phase: </w:t>
      </w:r>
      <w:r>
        <w:rPr>
          <w:sz w:val="20"/>
        </w:rPr>
        <w:t>P1: profile, interests, follow, portfolio, trust signals, transaction-linked vouch. P2: badge tiers, public web profile, analytics.</w:t>
      </w:r>
    </w:p>
    <w:p>
      <w:pPr>
        <w:pStyle w:val="Heading2"/>
      </w:pPr>
      <w:r>
        <w:t>9.12 Communities (Directory, Detail, Create)</w:t>
      </w:r>
    </w:p>
    <w:p>
      <w:pPr>
        <w:spacing w:after="60"/>
      </w:pPr>
      <w:r>
        <w:rPr>
          <w:b/>
          <w:sz w:val="21"/>
        </w:rPr>
        <w:t xml:space="preserve">Purpose. </w:t>
      </w:r>
      <w:r>
        <w:rPr>
          <w:sz w:val="21"/>
        </w:rPr>
        <w:t>Give collectors a home within their niche and a reason to post and return.</w:t>
      </w:r>
    </w:p>
    <w:p>
      <w:pPr>
        <w:spacing w:after="20"/>
      </w:pPr>
      <w:r>
        <w:rPr>
          <w:b/>
          <w:color w:val="1F3A5F"/>
          <w:sz w:val="20"/>
        </w:rPr>
        <w:t>Key components &amp; features</w:t>
      </w:r>
    </w:p>
    <w:p>
      <w:pPr>
        <w:pStyle w:val="ListBullet"/>
        <w:spacing w:after="40"/>
      </w:pPr>
      <w:r>
        <w:rPr>
          <w:sz w:val="21"/>
        </w:rPr>
        <w:t>Directory: admin-seeded + joined communities; search/discovery by category.</w:t>
      </w:r>
    </w:p>
    <w:p>
      <w:pPr>
        <w:pStyle w:val="ListBullet"/>
        <w:spacing w:after="40"/>
      </w:pPr>
      <w:r>
        <w:rPr>
          <w:sz w:val="21"/>
        </w:rPr>
        <w:t>Community detail: description, rules, member count, post stream, join/leave.</w:t>
      </w:r>
    </w:p>
    <w:p>
      <w:pPr>
        <w:pStyle w:val="ListBullet"/>
        <w:spacing w:after="40"/>
      </w:pPr>
      <w:r>
        <w:rPr>
          <w:sz w:val="21"/>
        </w:rPr>
        <w:t>Invite-based join flow for select communities.</w:t>
      </w:r>
    </w:p>
    <w:p>
      <w:pPr>
        <w:pStyle w:val="ListBullet"/>
        <w:spacing w:after="40"/>
      </w:pPr>
      <w:r>
        <w:rPr>
          <w:sz w:val="21"/>
        </w:rPr>
        <w:t>'Request a community' submission form (later, approval-based).</w:t>
      </w:r>
    </w:p>
    <w:p>
      <w:pPr>
        <w:pStyle w:val="ListBullet"/>
        <w:spacing w:after="40"/>
      </w:pPr>
      <w:r>
        <w:rPr>
          <w:sz w:val="21"/>
        </w:rPr>
        <w:t>Post-to-community from composer.</w:t>
      </w:r>
    </w:p>
    <w:p>
      <w:pPr>
        <w:spacing w:after="20"/>
      </w:pPr>
      <w:r>
        <w:rPr>
          <w:b/>
          <w:color w:val="1F3A5F"/>
          <w:sz w:val="20"/>
        </w:rPr>
        <w:t>Primary user actions</w:t>
      </w:r>
    </w:p>
    <w:p>
      <w:pPr>
        <w:pStyle w:val="ListBullet"/>
        <w:spacing w:after="40"/>
      </w:pPr>
      <w:r>
        <w:rPr>
          <w:sz w:val="21"/>
        </w:rPr>
        <w:t>Browse/search &amp; join communities.</w:t>
      </w:r>
    </w:p>
    <w:p>
      <w:pPr>
        <w:pStyle w:val="ListBullet"/>
        <w:spacing w:after="40"/>
      </w:pPr>
      <w:r>
        <w:rPr>
          <w:sz w:val="21"/>
        </w:rPr>
        <w:t>Post &amp; discuss within a community.</w:t>
      </w:r>
    </w:p>
    <w:p>
      <w:pPr>
        <w:pStyle w:val="ListBullet"/>
        <w:spacing w:after="40"/>
      </w:pPr>
      <w:r>
        <w:rPr>
          <w:sz w:val="21"/>
        </w:rPr>
        <w:t>Accept invite; submit a creation/join request.</w:t>
      </w:r>
    </w:p>
    <w:p>
      <w:pPr>
        <w:pStyle w:val="ListBullet"/>
        <w:spacing w:after="40"/>
      </w:pPr>
      <w:r>
        <w:rPr>
          <w:sz w:val="21"/>
        </w:rPr>
        <w:t>Leave a community.</w:t>
      </w:r>
    </w:p>
    <w:p>
      <w:pPr>
        <w:spacing w:after="20"/>
      </w:pPr>
      <w:r>
        <w:rPr>
          <w:b/>
          <w:color w:val="1F3A5F"/>
          <w:sz w:val="20"/>
        </w:rPr>
        <w:t>States &amp; edge cases</w:t>
      </w:r>
    </w:p>
    <w:p>
      <w:pPr>
        <w:pStyle w:val="ListBullet"/>
        <w:spacing w:after="40"/>
      </w:pPr>
      <w:r>
        <w:rPr>
          <w:sz w:val="21"/>
        </w:rPr>
        <w:t>Not a member → limited/preview view.</w:t>
      </w:r>
    </w:p>
    <w:p>
      <w:pPr>
        <w:pStyle w:val="ListBullet"/>
        <w:spacing w:after="40"/>
      </w:pPr>
      <w:r>
        <w:rPr>
          <w:sz w:val="21"/>
        </w:rPr>
        <w:t>Invite-only → request access.</w:t>
      </w:r>
    </w:p>
    <w:p>
      <w:pPr>
        <w:pStyle w:val="ListBullet"/>
        <w:spacing w:after="40"/>
      </w:pPr>
      <w:r>
        <w:rPr>
          <w:sz w:val="21"/>
        </w:rPr>
        <w:t>Pending approval → status indicator.</w:t>
      </w:r>
    </w:p>
    <w:p>
      <w:pPr>
        <w:pStyle w:val="ListBullet"/>
        <w:spacing w:after="40"/>
      </w:pPr>
      <w:r>
        <w:rPr>
          <w:sz w:val="21"/>
        </w:rPr>
        <w:t>Empty community → admin/dummy-seeded starter posts.</w:t>
      </w:r>
    </w:p>
    <w:p>
      <w:pPr>
        <w:spacing w:after="160"/>
      </w:pPr>
      <w:r>
        <w:rPr>
          <w:b/>
          <w:color w:val="2E75B6"/>
          <w:sz w:val="20"/>
        </w:rPr>
        <w:t xml:space="preserve">Phase: </w:t>
      </w:r>
      <w:r>
        <w:rPr>
          <w:sz w:val="20"/>
        </w:rPr>
        <w:t>P1: admin-created + invite, then form/approval. P2: roles, moderation tools, sub-forums, community shops/events.</w:t>
      </w:r>
    </w:p>
    <w:p>
      <w:pPr>
        <w:pStyle w:val="Heading2"/>
      </w:pPr>
      <w:r>
        <w:t>9.13 Events (List, Detail, Create)</w:t>
      </w:r>
    </w:p>
    <w:p>
      <w:pPr>
        <w:spacing w:after="60"/>
      </w:pPr>
      <w:r>
        <w:rPr>
          <w:b/>
          <w:sz w:val="21"/>
        </w:rPr>
        <w:t xml:space="preserve">Purpose. </w:t>
      </w:r>
      <w:r>
        <w:rPr>
          <w:sz w:val="21"/>
        </w:rPr>
        <w:t>Surface what's happening so collectors keep checking in and meet up.</w:t>
      </w:r>
    </w:p>
    <w:p>
      <w:pPr>
        <w:spacing w:after="20"/>
      </w:pPr>
      <w:r>
        <w:rPr>
          <w:b/>
          <w:color w:val="1F3A5F"/>
          <w:sz w:val="20"/>
        </w:rPr>
        <w:t>Key components &amp; features</w:t>
      </w:r>
    </w:p>
    <w:p>
      <w:pPr>
        <w:pStyle w:val="ListBullet"/>
        <w:spacing w:after="40"/>
      </w:pPr>
      <w:r>
        <w:rPr>
          <w:sz w:val="21"/>
        </w:rPr>
        <w:t>Events list: upcoming events with date, location/online, category, image.</w:t>
      </w:r>
    </w:p>
    <w:p>
      <w:pPr>
        <w:pStyle w:val="ListBullet"/>
        <w:spacing w:after="40"/>
      </w:pPr>
      <w:r>
        <w:rPr>
          <w:sz w:val="21"/>
        </w:rPr>
        <w:t>Event detail: full info, interested/save, reminders.</w:t>
      </w:r>
    </w:p>
    <w:p>
      <w:pPr>
        <w:pStyle w:val="ListBullet"/>
        <w:spacing w:after="40"/>
      </w:pPr>
      <w:r>
        <w:rPr>
          <w:sz w:val="21"/>
        </w:rPr>
        <w:t>Admin-listed events; user 'create event' flow (approval-based; waivable for super-users/community admins).</w:t>
      </w:r>
    </w:p>
    <w:p>
      <w:pPr>
        <w:pStyle w:val="ListBullet"/>
        <w:spacing w:after="40"/>
      </w:pPr>
      <w:r>
        <w:rPr>
          <w:sz w:val="21"/>
        </w:rPr>
        <w:t>Events also appear as feed cards.</w:t>
      </w:r>
    </w:p>
    <w:p>
      <w:pPr>
        <w:spacing w:after="20"/>
      </w:pPr>
      <w:r>
        <w:rPr>
          <w:b/>
          <w:color w:val="1F3A5F"/>
          <w:sz w:val="20"/>
        </w:rPr>
        <w:t>Primary user actions</w:t>
      </w:r>
    </w:p>
    <w:p>
      <w:pPr>
        <w:pStyle w:val="ListBullet"/>
        <w:spacing w:after="40"/>
      </w:pPr>
      <w:r>
        <w:rPr>
          <w:sz w:val="21"/>
        </w:rPr>
        <w:t>Browse events; express interest / save.</w:t>
      </w:r>
    </w:p>
    <w:p>
      <w:pPr>
        <w:pStyle w:val="ListBullet"/>
        <w:spacing w:after="40"/>
      </w:pPr>
      <w:r>
        <w:rPr>
          <w:sz w:val="21"/>
        </w:rPr>
        <w:t>Create an event (submit for approval).</w:t>
      </w:r>
    </w:p>
    <w:p>
      <w:pPr>
        <w:pStyle w:val="ListBullet"/>
        <w:spacing w:after="40"/>
      </w:pPr>
      <w:r>
        <w:rPr>
          <w:sz w:val="21"/>
        </w:rPr>
        <w:t>Get reminders as the date nears.</w:t>
      </w:r>
    </w:p>
    <w:p>
      <w:pPr>
        <w:spacing w:after="20"/>
      </w:pPr>
      <w:r>
        <w:rPr>
          <w:b/>
          <w:color w:val="1F3A5F"/>
          <w:sz w:val="20"/>
        </w:rPr>
        <w:t>States &amp; edge cases</w:t>
      </w:r>
    </w:p>
    <w:p>
      <w:pPr>
        <w:pStyle w:val="ListBullet"/>
        <w:spacing w:after="40"/>
      </w:pPr>
      <w:r>
        <w:rPr>
          <w:sz w:val="21"/>
        </w:rPr>
        <w:t>Pending approval → visible only to creator/admin.</w:t>
      </w:r>
    </w:p>
    <w:p>
      <w:pPr>
        <w:pStyle w:val="ListBullet"/>
        <w:spacing w:after="40"/>
      </w:pPr>
      <w:r>
        <w:rPr>
          <w:sz w:val="21"/>
        </w:rPr>
        <w:t>Past events → archived.</w:t>
      </w:r>
    </w:p>
    <w:p>
      <w:pPr>
        <w:pStyle w:val="ListBullet"/>
        <w:spacing w:after="40"/>
      </w:pPr>
      <w:r>
        <w:rPr>
          <w:sz w:val="21"/>
        </w:rPr>
        <w:t>No events in region → show online/national events.</w:t>
      </w:r>
    </w:p>
    <w:p>
      <w:pPr>
        <w:spacing w:after="160"/>
      </w:pPr>
      <w:r>
        <w:rPr>
          <w:b/>
          <w:color w:val="2E75B6"/>
          <w:sz w:val="20"/>
        </w:rPr>
        <w:t xml:space="preserve">Phase: </w:t>
      </w:r>
      <w:r>
        <w:rPr>
          <w:sz w:val="20"/>
        </w:rPr>
        <w:t>P1: admin + user-created (approval, waivable). P2: RSVP/ticketing, calendar sync, maps, organiser tools.</w:t>
      </w:r>
    </w:p>
    <w:p>
      <w:pPr>
        <w:pStyle w:val="Heading2"/>
      </w:pPr>
      <w:r>
        <w:t>9.14 Notifications Centre</w:t>
      </w:r>
    </w:p>
    <w:p>
      <w:pPr>
        <w:spacing w:after="60"/>
      </w:pPr>
      <w:r>
        <w:rPr>
          <w:b/>
          <w:sz w:val="21"/>
        </w:rPr>
        <w:t xml:space="preserve">Purpose. </w:t>
      </w:r>
      <w:r>
        <w:rPr>
          <w:sz w:val="21"/>
        </w:rPr>
        <w:t>Pull users back in with timely, relevant, system-driven prompts.</w:t>
      </w:r>
    </w:p>
    <w:p>
      <w:pPr>
        <w:spacing w:after="20"/>
      </w:pPr>
      <w:r>
        <w:rPr>
          <w:b/>
          <w:color w:val="1F3A5F"/>
          <w:sz w:val="20"/>
        </w:rPr>
        <w:t>Key components &amp; features</w:t>
      </w:r>
    </w:p>
    <w:p>
      <w:pPr>
        <w:pStyle w:val="ListBullet"/>
        <w:spacing w:after="40"/>
      </w:pPr>
      <w:r>
        <w:rPr>
          <w:sz w:val="21"/>
        </w:rPr>
        <w:t>Unified notification feed across return-loop + social events (see §8.10, §10).</w:t>
      </w:r>
    </w:p>
    <w:p>
      <w:pPr>
        <w:pStyle w:val="ListBullet"/>
        <w:spacing w:after="40"/>
      </w:pPr>
      <w:r>
        <w:rPr>
          <w:sz w:val="21"/>
        </w:rPr>
        <w:t>Highlights wishlist-match alerts and deal/rating prompts.</w:t>
      </w:r>
    </w:p>
    <w:p>
      <w:pPr>
        <w:pStyle w:val="ListBullet"/>
        <w:spacing w:after="40"/>
      </w:pPr>
      <w:r>
        <w:rPr>
          <w:sz w:val="21"/>
        </w:rPr>
        <w:t>Grouping by type; unread state.</w:t>
      </w:r>
    </w:p>
    <w:p>
      <w:pPr>
        <w:pStyle w:val="ListBullet"/>
        <w:spacing w:after="40"/>
      </w:pPr>
      <w:r>
        <w:rPr>
          <w:sz w:val="21"/>
        </w:rPr>
        <w:t>Per-type enable/disable in settings.</w:t>
      </w:r>
    </w:p>
    <w:p>
      <w:pPr>
        <w:pStyle w:val="ListBullet"/>
        <w:spacing w:after="40"/>
      </w:pPr>
      <w:r>
        <w:rPr>
          <w:sz w:val="21"/>
        </w:rPr>
        <w:t>Deep links to the relevant item/listing/post/event/community/DM.</w:t>
      </w:r>
    </w:p>
    <w:p>
      <w:pPr>
        <w:spacing w:after="20"/>
      </w:pPr>
      <w:r>
        <w:rPr>
          <w:b/>
          <w:color w:val="1F3A5F"/>
          <w:sz w:val="20"/>
        </w:rPr>
        <w:t>Primary user actions</w:t>
      </w:r>
    </w:p>
    <w:p>
      <w:pPr>
        <w:pStyle w:val="ListBullet"/>
        <w:spacing w:after="40"/>
      </w:pPr>
      <w:r>
        <w:rPr>
          <w:sz w:val="21"/>
        </w:rPr>
        <w:t>Read &amp; clear notifications.</w:t>
      </w:r>
    </w:p>
    <w:p>
      <w:pPr>
        <w:pStyle w:val="ListBullet"/>
        <w:spacing w:after="40"/>
      </w:pPr>
      <w:r>
        <w:rPr>
          <w:sz w:val="21"/>
        </w:rPr>
        <w:t>Tap through to source.</w:t>
      </w:r>
    </w:p>
    <w:p>
      <w:pPr>
        <w:pStyle w:val="ListBullet"/>
        <w:spacing w:after="40"/>
      </w:pPr>
      <w:r>
        <w:rPr>
          <w:sz w:val="21"/>
        </w:rPr>
        <w:t>Confirm a deal / leave a rating from a prompt.</w:t>
      </w:r>
    </w:p>
    <w:p>
      <w:pPr>
        <w:pStyle w:val="ListBullet"/>
        <w:spacing w:after="40"/>
      </w:pPr>
      <w:r>
        <w:rPr>
          <w:sz w:val="21"/>
        </w:rPr>
        <w:t>Manage notification preferences.</w:t>
      </w:r>
    </w:p>
    <w:p>
      <w:pPr>
        <w:spacing w:after="20"/>
      </w:pPr>
      <w:r>
        <w:rPr>
          <w:b/>
          <w:color w:val="1F3A5F"/>
          <w:sz w:val="20"/>
        </w:rPr>
        <w:t>States &amp; edge cases</w:t>
      </w:r>
    </w:p>
    <w:p>
      <w:pPr>
        <w:pStyle w:val="ListBullet"/>
        <w:spacing w:after="40"/>
      </w:pPr>
      <w:r>
        <w:rPr>
          <w:sz w:val="21"/>
        </w:rPr>
        <w:t>Notification overload → basic grouping &amp; per-type controls.</w:t>
      </w:r>
    </w:p>
    <w:p>
      <w:pPr>
        <w:pStyle w:val="ListBullet"/>
        <w:spacing w:after="40"/>
      </w:pPr>
      <w:r>
        <w:rPr>
          <w:sz w:val="21"/>
        </w:rPr>
        <w:t>Stale deep link (deleted content) → graceful handling.</w:t>
      </w:r>
    </w:p>
    <w:p>
      <w:pPr>
        <w:spacing w:after="160"/>
      </w:pPr>
      <w:r>
        <w:rPr>
          <w:b/>
          <w:color w:val="2E75B6"/>
          <w:sz w:val="20"/>
        </w:rPr>
        <w:t xml:space="preserve">Phase: </w:t>
      </w:r>
      <w:r>
        <w:rPr>
          <w:sz w:val="20"/>
        </w:rPr>
        <w:t>P1: system + social + wishlist + deal notifications, basic controls. P2: batching, quiet hours, channels, campaigns.</w:t>
      </w:r>
    </w:p>
    <w:p>
      <w:pPr>
        <w:pStyle w:val="Heading2"/>
      </w:pPr>
      <w:r>
        <w:t>9.15 Search (Global)</w:t>
      </w:r>
    </w:p>
    <w:p>
      <w:pPr>
        <w:spacing w:after="60"/>
      </w:pPr>
      <w:r>
        <w:rPr>
          <w:b/>
          <w:sz w:val="21"/>
        </w:rPr>
        <w:t xml:space="preserve">Purpose. </w:t>
      </w:r>
      <w:r>
        <w:rPr>
          <w:sz w:val="21"/>
        </w:rPr>
        <w:t>Help users find items, people, communities, and events fast — and feed the add-to-collection flow.</w:t>
      </w:r>
    </w:p>
    <w:p>
      <w:pPr>
        <w:spacing w:after="20"/>
      </w:pPr>
      <w:r>
        <w:rPr>
          <w:b/>
          <w:color w:val="1F3A5F"/>
          <w:sz w:val="20"/>
        </w:rPr>
        <w:t>Key components &amp; features</w:t>
      </w:r>
    </w:p>
    <w:p>
      <w:pPr>
        <w:pStyle w:val="ListBullet"/>
        <w:spacing w:after="40"/>
      </w:pPr>
      <w:r>
        <w:rPr>
          <w:sz w:val="21"/>
        </w:rPr>
        <w:t>Unified search across catalogue items, listings, profiles, communities, events.</w:t>
      </w:r>
    </w:p>
    <w:p>
      <w:pPr>
        <w:pStyle w:val="ListBullet"/>
        <w:spacing w:after="40"/>
      </w:pPr>
      <w:r>
        <w:rPr>
          <w:sz w:val="21"/>
        </w:rPr>
        <w:t>Recent &amp; suggested searches; filter by type.</w:t>
      </w:r>
    </w:p>
    <w:p>
      <w:pPr>
        <w:pStyle w:val="ListBullet"/>
        <w:spacing w:after="40"/>
      </w:pPr>
      <w:r>
        <w:rPr>
          <w:sz w:val="21"/>
        </w:rPr>
        <w:t>Result tabs by entity type; 'add to collection' from a catalogue result.</w:t>
      </w:r>
    </w:p>
    <w:p>
      <w:pPr>
        <w:spacing w:after="20"/>
      </w:pPr>
      <w:r>
        <w:rPr>
          <w:b/>
          <w:color w:val="1F3A5F"/>
          <w:sz w:val="20"/>
        </w:rPr>
        <w:t>Primary user actions</w:t>
      </w:r>
    </w:p>
    <w:p>
      <w:pPr>
        <w:pStyle w:val="ListBullet"/>
        <w:spacing w:after="40"/>
      </w:pPr>
      <w:r>
        <w:rPr>
          <w:sz w:val="21"/>
        </w:rPr>
        <w:t>Search and filter by type.</w:t>
      </w:r>
    </w:p>
    <w:p>
      <w:pPr>
        <w:pStyle w:val="ListBullet"/>
        <w:spacing w:after="40"/>
      </w:pPr>
      <w:r>
        <w:rPr>
          <w:sz w:val="21"/>
        </w:rPr>
        <w:t>Open any result; add a catalogue item to collection.</w:t>
      </w:r>
    </w:p>
    <w:p>
      <w:pPr>
        <w:pStyle w:val="ListBullet"/>
        <w:spacing w:after="40"/>
      </w:pPr>
      <w:r>
        <w:rPr>
          <w:sz w:val="21"/>
        </w:rPr>
        <w:t>Save a search (marketplace/wishlist).</w:t>
      </w:r>
    </w:p>
    <w:p>
      <w:pPr>
        <w:spacing w:after="20"/>
      </w:pPr>
      <w:r>
        <w:rPr>
          <w:b/>
          <w:color w:val="1F3A5F"/>
          <w:sz w:val="20"/>
        </w:rPr>
        <w:t>States &amp; edge cases</w:t>
      </w:r>
    </w:p>
    <w:p>
      <w:pPr>
        <w:pStyle w:val="ListBullet"/>
        <w:spacing w:after="40"/>
      </w:pPr>
      <w:r>
        <w:rPr>
          <w:sz w:val="21"/>
        </w:rPr>
        <w:t>No results → suggestions / submit-to-catalogue.</w:t>
      </w:r>
    </w:p>
    <w:p>
      <w:pPr>
        <w:pStyle w:val="ListBullet"/>
        <w:spacing w:after="40"/>
      </w:pPr>
      <w:r>
        <w:rPr>
          <w:sz w:val="21"/>
        </w:rPr>
        <w:t>Ambiguous query → tabbed results.</w:t>
      </w:r>
    </w:p>
    <w:p>
      <w:pPr>
        <w:spacing w:after="160"/>
      </w:pPr>
      <w:r>
        <w:rPr>
          <w:b/>
          <w:color w:val="2E75B6"/>
          <w:sz w:val="20"/>
        </w:rPr>
        <w:t xml:space="preserve">Phase: </w:t>
      </w:r>
      <w:r>
        <w:rPr>
          <w:sz w:val="20"/>
        </w:rPr>
        <w:t>P1: keyword search across entities incl. catalogue. P2: barcode/image recognition, semantic search.</w:t>
      </w:r>
    </w:p>
    <w:p>
      <w:pPr>
        <w:pStyle w:val="Heading2"/>
      </w:pPr>
      <w:r>
        <w:t>9.16 Admin Console (Web)</w:t>
      </w:r>
    </w:p>
    <w:p>
      <w:pPr>
        <w:spacing w:after="60"/>
      </w:pPr>
      <w:r>
        <w:rPr>
          <w:b/>
          <w:sz w:val="21"/>
        </w:rPr>
        <w:t xml:space="preserve">Purpose. </w:t>
      </w:r>
      <w:r>
        <w:rPr>
          <w:sz w:val="21"/>
        </w:rPr>
        <w:t>Operate the platform: seed content, moderate, and measure.</w:t>
      </w:r>
    </w:p>
    <w:p>
      <w:pPr>
        <w:spacing w:after="20"/>
      </w:pPr>
      <w:r>
        <w:rPr>
          <w:b/>
          <w:color w:val="1F3A5F"/>
          <w:sz w:val="20"/>
        </w:rPr>
        <w:t>Key components &amp; features</w:t>
      </w:r>
    </w:p>
    <w:p>
      <w:pPr>
        <w:pStyle w:val="ListBullet"/>
        <w:spacing w:after="40"/>
      </w:pPr>
      <w:r>
        <w:rPr>
          <w:sz w:val="21"/>
        </w:rPr>
        <w:t>Publish news/new-release posts; manage admin posts.</w:t>
      </w:r>
    </w:p>
    <w:p>
      <w:pPr>
        <w:pStyle w:val="ListBullet"/>
        <w:spacing w:after="40"/>
      </w:pPr>
      <w:r>
        <w:rPr>
          <w:sz w:val="21"/>
        </w:rPr>
        <w:t>Create &amp; manage communities; approve community/event submissions.</w:t>
      </w:r>
    </w:p>
    <w:p>
      <w:pPr>
        <w:pStyle w:val="ListBullet"/>
        <w:spacing w:after="40"/>
      </w:pPr>
      <w:r>
        <w:rPr>
          <w:sz w:val="21"/>
        </w:rPr>
        <w:t>List &amp; manage events.</w:t>
      </w:r>
    </w:p>
    <w:p>
      <w:pPr>
        <w:pStyle w:val="ListBullet"/>
        <w:spacing w:after="40"/>
      </w:pPr>
      <w:r>
        <w:rPr>
          <w:sz w:val="21"/>
        </w:rPr>
        <w:t>Manage dummy/seed accounts and taper controls.</w:t>
      </w:r>
    </w:p>
    <w:p>
      <w:pPr>
        <w:pStyle w:val="ListBullet"/>
        <w:spacing w:after="40"/>
      </w:pPr>
      <w:r>
        <w:rPr>
          <w:sz w:val="21"/>
        </w:rPr>
        <w:t>Moderation queue: reports, content removal, user suspension.</w:t>
      </w:r>
    </w:p>
    <w:p>
      <w:pPr>
        <w:pStyle w:val="ListBullet"/>
        <w:spacing w:after="40"/>
      </w:pPr>
      <w:r>
        <w:rPr>
          <w:sz w:val="21"/>
        </w:rPr>
        <w:t>Analytics dashboard (users, DAU/WAU, posts, listings, DMs, retention).</w:t>
      </w:r>
    </w:p>
    <w:p>
      <w:pPr>
        <w:spacing w:after="20"/>
      </w:pPr>
      <w:r>
        <w:rPr>
          <w:b/>
          <w:color w:val="1F3A5F"/>
          <w:sz w:val="20"/>
        </w:rPr>
        <w:t>Primary user actions</w:t>
      </w:r>
    </w:p>
    <w:p>
      <w:pPr>
        <w:pStyle w:val="ListBullet"/>
        <w:spacing w:after="40"/>
      </w:pPr>
      <w:r>
        <w:rPr>
          <w:sz w:val="21"/>
        </w:rPr>
        <w:t>Create/publish/schedule content.</w:t>
      </w:r>
    </w:p>
    <w:p>
      <w:pPr>
        <w:pStyle w:val="ListBullet"/>
        <w:spacing w:after="40"/>
      </w:pPr>
      <w:r>
        <w:rPr>
          <w:sz w:val="21"/>
        </w:rPr>
        <w:t>Approve/reject submissions.</w:t>
      </w:r>
    </w:p>
    <w:p>
      <w:pPr>
        <w:pStyle w:val="ListBullet"/>
        <w:spacing w:after="40"/>
      </w:pPr>
      <w:r>
        <w:rPr>
          <w:sz w:val="21"/>
        </w:rPr>
        <w:t>Moderate reported content &amp; users.</w:t>
      </w:r>
    </w:p>
    <w:p>
      <w:pPr>
        <w:pStyle w:val="ListBullet"/>
        <w:spacing w:after="40"/>
      </w:pPr>
      <w:r>
        <w:rPr>
          <w:sz w:val="21"/>
        </w:rPr>
        <w:t>Monitor KPIs.</w:t>
      </w:r>
    </w:p>
    <w:p>
      <w:pPr>
        <w:spacing w:after="20"/>
      </w:pPr>
      <w:r>
        <w:rPr>
          <w:b/>
          <w:color w:val="1F3A5F"/>
          <w:sz w:val="20"/>
        </w:rPr>
        <w:t>States &amp; edge cases</w:t>
      </w:r>
    </w:p>
    <w:p>
      <w:pPr>
        <w:pStyle w:val="ListBullet"/>
        <w:spacing w:after="40"/>
      </w:pPr>
      <w:r>
        <w:rPr>
          <w:sz w:val="21"/>
        </w:rPr>
        <w:t>High report volume → prioritised queue.</w:t>
      </w:r>
    </w:p>
    <w:p>
      <w:pPr>
        <w:pStyle w:val="ListBullet"/>
        <w:spacing w:after="40"/>
      </w:pPr>
      <w:r>
        <w:rPr>
          <w:sz w:val="21"/>
        </w:rPr>
        <w:t>Accidental bulk action → confirm/undo.</w:t>
      </w:r>
    </w:p>
    <w:p>
      <w:pPr>
        <w:pStyle w:val="ListBullet"/>
        <w:spacing w:after="40"/>
      </w:pPr>
      <w:r>
        <w:rPr>
          <w:sz w:val="21"/>
        </w:rPr>
        <w:t>Seed-content tapering as UGC rises.</w:t>
      </w:r>
    </w:p>
    <w:p>
      <w:pPr>
        <w:spacing w:after="160"/>
      </w:pPr>
      <w:r>
        <w:rPr>
          <w:b/>
          <w:color w:val="2E75B6"/>
          <w:sz w:val="20"/>
        </w:rPr>
        <w:t xml:space="preserve">Phase: </w:t>
      </w:r>
      <w:r>
        <w:rPr>
          <w:sz w:val="20"/>
        </w:rPr>
        <w:t>P1: publishing, moderation, basic analytics, seed management. P2: scheduling pipeline, advanced analytics, fraud tooling.</w:t>
      </w:r>
    </w:p>
    <w:p>
      <w:r>
        <w:br w:type="page"/>
      </w:r>
    </w:p>
    <w:p>
      <w:pPr>
        <w:pStyle w:val="Heading1"/>
      </w:pPr>
      <w:r>
        <w:t>10. The Return Loop — Why Users Come Back Daily</w:t>
      </w:r>
    </w:p>
    <w:p>
      <w:r>
        <w:rPr>
          <w:b w:val="0"/>
          <w:i w:val="0"/>
          <w:sz w:val="21"/>
        </w:rPr>
        <w:t>Retention is the core design problem. The return loop defines the recurring reasons a collector opens the app multiple times a day, who produces each type of content over time, and how notifications close the loop by pulling users back.</w:t>
      </w:r>
    </w:p>
    <w:tbl>
      <w:tblPr>
        <w:tblW w:type="auto" w:w="0"/>
        <w:jc w:val="center"/>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2160"/>
        <w:gridCol w:w="2160"/>
        <w:gridCol w:w="2160"/>
        <w:gridCol w:w="2160"/>
      </w:tblGrid>
      <w:tr>
        <w:tc>
          <w:tcPr>
            <w:tcW w:type="dxa" w:w="2016"/>
            <w:shd w:val="clear" w:color="auto" w:fill="1F3A5F"/>
            <w:tcMar>
              <w:top w:w="60" w:type="dxa"/>
              <w:bottom w:w="60" w:type="dxa"/>
              <w:start w:w="100" w:type="dxa"/>
              <w:end w:w="100" w:type="dxa"/>
            </w:tcMar>
          </w:tcPr>
          <w:p>
            <w:pPr>
              <w:spacing w:after="0"/>
            </w:pPr>
            <w:r>
              <w:rPr>
                <w:b/>
                <w:color w:val="FFFFFF"/>
                <w:sz w:val="19"/>
              </w:rPr>
              <w:t>Return driver</w:t>
            </w:r>
          </w:p>
        </w:tc>
        <w:tc>
          <w:tcPr>
            <w:tcW w:type="dxa" w:w="3600"/>
            <w:shd w:val="clear" w:color="auto" w:fill="1F3A5F"/>
            <w:tcMar>
              <w:top w:w="60" w:type="dxa"/>
              <w:bottom w:w="60" w:type="dxa"/>
              <w:start w:w="100" w:type="dxa"/>
              <w:end w:w="100" w:type="dxa"/>
            </w:tcMar>
          </w:tcPr>
          <w:p>
            <w:pPr>
              <w:spacing w:after="0"/>
            </w:pPr>
            <w:r>
              <w:rPr>
                <w:b/>
                <w:color w:val="FFFFFF"/>
                <w:sz w:val="19"/>
              </w:rPr>
              <w:t>Why it brings users back</w:t>
            </w:r>
          </w:p>
        </w:tc>
        <w:tc>
          <w:tcPr>
            <w:tcW w:type="dxa" w:w="1872"/>
            <w:shd w:val="clear" w:color="auto" w:fill="1F3A5F"/>
            <w:tcMar>
              <w:top w:w="60" w:type="dxa"/>
              <w:bottom w:w="60" w:type="dxa"/>
              <w:start w:w="100" w:type="dxa"/>
              <w:end w:w="100" w:type="dxa"/>
            </w:tcMar>
          </w:tcPr>
          <w:p>
            <w:pPr>
              <w:spacing w:after="0"/>
            </w:pPr>
            <w:r>
              <w:rPr>
                <w:b/>
                <w:color w:val="FFFFFF"/>
                <w:sz w:val="19"/>
              </w:rPr>
              <w:t>Source at launch</w:t>
            </w:r>
          </w:p>
        </w:tc>
        <w:tc>
          <w:tcPr>
            <w:tcW w:type="dxa" w:w="1872"/>
            <w:shd w:val="clear" w:color="auto" w:fill="1F3A5F"/>
            <w:tcMar>
              <w:top w:w="60" w:type="dxa"/>
              <w:bottom w:w="60" w:type="dxa"/>
              <w:start w:w="100" w:type="dxa"/>
              <w:end w:w="100" w:type="dxa"/>
            </w:tcMar>
          </w:tcPr>
          <w:p>
            <w:pPr>
              <w:spacing w:after="0"/>
            </w:pPr>
            <w:r>
              <w:rPr>
                <w:b/>
                <w:color w:val="FFFFFF"/>
                <w:sz w:val="19"/>
              </w:rPr>
              <w:t>Source as UGC matures</w:t>
            </w:r>
          </w:p>
        </w:tc>
      </w:tr>
      <w:tr>
        <w:tc>
          <w:tcPr>
            <w:tcW w:type="dxa" w:w="2016"/>
            <w:tcMar>
              <w:top w:w="60" w:type="dxa"/>
              <w:bottom w:w="60" w:type="dxa"/>
              <w:start w:w="100" w:type="dxa"/>
              <w:end w:w="100" w:type="dxa"/>
            </w:tcMar>
          </w:tcPr>
          <w:p>
            <w:pPr>
              <w:spacing w:after="0"/>
            </w:pPr>
            <w:r>
              <w:rPr>
                <w:sz w:val="18"/>
              </w:rPr>
              <w:t>New release posts</w:t>
            </w:r>
          </w:p>
        </w:tc>
        <w:tc>
          <w:tcPr>
            <w:tcW w:type="dxa" w:w="3600"/>
            <w:tcMar>
              <w:top w:w="60" w:type="dxa"/>
              <w:bottom w:w="60" w:type="dxa"/>
              <w:start w:w="100" w:type="dxa"/>
              <w:end w:w="100" w:type="dxa"/>
            </w:tcMar>
          </w:tcPr>
          <w:p>
            <w:pPr>
              <w:spacing w:after="0"/>
            </w:pPr>
            <w:r>
              <w:rPr>
                <w:sz w:val="18"/>
              </w:rPr>
              <w:t>Collectors must not miss drops, restocks, and announcements in their niche.</w:t>
            </w:r>
          </w:p>
        </w:tc>
        <w:tc>
          <w:tcPr>
            <w:tcW w:type="dxa" w:w="1872"/>
            <w:tcMar>
              <w:top w:w="60" w:type="dxa"/>
              <w:bottom w:w="60" w:type="dxa"/>
              <w:start w:w="100" w:type="dxa"/>
              <w:end w:w="100" w:type="dxa"/>
            </w:tcMar>
          </w:tcPr>
          <w:p>
            <w:pPr>
              <w:spacing w:after="0"/>
            </w:pPr>
            <w:r>
              <w:rPr>
                <w:sz w:val="18"/>
              </w:rPr>
              <w:t>Admin (primary)</w:t>
            </w:r>
          </w:p>
        </w:tc>
        <w:tc>
          <w:tcPr>
            <w:tcW w:type="dxa" w:w="1872"/>
            <w:tcMar>
              <w:top w:w="60" w:type="dxa"/>
              <w:bottom w:w="60" w:type="dxa"/>
              <w:start w:w="100" w:type="dxa"/>
              <w:end w:w="100" w:type="dxa"/>
            </w:tcMar>
          </w:tcPr>
          <w:p>
            <w:pPr>
              <w:spacing w:after="0"/>
            </w:pPr>
            <w:r>
              <w:rPr>
                <w:sz w:val="18"/>
              </w:rPr>
              <w:t>Users / communities / outsourced partners</w:t>
            </w:r>
          </w:p>
        </w:tc>
      </w:tr>
      <w:tr>
        <w:tc>
          <w:tcPr>
            <w:tcW w:type="dxa" w:w="2016"/>
            <w:tcMar>
              <w:top w:w="60" w:type="dxa"/>
              <w:bottom w:w="60" w:type="dxa"/>
              <w:start w:w="100" w:type="dxa"/>
              <w:end w:w="100" w:type="dxa"/>
            </w:tcMar>
            <w:shd w:val="clear" w:color="auto" w:fill="F2F6FB"/>
          </w:tcPr>
          <w:p>
            <w:pPr>
              <w:spacing w:after="0"/>
            </w:pPr>
            <w:r>
              <w:rPr>
                <w:sz w:val="18"/>
              </w:rPr>
              <w:t>Marketplace listings</w:t>
            </w:r>
          </w:p>
        </w:tc>
        <w:tc>
          <w:tcPr>
            <w:tcW w:type="dxa" w:w="3600"/>
            <w:tcMar>
              <w:top w:w="60" w:type="dxa"/>
              <w:bottom w:w="60" w:type="dxa"/>
              <w:start w:w="100" w:type="dxa"/>
              <w:end w:w="100" w:type="dxa"/>
            </w:tcMar>
            <w:shd w:val="clear" w:color="auto" w:fill="F2F6FB"/>
          </w:tcPr>
          <w:p>
            <w:pPr>
              <w:spacing w:after="0"/>
            </w:pPr>
            <w:r>
              <w:rPr>
                <w:sz w:val="18"/>
              </w:rPr>
              <w:t>Fresh items to buy, sell, or trade — the strongest transactional pull.</w:t>
            </w:r>
          </w:p>
        </w:tc>
        <w:tc>
          <w:tcPr>
            <w:tcW w:type="dxa" w:w="1872"/>
            <w:tcMar>
              <w:top w:w="60" w:type="dxa"/>
              <w:bottom w:w="60" w:type="dxa"/>
              <w:start w:w="100" w:type="dxa"/>
              <w:end w:w="100" w:type="dxa"/>
            </w:tcMar>
            <w:shd w:val="clear" w:color="auto" w:fill="F2F6FB"/>
          </w:tcPr>
          <w:p>
            <w:pPr>
              <w:spacing w:after="0"/>
            </w:pPr>
            <w:r>
              <w:rPr>
                <w:sz w:val="18"/>
              </w:rPr>
              <w:t>User-driven</w:t>
            </w:r>
          </w:p>
        </w:tc>
        <w:tc>
          <w:tcPr>
            <w:tcW w:type="dxa" w:w="1872"/>
            <w:tcMar>
              <w:top w:w="60" w:type="dxa"/>
              <w:bottom w:w="60" w:type="dxa"/>
              <w:start w:w="100" w:type="dxa"/>
              <w:end w:w="100" w:type="dxa"/>
            </w:tcMar>
            <w:shd w:val="clear" w:color="auto" w:fill="F2F6FB"/>
          </w:tcPr>
          <w:p>
            <w:pPr>
              <w:spacing w:after="0"/>
            </w:pPr>
            <w:r>
              <w:rPr>
                <w:sz w:val="18"/>
              </w:rPr>
              <w:t>User-driven (growing volume)</w:t>
            </w:r>
          </w:p>
        </w:tc>
      </w:tr>
      <w:tr>
        <w:tc>
          <w:tcPr>
            <w:tcW w:type="dxa" w:w="2016"/>
            <w:tcMar>
              <w:top w:w="60" w:type="dxa"/>
              <w:bottom w:w="60" w:type="dxa"/>
              <w:start w:w="100" w:type="dxa"/>
              <w:end w:w="100" w:type="dxa"/>
            </w:tcMar>
          </w:tcPr>
          <w:p>
            <w:pPr>
              <w:spacing w:after="0"/>
            </w:pPr>
            <w:r>
              <w:rPr>
                <w:sz w:val="18"/>
              </w:rPr>
              <w:t>Event announcements</w:t>
            </w:r>
          </w:p>
        </w:tc>
        <w:tc>
          <w:tcPr>
            <w:tcW w:type="dxa" w:w="3600"/>
            <w:tcMar>
              <w:top w:w="60" w:type="dxa"/>
              <w:bottom w:w="60" w:type="dxa"/>
              <w:start w:w="100" w:type="dxa"/>
              <w:end w:w="100" w:type="dxa"/>
            </w:tcMar>
          </w:tcPr>
          <w:p>
            <w:pPr>
              <w:spacing w:after="0"/>
            </w:pPr>
            <w:r>
              <w:rPr>
                <w:sz w:val="18"/>
              </w:rPr>
              <w:t>Meetups, fairs, conventions, and online drops they can attend.</w:t>
            </w:r>
          </w:p>
        </w:tc>
        <w:tc>
          <w:tcPr>
            <w:tcW w:type="dxa" w:w="1872"/>
            <w:tcMar>
              <w:top w:w="60" w:type="dxa"/>
              <w:bottom w:w="60" w:type="dxa"/>
              <w:start w:w="100" w:type="dxa"/>
              <w:end w:w="100" w:type="dxa"/>
            </w:tcMar>
          </w:tcPr>
          <w:p>
            <w:pPr>
              <w:spacing w:after="0"/>
            </w:pPr>
            <w:r>
              <w:rPr>
                <w:sz w:val="18"/>
              </w:rPr>
              <w:t>Admin (primary)</w:t>
            </w:r>
          </w:p>
        </w:tc>
        <w:tc>
          <w:tcPr>
            <w:tcW w:type="dxa" w:w="1872"/>
            <w:tcMar>
              <w:top w:w="60" w:type="dxa"/>
              <w:bottom w:w="60" w:type="dxa"/>
              <w:start w:w="100" w:type="dxa"/>
              <w:end w:w="100" w:type="dxa"/>
            </w:tcMar>
          </w:tcPr>
          <w:p>
            <w:pPr>
              <w:spacing w:after="0"/>
            </w:pPr>
            <w:r>
              <w:rPr>
                <w:sz w:val="18"/>
              </w:rPr>
              <w:t>Users / communities / outsourced</w:t>
            </w:r>
          </w:p>
        </w:tc>
      </w:tr>
      <w:tr>
        <w:tc>
          <w:tcPr>
            <w:tcW w:type="dxa" w:w="2016"/>
            <w:tcMar>
              <w:top w:w="60" w:type="dxa"/>
              <w:bottom w:w="60" w:type="dxa"/>
              <w:start w:w="100" w:type="dxa"/>
              <w:end w:w="100" w:type="dxa"/>
            </w:tcMar>
            <w:shd w:val="clear" w:color="auto" w:fill="F2F6FB"/>
          </w:tcPr>
          <w:p>
            <w:pPr>
              <w:spacing w:after="0"/>
            </w:pPr>
            <w:r>
              <w:rPr>
                <w:sz w:val="18"/>
              </w:rPr>
              <w:t>Community discussions</w:t>
            </w:r>
          </w:p>
        </w:tc>
        <w:tc>
          <w:tcPr>
            <w:tcW w:type="dxa" w:w="3600"/>
            <w:tcMar>
              <w:top w:w="60" w:type="dxa"/>
              <w:bottom w:w="60" w:type="dxa"/>
              <w:start w:w="100" w:type="dxa"/>
              <w:end w:w="100" w:type="dxa"/>
            </w:tcMar>
            <w:shd w:val="clear" w:color="auto" w:fill="F2F6FB"/>
          </w:tcPr>
          <w:p>
            <w:pPr>
              <w:spacing w:after="0"/>
            </w:pPr>
            <w:r>
              <w:rPr>
                <w:sz w:val="18"/>
              </w:rPr>
              <w:t>Belonging and conversation in their specific niche.</w:t>
            </w:r>
          </w:p>
        </w:tc>
        <w:tc>
          <w:tcPr>
            <w:tcW w:type="dxa" w:w="1872"/>
            <w:tcMar>
              <w:top w:w="60" w:type="dxa"/>
              <w:bottom w:w="60" w:type="dxa"/>
              <w:start w:w="100" w:type="dxa"/>
              <w:end w:w="100" w:type="dxa"/>
            </w:tcMar>
            <w:shd w:val="clear" w:color="auto" w:fill="F2F6FB"/>
          </w:tcPr>
          <w:p>
            <w:pPr>
              <w:spacing w:after="0"/>
            </w:pPr>
            <w:r>
              <w:rPr>
                <w:sz w:val="18"/>
              </w:rPr>
              <w:t>Admin + dummy accounts</w:t>
            </w:r>
          </w:p>
        </w:tc>
        <w:tc>
          <w:tcPr>
            <w:tcW w:type="dxa" w:w="1872"/>
            <w:tcMar>
              <w:top w:w="60" w:type="dxa"/>
              <w:bottom w:w="60" w:type="dxa"/>
              <w:start w:w="100" w:type="dxa"/>
              <w:end w:w="100" w:type="dxa"/>
            </w:tcMar>
            <w:shd w:val="clear" w:color="auto" w:fill="F2F6FB"/>
          </w:tcPr>
          <w:p>
            <w:pPr>
              <w:spacing w:after="0"/>
            </w:pPr>
            <w:r>
              <w:rPr>
                <w:sz w:val="18"/>
              </w:rPr>
              <w:t>Users / communities</w:t>
            </w:r>
          </w:p>
        </w:tc>
      </w:tr>
      <w:tr>
        <w:tc>
          <w:tcPr>
            <w:tcW w:type="dxa" w:w="2016"/>
            <w:tcMar>
              <w:top w:w="60" w:type="dxa"/>
              <w:bottom w:w="60" w:type="dxa"/>
              <w:start w:w="100" w:type="dxa"/>
              <w:end w:w="100" w:type="dxa"/>
            </w:tcMar>
          </w:tcPr>
          <w:p>
            <w:pPr>
              <w:spacing w:after="0"/>
            </w:pPr>
            <w:r>
              <w:rPr>
                <w:sz w:val="18"/>
              </w:rPr>
              <w:t>Collection showcase posts</w:t>
            </w:r>
          </w:p>
        </w:tc>
        <w:tc>
          <w:tcPr>
            <w:tcW w:type="dxa" w:w="3600"/>
            <w:tcMar>
              <w:top w:w="60" w:type="dxa"/>
              <w:bottom w:w="60" w:type="dxa"/>
              <w:start w:w="100" w:type="dxa"/>
              <w:end w:w="100" w:type="dxa"/>
            </w:tcMar>
          </w:tcPr>
          <w:p>
            <w:pPr>
              <w:spacing w:after="0"/>
            </w:pPr>
            <w:r>
              <w:rPr>
                <w:sz w:val="18"/>
              </w:rPr>
              <w:t>Pride in showing off, plus inspiration and discovery from others.</w:t>
            </w:r>
          </w:p>
        </w:tc>
        <w:tc>
          <w:tcPr>
            <w:tcW w:type="dxa" w:w="1872"/>
            <w:tcMar>
              <w:top w:w="60" w:type="dxa"/>
              <w:bottom w:w="60" w:type="dxa"/>
              <w:start w:w="100" w:type="dxa"/>
              <w:end w:w="100" w:type="dxa"/>
            </w:tcMar>
          </w:tcPr>
          <w:p>
            <w:pPr>
              <w:spacing w:after="0"/>
            </w:pPr>
            <w:r>
              <w:rPr>
                <w:sz w:val="18"/>
              </w:rPr>
              <w:t>User-driven</w:t>
            </w:r>
          </w:p>
        </w:tc>
        <w:tc>
          <w:tcPr>
            <w:tcW w:type="dxa" w:w="1872"/>
            <w:tcMar>
              <w:top w:w="60" w:type="dxa"/>
              <w:bottom w:w="60" w:type="dxa"/>
              <w:start w:w="100" w:type="dxa"/>
              <w:end w:w="100" w:type="dxa"/>
            </w:tcMar>
          </w:tcPr>
          <w:p>
            <w:pPr>
              <w:spacing w:after="0"/>
            </w:pPr>
            <w:r>
              <w:rPr>
                <w:sz w:val="18"/>
              </w:rPr>
              <w:t>User-driven</w:t>
            </w:r>
          </w:p>
        </w:tc>
      </w:tr>
      <w:tr>
        <w:tc>
          <w:tcPr>
            <w:tcW w:type="dxa" w:w="2016"/>
            <w:tcMar>
              <w:top w:w="60" w:type="dxa"/>
              <w:bottom w:w="60" w:type="dxa"/>
              <w:start w:w="100" w:type="dxa"/>
              <w:end w:w="100" w:type="dxa"/>
            </w:tcMar>
            <w:shd w:val="clear" w:color="auto" w:fill="F2F6FB"/>
          </w:tcPr>
          <w:p>
            <w:pPr>
              <w:spacing w:after="0"/>
            </w:pPr>
            <w:r>
              <w:rPr>
                <w:sz w:val="18"/>
              </w:rPr>
              <w:t>Notifications</w:t>
            </w:r>
          </w:p>
        </w:tc>
        <w:tc>
          <w:tcPr>
            <w:tcW w:type="dxa" w:w="3600"/>
            <w:tcMar>
              <w:top w:w="60" w:type="dxa"/>
              <w:bottom w:w="60" w:type="dxa"/>
              <w:start w:w="100" w:type="dxa"/>
              <w:end w:w="100" w:type="dxa"/>
            </w:tcMar>
            <w:shd w:val="clear" w:color="auto" w:fill="F2F6FB"/>
          </w:tcPr>
          <w:p>
            <w:pPr>
              <w:spacing w:after="0"/>
            </w:pPr>
            <w:r>
              <w:rPr>
                <w:sz w:val="18"/>
              </w:rPr>
              <w:t>Timely nudges that re-open the app for any of the above.</w:t>
            </w:r>
          </w:p>
        </w:tc>
        <w:tc>
          <w:tcPr>
            <w:tcW w:type="dxa" w:w="1872"/>
            <w:tcMar>
              <w:top w:w="60" w:type="dxa"/>
              <w:bottom w:w="60" w:type="dxa"/>
              <w:start w:w="100" w:type="dxa"/>
              <w:end w:w="100" w:type="dxa"/>
            </w:tcMar>
            <w:shd w:val="clear" w:color="auto" w:fill="F2F6FB"/>
          </w:tcPr>
          <w:p>
            <w:pPr>
              <w:spacing w:after="0"/>
            </w:pPr>
            <w:r>
              <w:rPr>
                <w:sz w:val="18"/>
              </w:rPr>
              <w:t>System-driven (from day one)</w:t>
            </w:r>
          </w:p>
        </w:tc>
        <w:tc>
          <w:tcPr>
            <w:tcW w:type="dxa" w:w="1872"/>
            <w:tcMar>
              <w:top w:w="60" w:type="dxa"/>
              <w:bottom w:w="60" w:type="dxa"/>
              <w:start w:w="100" w:type="dxa"/>
              <w:end w:w="100" w:type="dxa"/>
            </w:tcMar>
            <w:shd w:val="clear" w:color="auto" w:fill="F2F6FB"/>
          </w:tcPr>
          <w:p>
            <w:pPr>
              <w:spacing w:after="0"/>
            </w:pPr>
            <w:r>
              <w:rPr>
                <w:sz w:val="18"/>
              </w:rPr>
              <w:t>System-driven (smarter over time)</w:t>
            </w:r>
          </w:p>
        </w:tc>
      </w:tr>
    </w:tbl>
    <w:p>
      <w:pPr>
        <w:spacing w:after="40"/>
      </w:pPr>
    </w:p>
    <w:p>
      <w:pPr>
        <w:pStyle w:val="Heading2"/>
      </w:pPr>
      <w:r>
        <w:t>10.1 The Loop, Step by Step</w:t>
      </w:r>
    </w:p>
    <w:p>
      <w:pPr>
        <w:pStyle w:val="ListNumber"/>
        <w:spacing w:after="40"/>
      </w:pPr>
      <w:r>
        <w:rPr>
          <w:sz w:val="21"/>
        </w:rPr>
        <w:t>A relevant event occurs (a drop in your interest, a new listing matching your saved search, a comment on your showcase, a new event nearby).</w:t>
      </w:r>
    </w:p>
    <w:p>
      <w:pPr>
        <w:pStyle w:val="ListNumber"/>
        <w:spacing w:after="40"/>
      </w:pPr>
      <w:r>
        <w:rPr>
          <w:sz w:val="21"/>
        </w:rPr>
        <w:t>A system-driven notification surfaces it.</w:t>
      </w:r>
    </w:p>
    <w:p>
      <w:pPr>
        <w:pStyle w:val="ListNumber"/>
        <w:spacing w:after="40"/>
      </w:pPr>
      <w:r>
        <w:rPr>
          <w:sz w:val="21"/>
        </w:rPr>
        <w:t>The user opens the app and lands on a feed already full of relevant content.</w:t>
      </w:r>
    </w:p>
    <w:p>
      <w:pPr>
        <w:pStyle w:val="ListNumber"/>
        <w:spacing w:after="40"/>
      </w:pPr>
      <w:r>
        <w:rPr>
          <w:sz w:val="21"/>
        </w:rPr>
        <w:t>They engage — comment, save, message a seller, list an item, RSVP to an event.</w:t>
      </w:r>
    </w:p>
    <w:p>
      <w:pPr>
        <w:pStyle w:val="ListNumber"/>
        <w:spacing w:after="40"/>
      </w:pPr>
      <w:r>
        <w:rPr>
          <w:sz w:val="21"/>
        </w:rPr>
        <w:t>Their engagement creates new content/signals that feed others' loops — and refines their own ranking.</w:t>
      </w:r>
    </w:p>
    <w:tbl>
      <w:tblPr>
        <w:tblW w:type="auto" w:w="0"/>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8640"/>
      </w:tblGrid>
      <w:tr>
        <w:tc>
          <w:tcPr>
            <w:tcW w:type="dxa" w:w="9360"/>
            <w:shd w:val="clear" w:color="auto" w:fill="EAF1FA"/>
            <w:tcMar>
              <w:top w:w="120" w:type="dxa"/>
              <w:bottom w:w="120" w:type="dxa"/>
              <w:start w:w="160" w:type="dxa"/>
              <w:end w:w="160" w:type="dxa"/>
            </w:tcMar>
          </w:tcPr>
          <w:p>
            <w:pPr>
              <w:spacing w:after="40"/>
            </w:pPr>
            <w:r>
              <w:rPr>
                <w:b/>
                <w:color w:val="1F3A5F"/>
                <w:sz w:val="21"/>
              </w:rPr>
              <w:t>Engagement guardrail</w:t>
            </w:r>
          </w:p>
          <w:p>
            <w:pPr>
              <w:spacing w:after="0"/>
            </w:pPr>
            <w:r>
              <w:rPr>
                <w:sz w:val="20"/>
              </w:rPr>
              <w:t>Notifications drive the loop but must stay relevant and respectful. Per-type controls (Phase 1) and smart batching/quiet hours (Phase 2) protect against fatigue. The metric to watch is sessions per DAU rising without notification opt-outs rising.</w:t>
            </w:r>
          </w:p>
        </w:tc>
      </w:tr>
    </w:tbl>
    <w:p>
      <w:pPr>
        <w:spacing w:after="40"/>
      </w:pPr>
    </w:p>
    <w:p>
      <w:r>
        <w:br w:type="page"/>
      </w:r>
    </w:p>
    <w:p>
      <w:pPr>
        <w:pStyle w:val="Heading1"/>
      </w:pPr>
      <w:r>
        <w:t>11. Content &amp; Community Seeding Strategy</w:t>
      </w:r>
    </w:p>
    <w:p>
      <w:r>
        <w:rPr>
          <w:b w:val="0"/>
          <w:i w:val="0"/>
          <w:sz w:val="21"/>
        </w:rPr>
        <w:t>A social product is empty until it isn't. The launch strategy deliberately seeds content and activity, then transfers ownership to the community as fast as quality allows. This is a core dependency for the Content &amp; Marketing workstream (SA, AV).</w:t>
      </w:r>
    </w:p>
    <w:p>
      <w:pPr>
        <w:pStyle w:val="Heading2"/>
      </w:pPr>
      <w:r>
        <w:t>11.1 Three Stages of Content Ownership</w:t>
      </w:r>
    </w:p>
    <w:tbl>
      <w:tblPr>
        <w:tblW w:type="auto" w:w="0"/>
        <w:jc w:val="center"/>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2160"/>
        <w:gridCol w:w="2160"/>
        <w:gridCol w:w="2160"/>
        <w:gridCol w:w="2160"/>
      </w:tblGrid>
      <w:tr>
        <w:tc>
          <w:tcPr>
            <w:tcW w:type="dxa" w:w="1224"/>
            <w:shd w:val="clear" w:color="auto" w:fill="1F3A5F"/>
            <w:tcMar>
              <w:top w:w="60" w:type="dxa"/>
              <w:bottom w:w="60" w:type="dxa"/>
              <w:start w:w="100" w:type="dxa"/>
              <w:end w:w="100" w:type="dxa"/>
            </w:tcMar>
          </w:tcPr>
          <w:p>
            <w:pPr>
              <w:spacing w:after="0"/>
            </w:pPr>
            <w:r>
              <w:rPr>
                <w:b/>
                <w:color w:val="FFFFFF"/>
                <w:sz w:val="19"/>
              </w:rPr>
              <w:t>Stage</w:t>
            </w:r>
          </w:p>
        </w:tc>
        <w:tc>
          <w:tcPr>
            <w:tcW w:type="dxa" w:w="4104"/>
            <w:shd w:val="clear" w:color="auto" w:fill="1F3A5F"/>
            <w:tcMar>
              <w:top w:w="60" w:type="dxa"/>
              <w:bottom w:w="60" w:type="dxa"/>
              <w:start w:w="100" w:type="dxa"/>
              <w:end w:w="100" w:type="dxa"/>
            </w:tcMar>
          </w:tcPr>
          <w:p>
            <w:pPr>
              <w:spacing w:after="0"/>
            </w:pPr>
            <w:r>
              <w:rPr>
                <w:b/>
                <w:color w:val="FFFFFF"/>
                <w:sz w:val="19"/>
              </w:rPr>
              <w:t>Who creates content</w:t>
            </w:r>
          </w:p>
        </w:tc>
        <w:tc>
          <w:tcPr>
            <w:tcW w:type="dxa" w:w="2160"/>
            <w:shd w:val="clear" w:color="auto" w:fill="1F3A5F"/>
            <w:tcMar>
              <w:top w:w="60" w:type="dxa"/>
              <w:bottom w:w="60" w:type="dxa"/>
              <w:start w:w="100" w:type="dxa"/>
              <w:end w:w="100" w:type="dxa"/>
            </w:tcMar>
          </w:tcPr>
          <w:p>
            <w:pPr>
              <w:spacing w:after="0"/>
            </w:pPr>
            <w:r>
              <w:rPr>
                <w:b/>
                <w:color w:val="FFFFFF"/>
                <w:sz w:val="19"/>
              </w:rPr>
              <w:t>Goal</w:t>
            </w:r>
          </w:p>
        </w:tc>
        <w:tc>
          <w:tcPr>
            <w:tcW w:type="dxa" w:w="1872"/>
            <w:shd w:val="clear" w:color="auto" w:fill="1F3A5F"/>
            <w:tcMar>
              <w:top w:w="60" w:type="dxa"/>
              <w:bottom w:w="60" w:type="dxa"/>
              <w:start w:w="100" w:type="dxa"/>
              <w:end w:w="100" w:type="dxa"/>
            </w:tcMar>
          </w:tcPr>
          <w:p>
            <w:pPr>
              <w:spacing w:after="0"/>
            </w:pPr>
            <w:r>
              <w:rPr>
                <w:b/>
                <w:color w:val="FFFFFF"/>
                <w:sz w:val="19"/>
              </w:rPr>
              <w:t>Exit signal</w:t>
            </w:r>
          </w:p>
        </w:tc>
      </w:tr>
      <w:tr>
        <w:tc>
          <w:tcPr>
            <w:tcW w:type="dxa" w:w="1224"/>
            <w:tcMar>
              <w:top w:w="60" w:type="dxa"/>
              <w:bottom w:w="60" w:type="dxa"/>
              <w:start w:w="100" w:type="dxa"/>
              <w:end w:w="100" w:type="dxa"/>
            </w:tcMar>
          </w:tcPr>
          <w:p>
            <w:pPr>
              <w:spacing w:after="0"/>
            </w:pPr>
            <w:r>
              <w:rPr>
                <w:sz w:val="18"/>
              </w:rPr>
              <w:t>Seed</w:t>
            </w:r>
          </w:p>
        </w:tc>
        <w:tc>
          <w:tcPr>
            <w:tcW w:type="dxa" w:w="4104"/>
            <w:tcMar>
              <w:top w:w="60" w:type="dxa"/>
              <w:bottom w:w="60" w:type="dxa"/>
              <w:start w:w="100" w:type="dxa"/>
              <w:end w:w="100" w:type="dxa"/>
            </w:tcMar>
          </w:tcPr>
          <w:p>
            <w:pPr>
              <w:spacing w:after="0"/>
            </w:pPr>
            <w:r>
              <w:rPr>
                <w:sz w:val="18"/>
              </w:rPr>
              <w:t>Admin posts (news/releases/events) + managed dummy accounts (posts, discussions, interactions).</w:t>
            </w:r>
          </w:p>
        </w:tc>
        <w:tc>
          <w:tcPr>
            <w:tcW w:type="dxa" w:w="2160"/>
            <w:tcMar>
              <w:top w:w="60" w:type="dxa"/>
              <w:bottom w:w="60" w:type="dxa"/>
              <w:start w:w="100" w:type="dxa"/>
              <w:end w:w="100" w:type="dxa"/>
            </w:tcMar>
          </w:tcPr>
          <w:p>
            <w:pPr>
              <w:spacing w:after="0"/>
            </w:pPr>
            <w:r>
              <w:rPr>
                <w:sz w:val="18"/>
              </w:rPr>
              <w:t>Make the app feel alive and demonstrate norms of quality.</w:t>
            </w:r>
          </w:p>
        </w:tc>
        <w:tc>
          <w:tcPr>
            <w:tcW w:type="dxa" w:w="1872"/>
            <w:tcMar>
              <w:top w:w="60" w:type="dxa"/>
              <w:bottom w:w="60" w:type="dxa"/>
              <w:start w:w="100" w:type="dxa"/>
              <w:end w:w="100" w:type="dxa"/>
            </w:tcMar>
          </w:tcPr>
          <w:p>
            <w:pPr>
              <w:spacing w:after="0"/>
            </w:pPr>
            <w:r>
              <w:rPr>
                <w:sz w:val="18"/>
              </w:rPr>
              <w:t>Real users begin posting &amp; commenting unprompted.</w:t>
            </w:r>
          </w:p>
        </w:tc>
      </w:tr>
      <w:tr>
        <w:tc>
          <w:tcPr>
            <w:tcW w:type="dxa" w:w="1224"/>
            <w:tcMar>
              <w:top w:w="60" w:type="dxa"/>
              <w:bottom w:w="60" w:type="dxa"/>
              <w:start w:w="100" w:type="dxa"/>
              <w:end w:w="100" w:type="dxa"/>
            </w:tcMar>
            <w:shd w:val="clear" w:color="auto" w:fill="F2F6FB"/>
          </w:tcPr>
          <w:p>
            <w:pPr>
              <w:spacing w:after="0"/>
            </w:pPr>
            <w:r>
              <w:rPr>
                <w:sz w:val="18"/>
              </w:rPr>
              <w:t>Mix</w:t>
            </w:r>
          </w:p>
        </w:tc>
        <w:tc>
          <w:tcPr>
            <w:tcW w:type="dxa" w:w="4104"/>
            <w:tcMar>
              <w:top w:w="60" w:type="dxa"/>
              <w:bottom w:w="60" w:type="dxa"/>
              <w:start w:w="100" w:type="dxa"/>
              <w:end w:w="100" w:type="dxa"/>
            </w:tcMar>
            <w:shd w:val="clear" w:color="auto" w:fill="F2F6FB"/>
          </w:tcPr>
          <w:p>
            <w:pPr>
              <w:spacing w:after="0"/>
            </w:pPr>
            <w:r>
              <w:rPr>
                <w:sz w:val="18"/>
              </w:rPr>
              <w:t>Admin/dummy taper; real users + early communities contribute a growing share.</w:t>
            </w:r>
          </w:p>
        </w:tc>
        <w:tc>
          <w:tcPr>
            <w:tcW w:type="dxa" w:w="2160"/>
            <w:tcMar>
              <w:top w:w="60" w:type="dxa"/>
              <w:bottom w:w="60" w:type="dxa"/>
              <w:start w:w="100" w:type="dxa"/>
              <w:end w:w="100" w:type="dxa"/>
            </w:tcMar>
            <w:shd w:val="clear" w:color="auto" w:fill="F2F6FB"/>
          </w:tcPr>
          <w:p>
            <w:pPr>
              <w:spacing w:after="0"/>
            </w:pPr>
            <w:r>
              <w:rPr>
                <w:sz w:val="18"/>
              </w:rPr>
              <w:t>Hand the microphone to users while maintaining a quality bar.</w:t>
            </w:r>
          </w:p>
        </w:tc>
        <w:tc>
          <w:tcPr>
            <w:tcW w:type="dxa" w:w="1872"/>
            <w:tcMar>
              <w:top w:w="60" w:type="dxa"/>
              <w:bottom w:w="60" w:type="dxa"/>
              <w:start w:w="100" w:type="dxa"/>
              <w:end w:w="100" w:type="dxa"/>
            </w:tcMar>
            <w:shd w:val="clear" w:color="auto" w:fill="F2F6FB"/>
          </w:tcPr>
          <w:p>
            <w:pPr>
              <w:spacing w:after="0"/>
            </w:pPr>
            <w:r>
              <w:rPr>
                <w:sz w:val="18"/>
              </w:rPr>
              <w:t>Majority of feed content is organic; communities self-sustain discussion.</w:t>
            </w:r>
          </w:p>
        </w:tc>
      </w:tr>
      <w:tr>
        <w:tc>
          <w:tcPr>
            <w:tcW w:type="dxa" w:w="1224"/>
            <w:tcMar>
              <w:top w:w="60" w:type="dxa"/>
              <w:bottom w:w="60" w:type="dxa"/>
              <w:start w:w="100" w:type="dxa"/>
              <w:end w:w="100" w:type="dxa"/>
            </w:tcMar>
          </w:tcPr>
          <w:p>
            <w:pPr>
              <w:spacing w:after="0"/>
            </w:pPr>
            <w:r>
              <w:rPr>
                <w:sz w:val="18"/>
              </w:rPr>
              <w:t>UGC-led</w:t>
            </w:r>
          </w:p>
        </w:tc>
        <w:tc>
          <w:tcPr>
            <w:tcW w:type="dxa" w:w="4104"/>
            <w:tcMar>
              <w:top w:w="60" w:type="dxa"/>
              <w:bottom w:w="60" w:type="dxa"/>
              <w:start w:w="100" w:type="dxa"/>
              <w:end w:w="100" w:type="dxa"/>
            </w:tcMar>
          </w:tcPr>
          <w:p>
            <w:pPr>
              <w:spacing w:after="0"/>
            </w:pPr>
            <w:r>
              <w:rPr>
                <w:sz w:val="18"/>
              </w:rPr>
              <w:t>Users, community admins, and outsourced/creator partners.</w:t>
            </w:r>
          </w:p>
        </w:tc>
        <w:tc>
          <w:tcPr>
            <w:tcW w:type="dxa" w:w="2160"/>
            <w:tcMar>
              <w:top w:w="60" w:type="dxa"/>
              <w:bottom w:w="60" w:type="dxa"/>
              <w:start w:w="100" w:type="dxa"/>
              <w:end w:w="100" w:type="dxa"/>
            </w:tcMar>
          </w:tcPr>
          <w:p>
            <w:pPr>
              <w:spacing w:after="0"/>
            </w:pPr>
            <w:r>
              <w:rPr>
                <w:sz w:val="18"/>
              </w:rPr>
              <w:t>Self-sustaining content engine; admin focuses on curation &amp; release calendar.</w:t>
            </w:r>
          </w:p>
        </w:tc>
        <w:tc>
          <w:tcPr>
            <w:tcW w:type="dxa" w:w="1872"/>
            <w:tcMar>
              <w:top w:w="60" w:type="dxa"/>
              <w:bottom w:w="60" w:type="dxa"/>
              <w:start w:w="100" w:type="dxa"/>
              <w:end w:w="100" w:type="dxa"/>
            </w:tcMar>
          </w:tcPr>
          <w:p>
            <w:pPr>
              <w:spacing w:after="0"/>
            </w:pPr>
            <w:r>
              <w:rPr>
                <w:sz w:val="18"/>
              </w:rPr>
              <w:t>Stable organic posting &amp; trade volume across categories.</w:t>
            </w:r>
          </w:p>
        </w:tc>
      </w:tr>
    </w:tbl>
    <w:p>
      <w:pPr>
        <w:spacing w:after="40"/>
      </w:pPr>
    </w:p>
    <w:p>
      <w:pPr>
        <w:pStyle w:val="Heading2"/>
      </w:pPr>
      <w:r>
        <w:t>11.2 Seeding Guardrails</w:t>
      </w:r>
    </w:p>
    <w:p>
      <w:pPr>
        <w:pStyle w:val="ListBullet"/>
        <w:spacing w:after="40"/>
      </w:pPr>
      <w:r>
        <w:rPr>
          <w:sz w:val="21"/>
        </w:rPr>
        <w:t>Dummy accounts are clearly governed internally and tapered deliberately; the aim is to model good behaviour, not to deceive at scale.</w:t>
      </w:r>
    </w:p>
    <w:p>
      <w:pPr>
        <w:pStyle w:val="ListBullet"/>
        <w:spacing w:after="40"/>
      </w:pPr>
      <w:r>
        <w:rPr>
          <w:sz w:val="21"/>
        </w:rPr>
        <w:t>Seed quality sets community norms — invest in genuinely useful release/news posts and well-formed showcases.</w:t>
      </w:r>
    </w:p>
    <w:p>
      <w:pPr>
        <w:pStyle w:val="ListBullet"/>
        <w:spacing w:after="40"/>
      </w:pPr>
      <w:r>
        <w:rPr>
          <w:sz w:val="21"/>
        </w:rPr>
        <w:t>Track the organic-share metric (% of posts/comments from real users) as the primary exit signal between stages.</w:t>
      </w:r>
    </w:p>
    <w:p>
      <w:pPr>
        <w:pStyle w:val="ListBullet"/>
        <w:spacing w:after="40"/>
      </w:pPr>
      <w:r>
        <w:rPr>
          <w:sz w:val="21"/>
        </w:rPr>
        <w:t>Prioritise seeding in the categories and communities with the most latent demand (e.g. 'Indian Toy Maniacs').</w:t>
      </w:r>
    </w:p>
    <w:p>
      <w:r>
        <w:br w:type="page"/>
      </w:r>
    </w:p>
    <w:p>
      <w:pPr>
        <w:pStyle w:val="Heading1"/>
      </w:pPr>
      <w:r>
        <w:t>12. Non-Functional Requirements</w:t>
      </w:r>
    </w:p>
    <w:tbl>
      <w:tblPr>
        <w:tblW w:type="auto" w:w="0"/>
        <w:jc w:val="center"/>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4320"/>
        <w:gridCol w:w="4320"/>
      </w:tblGrid>
      <w:tr>
        <w:tc>
          <w:tcPr>
            <w:tcW w:type="dxa" w:w="2016"/>
            <w:shd w:val="clear" w:color="auto" w:fill="1F3A5F"/>
            <w:tcMar>
              <w:top w:w="60" w:type="dxa"/>
              <w:bottom w:w="60" w:type="dxa"/>
              <w:start w:w="100" w:type="dxa"/>
              <w:end w:w="100" w:type="dxa"/>
            </w:tcMar>
          </w:tcPr>
          <w:p>
            <w:pPr>
              <w:spacing w:after="0"/>
            </w:pPr>
            <w:r>
              <w:rPr>
                <w:b/>
                <w:color w:val="FFFFFF"/>
                <w:sz w:val="19"/>
              </w:rPr>
              <w:t>Area</w:t>
            </w:r>
          </w:p>
        </w:tc>
        <w:tc>
          <w:tcPr>
            <w:tcW w:type="dxa" w:w="7344"/>
            <w:shd w:val="clear" w:color="auto" w:fill="1F3A5F"/>
            <w:tcMar>
              <w:top w:w="60" w:type="dxa"/>
              <w:bottom w:w="60" w:type="dxa"/>
              <w:start w:w="100" w:type="dxa"/>
              <w:end w:w="100" w:type="dxa"/>
            </w:tcMar>
          </w:tcPr>
          <w:p>
            <w:pPr>
              <w:spacing w:after="0"/>
            </w:pPr>
            <w:r>
              <w:rPr>
                <w:b/>
                <w:color w:val="FFFFFF"/>
                <w:sz w:val="19"/>
              </w:rPr>
              <w:t>Requirement</w:t>
            </w:r>
          </w:p>
        </w:tc>
      </w:tr>
      <w:tr>
        <w:tc>
          <w:tcPr>
            <w:tcW w:type="dxa" w:w="2016"/>
            <w:tcMar>
              <w:top w:w="60" w:type="dxa"/>
              <w:bottom w:w="60" w:type="dxa"/>
              <w:start w:w="100" w:type="dxa"/>
              <w:end w:w="100" w:type="dxa"/>
            </w:tcMar>
          </w:tcPr>
          <w:p>
            <w:pPr>
              <w:spacing w:after="0"/>
            </w:pPr>
            <w:r>
              <w:rPr>
                <w:sz w:val="18"/>
              </w:rPr>
              <w:t>Platforms</w:t>
            </w:r>
          </w:p>
        </w:tc>
        <w:tc>
          <w:tcPr>
            <w:tcW w:type="dxa" w:w="7344"/>
            <w:tcMar>
              <w:top w:w="60" w:type="dxa"/>
              <w:bottom w:w="60" w:type="dxa"/>
              <w:start w:w="100" w:type="dxa"/>
              <w:end w:w="100" w:type="dxa"/>
            </w:tcMar>
          </w:tcPr>
          <w:p>
            <w:pPr>
              <w:spacing w:after="0"/>
            </w:pPr>
            <w:r>
              <w:rPr>
                <w:sz w:val="18"/>
              </w:rPr>
              <w:t>Mobile-first (iOS &amp; Android). Admin console is web. Responsive web app is Phase 2.</w:t>
            </w:r>
          </w:p>
        </w:tc>
      </w:tr>
      <w:tr>
        <w:tc>
          <w:tcPr>
            <w:tcW w:type="dxa" w:w="2016"/>
            <w:tcMar>
              <w:top w:w="60" w:type="dxa"/>
              <w:bottom w:w="60" w:type="dxa"/>
              <w:start w:w="100" w:type="dxa"/>
              <w:end w:w="100" w:type="dxa"/>
            </w:tcMar>
            <w:shd w:val="clear" w:color="auto" w:fill="F2F6FB"/>
          </w:tcPr>
          <w:p>
            <w:pPr>
              <w:spacing w:after="0"/>
            </w:pPr>
            <w:r>
              <w:rPr>
                <w:sz w:val="18"/>
              </w:rPr>
              <w:t>Performance</w:t>
            </w:r>
          </w:p>
        </w:tc>
        <w:tc>
          <w:tcPr>
            <w:tcW w:type="dxa" w:w="7344"/>
            <w:tcMar>
              <w:top w:w="60" w:type="dxa"/>
              <w:bottom w:w="60" w:type="dxa"/>
              <w:start w:w="100" w:type="dxa"/>
              <w:end w:w="100" w:type="dxa"/>
            </w:tcMar>
            <w:shd w:val="clear" w:color="auto" w:fill="F2F6FB"/>
          </w:tcPr>
          <w:p>
            <w:pPr>
              <w:spacing w:after="0"/>
            </w:pPr>
            <w:r>
              <w:rPr>
                <w:sz w:val="18"/>
              </w:rPr>
              <w:t>Feed first paint under ~2s on a typical connection; smooth infinite scroll; image lazy-loading &amp; compression.</w:t>
            </w:r>
          </w:p>
        </w:tc>
      </w:tr>
      <w:tr>
        <w:tc>
          <w:tcPr>
            <w:tcW w:type="dxa" w:w="2016"/>
            <w:tcMar>
              <w:top w:w="60" w:type="dxa"/>
              <w:bottom w:w="60" w:type="dxa"/>
              <w:start w:w="100" w:type="dxa"/>
              <w:end w:w="100" w:type="dxa"/>
            </w:tcMar>
          </w:tcPr>
          <w:p>
            <w:pPr>
              <w:spacing w:after="0"/>
            </w:pPr>
            <w:r>
              <w:rPr>
                <w:sz w:val="18"/>
              </w:rPr>
              <w:t>Scalability</w:t>
            </w:r>
          </w:p>
        </w:tc>
        <w:tc>
          <w:tcPr>
            <w:tcW w:type="dxa" w:w="7344"/>
            <w:tcMar>
              <w:top w:w="60" w:type="dxa"/>
              <w:bottom w:w="60" w:type="dxa"/>
              <w:start w:w="100" w:type="dxa"/>
              <w:end w:w="100" w:type="dxa"/>
            </w:tcMar>
          </w:tcPr>
          <w:p>
            <w:pPr>
              <w:spacing w:after="0"/>
            </w:pPr>
            <w:r>
              <w:rPr>
                <w:sz w:val="18"/>
              </w:rPr>
              <w:t>Architecture supports growth from launch to 10K+ users and beyond without re-platforming; media stored on CDN-backed object storage.</w:t>
            </w:r>
          </w:p>
        </w:tc>
      </w:tr>
      <w:tr>
        <w:tc>
          <w:tcPr>
            <w:tcW w:type="dxa" w:w="2016"/>
            <w:tcMar>
              <w:top w:w="60" w:type="dxa"/>
              <w:bottom w:w="60" w:type="dxa"/>
              <w:start w:w="100" w:type="dxa"/>
              <w:end w:w="100" w:type="dxa"/>
            </w:tcMar>
            <w:shd w:val="clear" w:color="auto" w:fill="F2F6FB"/>
          </w:tcPr>
          <w:p>
            <w:pPr>
              <w:spacing w:after="0"/>
            </w:pPr>
            <w:r>
              <w:rPr>
                <w:sz w:val="18"/>
              </w:rPr>
              <w:t>Reliability</w:t>
            </w:r>
          </w:p>
        </w:tc>
        <w:tc>
          <w:tcPr>
            <w:tcW w:type="dxa" w:w="7344"/>
            <w:tcMar>
              <w:top w:w="60" w:type="dxa"/>
              <w:bottom w:w="60" w:type="dxa"/>
              <w:start w:w="100" w:type="dxa"/>
              <w:end w:w="100" w:type="dxa"/>
            </w:tcMar>
            <w:shd w:val="clear" w:color="auto" w:fill="F2F6FB"/>
          </w:tcPr>
          <w:p>
            <w:pPr>
              <w:spacing w:after="0"/>
            </w:pPr>
            <w:r>
              <w:rPr>
                <w:sz w:val="18"/>
              </w:rPr>
              <w:t>Target ~99.5% uptime in Phase 1; graceful offline/cached states for feed and messages.</w:t>
            </w:r>
          </w:p>
        </w:tc>
      </w:tr>
      <w:tr>
        <w:tc>
          <w:tcPr>
            <w:tcW w:type="dxa" w:w="2016"/>
            <w:tcMar>
              <w:top w:w="60" w:type="dxa"/>
              <w:bottom w:w="60" w:type="dxa"/>
              <w:start w:w="100" w:type="dxa"/>
              <w:end w:w="100" w:type="dxa"/>
            </w:tcMar>
          </w:tcPr>
          <w:p>
            <w:pPr>
              <w:spacing w:after="0"/>
            </w:pPr>
            <w:r>
              <w:rPr>
                <w:sz w:val="18"/>
              </w:rPr>
              <w:t>Security</w:t>
            </w:r>
          </w:p>
        </w:tc>
        <w:tc>
          <w:tcPr>
            <w:tcW w:type="dxa" w:w="7344"/>
            <w:tcMar>
              <w:top w:w="60" w:type="dxa"/>
              <w:bottom w:w="60" w:type="dxa"/>
              <w:start w:w="100" w:type="dxa"/>
              <w:end w:w="100" w:type="dxa"/>
            </w:tcMar>
          </w:tcPr>
          <w:p>
            <w:pPr>
              <w:spacing w:after="0"/>
            </w:pPr>
            <w:r>
              <w:rPr>
                <w:sz w:val="18"/>
              </w:rPr>
              <w:t>Secure auth, encrypted credentials, TLS in transit; least-privilege admin access; rate limiting on posting/DM/listing.</w:t>
            </w:r>
          </w:p>
        </w:tc>
      </w:tr>
      <w:tr>
        <w:tc>
          <w:tcPr>
            <w:tcW w:type="dxa" w:w="2016"/>
            <w:tcMar>
              <w:top w:w="60" w:type="dxa"/>
              <w:bottom w:w="60" w:type="dxa"/>
              <w:start w:w="100" w:type="dxa"/>
              <w:end w:w="100" w:type="dxa"/>
            </w:tcMar>
            <w:shd w:val="clear" w:color="auto" w:fill="F2F6FB"/>
          </w:tcPr>
          <w:p>
            <w:pPr>
              <w:spacing w:after="0"/>
            </w:pPr>
            <w:r>
              <w:rPr>
                <w:sz w:val="18"/>
              </w:rPr>
              <w:t>Privacy</w:t>
            </w:r>
          </w:p>
        </w:tc>
        <w:tc>
          <w:tcPr>
            <w:tcW w:type="dxa" w:w="7344"/>
            <w:tcMar>
              <w:top w:w="60" w:type="dxa"/>
              <w:bottom w:w="60" w:type="dxa"/>
              <w:start w:w="100" w:type="dxa"/>
              <w:end w:w="100" w:type="dxa"/>
            </w:tcMar>
            <w:shd w:val="clear" w:color="auto" w:fill="F2F6FB"/>
          </w:tcPr>
          <w:p>
            <w:pPr>
              <w:spacing w:after="0"/>
            </w:pPr>
            <w:r>
              <w:rPr>
                <w:sz w:val="18"/>
              </w:rPr>
              <w:t>User control over portfolio visibility and value; compliance with applicable data-protection norms; clear data handling &amp; deletion.</w:t>
            </w:r>
          </w:p>
        </w:tc>
      </w:tr>
      <w:tr>
        <w:tc>
          <w:tcPr>
            <w:tcW w:type="dxa" w:w="2016"/>
            <w:tcMar>
              <w:top w:w="60" w:type="dxa"/>
              <w:bottom w:w="60" w:type="dxa"/>
              <w:start w:w="100" w:type="dxa"/>
              <w:end w:w="100" w:type="dxa"/>
            </w:tcMar>
          </w:tcPr>
          <w:p>
            <w:pPr>
              <w:spacing w:after="0"/>
            </w:pPr>
            <w:r>
              <w:rPr>
                <w:sz w:val="18"/>
              </w:rPr>
              <w:t>Accessibility</w:t>
            </w:r>
          </w:p>
        </w:tc>
        <w:tc>
          <w:tcPr>
            <w:tcW w:type="dxa" w:w="7344"/>
            <w:tcMar>
              <w:top w:w="60" w:type="dxa"/>
              <w:bottom w:w="60" w:type="dxa"/>
              <w:start w:w="100" w:type="dxa"/>
              <w:end w:w="100" w:type="dxa"/>
            </w:tcMar>
          </w:tcPr>
          <w:p>
            <w:pPr>
              <w:spacing w:after="0"/>
            </w:pPr>
            <w:r>
              <w:rPr>
                <w:sz w:val="18"/>
              </w:rPr>
              <w:t>Legible typography, sufficient contrast, scalable text, and accessible tap targets.</w:t>
            </w:r>
          </w:p>
        </w:tc>
      </w:tr>
      <w:tr>
        <w:tc>
          <w:tcPr>
            <w:tcW w:type="dxa" w:w="2016"/>
            <w:tcMar>
              <w:top w:w="60" w:type="dxa"/>
              <w:bottom w:w="60" w:type="dxa"/>
              <w:start w:w="100" w:type="dxa"/>
              <w:end w:w="100" w:type="dxa"/>
            </w:tcMar>
            <w:shd w:val="clear" w:color="auto" w:fill="F2F6FB"/>
          </w:tcPr>
          <w:p>
            <w:pPr>
              <w:spacing w:after="0"/>
            </w:pPr>
            <w:r>
              <w:rPr>
                <w:sz w:val="18"/>
              </w:rPr>
              <w:t>Observability</w:t>
            </w:r>
          </w:p>
        </w:tc>
        <w:tc>
          <w:tcPr>
            <w:tcW w:type="dxa" w:w="7344"/>
            <w:tcMar>
              <w:top w:w="60" w:type="dxa"/>
              <w:bottom w:w="60" w:type="dxa"/>
              <w:start w:w="100" w:type="dxa"/>
              <w:end w:w="100" w:type="dxa"/>
            </w:tcMar>
            <w:shd w:val="clear" w:color="auto" w:fill="F2F6FB"/>
          </w:tcPr>
          <w:p>
            <w:pPr>
              <w:spacing w:after="0"/>
            </w:pPr>
            <w:r>
              <w:rPr>
                <w:sz w:val="18"/>
              </w:rPr>
              <w:t>Event analytics for KPIs (§15), crash reporting, and basic funnel instrumentation from day one.</w:t>
            </w:r>
          </w:p>
        </w:tc>
      </w:tr>
      <w:tr>
        <w:tc>
          <w:tcPr>
            <w:tcW w:type="dxa" w:w="2016"/>
            <w:tcMar>
              <w:top w:w="60" w:type="dxa"/>
              <w:bottom w:w="60" w:type="dxa"/>
              <w:start w:w="100" w:type="dxa"/>
              <w:end w:w="100" w:type="dxa"/>
            </w:tcMar>
          </w:tcPr>
          <w:p>
            <w:pPr>
              <w:spacing w:after="0"/>
            </w:pPr>
            <w:r>
              <w:rPr>
                <w:sz w:val="18"/>
              </w:rPr>
              <w:t>Localisation</w:t>
            </w:r>
          </w:p>
        </w:tc>
        <w:tc>
          <w:tcPr>
            <w:tcW w:type="dxa" w:w="7344"/>
            <w:tcMar>
              <w:top w:w="60" w:type="dxa"/>
              <w:bottom w:w="60" w:type="dxa"/>
              <w:start w:w="100" w:type="dxa"/>
              <w:end w:w="100" w:type="dxa"/>
            </w:tcMar>
          </w:tcPr>
          <w:p>
            <w:pPr>
              <w:spacing w:after="0"/>
            </w:pPr>
            <w:r>
              <w:rPr>
                <w:sz w:val="18"/>
              </w:rPr>
              <w:t>English at launch; content/UX structured to allow regional communities and (Phase 2) localisation.</w:t>
            </w:r>
          </w:p>
        </w:tc>
      </w:tr>
    </w:tbl>
    <w:p>
      <w:pPr>
        <w:spacing w:after="40"/>
      </w:pPr>
    </w:p>
    <w:p>
      <w:r>
        <w:br w:type="page"/>
      </w:r>
    </w:p>
    <w:p>
      <w:pPr>
        <w:pStyle w:val="Heading1"/>
      </w:pPr>
      <w:r>
        <w:t>13. Trust &amp; Safety</w:t>
      </w:r>
    </w:p>
    <w:p>
      <w:r>
        <w:rPr>
          <w:b w:val="0"/>
          <w:i w:val="0"/>
          <w:sz w:val="21"/>
        </w:rPr>
        <w:t>Because CollectorHub facilitates peer-to-peer trading, trust and safety is a product pillar, not an afterthought. Phase 1 establishes the human-moderated foundation; Phase 2 adds automated and financial protections.</w:t>
      </w:r>
    </w:p>
    <w:p>
      <w:pPr>
        <w:pStyle w:val="Heading2"/>
      </w:pPr>
      <w:r>
        <w:t>13.1 Phase 1 Foundations</w:t>
      </w:r>
    </w:p>
    <w:p>
      <w:pPr>
        <w:pStyle w:val="ListBullet"/>
        <w:spacing w:after="40"/>
      </w:pPr>
      <w:r>
        <w:rPr>
          <w:b/>
          <w:sz w:val="21"/>
        </w:rPr>
        <w:t xml:space="preserve">Transaction-linked trust. </w:t>
      </w:r>
      <w:r>
        <w:rPr>
          <w:sz w:val="21"/>
        </w:rPr>
        <w:t>Trust is built from completed Deals — trade vouches require a confirmed transaction; raw social endorsements are weighted lower and capped. Profiles surface transaction-linked signals (deals, rating, response time, account age).</w:t>
      </w:r>
    </w:p>
    <w:p>
      <w:pPr>
        <w:pStyle w:val="ListBullet"/>
        <w:spacing w:after="40"/>
      </w:pPr>
      <w:r>
        <w:rPr>
          <w:b/>
          <w:sz w:val="21"/>
        </w:rPr>
        <w:t xml:space="preserve">Ownership verification. </w:t>
      </w:r>
      <w:r>
        <w:rPr>
          <w:sz w:val="21"/>
        </w:rPr>
        <w:t>Tiered ownership verification (Claimed / Shown / Verified) with in-app-only live capture; listing requires Verified. Possession is not genuineness (§8.3 CO-11).</w:t>
      </w:r>
    </w:p>
    <w:p>
      <w:pPr>
        <w:pStyle w:val="ListBullet"/>
        <w:spacing w:after="40"/>
      </w:pPr>
      <w:r>
        <w:rPr>
          <w:b/>
          <w:sz w:val="21"/>
        </w:rPr>
        <w:t xml:space="preserve">Photo integrity. </w:t>
      </w:r>
      <w:r>
        <w:rPr>
          <w:sz w:val="21"/>
        </w:rPr>
        <w:t>Perceptual-hash duplicate-image detection (anti photo-theft) and watermarking of verified photos.</w:t>
      </w:r>
    </w:p>
    <w:p>
      <w:pPr>
        <w:pStyle w:val="ListBullet"/>
        <w:spacing w:after="40"/>
      </w:pPr>
      <w:r>
        <w:rPr>
          <w:b/>
          <w:sz w:val="21"/>
        </w:rPr>
        <w:t xml:space="preserve">Reporting &amp; blocking. </w:t>
      </w:r>
      <w:r>
        <w:rPr>
          <w:sz w:val="21"/>
        </w:rPr>
        <w:t>Report content &amp; users from items, listings, posts, profiles, and DMs; block users from conversations; peer 'this is a stock photo' reporting.</w:t>
      </w:r>
    </w:p>
    <w:p>
      <w:pPr>
        <w:pStyle w:val="ListBullet"/>
        <w:spacing w:after="40"/>
      </w:pPr>
      <w:r>
        <w:rPr>
          <w:b/>
          <w:sz w:val="21"/>
        </w:rPr>
        <w:t xml:space="preserve">Moderation. </w:t>
      </w:r>
      <w:r>
        <w:rPr>
          <w:sz w:val="21"/>
        </w:rPr>
        <w:t>Admin moderation queue to review reports, remove content, and suspend/ban bad actors.</w:t>
      </w:r>
    </w:p>
    <w:p>
      <w:pPr>
        <w:pStyle w:val="ListBullet"/>
        <w:spacing w:after="40"/>
      </w:pPr>
      <w:r>
        <w:rPr>
          <w:b/>
          <w:sz w:val="21"/>
        </w:rPr>
        <w:t xml:space="preserve">Transaction clarity. </w:t>
      </w:r>
      <w:r>
        <w:rPr>
          <w:sz w:val="21"/>
        </w:rPr>
        <w:t>Clear guidance that Phase 1 transactions complete off-platform, with safety tips for meet-ups and payments.</w:t>
      </w:r>
    </w:p>
    <w:p>
      <w:pPr>
        <w:pStyle w:val="Heading2"/>
      </w:pPr>
      <w:r>
        <w:t>13.2 Phase 2 Enhancements</w:t>
      </w:r>
    </w:p>
    <w:p>
      <w:pPr>
        <w:pStyle w:val="ListBullet"/>
        <w:spacing w:after="40"/>
      </w:pPr>
      <w:r>
        <w:rPr>
          <w:sz w:val="21"/>
        </w:rPr>
        <w:t>Reputation scoring algorithm over the Deal/rating graph; verified/tiered badges.</w:t>
      </w:r>
    </w:p>
    <w:p>
      <w:pPr>
        <w:pStyle w:val="ListBullet"/>
        <w:spacing w:after="40"/>
      </w:pPr>
      <w:r>
        <w:rPr>
          <w:sz w:val="21"/>
        </w:rPr>
        <w:t>Genuineness verification (item tells, NFC 'tap to verify', expert/grading partnerships) — distinct from possession.</w:t>
      </w:r>
    </w:p>
    <w:p>
      <w:pPr>
        <w:pStyle w:val="ListBullet"/>
        <w:spacing w:after="40"/>
      </w:pPr>
      <w:r>
        <w:rPr>
          <w:sz w:val="21"/>
        </w:rPr>
        <w:t>Dispute resolution flow and (with in-app payments) escrow protection.</w:t>
      </w:r>
    </w:p>
    <w:p>
      <w:pPr>
        <w:pStyle w:val="ListBullet"/>
        <w:spacing w:after="40"/>
      </w:pPr>
      <w:r>
        <w:rPr>
          <w:sz w:val="21"/>
        </w:rPr>
        <w:t>Fraud/scam detection and seller KYC for higher-value categories.</w:t>
      </w:r>
    </w:p>
    <w:p>
      <w:r>
        <w:br w:type="page"/>
      </w:r>
    </w:p>
    <w:p>
      <w:pPr>
        <w:pStyle w:val="Heading1"/>
      </w:pPr>
      <w:r>
        <w:t>14. Success Metrics &amp; KPIs</w:t>
      </w:r>
    </w:p>
    <w:p>
      <w:r>
        <w:rPr>
          <w:b w:val="0"/>
          <w:i w:val="0"/>
          <w:sz w:val="21"/>
        </w:rPr>
        <w:t>Phase 1 success is defined by reaching community mass and proving the return loop and trusted trading — not by revenue. Suggested targets are starting points for the team to ratify.</w:t>
      </w:r>
    </w:p>
    <w:tbl>
      <w:tblPr>
        <w:tblW w:type="auto" w:w="0"/>
        <w:jc w:val="center"/>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2880"/>
        <w:gridCol w:w="2880"/>
        <w:gridCol w:w="2880"/>
      </w:tblGrid>
      <w:tr>
        <w:tc>
          <w:tcPr>
            <w:tcW w:type="dxa" w:w="3024"/>
            <w:shd w:val="clear" w:color="auto" w:fill="1F3A5F"/>
            <w:tcMar>
              <w:top w:w="60" w:type="dxa"/>
              <w:bottom w:w="60" w:type="dxa"/>
              <w:start w:w="100" w:type="dxa"/>
              <w:end w:w="100" w:type="dxa"/>
            </w:tcMar>
          </w:tcPr>
          <w:p>
            <w:pPr>
              <w:spacing w:after="0"/>
            </w:pPr>
            <w:r>
              <w:rPr>
                <w:b/>
                <w:color w:val="FFFFFF"/>
                <w:sz w:val="19"/>
              </w:rPr>
              <w:t>Metric</w:t>
            </w:r>
          </w:p>
        </w:tc>
        <w:tc>
          <w:tcPr>
            <w:tcW w:type="dxa" w:w="3888"/>
            <w:shd w:val="clear" w:color="auto" w:fill="1F3A5F"/>
            <w:tcMar>
              <w:top w:w="60" w:type="dxa"/>
              <w:bottom w:w="60" w:type="dxa"/>
              <w:start w:w="100" w:type="dxa"/>
              <w:end w:w="100" w:type="dxa"/>
            </w:tcMar>
          </w:tcPr>
          <w:p>
            <w:pPr>
              <w:spacing w:after="0"/>
            </w:pPr>
            <w:r>
              <w:rPr>
                <w:b/>
                <w:color w:val="FFFFFF"/>
                <w:sz w:val="19"/>
              </w:rPr>
              <w:t>What it tells us</w:t>
            </w:r>
          </w:p>
        </w:tc>
        <w:tc>
          <w:tcPr>
            <w:tcW w:type="dxa" w:w="2448"/>
            <w:shd w:val="clear" w:color="auto" w:fill="1F3A5F"/>
            <w:tcMar>
              <w:top w:w="60" w:type="dxa"/>
              <w:bottom w:w="60" w:type="dxa"/>
              <w:start w:w="100" w:type="dxa"/>
              <w:end w:w="100" w:type="dxa"/>
            </w:tcMar>
          </w:tcPr>
          <w:p>
            <w:pPr>
              <w:spacing w:after="0"/>
            </w:pPr>
            <w:r>
              <w:rPr>
                <w:b/>
                <w:color w:val="FFFFFF"/>
                <w:sz w:val="19"/>
              </w:rPr>
              <w:t>Phase 1 target (indicative)</w:t>
            </w:r>
          </w:p>
        </w:tc>
      </w:tr>
      <w:tr>
        <w:tc>
          <w:tcPr>
            <w:tcW w:type="dxa" w:w="3024"/>
            <w:tcMar>
              <w:top w:w="60" w:type="dxa"/>
              <w:bottom w:w="60" w:type="dxa"/>
              <w:start w:w="100" w:type="dxa"/>
              <w:end w:w="100" w:type="dxa"/>
            </w:tcMar>
          </w:tcPr>
          <w:p>
            <w:pPr>
              <w:spacing w:after="0"/>
            </w:pPr>
            <w:r>
              <w:rPr>
                <w:sz w:val="17"/>
              </w:rPr>
              <w:t>Registered users</w:t>
            </w:r>
          </w:p>
        </w:tc>
        <w:tc>
          <w:tcPr>
            <w:tcW w:type="dxa" w:w="3888"/>
            <w:tcMar>
              <w:top w:w="60" w:type="dxa"/>
              <w:bottom w:w="60" w:type="dxa"/>
              <w:start w:w="100" w:type="dxa"/>
              <w:end w:w="100" w:type="dxa"/>
            </w:tcMar>
          </w:tcPr>
          <w:p>
            <w:pPr>
              <w:spacing w:after="0"/>
            </w:pPr>
            <w:r>
              <w:rPr>
                <w:sz w:val="17"/>
              </w:rPr>
              <w:t>Top-line reach</w:t>
            </w:r>
          </w:p>
        </w:tc>
        <w:tc>
          <w:tcPr>
            <w:tcW w:type="dxa" w:w="2448"/>
            <w:tcMar>
              <w:top w:w="60" w:type="dxa"/>
              <w:bottom w:w="60" w:type="dxa"/>
              <w:start w:w="100" w:type="dxa"/>
              <w:end w:w="100" w:type="dxa"/>
            </w:tcMar>
          </w:tcPr>
          <w:p>
            <w:pPr>
              <w:spacing w:after="0"/>
            </w:pPr>
            <w:r>
              <w:rPr>
                <w:sz w:val="17"/>
              </w:rPr>
              <w:t>10,000</w:t>
            </w:r>
          </w:p>
        </w:tc>
      </w:tr>
      <w:tr>
        <w:tc>
          <w:tcPr>
            <w:tcW w:type="dxa" w:w="3024"/>
            <w:tcMar>
              <w:top w:w="60" w:type="dxa"/>
              <w:bottom w:w="60" w:type="dxa"/>
              <w:start w:w="100" w:type="dxa"/>
              <w:end w:w="100" w:type="dxa"/>
            </w:tcMar>
            <w:shd w:val="clear" w:color="auto" w:fill="F2F6FB"/>
          </w:tcPr>
          <w:p>
            <w:pPr>
              <w:spacing w:after="0"/>
            </w:pPr>
            <w:r>
              <w:rPr>
                <w:sz w:val="17"/>
              </w:rPr>
              <w:t>DAU / MAU ratio</w:t>
            </w:r>
          </w:p>
        </w:tc>
        <w:tc>
          <w:tcPr>
            <w:tcW w:type="dxa" w:w="3888"/>
            <w:tcMar>
              <w:top w:w="60" w:type="dxa"/>
              <w:bottom w:w="60" w:type="dxa"/>
              <w:start w:w="100" w:type="dxa"/>
              <w:end w:w="100" w:type="dxa"/>
            </w:tcMar>
            <w:shd w:val="clear" w:color="auto" w:fill="F2F6FB"/>
          </w:tcPr>
          <w:p>
            <w:pPr>
              <w:spacing w:after="0"/>
            </w:pPr>
            <w:r>
              <w:rPr>
                <w:sz w:val="17"/>
              </w:rPr>
              <w:t>Stickiness of the return loop</w:t>
            </w:r>
          </w:p>
        </w:tc>
        <w:tc>
          <w:tcPr>
            <w:tcW w:type="dxa" w:w="2448"/>
            <w:tcMar>
              <w:top w:w="60" w:type="dxa"/>
              <w:bottom w:w="60" w:type="dxa"/>
              <w:start w:w="100" w:type="dxa"/>
              <w:end w:w="100" w:type="dxa"/>
            </w:tcMar>
            <w:shd w:val="clear" w:color="auto" w:fill="F2F6FB"/>
          </w:tcPr>
          <w:p>
            <w:pPr>
              <w:spacing w:after="0"/>
            </w:pPr>
            <w:r>
              <w:rPr>
                <w:sz w:val="17"/>
              </w:rPr>
              <w:t>≥ 20–25%</w:t>
            </w:r>
          </w:p>
        </w:tc>
      </w:tr>
      <w:tr>
        <w:tc>
          <w:tcPr>
            <w:tcW w:type="dxa" w:w="3024"/>
            <w:tcMar>
              <w:top w:w="60" w:type="dxa"/>
              <w:bottom w:w="60" w:type="dxa"/>
              <w:start w:w="100" w:type="dxa"/>
              <w:end w:w="100" w:type="dxa"/>
            </w:tcMar>
          </w:tcPr>
          <w:p>
            <w:pPr>
              <w:spacing w:after="0"/>
            </w:pPr>
            <w:r>
              <w:rPr>
                <w:sz w:val="17"/>
              </w:rPr>
              <w:t>Sessions per DAU</w:t>
            </w:r>
          </w:p>
        </w:tc>
        <w:tc>
          <w:tcPr>
            <w:tcW w:type="dxa" w:w="3888"/>
            <w:tcMar>
              <w:top w:w="60" w:type="dxa"/>
              <w:bottom w:w="60" w:type="dxa"/>
              <w:start w:w="100" w:type="dxa"/>
              <w:end w:w="100" w:type="dxa"/>
            </w:tcMar>
          </w:tcPr>
          <w:p>
            <w:pPr>
              <w:spacing w:after="0"/>
            </w:pPr>
            <w:r>
              <w:rPr>
                <w:sz w:val="17"/>
              </w:rPr>
              <w:t>'Multiple times a day' goal</w:t>
            </w:r>
          </w:p>
        </w:tc>
        <w:tc>
          <w:tcPr>
            <w:tcW w:type="dxa" w:w="2448"/>
            <w:tcMar>
              <w:top w:w="60" w:type="dxa"/>
              <w:bottom w:w="60" w:type="dxa"/>
              <w:start w:w="100" w:type="dxa"/>
              <w:end w:w="100" w:type="dxa"/>
            </w:tcMar>
          </w:tcPr>
          <w:p>
            <w:pPr>
              <w:spacing w:after="0"/>
            </w:pPr>
            <w:r>
              <w:rPr>
                <w:sz w:val="17"/>
              </w:rPr>
              <w:t>≥ 3 / day for engaged users</w:t>
            </w:r>
          </w:p>
        </w:tc>
      </w:tr>
      <w:tr>
        <w:tc>
          <w:tcPr>
            <w:tcW w:type="dxa" w:w="3024"/>
            <w:tcMar>
              <w:top w:w="60" w:type="dxa"/>
              <w:bottom w:w="60" w:type="dxa"/>
              <w:start w:w="100" w:type="dxa"/>
              <w:end w:w="100" w:type="dxa"/>
            </w:tcMar>
            <w:shd w:val="clear" w:color="auto" w:fill="F2F6FB"/>
          </w:tcPr>
          <w:p>
            <w:pPr>
              <w:spacing w:after="0"/>
            </w:pPr>
            <w:r>
              <w:rPr>
                <w:sz w:val="17"/>
              </w:rPr>
              <w:t>D1 / D7 / D30 retention</w:t>
            </w:r>
          </w:p>
        </w:tc>
        <w:tc>
          <w:tcPr>
            <w:tcW w:type="dxa" w:w="3888"/>
            <w:tcMar>
              <w:top w:w="60" w:type="dxa"/>
              <w:bottom w:w="60" w:type="dxa"/>
              <w:start w:w="100" w:type="dxa"/>
              <w:end w:w="100" w:type="dxa"/>
            </w:tcMar>
            <w:shd w:val="clear" w:color="auto" w:fill="F2F6FB"/>
          </w:tcPr>
          <w:p>
            <w:pPr>
              <w:spacing w:after="0"/>
            </w:pPr>
            <w:r>
              <w:rPr>
                <w:sz w:val="17"/>
              </w:rPr>
              <w:t>Habit formation</w:t>
            </w:r>
          </w:p>
        </w:tc>
        <w:tc>
          <w:tcPr>
            <w:tcW w:type="dxa" w:w="2448"/>
            <w:tcMar>
              <w:top w:w="60" w:type="dxa"/>
              <w:bottom w:w="60" w:type="dxa"/>
              <w:start w:w="100" w:type="dxa"/>
              <w:end w:w="100" w:type="dxa"/>
            </w:tcMar>
            <w:shd w:val="clear" w:color="auto" w:fill="F2F6FB"/>
          </w:tcPr>
          <w:p>
            <w:pPr>
              <w:spacing w:after="0"/>
            </w:pPr>
            <w:r>
              <w:rPr>
                <w:sz w:val="17"/>
              </w:rPr>
              <w:t>Healthy curve flattening by D30</w:t>
            </w:r>
          </w:p>
        </w:tc>
      </w:tr>
      <w:tr>
        <w:tc>
          <w:tcPr>
            <w:tcW w:type="dxa" w:w="3024"/>
            <w:tcMar>
              <w:top w:w="60" w:type="dxa"/>
              <w:bottom w:w="60" w:type="dxa"/>
              <w:start w:w="100" w:type="dxa"/>
              <w:end w:w="100" w:type="dxa"/>
            </w:tcMar>
          </w:tcPr>
          <w:p>
            <w:pPr>
              <w:spacing w:after="0"/>
            </w:pPr>
            <w:r>
              <w:rPr>
                <w:sz w:val="17"/>
              </w:rPr>
              <w:t>Items added to collection / active user</w:t>
            </w:r>
          </w:p>
        </w:tc>
        <w:tc>
          <w:tcPr>
            <w:tcW w:type="dxa" w:w="3888"/>
            <w:tcMar>
              <w:top w:w="60" w:type="dxa"/>
              <w:bottom w:w="60" w:type="dxa"/>
              <w:start w:w="100" w:type="dxa"/>
              <w:end w:w="100" w:type="dxa"/>
            </w:tcMar>
          </w:tcPr>
          <w:p>
            <w:pPr>
              <w:spacing w:after="0"/>
            </w:pPr>
            <w:r>
              <w:rPr>
                <w:sz w:val="17"/>
              </w:rPr>
              <w:t>Catalogue adoption (the data spine)</w:t>
            </w:r>
          </w:p>
        </w:tc>
        <w:tc>
          <w:tcPr>
            <w:tcW w:type="dxa" w:w="2448"/>
            <w:tcMar>
              <w:top w:w="60" w:type="dxa"/>
              <w:bottom w:w="60" w:type="dxa"/>
              <w:start w:w="100" w:type="dxa"/>
              <w:end w:w="100" w:type="dxa"/>
            </w:tcMar>
          </w:tcPr>
          <w:p>
            <w:pPr>
              <w:spacing w:after="0"/>
            </w:pPr>
            <w:r>
              <w:rPr>
                <w:sz w:val="17"/>
              </w:rPr>
              <w:t>Rising; majority of actives catalogue ≥ 1 item</w:t>
            </w:r>
          </w:p>
        </w:tc>
      </w:tr>
      <w:tr>
        <w:tc>
          <w:tcPr>
            <w:tcW w:type="dxa" w:w="3024"/>
            <w:tcMar>
              <w:top w:w="60" w:type="dxa"/>
              <w:bottom w:w="60" w:type="dxa"/>
              <w:start w:w="100" w:type="dxa"/>
              <w:end w:w="100" w:type="dxa"/>
            </w:tcMar>
            <w:shd w:val="clear" w:color="auto" w:fill="F2F6FB"/>
          </w:tcPr>
          <w:p>
            <w:pPr>
              <w:spacing w:after="0"/>
            </w:pPr>
            <w:r>
              <w:rPr>
                <w:sz w:val="17"/>
              </w:rPr>
              <w:t>% items at Shown or Verified tier</w:t>
            </w:r>
          </w:p>
        </w:tc>
        <w:tc>
          <w:tcPr>
            <w:tcW w:type="dxa" w:w="3888"/>
            <w:tcMar>
              <w:top w:w="60" w:type="dxa"/>
              <w:bottom w:w="60" w:type="dxa"/>
              <w:start w:w="100" w:type="dxa"/>
              <w:end w:w="100" w:type="dxa"/>
            </w:tcMar>
            <w:shd w:val="clear" w:color="auto" w:fill="F2F6FB"/>
          </w:tcPr>
          <w:p>
            <w:pPr>
              <w:spacing w:after="0"/>
            </w:pPr>
            <w:r>
              <w:rPr>
                <w:sz w:val="17"/>
              </w:rPr>
              <w:t>Authenticity of the catalogue</w:t>
            </w:r>
          </w:p>
        </w:tc>
        <w:tc>
          <w:tcPr>
            <w:tcW w:type="dxa" w:w="2448"/>
            <w:tcMar>
              <w:top w:w="60" w:type="dxa"/>
              <w:bottom w:w="60" w:type="dxa"/>
              <w:start w:w="100" w:type="dxa"/>
              <w:end w:w="100" w:type="dxa"/>
            </w:tcMar>
            <w:shd w:val="clear" w:color="auto" w:fill="F2F6FB"/>
          </w:tcPr>
          <w:p>
            <w:pPr>
              <w:spacing w:after="0"/>
            </w:pPr>
            <w:r>
              <w:rPr>
                <w:sz w:val="17"/>
              </w:rPr>
              <w:t>Majority of listable items photo-backed</w:t>
            </w:r>
          </w:p>
        </w:tc>
      </w:tr>
      <w:tr>
        <w:tc>
          <w:tcPr>
            <w:tcW w:type="dxa" w:w="3024"/>
            <w:tcMar>
              <w:top w:w="60" w:type="dxa"/>
              <w:bottom w:w="60" w:type="dxa"/>
              <w:start w:w="100" w:type="dxa"/>
              <w:end w:w="100" w:type="dxa"/>
            </w:tcMar>
          </w:tcPr>
          <w:p>
            <w:pPr>
              <w:spacing w:after="0"/>
            </w:pPr>
            <w:r>
              <w:rPr>
                <w:sz w:val="17"/>
              </w:rPr>
              <w:t>Posts per active user / week</w:t>
            </w:r>
          </w:p>
        </w:tc>
        <w:tc>
          <w:tcPr>
            <w:tcW w:type="dxa" w:w="3888"/>
            <w:tcMar>
              <w:top w:w="60" w:type="dxa"/>
              <w:bottom w:w="60" w:type="dxa"/>
              <w:start w:w="100" w:type="dxa"/>
              <w:end w:w="100" w:type="dxa"/>
            </w:tcMar>
          </w:tcPr>
          <w:p>
            <w:pPr>
              <w:spacing w:after="0"/>
            </w:pPr>
            <w:r>
              <w:rPr>
                <w:sz w:val="17"/>
              </w:rPr>
              <w:t>Content vitality</w:t>
            </w:r>
          </w:p>
        </w:tc>
        <w:tc>
          <w:tcPr>
            <w:tcW w:type="dxa" w:w="2448"/>
            <w:tcMar>
              <w:top w:w="60" w:type="dxa"/>
              <w:bottom w:w="60" w:type="dxa"/>
              <w:start w:w="100" w:type="dxa"/>
              <w:end w:w="100" w:type="dxa"/>
            </w:tcMar>
          </w:tcPr>
          <w:p>
            <w:pPr>
              <w:spacing w:after="0"/>
            </w:pPr>
            <w:r>
              <w:rPr>
                <w:sz w:val="17"/>
              </w:rPr>
              <w:t>Rising; majority organic over time</w:t>
            </w:r>
          </w:p>
        </w:tc>
      </w:tr>
      <w:tr>
        <w:tc>
          <w:tcPr>
            <w:tcW w:type="dxa" w:w="3024"/>
            <w:tcMar>
              <w:top w:w="60" w:type="dxa"/>
              <w:bottom w:w="60" w:type="dxa"/>
              <w:start w:w="100" w:type="dxa"/>
              <w:end w:w="100" w:type="dxa"/>
            </w:tcMar>
            <w:shd w:val="clear" w:color="auto" w:fill="F2F6FB"/>
          </w:tcPr>
          <w:p>
            <w:pPr>
              <w:spacing w:after="0"/>
            </w:pPr>
            <w:r>
              <w:rPr>
                <w:sz w:val="17"/>
              </w:rPr>
              <w:t>Organic content share</w:t>
            </w:r>
          </w:p>
        </w:tc>
        <w:tc>
          <w:tcPr>
            <w:tcW w:type="dxa" w:w="3888"/>
            <w:tcMar>
              <w:top w:w="60" w:type="dxa"/>
              <w:bottom w:w="60" w:type="dxa"/>
              <w:start w:w="100" w:type="dxa"/>
              <w:end w:w="100" w:type="dxa"/>
            </w:tcMar>
            <w:shd w:val="clear" w:color="auto" w:fill="F2F6FB"/>
          </w:tcPr>
          <w:p>
            <w:pPr>
              <w:spacing w:after="0"/>
            </w:pPr>
            <w:r>
              <w:rPr>
                <w:sz w:val="17"/>
              </w:rPr>
              <w:t>Seed → UGC transition</w:t>
            </w:r>
          </w:p>
        </w:tc>
        <w:tc>
          <w:tcPr>
            <w:tcW w:type="dxa" w:w="2448"/>
            <w:tcMar>
              <w:top w:w="60" w:type="dxa"/>
              <w:bottom w:w="60" w:type="dxa"/>
              <w:start w:w="100" w:type="dxa"/>
              <w:end w:w="100" w:type="dxa"/>
            </w:tcMar>
            <w:shd w:val="clear" w:color="auto" w:fill="F2F6FB"/>
          </w:tcPr>
          <w:p>
            <w:pPr>
              <w:spacing w:after="0"/>
            </w:pPr>
            <w:r>
              <w:rPr>
                <w:sz w:val="17"/>
              </w:rPr>
              <w:t>Majority organic by end of Phase 1</w:t>
            </w:r>
          </w:p>
        </w:tc>
      </w:tr>
      <w:tr>
        <w:tc>
          <w:tcPr>
            <w:tcW w:type="dxa" w:w="3024"/>
            <w:tcMar>
              <w:top w:w="60" w:type="dxa"/>
              <w:bottom w:w="60" w:type="dxa"/>
              <w:start w:w="100" w:type="dxa"/>
              <w:end w:w="100" w:type="dxa"/>
            </w:tcMar>
          </w:tcPr>
          <w:p>
            <w:pPr>
              <w:spacing w:after="0"/>
            </w:pPr>
            <w:r>
              <w:rPr>
                <w:sz w:val="17"/>
              </w:rPr>
              <w:t>Active marketplace listings</w:t>
            </w:r>
          </w:p>
        </w:tc>
        <w:tc>
          <w:tcPr>
            <w:tcW w:type="dxa" w:w="3888"/>
            <w:tcMar>
              <w:top w:w="60" w:type="dxa"/>
              <w:bottom w:w="60" w:type="dxa"/>
              <w:start w:w="100" w:type="dxa"/>
              <w:end w:w="100" w:type="dxa"/>
            </w:tcMar>
          </w:tcPr>
          <w:p>
            <w:pPr>
              <w:spacing w:after="0"/>
            </w:pPr>
            <w:r>
              <w:rPr>
                <w:sz w:val="17"/>
              </w:rPr>
              <w:t>Trade liquidity</w:t>
            </w:r>
          </w:p>
        </w:tc>
        <w:tc>
          <w:tcPr>
            <w:tcW w:type="dxa" w:w="2448"/>
            <w:tcMar>
              <w:top w:w="60" w:type="dxa"/>
              <w:bottom w:w="60" w:type="dxa"/>
              <w:start w:w="100" w:type="dxa"/>
              <w:end w:w="100" w:type="dxa"/>
            </w:tcMar>
          </w:tcPr>
          <w:p>
            <w:pPr>
              <w:spacing w:after="0"/>
            </w:pPr>
            <w:r>
              <w:rPr>
                <w:sz w:val="17"/>
              </w:rPr>
              <w:t>Steady growth; fresh daily inventory</w:t>
            </w:r>
          </w:p>
        </w:tc>
      </w:tr>
      <w:tr>
        <w:tc>
          <w:tcPr>
            <w:tcW w:type="dxa" w:w="3024"/>
            <w:tcMar>
              <w:top w:w="60" w:type="dxa"/>
              <w:bottom w:w="60" w:type="dxa"/>
              <w:start w:w="100" w:type="dxa"/>
              <w:end w:w="100" w:type="dxa"/>
            </w:tcMar>
            <w:shd w:val="clear" w:color="auto" w:fill="F2F6FB"/>
          </w:tcPr>
          <w:p>
            <w:pPr>
              <w:spacing w:after="0"/>
            </w:pPr>
            <w:r>
              <w:rPr>
                <w:sz w:val="17"/>
              </w:rPr>
              <w:t>Listing → DM → completed Deal funnel</w:t>
            </w:r>
          </w:p>
        </w:tc>
        <w:tc>
          <w:tcPr>
            <w:tcW w:type="dxa" w:w="3888"/>
            <w:tcMar>
              <w:top w:w="60" w:type="dxa"/>
              <w:bottom w:w="60" w:type="dxa"/>
              <w:start w:w="100" w:type="dxa"/>
              <w:end w:w="100" w:type="dxa"/>
            </w:tcMar>
            <w:shd w:val="clear" w:color="auto" w:fill="F2F6FB"/>
          </w:tcPr>
          <w:p>
            <w:pPr>
              <w:spacing w:after="0"/>
            </w:pPr>
            <w:r>
              <w:rPr>
                <w:sz w:val="17"/>
              </w:rPr>
              <w:t>Real transaction conversion, not just intent</w:t>
            </w:r>
          </w:p>
        </w:tc>
        <w:tc>
          <w:tcPr>
            <w:tcW w:type="dxa" w:w="2448"/>
            <w:tcMar>
              <w:top w:w="60" w:type="dxa"/>
              <w:bottom w:w="60" w:type="dxa"/>
              <w:start w:w="100" w:type="dxa"/>
              <w:end w:w="100" w:type="dxa"/>
            </w:tcMar>
            <w:shd w:val="clear" w:color="auto" w:fill="F2F6FB"/>
          </w:tcPr>
          <w:p>
            <w:pPr>
              <w:spacing w:after="0"/>
            </w:pPr>
            <w:r>
              <w:rPr>
                <w:sz w:val="17"/>
              </w:rPr>
              <w:t>Healthy step-through; growing completed Deals</w:t>
            </w:r>
          </w:p>
        </w:tc>
      </w:tr>
      <w:tr>
        <w:tc>
          <w:tcPr>
            <w:tcW w:type="dxa" w:w="3024"/>
            <w:tcMar>
              <w:top w:w="60" w:type="dxa"/>
              <w:bottom w:w="60" w:type="dxa"/>
              <w:start w:w="100" w:type="dxa"/>
              <w:end w:w="100" w:type="dxa"/>
            </w:tcMar>
          </w:tcPr>
          <w:p>
            <w:pPr>
              <w:spacing w:after="0"/>
            </w:pPr>
            <w:r>
              <w:rPr>
                <w:sz w:val="17"/>
              </w:rPr>
              <w:t>Completed Deals / week</w:t>
            </w:r>
          </w:p>
        </w:tc>
        <w:tc>
          <w:tcPr>
            <w:tcW w:type="dxa" w:w="3888"/>
            <w:tcMar>
              <w:top w:w="60" w:type="dxa"/>
              <w:bottom w:w="60" w:type="dxa"/>
              <w:start w:w="100" w:type="dxa"/>
              <w:end w:w="100" w:type="dxa"/>
            </w:tcMar>
          </w:tcPr>
          <w:p>
            <w:pPr>
              <w:spacing w:after="0"/>
            </w:pPr>
            <w:r>
              <w:rPr>
                <w:sz w:val="17"/>
              </w:rPr>
              <w:t>Actual trading volume</w:t>
            </w:r>
          </w:p>
        </w:tc>
        <w:tc>
          <w:tcPr>
            <w:tcW w:type="dxa" w:w="2448"/>
            <w:tcMar>
              <w:top w:w="60" w:type="dxa"/>
              <w:bottom w:w="60" w:type="dxa"/>
              <w:start w:w="100" w:type="dxa"/>
              <w:end w:w="100" w:type="dxa"/>
            </w:tcMar>
          </w:tcPr>
          <w:p>
            <w:pPr>
              <w:spacing w:after="0"/>
            </w:pPr>
            <w:r>
              <w:rPr>
                <w:sz w:val="17"/>
              </w:rPr>
              <w:t>Rising week over week</w:t>
            </w:r>
          </w:p>
        </w:tc>
      </w:tr>
      <w:tr>
        <w:tc>
          <w:tcPr>
            <w:tcW w:type="dxa" w:w="3024"/>
            <w:tcMar>
              <w:top w:w="60" w:type="dxa"/>
              <w:bottom w:w="60" w:type="dxa"/>
              <w:start w:w="100" w:type="dxa"/>
              <w:end w:w="100" w:type="dxa"/>
            </w:tcMar>
            <w:shd w:val="clear" w:color="auto" w:fill="F2F6FB"/>
          </w:tcPr>
          <w:p>
            <w:pPr>
              <w:spacing w:after="0"/>
            </w:pPr>
            <w:r>
              <w:rPr>
                <w:sz w:val="17"/>
              </w:rPr>
              <w:t>Trade-vouches per active trader</w:t>
            </w:r>
          </w:p>
        </w:tc>
        <w:tc>
          <w:tcPr>
            <w:tcW w:type="dxa" w:w="3888"/>
            <w:tcMar>
              <w:top w:w="60" w:type="dxa"/>
              <w:bottom w:w="60" w:type="dxa"/>
              <w:start w:w="100" w:type="dxa"/>
              <w:end w:w="100" w:type="dxa"/>
            </w:tcMar>
            <w:shd w:val="clear" w:color="auto" w:fill="F2F6FB"/>
          </w:tcPr>
          <w:p>
            <w:pPr>
              <w:spacing w:after="0"/>
            </w:pPr>
            <w:r>
              <w:rPr>
                <w:sz w:val="17"/>
              </w:rPr>
              <w:t>Transaction-backed trust density</w:t>
            </w:r>
          </w:p>
        </w:tc>
        <w:tc>
          <w:tcPr>
            <w:tcW w:type="dxa" w:w="2448"/>
            <w:tcMar>
              <w:top w:w="60" w:type="dxa"/>
              <w:bottom w:w="60" w:type="dxa"/>
              <w:start w:w="100" w:type="dxa"/>
              <w:end w:w="100" w:type="dxa"/>
            </w:tcMar>
            <w:shd w:val="clear" w:color="auto" w:fill="F2F6FB"/>
          </w:tcPr>
          <w:p>
            <w:pPr>
              <w:spacing w:after="0"/>
            </w:pPr>
            <w:r>
              <w:rPr>
                <w:sz w:val="17"/>
              </w:rPr>
              <w:t>Growing (each tied to a confirmed Deal)</w:t>
            </w:r>
          </w:p>
        </w:tc>
      </w:tr>
      <w:tr>
        <w:tc>
          <w:tcPr>
            <w:tcW w:type="dxa" w:w="3024"/>
            <w:tcMar>
              <w:top w:w="60" w:type="dxa"/>
              <w:bottom w:w="60" w:type="dxa"/>
              <w:start w:w="100" w:type="dxa"/>
              <w:end w:w="100" w:type="dxa"/>
            </w:tcMar>
          </w:tcPr>
          <w:p>
            <w:pPr>
              <w:spacing w:after="0"/>
            </w:pPr>
            <w:r>
              <w:rPr>
                <w:sz w:val="17"/>
              </w:rPr>
              <w:t>Wishlist saved-searches &amp; match-to-action rate</w:t>
            </w:r>
          </w:p>
        </w:tc>
        <w:tc>
          <w:tcPr>
            <w:tcW w:type="dxa" w:w="3888"/>
            <w:tcMar>
              <w:top w:w="60" w:type="dxa"/>
              <w:bottom w:w="60" w:type="dxa"/>
              <w:start w:w="100" w:type="dxa"/>
              <w:end w:w="100" w:type="dxa"/>
            </w:tcMar>
          </w:tcPr>
          <w:p>
            <w:pPr>
              <w:spacing w:after="0"/>
            </w:pPr>
            <w:r>
              <w:rPr>
                <w:sz w:val="17"/>
              </w:rPr>
              <w:t>Strength of the retention loop</w:t>
            </w:r>
          </w:p>
        </w:tc>
        <w:tc>
          <w:tcPr>
            <w:tcW w:type="dxa" w:w="2448"/>
            <w:tcMar>
              <w:top w:w="60" w:type="dxa"/>
              <w:bottom w:w="60" w:type="dxa"/>
              <w:start w:w="100" w:type="dxa"/>
              <w:end w:w="100" w:type="dxa"/>
            </w:tcMar>
          </w:tcPr>
          <w:p>
            <w:pPr>
              <w:spacing w:after="0"/>
            </w:pPr>
            <w:r>
              <w:rPr>
                <w:sz w:val="17"/>
              </w:rPr>
              <w:t>Rising matches; healthy match → open → offer rate</w:t>
            </w:r>
          </w:p>
        </w:tc>
      </w:tr>
      <w:tr>
        <w:tc>
          <w:tcPr>
            <w:tcW w:type="dxa" w:w="3024"/>
            <w:tcMar>
              <w:top w:w="60" w:type="dxa"/>
              <w:bottom w:w="60" w:type="dxa"/>
              <w:start w:w="100" w:type="dxa"/>
              <w:end w:w="100" w:type="dxa"/>
            </w:tcMar>
            <w:shd w:val="clear" w:color="auto" w:fill="F2F6FB"/>
          </w:tcPr>
          <w:p>
            <w:pPr>
              <w:spacing w:after="0"/>
            </w:pPr>
            <w:r>
              <w:rPr>
                <w:sz w:val="17"/>
              </w:rPr>
              <w:t>Communities joined per user</w:t>
            </w:r>
          </w:p>
        </w:tc>
        <w:tc>
          <w:tcPr>
            <w:tcW w:type="dxa" w:w="3888"/>
            <w:tcMar>
              <w:top w:w="60" w:type="dxa"/>
              <w:bottom w:w="60" w:type="dxa"/>
              <w:start w:w="100" w:type="dxa"/>
              <w:end w:w="100" w:type="dxa"/>
            </w:tcMar>
            <w:shd w:val="clear" w:color="auto" w:fill="F2F6FB"/>
          </w:tcPr>
          <w:p>
            <w:pPr>
              <w:spacing w:after="0"/>
            </w:pPr>
            <w:r>
              <w:rPr>
                <w:sz w:val="17"/>
              </w:rPr>
              <w:t>Niche belonging</w:t>
            </w:r>
          </w:p>
        </w:tc>
        <w:tc>
          <w:tcPr>
            <w:tcW w:type="dxa" w:w="2448"/>
            <w:tcMar>
              <w:top w:w="60" w:type="dxa"/>
              <w:bottom w:w="60" w:type="dxa"/>
              <w:start w:w="100" w:type="dxa"/>
              <w:end w:w="100" w:type="dxa"/>
            </w:tcMar>
            <w:shd w:val="clear" w:color="auto" w:fill="F2F6FB"/>
          </w:tcPr>
          <w:p>
            <w:pPr>
              <w:spacing w:after="0"/>
            </w:pPr>
            <w:r>
              <w:rPr>
                <w:sz w:val="17"/>
              </w:rPr>
              <w:t>≥ 2 on average</w:t>
            </w:r>
          </w:p>
        </w:tc>
      </w:tr>
      <w:tr>
        <w:tc>
          <w:tcPr>
            <w:tcW w:type="dxa" w:w="3024"/>
            <w:tcMar>
              <w:top w:w="60" w:type="dxa"/>
              <w:bottom w:w="60" w:type="dxa"/>
              <w:start w:w="100" w:type="dxa"/>
              <w:end w:w="100" w:type="dxa"/>
            </w:tcMar>
          </w:tcPr>
          <w:p>
            <w:pPr>
              <w:spacing w:after="0"/>
            </w:pPr>
            <w:r>
              <w:rPr>
                <w:sz w:val="17"/>
              </w:rPr>
              <w:t>Notification → open rate</w:t>
            </w:r>
          </w:p>
        </w:tc>
        <w:tc>
          <w:tcPr>
            <w:tcW w:type="dxa" w:w="3888"/>
            <w:tcMar>
              <w:top w:w="60" w:type="dxa"/>
              <w:bottom w:w="60" w:type="dxa"/>
              <w:start w:w="100" w:type="dxa"/>
              <w:end w:w="100" w:type="dxa"/>
            </w:tcMar>
          </w:tcPr>
          <w:p>
            <w:pPr>
              <w:spacing w:after="0"/>
            </w:pPr>
            <w:r>
              <w:rPr>
                <w:sz w:val="17"/>
              </w:rPr>
              <w:t>Loop effectiveness</w:t>
            </w:r>
          </w:p>
        </w:tc>
        <w:tc>
          <w:tcPr>
            <w:tcW w:type="dxa" w:w="2448"/>
            <w:tcMar>
              <w:top w:w="60" w:type="dxa"/>
              <w:bottom w:w="60" w:type="dxa"/>
              <w:start w:w="100" w:type="dxa"/>
              <w:end w:w="100" w:type="dxa"/>
            </w:tcMar>
          </w:tcPr>
          <w:p>
            <w:pPr>
              <w:spacing w:after="0"/>
            </w:pPr>
            <w:r>
              <w:rPr>
                <w:sz w:val="17"/>
              </w:rPr>
              <w:t>Healthy CTR without opt-out spikes</w:t>
            </w:r>
          </w:p>
        </w:tc>
      </w:tr>
    </w:tbl>
    <w:p>
      <w:pPr>
        <w:spacing w:after="40"/>
      </w:pPr>
    </w:p>
    <w:p>
      <w:r>
        <w:br w:type="page"/>
      </w:r>
    </w:p>
    <w:p>
      <w:pPr>
        <w:pStyle w:val="Heading1"/>
      </w:pPr>
      <w:r>
        <w:t>15. Risks, Assumptions &amp; Mitigations</w:t>
      </w:r>
    </w:p>
    <w:tbl>
      <w:tblPr>
        <w:tblW w:type="auto" w:w="0"/>
        <w:jc w:val="center"/>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2880"/>
        <w:gridCol w:w="2880"/>
        <w:gridCol w:w="2880"/>
      </w:tblGrid>
      <w:tr>
        <w:tc>
          <w:tcPr>
            <w:tcW w:type="dxa" w:w="3456"/>
            <w:shd w:val="clear" w:color="auto" w:fill="1F3A5F"/>
            <w:tcMar>
              <w:top w:w="60" w:type="dxa"/>
              <w:bottom w:w="60" w:type="dxa"/>
              <w:start w:w="100" w:type="dxa"/>
              <w:end w:w="100" w:type="dxa"/>
            </w:tcMar>
          </w:tcPr>
          <w:p>
            <w:pPr>
              <w:spacing w:after="0"/>
            </w:pPr>
            <w:r>
              <w:rPr>
                <w:b/>
                <w:color w:val="FFFFFF"/>
                <w:sz w:val="19"/>
              </w:rPr>
              <w:t>Risk / assumption</w:t>
            </w:r>
          </w:p>
        </w:tc>
        <w:tc>
          <w:tcPr>
            <w:tcW w:type="dxa" w:w="1008"/>
            <w:shd w:val="clear" w:color="auto" w:fill="1F3A5F"/>
            <w:tcMar>
              <w:top w:w="60" w:type="dxa"/>
              <w:bottom w:w="60" w:type="dxa"/>
              <w:start w:w="100" w:type="dxa"/>
              <w:end w:w="100" w:type="dxa"/>
            </w:tcMar>
          </w:tcPr>
          <w:p>
            <w:pPr>
              <w:spacing w:after="0"/>
            </w:pPr>
            <w:r>
              <w:rPr>
                <w:b/>
                <w:color w:val="FFFFFF"/>
                <w:sz w:val="19"/>
              </w:rPr>
              <w:t>Impact</w:t>
            </w:r>
          </w:p>
        </w:tc>
        <w:tc>
          <w:tcPr>
            <w:tcW w:type="dxa" w:w="4896"/>
            <w:shd w:val="clear" w:color="auto" w:fill="1F3A5F"/>
            <w:tcMar>
              <w:top w:w="60" w:type="dxa"/>
              <w:bottom w:w="60" w:type="dxa"/>
              <w:start w:w="100" w:type="dxa"/>
              <w:end w:w="100" w:type="dxa"/>
            </w:tcMar>
          </w:tcPr>
          <w:p>
            <w:pPr>
              <w:spacing w:after="0"/>
            </w:pPr>
            <w:r>
              <w:rPr>
                <w:b/>
                <w:color w:val="FFFFFF"/>
                <w:sz w:val="19"/>
              </w:rPr>
              <w:t>Mitigation</w:t>
            </w:r>
          </w:p>
        </w:tc>
      </w:tr>
      <w:tr>
        <w:tc>
          <w:tcPr>
            <w:tcW w:type="dxa" w:w="3456"/>
            <w:tcMar>
              <w:top w:w="60" w:type="dxa"/>
              <w:bottom w:w="60" w:type="dxa"/>
              <w:start w:w="100" w:type="dxa"/>
              <w:end w:w="100" w:type="dxa"/>
            </w:tcMar>
          </w:tcPr>
          <w:p>
            <w:pPr>
              <w:spacing w:after="0"/>
            </w:pPr>
            <w:r>
              <w:rPr>
                <w:sz w:val="18"/>
              </w:rPr>
              <w:t>Cold-start: empty feed/communities deter early users.</w:t>
            </w:r>
          </w:p>
        </w:tc>
        <w:tc>
          <w:tcPr>
            <w:tcW w:type="dxa" w:w="1008"/>
            <w:tcMar>
              <w:top w:w="60" w:type="dxa"/>
              <w:bottom w:w="60" w:type="dxa"/>
              <w:start w:w="100" w:type="dxa"/>
              <w:end w:w="100" w:type="dxa"/>
            </w:tcMar>
          </w:tcPr>
          <w:p>
            <w:pPr>
              <w:spacing w:after="0"/>
            </w:pPr>
            <w:r>
              <w:rPr>
                <w:sz w:val="18"/>
              </w:rPr>
              <w:t>High</w:t>
            </w:r>
          </w:p>
        </w:tc>
        <w:tc>
          <w:tcPr>
            <w:tcW w:type="dxa" w:w="4896"/>
            <w:tcMar>
              <w:top w:w="60" w:type="dxa"/>
              <w:bottom w:w="60" w:type="dxa"/>
              <w:start w:w="100" w:type="dxa"/>
              <w:end w:w="100" w:type="dxa"/>
            </w:tcMar>
          </w:tcPr>
          <w:p>
            <w:pPr>
              <w:spacing w:after="0"/>
            </w:pPr>
            <w:r>
              <w:rPr>
                <w:sz w:val="18"/>
              </w:rPr>
              <w:t>Interest-based cold-start feed; admin + dummy seeding; concentrate density in a few communities first.</w:t>
            </w:r>
          </w:p>
        </w:tc>
      </w:tr>
      <w:tr>
        <w:tc>
          <w:tcPr>
            <w:tcW w:type="dxa" w:w="3456"/>
            <w:tcMar>
              <w:top w:w="60" w:type="dxa"/>
              <w:bottom w:w="60" w:type="dxa"/>
              <w:start w:w="100" w:type="dxa"/>
              <w:end w:w="100" w:type="dxa"/>
            </w:tcMar>
            <w:shd w:val="clear" w:color="auto" w:fill="F2F6FB"/>
          </w:tcPr>
          <w:p>
            <w:pPr>
              <w:spacing w:after="0"/>
            </w:pPr>
            <w:r>
              <w:rPr>
                <w:sz w:val="18"/>
              </w:rPr>
              <w:t>Marketplace lacks liquidity early.</w:t>
            </w:r>
          </w:p>
        </w:tc>
        <w:tc>
          <w:tcPr>
            <w:tcW w:type="dxa" w:w="1008"/>
            <w:tcMar>
              <w:top w:w="60" w:type="dxa"/>
              <w:bottom w:w="60" w:type="dxa"/>
              <w:start w:w="100" w:type="dxa"/>
              <w:end w:w="100" w:type="dxa"/>
            </w:tcMar>
            <w:shd w:val="clear" w:color="auto" w:fill="F2F6FB"/>
          </w:tcPr>
          <w:p>
            <w:pPr>
              <w:spacing w:after="0"/>
            </w:pPr>
            <w:r>
              <w:rPr>
                <w:sz w:val="18"/>
              </w:rPr>
              <w:t>High</w:t>
            </w:r>
          </w:p>
        </w:tc>
        <w:tc>
          <w:tcPr>
            <w:tcW w:type="dxa" w:w="4896"/>
            <w:tcMar>
              <w:top w:w="60" w:type="dxa"/>
              <w:bottom w:w="60" w:type="dxa"/>
              <w:start w:w="100" w:type="dxa"/>
              <w:end w:w="100" w:type="dxa"/>
            </w:tcMar>
            <w:shd w:val="clear" w:color="auto" w:fill="F2F6FB"/>
          </w:tcPr>
          <w:p>
            <w:pPr>
              <w:spacing w:after="0"/>
            </w:pPr>
            <w:r>
              <w:rPr>
                <w:sz w:val="18"/>
              </w:rPr>
              <w:t>Seed listings; focus categories with active resale; make listing frictionless; saved-search notifications.</w:t>
            </w:r>
          </w:p>
        </w:tc>
      </w:tr>
      <w:tr>
        <w:tc>
          <w:tcPr>
            <w:tcW w:type="dxa" w:w="3456"/>
            <w:tcMar>
              <w:top w:w="60" w:type="dxa"/>
              <w:bottom w:w="60" w:type="dxa"/>
              <w:start w:w="100" w:type="dxa"/>
              <w:end w:w="100" w:type="dxa"/>
            </w:tcMar>
          </w:tcPr>
          <w:p>
            <w:pPr>
              <w:spacing w:after="0"/>
            </w:pPr>
            <w:r>
              <w:rPr>
                <w:sz w:val="18"/>
              </w:rPr>
              <w:t>Trust failures / scams damage reputation.</w:t>
            </w:r>
          </w:p>
        </w:tc>
        <w:tc>
          <w:tcPr>
            <w:tcW w:type="dxa" w:w="1008"/>
            <w:tcMar>
              <w:top w:w="60" w:type="dxa"/>
              <w:bottom w:w="60" w:type="dxa"/>
              <w:start w:w="100" w:type="dxa"/>
              <w:end w:w="100" w:type="dxa"/>
            </w:tcMar>
          </w:tcPr>
          <w:p>
            <w:pPr>
              <w:spacing w:after="0"/>
            </w:pPr>
            <w:r>
              <w:rPr>
                <w:sz w:val="18"/>
              </w:rPr>
              <w:t>High</w:t>
            </w:r>
          </w:p>
        </w:tc>
        <w:tc>
          <w:tcPr>
            <w:tcW w:type="dxa" w:w="4896"/>
            <w:tcMar>
              <w:top w:w="60" w:type="dxa"/>
              <w:bottom w:w="60" w:type="dxa"/>
              <w:start w:w="100" w:type="dxa"/>
              <w:end w:w="100" w:type="dxa"/>
            </w:tcMar>
          </w:tcPr>
          <w:p>
            <w:pPr>
              <w:spacing w:after="0"/>
            </w:pPr>
            <w:r>
              <w:rPr>
                <w:sz w:val="18"/>
              </w:rPr>
              <w:t>Transaction-linked vouch (tied to confirmed Deals), tiered ownership verification (Claimed/Shown/Verified), trust signals on profiles, reporting/blocking, active moderation; escrow in Phase 2.</w:t>
            </w:r>
          </w:p>
        </w:tc>
      </w:tr>
      <w:tr>
        <w:tc>
          <w:tcPr>
            <w:tcW w:type="dxa" w:w="3456"/>
            <w:tcMar>
              <w:top w:w="60" w:type="dxa"/>
              <w:bottom w:w="60" w:type="dxa"/>
              <w:start w:w="100" w:type="dxa"/>
              <w:end w:w="100" w:type="dxa"/>
            </w:tcMar>
            <w:shd w:val="clear" w:color="auto" w:fill="F2F6FB"/>
          </w:tcPr>
          <w:p>
            <w:pPr>
              <w:spacing w:after="0"/>
            </w:pPr>
            <w:r>
              <w:rPr>
                <w:sz w:val="18"/>
              </w:rPr>
              <w:t>Verification friction deters cataloguing/listing.</w:t>
            </w:r>
          </w:p>
        </w:tc>
        <w:tc>
          <w:tcPr>
            <w:tcW w:type="dxa" w:w="1008"/>
            <w:tcMar>
              <w:top w:w="60" w:type="dxa"/>
              <w:bottom w:w="60" w:type="dxa"/>
              <w:start w:w="100" w:type="dxa"/>
              <w:end w:w="100" w:type="dxa"/>
            </w:tcMar>
            <w:shd w:val="clear" w:color="auto" w:fill="F2F6FB"/>
          </w:tcPr>
          <w:p>
            <w:pPr>
              <w:spacing w:after="0"/>
            </w:pPr>
            <w:r>
              <w:rPr>
                <w:sz w:val="18"/>
              </w:rPr>
              <w:t>Med</w:t>
            </w:r>
          </w:p>
        </w:tc>
        <w:tc>
          <w:tcPr>
            <w:tcW w:type="dxa" w:w="4896"/>
            <w:tcMar>
              <w:top w:w="60" w:type="dxa"/>
              <w:bottom w:w="60" w:type="dxa"/>
              <w:start w:w="100" w:type="dxa"/>
              <w:end w:w="100" w:type="dxa"/>
            </w:tcMar>
            <w:shd w:val="clear" w:color="auto" w:fill="F2F6FB"/>
          </w:tcPr>
          <w:p>
            <w:pPr>
              <w:spacing w:after="0"/>
            </w:pPr>
            <w:r>
              <w:rPr>
                <w:sz w:val="18"/>
              </w:rPr>
              <w:t>Catalogue-from-database to keep the common path fast; reserve in-app camera capture for the listing step only; verify lazily, not up front.</w:t>
            </w:r>
          </w:p>
        </w:tc>
      </w:tr>
      <w:tr>
        <w:tc>
          <w:tcPr>
            <w:tcW w:type="dxa" w:w="3456"/>
            <w:tcMar>
              <w:top w:w="60" w:type="dxa"/>
              <w:bottom w:w="60" w:type="dxa"/>
              <w:start w:w="100" w:type="dxa"/>
              <w:end w:w="100" w:type="dxa"/>
            </w:tcMar>
          </w:tcPr>
          <w:p>
            <w:pPr>
              <w:spacing w:after="0"/>
            </w:pPr>
            <w:r>
              <w:rPr>
                <w:sz w:val="18"/>
              </w:rPr>
              <w:t>Faked ownership photos / image reuse.</w:t>
            </w:r>
          </w:p>
        </w:tc>
        <w:tc>
          <w:tcPr>
            <w:tcW w:type="dxa" w:w="1008"/>
            <w:tcMar>
              <w:top w:w="60" w:type="dxa"/>
              <w:bottom w:w="60" w:type="dxa"/>
              <w:start w:w="100" w:type="dxa"/>
              <w:end w:w="100" w:type="dxa"/>
            </w:tcMar>
          </w:tcPr>
          <w:p>
            <w:pPr>
              <w:spacing w:after="0"/>
            </w:pPr>
            <w:r>
              <w:rPr>
                <w:sz w:val="18"/>
              </w:rPr>
              <w:t>Med</w:t>
            </w:r>
          </w:p>
        </w:tc>
        <w:tc>
          <w:tcPr>
            <w:tcW w:type="dxa" w:w="4896"/>
            <w:tcMar>
              <w:top w:w="60" w:type="dxa"/>
              <w:bottom w:w="60" w:type="dxa"/>
              <w:start w:w="100" w:type="dxa"/>
              <w:end w:w="100" w:type="dxa"/>
            </w:tcMar>
          </w:tcPr>
          <w:p>
            <w:pPr>
              <w:spacing w:after="0"/>
            </w:pPr>
            <w:r>
              <w:rPr>
                <w:sz w:val="18"/>
              </w:rPr>
              <w:t>In-app live camera only (no gallery upload), challenge shots, perceptual-hash duplicate detection, watermarking; NFC / image-recognition in Phase 2 (§8.3, §13).</w:t>
            </w:r>
          </w:p>
        </w:tc>
      </w:tr>
      <w:tr>
        <w:tc>
          <w:tcPr>
            <w:tcW w:type="dxa" w:w="3456"/>
            <w:tcMar>
              <w:top w:w="60" w:type="dxa"/>
              <w:bottom w:w="60" w:type="dxa"/>
              <w:start w:w="100" w:type="dxa"/>
              <w:end w:w="100" w:type="dxa"/>
            </w:tcMar>
            <w:shd w:val="clear" w:color="auto" w:fill="F2F6FB"/>
          </w:tcPr>
          <w:p>
            <w:pPr>
              <w:spacing w:after="0"/>
            </w:pPr>
            <w:r>
              <w:rPr>
                <w:sz w:val="18"/>
              </w:rPr>
              <w:t>Over-reliance on / mismanagement of dummy accounts.</w:t>
            </w:r>
          </w:p>
        </w:tc>
        <w:tc>
          <w:tcPr>
            <w:tcW w:type="dxa" w:w="1008"/>
            <w:tcMar>
              <w:top w:w="60" w:type="dxa"/>
              <w:bottom w:w="60" w:type="dxa"/>
              <w:start w:w="100" w:type="dxa"/>
              <w:end w:w="100" w:type="dxa"/>
            </w:tcMar>
            <w:shd w:val="clear" w:color="auto" w:fill="F2F6FB"/>
          </w:tcPr>
          <w:p>
            <w:pPr>
              <w:spacing w:after="0"/>
            </w:pPr>
            <w:r>
              <w:rPr>
                <w:sz w:val="18"/>
              </w:rPr>
              <w:t>Med</w:t>
            </w:r>
          </w:p>
        </w:tc>
        <w:tc>
          <w:tcPr>
            <w:tcW w:type="dxa" w:w="4896"/>
            <w:tcMar>
              <w:top w:w="60" w:type="dxa"/>
              <w:bottom w:w="60" w:type="dxa"/>
              <w:start w:w="100" w:type="dxa"/>
              <w:end w:w="100" w:type="dxa"/>
            </w:tcMar>
            <w:shd w:val="clear" w:color="auto" w:fill="F2F6FB"/>
          </w:tcPr>
          <w:p>
            <w:pPr>
              <w:spacing w:after="0"/>
            </w:pPr>
            <w:r>
              <w:rPr>
                <w:sz w:val="18"/>
              </w:rPr>
              <w:t>Clear internal governance; deliberate tapering; track organic-share exit signal.</w:t>
            </w:r>
          </w:p>
        </w:tc>
      </w:tr>
      <w:tr>
        <w:tc>
          <w:tcPr>
            <w:tcW w:type="dxa" w:w="3456"/>
            <w:tcMar>
              <w:top w:w="60" w:type="dxa"/>
              <w:bottom w:w="60" w:type="dxa"/>
              <w:start w:w="100" w:type="dxa"/>
              <w:end w:w="100" w:type="dxa"/>
            </w:tcMar>
          </w:tcPr>
          <w:p>
            <w:pPr>
              <w:spacing w:after="0"/>
            </w:pPr>
            <w:r>
              <w:rPr>
                <w:sz w:val="18"/>
              </w:rPr>
              <w:t>Notification fatigue causes opt-outs.</w:t>
            </w:r>
          </w:p>
        </w:tc>
        <w:tc>
          <w:tcPr>
            <w:tcW w:type="dxa" w:w="1008"/>
            <w:tcMar>
              <w:top w:w="60" w:type="dxa"/>
              <w:bottom w:w="60" w:type="dxa"/>
              <w:start w:w="100" w:type="dxa"/>
              <w:end w:w="100" w:type="dxa"/>
            </w:tcMar>
          </w:tcPr>
          <w:p>
            <w:pPr>
              <w:spacing w:after="0"/>
            </w:pPr>
            <w:r>
              <w:rPr>
                <w:sz w:val="18"/>
              </w:rPr>
              <w:t>Med</w:t>
            </w:r>
          </w:p>
        </w:tc>
        <w:tc>
          <w:tcPr>
            <w:tcW w:type="dxa" w:w="4896"/>
            <w:tcMar>
              <w:top w:w="60" w:type="dxa"/>
              <w:bottom w:w="60" w:type="dxa"/>
              <w:start w:w="100" w:type="dxa"/>
              <w:end w:w="100" w:type="dxa"/>
            </w:tcMar>
          </w:tcPr>
          <w:p>
            <w:pPr>
              <w:spacing w:after="0"/>
            </w:pPr>
            <w:r>
              <w:rPr>
                <w:sz w:val="18"/>
              </w:rPr>
              <w:t>Per-type controls in P1; batching/quiet hours in P2; monitor opt-out rate.</w:t>
            </w:r>
          </w:p>
        </w:tc>
      </w:tr>
      <w:tr>
        <w:tc>
          <w:tcPr>
            <w:tcW w:type="dxa" w:w="3456"/>
            <w:tcMar>
              <w:top w:w="60" w:type="dxa"/>
              <w:bottom w:w="60" w:type="dxa"/>
              <w:start w:w="100" w:type="dxa"/>
              <w:end w:w="100" w:type="dxa"/>
            </w:tcMar>
            <w:shd w:val="clear" w:color="auto" w:fill="F2F6FB"/>
          </w:tcPr>
          <w:p>
            <w:pPr>
              <w:spacing w:after="0"/>
            </w:pPr>
            <w:r>
              <w:rPr>
                <w:sz w:val="18"/>
              </w:rPr>
              <w:t>Scope creep delays the MVP.</w:t>
            </w:r>
          </w:p>
        </w:tc>
        <w:tc>
          <w:tcPr>
            <w:tcW w:type="dxa" w:w="1008"/>
            <w:tcMar>
              <w:top w:w="60" w:type="dxa"/>
              <w:bottom w:w="60" w:type="dxa"/>
              <w:start w:w="100" w:type="dxa"/>
              <w:end w:w="100" w:type="dxa"/>
            </w:tcMar>
            <w:shd w:val="clear" w:color="auto" w:fill="F2F6FB"/>
          </w:tcPr>
          <w:p>
            <w:pPr>
              <w:spacing w:after="0"/>
            </w:pPr>
            <w:r>
              <w:rPr>
                <w:sz w:val="18"/>
              </w:rPr>
              <w:t>Med</w:t>
            </w:r>
          </w:p>
        </w:tc>
        <w:tc>
          <w:tcPr>
            <w:tcW w:type="dxa" w:w="4896"/>
            <w:tcMar>
              <w:top w:w="60" w:type="dxa"/>
              <w:bottom w:w="60" w:type="dxa"/>
              <w:start w:w="100" w:type="dxa"/>
              <w:end w:w="100" w:type="dxa"/>
            </w:tcMar>
            <w:shd w:val="clear" w:color="auto" w:fill="F2F6FB"/>
          </w:tcPr>
          <w:p>
            <w:pPr>
              <w:spacing w:after="0"/>
            </w:pPr>
            <w:r>
              <w:rPr>
                <w:sz w:val="18"/>
              </w:rPr>
              <w:t>Strict Must/Should/Could/Won't prioritisation; defer payments, livestream, grading to P2.</w:t>
            </w:r>
          </w:p>
        </w:tc>
      </w:tr>
      <w:tr>
        <w:tc>
          <w:tcPr>
            <w:tcW w:type="dxa" w:w="3456"/>
            <w:tcMar>
              <w:top w:w="60" w:type="dxa"/>
              <w:bottom w:w="60" w:type="dxa"/>
              <w:start w:w="100" w:type="dxa"/>
              <w:end w:w="100" w:type="dxa"/>
            </w:tcMar>
          </w:tcPr>
          <w:p>
            <w:pPr>
              <w:spacing w:after="0"/>
            </w:pPr>
            <w:r>
              <w:rPr>
                <w:sz w:val="18"/>
              </w:rPr>
              <w:t>Category-fit uncertainty (incl. Cards/Sneakers).</w:t>
            </w:r>
          </w:p>
        </w:tc>
        <w:tc>
          <w:tcPr>
            <w:tcW w:type="dxa" w:w="1008"/>
            <w:tcMar>
              <w:top w:w="60" w:type="dxa"/>
              <w:bottom w:w="60" w:type="dxa"/>
              <w:start w:w="100" w:type="dxa"/>
              <w:end w:w="100" w:type="dxa"/>
            </w:tcMar>
          </w:tcPr>
          <w:p>
            <w:pPr>
              <w:spacing w:after="0"/>
            </w:pPr>
            <w:r>
              <w:rPr>
                <w:sz w:val="18"/>
              </w:rPr>
              <w:t>Med</w:t>
            </w:r>
          </w:p>
        </w:tc>
        <w:tc>
          <w:tcPr>
            <w:tcW w:type="dxa" w:w="4896"/>
            <w:tcMar>
              <w:top w:w="60" w:type="dxa"/>
              <w:bottom w:w="60" w:type="dxa"/>
              <w:start w:w="100" w:type="dxa"/>
              <w:end w:w="100" w:type="dxa"/>
            </w:tcMar>
          </w:tcPr>
          <w:p>
            <w:pPr>
              <w:spacing w:after="0"/>
            </w:pPr>
            <w:r>
              <w:rPr>
                <w:sz w:val="18"/>
              </w:rPr>
              <w:t>Launch focused four; measure latent demand via interest waitlist; let data drive Phase 2 (§6.2).</w:t>
            </w:r>
          </w:p>
        </w:tc>
      </w:tr>
      <w:tr>
        <w:tc>
          <w:tcPr>
            <w:tcW w:type="dxa" w:w="3456"/>
            <w:tcMar>
              <w:top w:w="60" w:type="dxa"/>
              <w:bottom w:w="60" w:type="dxa"/>
              <w:start w:w="100" w:type="dxa"/>
              <w:end w:w="100" w:type="dxa"/>
            </w:tcMar>
            <w:shd w:val="clear" w:color="auto" w:fill="F2F6FB"/>
          </w:tcPr>
          <w:p>
            <w:pPr>
              <w:spacing w:after="0"/>
            </w:pPr>
            <w:r>
              <w:rPr>
                <w:sz w:val="18"/>
              </w:rPr>
              <w:t>Moderation load grows faster than capacity.</w:t>
            </w:r>
          </w:p>
        </w:tc>
        <w:tc>
          <w:tcPr>
            <w:tcW w:type="dxa" w:w="1008"/>
            <w:tcMar>
              <w:top w:w="60" w:type="dxa"/>
              <w:bottom w:w="60" w:type="dxa"/>
              <w:start w:w="100" w:type="dxa"/>
              <w:end w:w="100" w:type="dxa"/>
            </w:tcMar>
            <w:shd w:val="clear" w:color="auto" w:fill="F2F6FB"/>
          </w:tcPr>
          <w:p>
            <w:pPr>
              <w:spacing w:after="0"/>
            </w:pPr>
            <w:r>
              <w:rPr>
                <w:sz w:val="18"/>
              </w:rPr>
              <w:t>Med</w:t>
            </w:r>
          </w:p>
        </w:tc>
        <w:tc>
          <w:tcPr>
            <w:tcW w:type="dxa" w:w="4896"/>
            <w:tcMar>
              <w:top w:w="60" w:type="dxa"/>
              <w:bottom w:w="60" w:type="dxa"/>
              <w:start w:w="100" w:type="dxa"/>
              <w:end w:w="100" w:type="dxa"/>
            </w:tcMar>
            <w:shd w:val="clear" w:color="auto" w:fill="F2F6FB"/>
          </w:tcPr>
          <w:p>
            <w:pPr>
              <w:spacing w:after="0"/>
            </w:pPr>
            <w:r>
              <w:rPr>
                <w:sz w:val="18"/>
              </w:rPr>
              <w:t>Community-led norms; report prioritisation; plan moderation tooling for P2.</w:t>
            </w:r>
          </w:p>
        </w:tc>
      </w:tr>
    </w:tbl>
    <w:p>
      <w:pPr>
        <w:spacing w:after="40"/>
      </w:pPr>
    </w:p>
    <w:p>
      <w:r>
        <w:br w:type="page"/>
      </w:r>
    </w:p>
    <w:p>
      <w:pPr>
        <w:pStyle w:val="Heading1"/>
      </w:pPr>
      <w:r>
        <w:t>16. Roadmap &amp; Next Steps</w:t>
      </w:r>
    </w:p>
    <w:p>
      <w:r>
        <w:rPr>
          <w:b w:val="0"/>
          <w:i w:val="0"/>
          <w:sz w:val="21"/>
        </w:rPr>
        <w:t>The immediate priority is to finalise the user flow and design, after which the build and the content/marketing workstreams run in parallel with weekly alignment on timelines and budget.</w:t>
      </w:r>
    </w:p>
    <w:p>
      <w:pPr>
        <w:pStyle w:val="Heading2"/>
      </w:pPr>
      <w:r>
        <w:t>16.1 Workstream Owners &amp; Actions</w:t>
      </w:r>
    </w:p>
    <w:tbl>
      <w:tblPr>
        <w:tblW w:type="auto" w:w="0"/>
        <w:jc w:val="center"/>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2880"/>
        <w:gridCol w:w="2880"/>
        <w:gridCol w:w="2880"/>
      </w:tblGrid>
      <w:tr>
        <w:tc>
          <w:tcPr>
            <w:tcW w:type="dxa" w:w="1584"/>
            <w:shd w:val="clear" w:color="auto" w:fill="1F3A5F"/>
            <w:tcMar>
              <w:top w:w="60" w:type="dxa"/>
              <w:bottom w:w="60" w:type="dxa"/>
              <w:start w:w="100" w:type="dxa"/>
              <w:end w:w="100" w:type="dxa"/>
            </w:tcMar>
          </w:tcPr>
          <w:p>
            <w:pPr>
              <w:spacing w:after="0"/>
            </w:pPr>
            <w:r>
              <w:rPr>
                <w:b/>
                <w:color w:val="FFFFFF"/>
                <w:sz w:val="19"/>
              </w:rPr>
              <w:t>Owner</w:t>
            </w:r>
          </w:p>
        </w:tc>
        <w:tc>
          <w:tcPr>
            <w:tcW w:type="dxa" w:w="2448"/>
            <w:shd w:val="clear" w:color="auto" w:fill="1F3A5F"/>
            <w:tcMar>
              <w:top w:w="60" w:type="dxa"/>
              <w:bottom w:w="60" w:type="dxa"/>
              <w:start w:w="100" w:type="dxa"/>
              <w:end w:w="100" w:type="dxa"/>
            </w:tcMar>
          </w:tcPr>
          <w:p>
            <w:pPr>
              <w:spacing w:after="0"/>
            </w:pPr>
            <w:r>
              <w:rPr>
                <w:b/>
                <w:color w:val="FFFFFF"/>
                <w:sz w:val="19"/>
              </w:rPr>
              <w:t>Workstream</w:t>
            </w:r>
          </w:p>
        </w:tc>
        <w:tc>
          <w:tcPr>
            <w:tcW w:type="dxa" w:w="5328"/>
            <w:shd w:val="clear" w:color="auto" w:fill="1F3A5F"/>
            <w:tcMar>
              <w:top w:w="60" w:type="dxa"/>
              <w:bottom w:w="60" w:type="dxa"/>
              <w:start w:w="100" w:type="dxa"/>
              <w:end w:w="100" w:type="dxa"/>
            </w:tcMar>
          </w:tcPr>
          <w:p>
            <w:pPr>
              <w:spacing w:after="0"/>
            </w:pPr>
            <w:r>
              <w:rPr>
                <w:b/>
                <w:color w:val="FFFFFF"/>
                <w:sz w:val="19"/>
              </w:rPr>
              <w:t>Immediate next steps</w:t>
            </w:r>
          </w:p>
        </w:tc>
      </w:tr>
      <w:tr>
        <w:tc>
          <w:tcPr>
            <w:tcW w:type="dxa" w:w="1584"/>
            <w:tcMar>
              <w:top w:w="60" w:type="dxa"/>
              <w:bottom w:w="60" w:type="dxa"/>
              <w:start w:w="100" w:type="dxa"/>
              <w:end w:w="100" w:type="dxa"/>
            </w:tcMar>
          </w:tcPr>
          <w:p>
            <w:pPr>
              <w:spacing w:after="0"/>
            </w:pPr>
            <w:r>
              <w:rPr>
                <w:sz w:val="18"/>
              </w:rPr>
              <w:t>Product / Design</w:t>
            </w:r>
          </w:p>
        </w:tc>
        <w:tc>
          <w:tcPr>
            <w:tcW w:type="dxa" w:w="2448"/>
            <w:tcMar>
              <w:top w:w="60" w:type="dxa"/>
              <w:bottom w:w="60" w:type="dxa"/>
              <w:start w:w="100" w:type="dxa"/>
              <w:end w:w="100" w:type="dxa"/>
            </w:tcMar>
          </w:tcPr>
          <w:p>
            <w:pPr>
              <w:spacing w:after="0"/>
            </w:pPr>
            <w:r>
              <w:rPr>
                <w:sz w:val="18"/>
              </w:rPr>
              <w:t>User flow &amp; design</w:t>
            </w:r>
          </w:p>
        </w:tc>
        <w:tc>
          <w:tcPr>
            <w:tcW w:type="dxa" w:w="5328"/>
            <w:tcMar>
              <w:top w:w="60" w:type="dxa"/>
              <w:bottom w:w="60" w:type="dxa"/>
              <w:start w:w="100" w:type="dxa"/>
              <w:end w:w="100" w:type="dxa"/>
            </w:tcMar>
          </w:tcPr>
          <w:p>
            <w:pPr>
              <w:spacing w:after="0"/>
            </w:pPr>
            <w:r>
              <w:rPr>
                <w:sz w:val="18"/>
              </w:rPr>
              <w:t>Finalise end-to-end user flows and UI for the Phase 1 screens (§9); confirm the §6.2 category decision.</w:t>
            </w:r>
          </w:p>
        </w:tc>
      </w:tr>
      <w:tr>
        <w:tc>
          <w:tcPr>
            <w:tcW w:type="dxa" w:w="1584"/>
            <w:tcMar>
              <w:top w:w="60" w:type="dxa"/>
              <w:bottom w:w="60" w:type="dxa"/>
              <w:start w:w="100" w:type="dxa"/>
              <w:end w:w="100" w:type="dxa"/>
            </w:tcMar>
            <w:shd w:val="clear" w:color="auto" w:fill="F2F6FB"/>
          </w:tcPr>
          <w:p>
            <w:pPr>
              <w:spacing w:after="0"/>
            </w:pPr>
            <w:r>
              <w:rPr>
                <w:sz w:val="18"/>
              </w:rPr>
              <w:t>RC</w:t>
            </w:r>
          </w:p>
        </w:tc>
        <w:tc>
          <w:tcPr>
            <w:tcW w:type="dxa" w:w="2448"/>
            <w:tcMar>
              <w:top w:w="60" w:type="dxa"/>
              <w:bottom w:w="60" w:type="dxa"/>
              <w:start w:w="100" w:type="dxa"/>
              <w:end w:w="100" w:type="dxa"/>
            </w:tcMar>
            <w:shd w:val="clear" w:color="auto" w:fill="F2F6FB"/>
          </w:tcPr>
          <w:p>
            <w:pPr>
              <w:spacing w:after="0"/>
            </w:pPr>
            <w:r>
              <w:rPr>
                <w:sz w:val="18"/>
              </w:rPr>
              <w:t>Application build</w:t>
            </w:r>
          </w:p>
        </w:tc>
        <w:tc>
          <w:tcPr>
            <w:tcW w:type="dxa" w:w="5328"/>
            <w:tcMar>
              <w:top w:w="60" w:type="dxa"/>
              <w:bottom w:w="60" w:type="dxa"/>
              <w:start w:w="100" w:type="dxa"/>
              <w:end w:w="100" w:type="dxa"/>
            </w:tcMar>
            <w:shd w:val="clear" w:color="auto" w:fill="F2F6FB"/>
          </w:tcPr>
          <w:p>
            <w:pPr>
              <w:spacing w:after="0"/>
            </w:pPr>
            <w:r>
              <w:rPr>
                <w:sz w:val="18"/>
              </w:rPr>
              <w:t>Begin building the app against finalised flows/design; sequence by Must-priority requirements (§8).</w:t>
            </w:r>
          </w:p>
        </w:tc>
      </w:tr>
      <w:tr>
        <w:tc>
          <w:tcPr>
            <w:tcW w:type="dxa" w:w="1584"/>
            <w:tcMar>
              <w:top w:w="60" w:type="dxa"/>
              <w:bottom w:w="60" w:type="dxa"/>
              <w:start w:w="100" w:type="dxa"/>
              <w:end w:w="100" w:type="dxa"/>
            </w:tcMar>
          </w:tcPr>
          <w:p>
            <w:pPr>
              <w:spacing w:after="0"/>
            </w:pPr>
            <w:r>
              <w:rPr>
                <w:sz w:val="18"/>
              </w:rPr>
              <w:t>SA &amp; AV</w:t>
            </w:r>
          </w:p>
        </w:tc>
        <w:tc>
          <w:tcPr>
            <w:tcW w:type="dxa" w:w="2448"/>
            <w:tcMar>
              <w:top w:w="60" w:type="dxa"/>
              <w:bottom w:w="60" w:type="dxa"/>
              <w:start w:w="100" w:type="dxa"/>
              <w:end w:w="100" w:type="dxa"/>
            </w:tcMar>
          </w:tcPr>
          <w:p>
            <w:pPr>
              <w:spacing w:after="0"/>
            </w:pPr>
            <w:r>
              <w:rPr>
                <w:sz w:val="18"/>
              </w:rPr>
              <w:t>Content &amp; marketing</w:t>
            </w:r>
          </w:p>
        </w:tc>
        <w:tc>
          <w:tcPr>
            <w:tcW w:type="dxa" w:w="5328"/>
            <w:tcMar>
              <w:top w:w="60" w:type="dxa"/>
              <w:bottom w:w="60" w:type="dxa"/>
              <w:start w:w="100" w:type="dxa"/>
              <w:end w:w="100" w:type="dxa"/>
            </w:tcMar>
          </w:tcPr>
          <w:p>
            <w:pPr>
              <w:spacing w:after="0"/>
            </w:pPr>
            <w:r>
              <w:rPr>
                <w:sz w:val="18"/>
              </w:rPr>
              <w:t>Develop the content seeding plan (§11) and go-to-market/marketing plan; align on timelines &amp; budget at least weekly.</w:t>
            </w:r>
          </w:p>
        </w:tc>
      </w:tr>
      <w:tr>
        <w:tc>
          <w:tcPr>
            <w:tcW w:type="dxa" w:w="1584"/>
            <w:tcMar>
              <w:top w:w="60" w:type="dxa"/>
              <w:bottom w:w="60" w:type="dxa"/>
              <w:start w:w="100" w:type="dxa"/>
              <w:end w:w="100" w:type="dxa"/>
            </w:tcMar>
            <w:shd w:val="clear" w:color="auto" w:fill="F2F6FB"/>
          </w:tcPr>
          <w:p>
            <w:pPr>
              <w:spacing w:after="0"/>
            </w:pPr>
            <w:r>
              <w:rPr>
                <w:sz w:val="18"/>
              </w:rPr>
              <w:t>Admin / Ops</w:t>
            </w:r>
          </w:p>
        </w:tc>
        <w:tc>
          <w:tcPr>
            <w:tcW w:type="dxa" w:w="2448"/>
            <w:tcMar>
              <w:top w:w="60" w:type="dxa"/>
              <w:bottom w:w="60" w:type="dxa"/>
              <w:start w:w="100" w:type="dxa"/>
              <w:end w:w="100" w:type="dxa"/>
            </w:tcMar>
            <w:shd w:val="clear" w:color="auto" w:fill="F2F6FB"/>
          </w:tcPr>
          <w:p>
            <w:pPr>
              <w:spacing w:after="0"/>
            </w:pPr>
            <w:r>
              <w:rPr>
                <w:sz w:val="18"/>
              </w:rPr>
              <w:t>Seeding &amp; moderation</w:t>
            </w:r>
          </w:p>
        </w:tc>
        <w:tc>
          <w:tcPr>
            <w:tcW w:type="dxa" w:w="5328"/>
            <w:tcMar>
              <w:top w:w="60" w:type="dxa"/>
              <w:bottom w:w="60" w:type="dxa"/>
              <w:start w:w="100" w:type="dxa"/>
              <w:end w:w="100" w:type="dxa"/>
            </w:tcMar>
            <w:shd w:val="clear" w:color="auto" w:fill="F2F6FB"/>
          </w:tcPr>
          <w:p>
            <w:pPr>
              <w:spacing w:after="0"/>
            </w:pPr>
            <w:r>
              <w:rPr>
                <w:sz w:val="18"/>
              </w:rPr>
              <w:t>Prepare admin content, communities (incl. seeded geos), and dummy-account governance; stand up moderation process.</w:t>
            </w:r>
          </w:p>
        </w:tc>
      </w:tr>
    </w:tbl>
    <w:p>
      <w:pPr>
        <w:spacing w:after="40"/>
      </w:pPr>
    </w:p>
    <w:p>
      <w:pPr>
        <w:pStyle w:val="Heading2"/>
      </w:pPr>
      <w:r>
        <w:t>16.2 Indicative Sequence</w:t>
      </w:r>
    </w:p>
    <w:p>
      <w:pPr>
        <w:pStyle w:val="ListNumber"/>
        <w:spacing w:after="40"/>
      </w:pPr>
      <w:r>
        <w:rPr>
          <w:sz w:val="21"/>
        </w:rPr>
        <w:t>Finalise user flow &amp; design; ratify category decision and KPI targets.</w:t>
      </w:r>
    </w:p>
    <w:p>
      <w:pPr>
        <w:pStyle w:val="ListNumber"/>
        <w:spacing w:after="40"/>
      </w:pPr>
      <w:r>
        <w:rPr>
          <w:sz w:val="21"/>
        </w:rPr>
        <w:t>Build Phase 1 MVP (Must requirements) while content &amp; seeding plans are prepared in parallel.</w:t>
      </w:r>
    </w:p>
    <w:p>
      <w:pPr>
        <w:pStyle w:val="ListNumber"/>
        <w:spacing w:after="40"/>
      </w:pPr>
      <w:r>
        <w:rPr>
          <w:sz w:val="21"/>
        </w:rPr>
        <w:t>Seed content/communities and run a closed/early-access launch; instrument KPIs.</w:t>
      </w:r>
    </w:p>
    <w:p>
      <w:pPr>
        <w:pStyle w:val="ListNumber"/>
        <w:spacing w:after="40"/>
      </w:pPr>
      <w:r>
        <w:rPr>
          <w:sz w:val="21"/>
        </w:rPr>
        <w:t>Open launch; drive toward 10K users; taper seeding as organic share rises.</w:t>
      </w:r>
    </w:p>
    <w:p>
      <w:pPr>
        <w:pStyle w:val="ListNumber"/>
        <w:spacing w:after="40"/>
      </w:pPr>
      <w:r>
        <w:rPr>
          <w:sz w:val="21"/>
        </w:rPr>
        <w:t>Review KPIs and category-fit data; scope and prioritise Phase 2 (categories, payments, depth).</w:t>
      </w:r>
    </w:p>
    <w:p>
      <w:pPr>
        <w:pStyle w:val="Heading2"/>
      </w:pPr>
      <w:r>
        <w:t>16.3 Open Questions for the Team</w:t>
      </w:r>
    </w:p>
    <w:p>
      <w:pPr>
        <w:pStyle w:val="ListBullet"/>
        <w:spacing w:after="40"/>
      </w:pPr>
      <w:r>
        <w:rPr>
          <w:sz w:val="21"/>
        </w:rPr>
        <w:t>Category decision: confirm Option A (delay Cards &amp; Sneakers) or Option B per §6.2.</w:t>
      </w:r>
    </w:p>
    <w:p>
      <w:pPr>
        <w:pStyle w:val="ListBullet"/>
        <w:spacing w:after="40"/>
      </w:pPr>
      <w:r>
        <w:rPr>
          <w:sz w:val="21"/>
        </w:rPr>
        <w:t>Sale-post fields: confirm the exact required fields for a listing (drives marketplace &amp; composer).</w:t>
      </w:r>
    </w:p>
    <w:p>
      <w:pPr>
        <w:pStyle w:val="ListBullet"/>
        <w:spacing w:after="40"/>
      </w:pPr>
      <w:r>
        <w:rPr>
          <w:sz w:val="21"/>
        </w:rPr>
        <w:t>Geography focus at launch (e.g. India-first) and which communities to seed first.</w:t>
      </w:r>
    </w:p>
    <w:p>
      <w:pPr>
        <w:pStyle w:val="ListBullet"/>
        <w:spacing w:after="40"/>
      </w:pPr>
      <w:r>
        <w:rPr>
          <w:sz w:val="21"/>
        </w:rPr>
        <w:t>Event details: what fields/types of events to support, and the super-user approval-waiver rules.</w:t>
      </w:r>
    </w:p>
    <w:p>
      <w:pPr>
        <w:pStyle w:val="ListBullet"/>
        <w:spacing w:after="40"/>
      </w:pPr>
      <w:r>
        <w:rPr>
          <w:sz w:val="21"/>
        </w:rPr>
        <w:t>Ratify Phase 1 KPI targets (§14).</w:t>
      </w:r>
    </w:p>
    <w:p>
      <w:r>
        <w:br w:type="page"/>
      </w:r>
    </w:p>
    <w:p>
      <w:pPr>
        <w:pStyle w:val="Heading1"/>
      </w:pPr>
      <w:r>
        <w:t>17. Appendix — Glossary</w:t>
      </w:r>
    </w:p>
    <w:tbl>
      <w:tblPr>
        <w:tblW w:type="auto" w:w="0"/>
        <w:jc w:val="center"/>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4320"/>
        <w:gridCol w:w="4320"/>
      </w:tblGrid>
      <w:tr>
        <w:tc>
          <w:tcPr>
            <w:tcW w:type="dxa" w:w="2304"/>
            <w:shd w:val="clear" w:color="auto" w:fill="1F3A5F"/>
            <w:tcMar>
              <w:top w:w="60" w:type="dxa"/>
              <w:bottom w:w="60" w:type="dxa"/>
              <w:start w:w="100" w:type="dxa"/>
              <w:end w:w="100" w:type="dxa"/>
            </w:tcMar>
          </w:tcPr>
          <w:p>
            <w:pPr>
              <w:spacing w:after="0"/>
            </w:pPr>
            <w:r>
              <w:rPr>
                <w:b/>
                <w:color w:val="FFFFFF"/>
                <w:sz w:val="19"/>
              </w:rPr>
              <w:t>Term</w:t>
            </w:r>
          </w:p>
        </w:tc>
        <w:tc>
          <w:tcPr>
            <w:tcW w:type="dxa" w:w="7056"/>
            <w:shd w:val="clear" w:color="auto" w:fill="1F3A5F"/>
            <w:tcMar>
              <w:top w:w="60" w:type="dxa"/>
              <w:bottom w:w="60" w:type="dxa"/>
              <w:start w:w="100" w:type="dxa"/>
              <w:end w:w="100" w:type="dxa"/>
            </w:tcMar>
          </w:tcPr>
          <w:p>
            <w:pPr>
              <w:spacing w:after="0"/>
            </w:pPr>
            <w:r>
              <w:rPr>
                <w:b/>
                <w:color w:val="FFFFFF"/>
                <w:sz w:val="19"/>
              </w:rPr>
              <w:t>Definition</w:t>
            </w:r>
          </w:p>
        </w:tc>
      </w:tr>
      <w:tr>
        <w:tc>
          <w:tcPr>
            <w:tcW w:type="dxa" w:w="2304"/>
            <w:tcMar>
              <w:top w:w="60" w:type="dxa"/>
              <w:bottom w:w="60" w:type="dxa"/>
              <w:start w:w="100" w:type="dxa"/>
              <w:end w:w="100" w:type="dxa"/>
            </w:tcMar>
          </w:tcPr>
          <w:p>
            <w:pPr>
              <w:spacing w:after="0"/>
            </w:pPr>
            <w:r>
              <w:rPr>
                <w:sz w:val="18"/>
              </w:rPr>
              <w:t>Master Feed</w:t>
            </w:r>
          </w:p>
        </w:tc>
        <w:tc>
          <w:tcPr>
            <w:tcW w:type="dxa" w:w="7056"/>
            <w:tcMar>
              <w:top w:w="60" w:type="dxa"/>
              <w:bottom w:w="60" w:type="dxa"/>
              <w:start w:w="100" w:type="dxa"/>
              <w:end w:w="100" w:type="dxa"/>
            </w:tcMar>
          </w:tcPr>
          <w:p>
            <w:pPr>
              <w:spacing w:after="0"/>
            </w:pPr>
            <w:r>
              <w:rPr>
                <w:sz w:val="18"/>
              </w:rPr>
              <w:t>The personalised home stream combining interest- and behaviour-ranked posts, admin content, and joined-community posts.</w:t>
            </w:r>
          </w:p>
        </w:tc>
      </w:tr>
      <w:tr>
        <w:tc>
          <w:tcPr>
            <w:tcW w:type="dxa" w:w="2304"/>
            <w:tcMar>
              <w:top w:w="60" w:type="dxa"/>
              <w:bottom w:w="60" w:type="dxa"/>
              <w:start w:w="100" w:type="dxa"/>
              <w:end w:w="100" w:type="dxa"/>
            </w:tcMar>
            <w:shd w:val="clear" w:color="auto" w:fill="F2F6FB"/>
          </w:tcPr>
          <w:p>
            <w:pPr>
              <w:spacing w:after="0"/>
            </w:pPr>
            <w:r>
              <w:rPr>
                <w:sz w:val="18"/>
              </w:rPr>
              <w:t>Vouch</w:t>
            </w:r>
          </w:p>
        </w:tc>
        <w:tc>
          <w:tcPr>
            <w:tcW w:type="dxa" w:w="7056"/>
            <w:tcMar>
              <w:top w:w="60" w:type="dxa"/>
              <w:bottom w:w="60" w:type="dxa"/>
              <w:start w:w="100" w:type="dxa"/>
              <w:end w:w="100" w:type="dxa"/>
            </w:tcMar>
            <w:shd w:val="clear" w:color="auto" w:fill="F2F6FB"/>
          </w:tcPr>
          <w:p>
            <w:pPr>
              <w:spacing w:after="0"/>
            </w:pPr>
            <w:r>
              <w:rPr>
                <w:sz w:val="18"/>
              </w:rPr>
              <w:t>A peer trust endorsement of a user's profile, used as a reputation signal for trading.</w:t>
            </w:r>
          </w:p>
        </w:tc>
      </w:tr>
      <w:tr>
        <w:tc>
          <w:tcPr>
            <w:tcW w:type="dxa" w:w="2304"/>
            <w:tcMar>
              <w:top w:w="60" w:type="dxa"/>
              <w:bottom w:w="60" w:type="dxa"/>
              <w:start w:w="100" w:type="dxa"/>
              <w:end w:w="100" w:type="dxa"/>
            </w:tcMar>
          </w:tcPr>
          <w:p>
            <w:pPr>
              <w:spacing w:after="0"/>
            </w:pPr>
            <w:r>
              <w:rPr>
                <w:sz w:val="18"/>
              </w:rPr>
              <w:t>Collection Portfolio</w:t>
            </w:r>
          </w:p>
        </w:tc>
        <w:tc>
          <w:tcPr>
            <w:tcW w:type="dxa" w:w="7056"/>
            <w:tcMar>
              <w:top w:w="60" w:type="dxa"/>
              <w:bottom w:w="60" w:type="dxa"/>
              <w:start w:w="100" w:type="dxa"/>
              <w:end w:w="100" w:type="dxa"/>
            </w:tcMar>
          </w:tcPr>
          <w:p>
            <w:pPr>
              <w:spacing w:after="0"/>
            </w:pPr>
            <w:r>
              <w:rPr>
                <w:sz w:val="18"/>
              </w:rPr>
              <w:t>A user's showcased items (owned / wishlist / pre-order) with photos, value, and pre-order timelines.</w:t>
            </w:r>
          </w:p>
        </w:tc>
      </w:tr>
      <w:tr>
        <w:tc>
          <w:tcPr>
            <w:tcW w:type="dxa" w:w="2304"/>
            <w:tcMar>
              <w:top w:w="60" w:type="dxa"/>
              <w:bottom w:w="60" w:type="dxa"/>
              <w:start w:w="100" w:type="dxa"/>
              <w:end w:w="100" w:type="dxa"/>
            </w:tcMar>
            <w:shd w:val="clear" w:color="auto" w:fill="F2F6FB"/>
          </w:tcPr>
          <w:p>
            <w:pPr>
              <w:spacing w:after="0"/>
            </w:pPr>
            <w:r>
              <w:rPr>
                <w:sz w:val="18"/>
              </w:rPr>
              <w:t>Pre-order timeline</w:t>
            </w:r>
          </w:p>
        </w:tc>
        <w:tc>
          <w:tcPr>
            <w:tcW w:type="dxa" w:w="7056"/>
            <w:tcMar>
              <w:top w:w="60" w:type="dxa"/>
              <w:bottom w:w="60" w:type="dxa"/>
              <w:start w:w="100" w:type="dxa"/>
              <w:end w:w="100" w:type="dxa"/>
            </w:tcMar>
            <w:shd w:val="clear" w:color="auto" w:fill="F2F6FB"/>
          </w:tcPr>
          <w:p>
            <w:pPr>
              <w:spacing w:after="0"/>
            </w:pPr>
            <w:r>
              <w:rPr>
                <w:sz w:val="18"/>
              </w:rPr>
              <w:t>Order and expected release/ship dates for an item not yet received, with reminder notifications.</w:t>
            </w:r>
          </w:p>
        </w:tc>
      </w:tr>
      <w:tr>
        <w:tc>
          <w:tcPr>
            <w:tcW w:type="dxa" w:w="2304"/>
            <w:tcMar>
              <w:top w:w="60" w:type="dxa"/>
              <w:bottom w:w="60" w:type="dxa"/>
              <w:start w:w="100" w:type="dxa"/>
              <w:end w:w="100" w:type="dxa"/>
            </w:tcMar>
          </w:tcPr>
          <w:p>
            <w:pPr>
              <w:spacing w:after="0"/>
            </w:pPr>
            <w:r>
              <w:rPr>
                <w:sz w:val="18"/>
              </w:rPr>
              <w:t>Item</w:t>
            </w:r>
          </w:p>
        </w:tc>
        <w:tc>
          <w:tcPr>
            <w:tcW w:type="dxa" w:w="7056"/>
            <w:tcMar>
              <w:top w:w="60" w:type="dxa"/>
              <w:bottom w:w="60" w:type="dxa"/>
              <w:start w:w="100" w:type="dxa"/>
              <w:end w:w="100" w:type="dxa"/>
            </w:tcMar>
          </w:tcPr>
          <w:p>
            <w:pPr>
              <w:spacing w:after="0"/>
            </w:pPr>
            <w:r>
              <w:rPr>
                <w:sz w:val="18"/>
              </w:rPr>
              <w:t>A catalogue-level collectible record a user owns or wants (the data spine); carries the ownership-verification tier.</w:t>
            </w:r>
          </w:p>
        </w:tc>
      </w:tr>
      <w:tr>
        <w:tc>
          <w:tcPr>
            <w:tcW w:type="dxa" w:w="2304"/>
            <w:tcMar>
              <w:top w:w="60" w:type="dxa"/>
              <w:bottom w:w="60" w:type="dxa"/>
              <w:start w:w="100" w:type="dxa"/>
              <w:end w:w="100" w:type="dxa"/>
            </w:tcMar>
            <w:shd w:val="clear" w:color="auto" w:fill="F2F6FB"/>
          </w:tcPr>
          <w:p>
            <w:pPr>
              <w:spacing w:after="0"/>
            </w:pPr>
            <w:r>
              <w:rPr>
                <w:sz w:val="18"/>
              </w:rPr>
              <w:t>Listing</w:t>
            </w:r>
          </w:p>
        </w:tc>
        <w:tc>
          <w:tcPr>
            <w:tcW w:type="dxa" w:w="7056"/>
            <w:tcMar>
              <w:top w:w="60" w:type="dxa"/>
              <w:bottom w:w="60" w:type="dxa"/>
              <w:start w:w="100" w:type="dxa"/>
              <w:end w:w="100" w:type="dxa"/>
            </w:tcMar>
            <w:shd w:val="clear" w:color="auto" w:fill="F2F6FB"/>
          </w:tcPr>
          <w:p>
            <w:pPr>
              <w:spacing w:after="0"/>
            </w:pPr>
            <w:r>
              <w:rPr>
                <w:sz w:val="18"/>
              </w:rPr>
              <w:t>A sale/trade offer attached to a collection Item and surfaced in the marketplace — created as an action on the Item, not a post type.</w:t>
            </w:r>
          </w:p>
        </w:tc>
      </w:tr>
      <w:tr>
        <w:tc>
          <w:tcPr>
            <w:tcW w:type="dxa" w:w="2304"/>
            <w:tcMar>
              <w:top w:w="60" w:type="dxa"/>
              <w:bottom w:w="60" w:type="dxa"/>
              <w:start w:w="100" w:type="dxa"/>
              <w:end w:w="100" w:type="dxa"/>
            </w:tcMar>
          </w:tcPr>
          <w:p>
            <w:pPr>
              <w:spacing w:after="0"/>
            </w:pPr>
            <w:r>
              <w:rPr>
                <w:sz w:val="18"/>
              </w:rPr>
              <w:t>Deal</w:t>
            </w:r>
          </w:p>
        </w:tc>
        <w:tc>
          <w:tcPr>
            <w:tcW w:type="dxa" w:w="7056"/>
            <w:tcMar>
              <w:top w:w="60" w:type="dxa"/>
              <w:bottom w:w="60" w:type="dxa"/>
              <w:start w:w="100" w:type="dxa"/>
              <w:end w:w="100" w:type="dxa"/>
            </w:tcMar>
          </w:tcPr>
          <w:p>
            <w:pPr>
              <w:spacing w:after="0"/>
            </w:pPr>
            <w:r>
              <w:rPr>
                <w:sz w:val="18"/>
              </w:rPr>
              <w:t>A confirmed transaction between two users; the object that unlocks mutual rating and transaction-backed trade-vouch.</w:t>
            </w:r>
          </w:p>
        </w:tc>
      </w:tr>
      <w:tr>
        <w:tc>
          <w:tcPr>
            <w:tcW w:type="dxa" w:w="2304"/>
            <w:tcMar>
              <w:top w:w="60" w:type="dxa"/>
              <w:bottom w:w="60" w:type="dxa"/>
              <w:start w:w="100" w:type="dxa"/>
              <w:end w:w="100" w:type="dxa"/>
            </w:tcMar>
            <w:shd w:val="clear" w:color="auto" w:fill="F2F6FB"/>
          </w:tcPr>
          <w:p>
            <w:pPr>
              <w:spacing w:after="0"/>
            </w:pPr>
            <w:r>
              <w:rPr>
                <w:sz w:val="18"/>
              </w:rPr>
              <w:t>Ownership tier</w:t>
            </w:r>
          </w:p>
        </w:tc>
        <w:tc>
          <w:tcPr>
            <w:tcW w:type="dxa" w:w="7056"/>
            <w:tcMar>
              <w:top w:w="60" w:type="dxa"/>
              <w:bottom w:w="60" w:type="dxa"/>
              <w:start w:w="100" w:type="dxa"/>
              <w:end w:w="100" w:type="dxa"/>
            </w:tcMar>
            <w:shd w:val="clear" w:color="auto" w:fill="F2F6FB"/>
          </w:tcPr>
          <w:p>
            <w:pPr>
              <w:spacing w:after="0"/>
            </w:pPr>
            <w:r>
              <w:rPr>
                <w:sz w:val="18"/>
              </w:rPr>
              <w:t>An Item's verification level: Claimed (self-asserted), Shown (in-app live photo), or Verified (passed integrity/challenge checks); listing requires Verified.</w:t>
            </w:r>
          </w:p>
        </w:tc>
      </w:tr>
      <w:tr>
        <w:tc>
          <w:tcPr>
            <w:tcW w:type="dxa" w:w="2304"/>
            <w:tcMar>
              <w:top w:w="60" w:type="dxa"/>
              <w:bottom w:w="60" w:type="dxa"/>
              <w:start w:w="100" w:type="dxa"/>
              <w:end w:w="100" w:type="dxa"/>
            </w:tcMar>
          </w:tcPr>
          <w:p>
            <w:pPr>
              <w:spacing w:after="0"/>
            </w:pPr>
            <w:r>
              <w:rPr>
                <w:sz w:val="18"/>
              </w:rPr>
              <w:t>Post type</w:t>
            </w:r>
          </w:p>
        </w:tc>
        <w:tc>
          <w:tcPr>
            <w:tcW w:type="dxa" w:w="7056"/>
            <w:tcMar>
              <w:top w:w="60" w:type="dxa"/>
              <w:bottom w:w="60" w:type="dxa"/>
              <w:start w:w="100" w:type="dxa"/>
              <w:end w:w="100" w:type="dxa"/>
            </w:tcMar>
          </w:tcPr>
          <w:p>
            <w:pPr>
              <w:spacing w:after="0"/>
            </w:pPr>
            <w:r>
              <w:rPr>
                <w:sz w:val="18"/>
              </w:rPr>
              <w:t>Classification of a post: Showcase, Discussion, or Review (selling is an Item action, not a post type).</w:t>
            </w:r>
          </w:p>
        </w:tc>
      </w:tr>
      <w:tr>
        <w:tc>
          <w:tcPr>
            <w:tcW w:type="dxa" w:w="2304"/>
            <w:tcMar>
              <w:top w:w="60" w:type="dxa"/>
              <w:bottom w:w="60" w:type="dxa"/>
              <w:start w:w="100" w:type="dxa"/>
              <w:end w:w="100" w:type="dxa"/>
            </w:tcMar>
            <w:shd w:val="clear" w:color="auto" w:fill="F2F6FB"/>
          </w:tcPr>
          <w:p>
            <w:pPr>
              <w:spacing w:after="0"/>
            </w:pPr>
            <w:r>
              <w:rPr>
                <w:sz w:val="18"/>
              </w:rPr>
              <w:t>Seed content</w:t>
            </w:r>
          </w:p>
        </w:tc>
        <w:tc>
          <w:tcPr>
            <w:tcW w:type="dxa" w:w="7056"/>
            <w:tcMar>
              <w:top w:w="60" w:type="dxa"/>
              <w:bottom w:w="60" w:type="dxa"/>
              <w:start w:w="100" w:type="dxa"/>
              <w:end w:w="100" w:type="dxa"/>
            </w:tcMar>
            <w:shd w:val="clear" w:color="auto" w:fill="F2F6FB"/>
          </w:tcPr>
          <w:p>
            <w:pPr>
              <w:spacing w:after="0"/>
            </w:pPr>
            <w:r>
              <w:rPr>
                <w:sz w:val="18"/>
              </w:rPr>
              <w:t>Admin- and dummy-account-generated content used to make the platform feel active before UGC scales.</w:t>
            </w:r>
          </w:p>
        </w:tc>
      </w:tr>
      <w:tr>
        <w:tc>
          <w:tcPr>
            <w:tcW w:type="dxa" w:w="2304"/>
            <w:tcMar>
              <w:top w:w="60" w:type="dxa"/>
              <w:bottom w:w="60" w:type="dxa"/>
              <w:start w:w="100" w:type="dxa"/>
              <w:end w:w="100" w:type="dxa"/>
            </w:tcMar>
          </w:tcPr>
          <w:p>
            <w:pPr>
              <w:spacing w:after="0"/>
            </w:pPr>
            <w:r>
              <w:rPr>
                <w:sz w:val="18"/>
              </w:rPr>
              <w:t>UGC</w:t>
            </w:r>
          </w:p>
        </w:tc>
        <w:tc>
          <w:tcPr>
            <w:tcW w:type="dxa" w:w="7056"/>
            <w:tcMar>
              <w:top w:w="60" w:type="dxa"/>
              <w:bottom w:w="60" w:type="dxa"/>
              <w:start w:w="100" w:type="dxa"/>
              <w:end w:w="100" w:type="dxa"/>
            </w:tcMar>
          </w:tcPr>
          <w:p>
            <w:pPr>
              <w:spacing w:after="0"/>
            </w:pPr>
            <w:r>
              <w:rPr>
                <w:sz w:val="18"/>
              </w:rPr>
              <w:t>User-generated content — the target steady state for posts, discussions, and listings.</w:t>
            </w:r>
          </w:p>
        </w:tc>
      </w:tr>
      <w:tr>
        <w:tc>
          <w:tcPr>
            <w:tcW w:type="dxa" w:w="2304"/>
            <w:tcMar>
              <w:top w:w="60" w:type="dxa"/>
              <w:bottom w:w="60" w:type="dxa"/>
              <w:start w:w="100" w:type="dxa"/>
              <w:end w:w="100" w:type="dxa"/>
            </w:tcMar>
            <w:shd w:val="clear" w:color="auto" w:fill="F2F6FB"/>
          </w:tcPr>
          <w:p>
            <w:pPr>
              <w:spacing w:after="0"/>
            </w:pPr>
            <w:r>
              <w:rPr>
                <w:sz w:val="18"/>
              </w:rPr>
              <w:t>Return loop</w:t>
            </w:r>
          </w:p>
        </w:tc>
        <w:tc>
          <w:tcPr>
            <w:tcW w:type="dxa" w:w="7056"/>
            <w:tcMar>
              <w:top w:w="60" w:type="dxa"/>
              <w:bottom w:w="60" w:type="dxa"/>
              <w:start w:w="100" w:type="dxa"/>
              <w:end w:w="100" w:type="dxa"/>
            </w:tcMar>
            <w:shd w:val="clear" w:color="auto" w:fill="F2F6FB"/>
          </w:tcPr>
          <w:p>
            <w:pPr>
              <w:spacing w:after="0"/>
            </w:pPr>
            <w:r>
              <w:rPr>
                <w:sz w:val="18"/>
              </w:rPr>
              <w:t>The set of recurring reasons (releases, listings, events, discussions, showcases, notifications) that bring users back daily.</w:t>
            </w:r>
          </w:p>
        </w:tc>
      </w:tr>
      <w:tr>
        <w:tc>
          <w:tcPr>
            <w:tcW w:type="dxa" w:w="2304"/>
            <w:tcMar>
              <w:top w:w="60" w:type="dxa"/>
              <w:bottom w:w="60" w:type="dxa"/>
              <w:start w:w="100" w:type="dxa"/>
              <w:end w:w="100" w:type="dxa"/>
            </w:tcMar>
          </w:tcPr>
          <w:p>
            <w:pPr>
              <w:spacing w:after="0"/>
            </w:pPr>
            <w:r>
              <w:rPr>
                <w:sz w:val="18"/>
              </w:rPr>
              <w:t>Super-user</w:t>
            </w:r>
          </w:p>
        </w:tc>
        <w:tc>
          <w:tcPr>
            <w:tcW w:type="dxa" w:w="7056"/>
            <w:tcMar>
              <w:top w:w="60" w:type="dxa"/>
              <w:bottom w:w="60" w:type="dxa"/>
              <w:start w:w="100" w:type="dxa"/>
              <w:end w:w="100" w:type="dxa"/>
            </w:tcMar>
          </w:tcPr>
          <w:p>
            <w:pPr>
              <w:spacing w:after="0"/>
            </w:pPr>
            <w:r>
              <w:rPr>
                <w:sz w:val="18"/>
              </w:rPr>
              <w:t>A trusted/high-reputation user who may receive elevated privileges (e.g. event approval waiver).</w:t>
            </w:r>
          </w:p>
        </w:tc>
      </w:tr>
    </w:tbl>
    <w:p>
      <w:pPr>
        <w:spacing w:after="40"/>
      </w:pPr>
    </w:p>
    <w:p/>
    <w:p>
      <w:r>
        <w:rPr>
          <w:i/>
          <w:color w:val="6B6B6B"/>
          <w:sz w:val="17"/>
        </w:rPr>
        <w:t>Sources referenced for market &amp; competitive context: Connectible (PR Newswire), Mantel (TechCrunch), hobbyDB / Pop Price Guide (hobbyDB blog &amp; app listings), Collektr, Pop Mart secondary-market &amp; India market data (Alibaba SmartBuy, Wikipedia, Expert Market Research / Grand View Research). Full links provided alongside this document.</w:t>
      </w:r>
    </w:p>
    <w:p>
      <w:r>
        <w:br w:type="page"/>
      </w:r>
    </w:p>
    <w:p>
      <w:pPr>
        <w:pStyle w:val="Heading1"/>
      </w:pPr>
      <w:r>
        <w:t>18. Reasoning for Changes (v1.1)</w:t>
      </w:r>
    </w:p>
    <w:p>
      <w:r>
        <w:rPr>
          <w:b w:val="0"/>
          <w:i w:val="0"/>
          <w:sz w:val="21"/>
        </w:rPr>
        <w:t>This section documents why v1.1 departs from the originally specified flows. The brief was reviewed not just for completeness but for whether each flow was the optimal way to achieve the goal. The changes below cluster around two findings: (1) the original model conflated content with commerce, and (2) cataloguing needed to be both faster and able to prove real ownership. Each change is stated as Problem → Change → Why.</w:t>
      </w:r>
    </w:p>
    <w:p>
      <w:pPr>
        <w:pStyle w:val="Heading2"/>
      </w:pPr>
      <w:r>
        <w:t>18.1 Separated the data model into Item / Listing / Post / Deal</w:t>
      </w:r>
    </w:p>
    <w:p>
      <w:r>
        <w:rPr>
          <w:b w:val="0"/>
          <w:i w:val="0"/>
          <w:sz w:val="21"/>
        </w:rPr>
        <w:t>Problem — The original spec treated a 'sale' as a type of post. That couples three different lifecycles: what a user owns, what they are selling, and what they say. A sold item's post becomes stale, the same item can't be relisted cleanly, and the marketplace can't reason about inventory.</w:t>
      </w:r>
    </w:p>
    <w:p>
      <w:r>
        <w:rPr>
          <w:b w:val="0"/>
          <w:i w:val="0"/>
          <w:sz w:val="21"/>
        </w:rPr>
        <w:t>Change — Four first-class objects: an Item (catalogue record of what you own/want), a Listing (a sale/trade offer attached to an Item), a Post (social content — showcase/discussion/review), and a Deal (a confirmed transaction). See §8.1.</w:t>
      </w:r>
    </w:p>
    <w:p>
      <w:r>
        <w:rPr>
          <w:b w:val="0"/>
          <w:i w:val="0"/>
          <w:sz w:val="21"/>
        </w:rPr>
        <w:t>Why — Decoupling lets each object have its own lifecycle and state. Items persist and power the collection, trust tiers, and wishlist matching; Listings open and close without destroying content; Posts stay evergreen; Deals give us a verifiable record of who actually traded with whom — the anchor for trust (§18.4).</w:t>
      </w:r>
    </w:p>
    <w:p>
      <w:pPr>
        <w:pStyle w:val="Heading2"/>
      </w:pPr>
      <w:r>
        <w:t>18.2 Selling is an action on a collection Item, not a new post</w:t>
      </w:r>
    </w:p>
    <w:p>
      <w:r>
        <w:rPr>
          <w:b w:val="0"/>
          <w:i w:val="0"/>
          <w:sz w:val="21"/>
        </w:rPr>
        <w:t>Problem — The open question 'should a user create a post to sell, or mark a collection item as for sale?' exposed redundant data entry: a seller would re-describe and re-photograph an item they had already catalogued.</w:t>
      </w:r>
    </w:p>
    <w:p>
      <w:r>
        <w:rPr>
          <w:b w:val="0"/>
          <w:i w:val="0"/>
          <w:sz w:val="21"/>
        </w:rPr>
        <w:t>Change — Listing is initiated from the Item in the user's collection ('Sell' / 'Open to trade'); the marketplace is populated from Items, not from parsing posts (§8.6, screens §9.5).</w:t>
      </w:r>
    </w:p>
    <w:p>
      <w:r>
        <w:rPr>
          <w:b w:val="0"/>
          <w:i w:val="0"/>
          <w:sz w:val="21"/>
        </w:rPr>
        <w:t>Why — It removes duplicate effort, guarantees listings carry structured, consistent data, and ties every listing to a verifiable owned Item — which is what makes verification and anti-fraud possible at all.</w:t>
      </w:r>
    </w:p>
    <w:p>
      <w:pPr>
        <w:pStyle w:val="Heading2"/>
      </w:pPr>
      <w:r>
        <w:t>18.3 Catalogue-first cataloguing for speed</w:t>
      </w:r>
    </w:p>
    <w:p>
      <w:r>
        <w:rPr>
          <w:b w:val="0"/>
          <w:i w:val="0"/>
          <w:sz w:val="21"/>
        </w:rPr>
        <w:t>Problem — Manual cataloguing (type everything, upload photos) is too slow and was the main adoption risk for the data spine the whole app depends on.</w:t>
      </w:r>
    </w:p>
    <w:p>
      <w:r>
        <w:rPr>
          <w:b w:val="0"/>
          <w:i w:val="0"/>
          <w:sz w:val="21"/>
        </w:rPr>
        <w:t>Change — Users add Items by searching/scanning a product catalogue (search, barcode/box scan) that pre-fills name, image, release, and reference value; manual entry is the fallback, not the default (§8.3, screen §9.4).</w:t>
      </w:r>
    </w:p>
    <w:p>
      <w:r>
        <w:rPr>
          <w:b w:val="0"/>
          <w:i w:val="0"/>
          <w:sz w:val="21"/>
        </w:rPr>
        <w:t>Why — The fast path turns cataloguing from data-entry into recognition-and-confirm, which is what makes a large, clean collection realistic — and a clean catalogue is what powers feed relevance, wishlist matching, and pricing.</w:t>
      </w:r>
    </w:p>
    <w:p>
      <w:pPr>
        <w:pStyle w:val="Heading2"/>
      </w:pPr>
      <w:r>
        <w:t>18.4 Tiered ownership verification (Claimed / Shown / Verified) and transaction-linked trust</w:t>
      </w:r>
    </w:p>
    <w:p>
      <w:r>
        <w:rPr>
          <w:b w:val="0"/>
          <w:i w:val="0"/>
          <w:sz w:val="21"/>
        </w:rPr>
        <w:t>Problem — Catalogue data alone proves nothing about real possession, and the original vouch could be farmed by social endorsement (including by seeded/dummy accounts), inflating trust without any real trade.</w:t>
      </w:r>
    </w:p>
    <w:p>
      <w:r>
        <w:rPr>
          <w:b w:val="0"/>
          <w:i w:val="0"/>
          <w:sz w:val="21"/>
        </w:rPr>
        <w:t>Change — Items carry a verification tier: Claimed (self-asserted), Shown (in-app live photo), Verified (passed integrity/challenge checks). Listing requires Verified. Photo capture is in-app live camera only — no gallery upload — backed by challenge shots, perceptual-hash duplicate detection, and watermarking. The trade-vouch now requires a confirmed Deal; social endorsement is capped and weighted lower. Profiles surface concrete trust signals (completed Deals, rating, response time, account age, active listings). NFC and image-recognition verification are Phase 2 (§8.2, §8.3, §13).</w:t>
      </w:r>
    </w:p>
    <w:p>
      <w:r>
        <w:rPr>
          <w:b w:val="0"/>
          <w:i w:val="0"/>
          <w:sz w:val="21"/>
        </w:rPr>
        <w:t>Why — This separates the two questions verification actually answers — 'do you hold this item?' (possession) and 'is it genuine?' (authenticity) — and makes the easy path (Shown) cheap while reserving heavier checks for the moment they matter (listing). Anchoring trust to Deals means reputation reflects real trading and can't be manufactured by the seeding strategy, resolving a direct conflict between the dummy-account plan and the vouch system.</w:t>
      </w:r>
    </w:p>
    <w:p>
      <w:pPr>
        <w:pStyle w:val="Heading2"/>
      </w:pPr>
      <w:r>
        <w:t>18.5 Wishlist → saved-search → match notification as the retention loop</w:t>
      </w:r>
    </w:p>
    <w:p>
      <w:r>
        <w:rPr>
          <w:b w:val="0"/>
          <w:i w:val="0"/>
          <w:sz w:val="21"/>
        </w:rPr>
        <w:t>Problem — The return loop relied mostly on broadcast (new releases, events). It lacked a personal, high-intent reason to return that the user themselves had primed.</w:t>
      </w:r>
    </w:p>
    <w:p>
      <w:r>
        <w:rPr>
          <w:b w:val="0"/>
          <w:i w:val="0"/>
          <w:sz w:val="21"/>
        </w:rPr>
        <w:t xml:space="preserve">Change — Wishlist Items become saved searches; when a matching Listing appears, the wishing user is notified (§8.3, §8.10). </w:t>
      </w:r>
    </w:p>
    <w:p>
      <w:r>
        <w:rPr>
          <w:b w:val="0"/>
          <w:i w:val="0"/>
          <w:sz w:val="21"/>
        </w:rPr>
        <w:t>Why — A user-declared want matched to live inventory is the strongest, most personal re-engagement trigger and directly feeds marketplace liquidity — buyers arrive pre-qualified.</w:t>
      </w:r>
    </w:p>
    <w:p>
      <w:pPr>
        <w:pStyle w:val="Heading2"/>
      </w:pPr>
      <w:r>
        <w:t>18.6 Follow as a first-class action; Interests vs Communities clarified</w:t>
      </w:r>
    </w:p>
    <w:p>
      <w:r>
        <w:rPr>
          <w:b w:val="0"/>
          <w:i w:val="0"/>
          <w:sz w:val="21"/>
        </w:rPr>
        <w:t>Problem — The original information architecture blurred 'interests' (topics that tune the feed) with 'communities' (groups you belong to), and offered no lightweight way to track a user, brand, or search.</w:t>
      </w:r>
    </w:p>
    <w:p>
      <w:r>
        <w:rPr>
          <w:b w:val="0"/>
          <w:i w:val="0"/>
          <w:sz w:val="21"/>
        </w:rPr>
        <w:t>Change — Follow is a first-class action across users, brands, communities, and saved-searches; Interests tune ranking while Communities are explicit memberships (§8.2, §8.4, §8.8).</w:t>
      </w:r>
    </w:p>
    <w:p>
      <w:r>
        <w:rPr>
          <w:b w:val="0"/>
          <w:i w:val="0"/>
          <w:sz w:val="21"/>
        </w:rPr>
        <w:t>Why — Following is lower-commitment than joining and produces a richer personalisation signal, while a clean Interests/Communities split keeps the feed legible and the navigation predictable.</w:t>
      </w:r>
    </w:p>
    <w:p>
      <w:pPr>
        <w:pStyle w:val="Heading2"/>
      </w:pPr>
      <w:r>
        <w:t>18.7 Post types simplified to Showcase / Discussion / Review</w:t>
      </w:r>
    </w:p>
    <w:p>
      <w:r>
        <w:rPr>
          <w:b w:val="0"/>
          <w:i w:val="0"/>
          <w:sz w:val="21"/>
        </w:rPr>
        <w:t>Problem — With selling moved to the Item, a 'Sale' post type was redundant and confusing.</w:t>
      </w:r>
    </w:p>
    <w:p>
      <w:r>
        <w:rPr>
          <w:b w:val="0"/>
          <w:i w:val="0"/>
          <w:sz w:val="21"/>
        </w:rPr>
        <w:t>Change — Posts are Showcase, Discussion, or Review; commerce lives in Listings (§8.5).</w:t>
      </w:r>
    </w:p>
    <w:p>
      <w:r>
        <w:rPr>
          <w:b w:val="0"/>
          <w:i w:val="0"/>
          <w:sz w:val="21"/>
        </w:rPr>
        <w:t>Why — Each post type now maps to a distinct social intent, and there is exactly one place to sell, removing ambiguity for both posters and the feed-ranking logic.</w:t>
      </w:r>
    </w:p>
    <w:p>
      <w:pPr>
        <w:pStyle w:val="Heading2"/>
      </w:pPr>
      <w:r>
        <w:t>18.8 Deal completion drives mutual rating and vouch</w:t>
      </w:r>
    </w:p>
    <w:p>
      <w:r>
        <w:rPr>
          <w:b w:val="0"/>
          <w:i w:val="0"/>
          <w:sz w:val="21"/>
        </w:rPr>
        <w:t>Problem — There was no defined moment at which a transaction was 'done', so ratings and trust had no trigger.</w:t>
      </w:r>
    </w:p>
    <w:p>
      <w:r>
        <w:rPr>
          <w:b w:val="0"/>
          <w:i w:val="0"/>
          <w:sz w:val="21"/>
        </w:rPr>
        <w:t>Change — Either party can mark a Deal complete from the listing or DM thread; completion unlocks mutual rating and the transaction-backed trade-vouch (§8.6 MK-08, §8.7).</w:t>
      </w:r>
    </w:p>
    <w:p>
      <w:r>
        <w:rPr>
          <w:b w:val="0"/>
          <w:i w:val="0"/>
          <w:sz w:val="21"/>
        </w:rPr>
        <w:t>Why — A concrete completion event is what makes reputation measurable and the §14 transaction funnel (listing → DM → completed Deal) trackable, replacing the weaker 'DMs initiated' and 'vouches issued' proxies.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t xml:space="preserve">CollectorHub — Business Requirements Document (Draft v1.1)   ·   Page </w:t>
    </w:r>
    <w:r>
      <w:rPr>
        <w:color w:val="6B6B6B"/>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F3A5F"/>
      <w:sz w:val="3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2E75B6"/>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1F3A5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0"/>
    </w:pPr>
    <w:rPr>
      <w:rFonts w:asciiTheme="majorHAnsi" w:eastAsiaTheme="majorEastAsia" w:hAnsiTheme="majorHAnsi" w:cstheme="majorBidi" w:ascii="Calibri" w:hAnsi="Calibri"/>
      <w:b w:val="0"/>
      <w:i/>
      <w:iCs/>
      <w:color w:val="55555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