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51CE" w14:textId="69E2B5F5" w:rsidR="094BDDE0" w:rsidRPr="00A925F0" w:rsidRDefault="094BDDE0" w:rsidP="094BDDE0">
      <w:pPr>
        <w:jc w:val="center"/>
        <w:rPr>
          <w:rFonts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Plan Bouquet based Techniques for Variable Sized Databases</w:t>
      </w:r>
    </w:p>
    <w:p w14:paraId="56F9F084" w14:textId="2500914F" w:rsidR="094BDDE0" w:rsidRPr="00A925F0" w:rsidRDefault="094BDDE0" w:rsidP="00914F22">
      <w:pPr>
        <w:spacing w:after="0"/>
        <w:jc w:val="center"/>
        <w:rPr>
          <w:rFonts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Achint Chaudhary</w:t>
      </w:r>
    </w:p>
    <w:p w14:paraId="668677CA" w14:textId="11D8D2D1" w:rsidR="094BDDE0" w:rsidRPr="00A925F0" w:rsidRDefault="00914F22" w:rsidP="1B574E20">
      <w:pPr>
        <w:jc w:val="center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MTech</w:t>
      </w:r>
      <w:r w:rsidR="1B574E20" w:rsidRPr="00A925F0">
        <w:rPr>
          <w:rFonts w:eastAsia="Calibri" w:cstheme="minorHAnsi"/>
          <w:sz w:val="20"/>
          <w:szCs w:val="20"/>
        </w:rPr>
        <w:t xml:space="preserve"> (CSA)</w:t>
      </w:r>
    </w:p>
    <w:p w14:paraId="5FEFDC60" w14:textId="074CC114" w:rsidR="00C12EAE" w:rsidRPr="00A925F0" w:rsidRDefault="00C12EAE" w:rsidP="007D291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IN"/>
        </w:rPr>
      </w:pPr>
      <w:r w:rsidRPr="00A925F0">
        <w:rPr>
          <w:rFonts w:cstheme="minorHAnsi"/>
          <w:sz w:val="20"/>
          <w:szCs w:val="20"/>
          <w:lang w:val="en-IN"/>
        </w:rPr>
        <w:t xml:space="preserve">OLAP applications require a certain set of queries to be </w:t>
      </w:r>
      <w:r w:rsidR="007D291C" w:rsidRPr="00A925F0">
        <w:rPr>
          <w:rFonts w:cstheme="minorHAnsi"/>
          <w:sz w:val="20"/>
          <w:szCs w:val="20"/>
          <w:lang w:val="en-IN"/>
        </w:rPr>
        <w:t>fi</w:t>
      </w:r>
      <w:r w:rsidRPr="00A925F0">
        <w:rPr>
          <w:rFonts w:cstheme="minorHAnsi"/>
          <w:sz w:val="20"/>
          <w:szCs w:val="20"/>
          <w:lang w:val="en-IN"/>
        </w:rPr>
        <w:t>red on databases with the change in certain</w:t>
      </w:r>
      <w:r w:rsidR="007D291C" w:rsidRPr="00A925F0">
        <w:rPr>
          <w:rFonts w:cstheme="minorHAnsi"/>
          <w:sz w:val="20"/>
          <w:szCs w:val="20"/>
          <w:lang w:val="en-IN"/>
        </w:rPr>
        <w:t xml:space="preserve"> constants in </w:t>
      </w:r>
      <w:r w:rsidRPr="00A925F0">
        <w:rPr>
          <w:rFonts w:cstheme="minorHAnsi"/>
          <w:sz w:val="20"/>
          <w:szCs w:val="20"/>
          <w:lang w:val="en-IN"/>
        </w:rPr>
        <w:t xml:space="preserve">queries. For optimal execution of these queries, the query optimizer </w:t>
      </w:r>
      <w:r w:rsidR="007D291C" w:rsidRPr="00A925F0">
        <w:rPr>
          <w:rFonts w:cstheme="minorHAnsi"/>
          <w:sz w:val="20"/>
          <w:szCs w:val="20"/>
          <w:lang w:val="en-IN"/>
        </w:rPr>
        <w:t>must</w:t>
      </w:r>
      <w:r w:rsidRPr="00A925F0">
        <w:rPr>
          <w:rFonts w:cstheme="minorHAnsi"/>
          <w:sz w:val="20"/>
          <w:szCs w:val="20"/>
          <w:lang w:val="en-IN"/>
        </w:rPr>
        <w:t xml:space="preserve"> select an optimal strategy known as the query execution plan. These choices are based on</w:t>
      </w:r>
      <w:r w:rsidR="00A8226E" w:rsidRPr="00A925F0">
        <w:rPr>
          <w:rFonts w:cstheme="minorHAnsi"/>
          <w:sz w:val="20"/>
          <w:szCs w:val="20"/>
          <w:lang w:val="en-IN"/>
        </w:rPr>
        <w:t xml:space="preserve"> cardinalit</w:t>
      </w:r>
      <w:r w:rsidR="00924066" w:rsidRPr="00A925F0">
        <w:rPr>
          <w:rFonts w:cstheme="minorHAnsi"/>
          <w:sz w:val="20"/>
          <w:szCs w:val="20"/>
          <w:lang w:val="en-IN"/>
        </w:rPr>
        <w:t xml:space="preserve">y </w:t>
      </w:r>
      <w:r w:rsidRPr="00A925F0">
        <w:rPr>
          <w:rFonts w:cstheme="minorHAnsi"/>
          <w:sz w:val="20"/>
          <w:szCs w:val="20"/>
          <w:lang w:val="en-IN"/>
        </w:rPr>
        <w:t xml:space="preserve">estimates of various predicates that differ from actual </w:t>
      </w:r>
      <w:r w:rsidR="00924066" w:rsidRPr="00A925F0">
        <w:rPr>
          <w:rFonts w:cstheme="minorHAnsi"/>
          <w:sz w:val="20"/>
          <w:szCs w:val="20"/>
          <w:lang w:val="en-IN"/>
        </w:rPr>
        <w:t>cardinality</w:t>
      </w:r>
      <w:r w:rsidRPr="00A925F0">
        <w:rPr>
          <w:rFonts w:cstheme="minorHAnsi"/>
          <w:sz w:val="20"/>
          <w:szCs w:val="20"/>
          <w:lang w:val="en-IN"/>
        </w:rPr>
        <w:t xml:space="preserve"> values encountered during execution. Due to this reason, we get bad choices of execution plans that led to high </w:t>
      </w:r>
      <w:r w:rsidR="003C1072" w:rsidRPr="00A925F0">
        <w:rPr>
          <w:rFonts w:cstheme="minorHAnsi"/>
          <w:sz w:val="20"/>
          <w:szCs w:val="20"/>
          <w:lang w:val="en-IN"/>
        </w:rPr>
        <w:t>inflation</w:t>
      </w:r>
      <w:r w:rsidRPr="00A925F0">
        <w:rPr>
          <w:rFonts w:cstheme="minorHAnsi"/>
          <w:sz w:val="20"/>
          <w:szCs w:val="20"/>
          <w:lang w:val="en-IN"/>
        </w:rPr>
        <w:t xml:space="preserve"> in actual execution cost as compared to predict</w:t>
      </w:r>
      <w:r w:rsidR="003C1072" w:rsidRPr="00A925F0">
        <w:rPr>
          <w:rFonts w:cstheme="minorHAnsi"/>
          <w:sz w:val="20"/>
          <w:szCs w:val="20"/>
          <w:lang w:val="en-IN"/>
        </w:rPr>
        <w:t>ed</w:t>
      </w:r>
      <w:r w:rsidRPr="00A925F0">
        <w:rPr>
          <w:rFonts w:cstheme="minorHAnsi"/>
          <w:sz w:val="20"/>
          <w:szCs w:val="20"/>
          <w:lang w:val="en-IN"/>
        </w:rPr>
        <w:t xml:space="preserve"> during optimization</w:t>
      </w:r>
      <w:r w:rsidR="00624F52" w:rsidRPr="00A925F0">
        <w:rPr>
          <w:rFonts w:cstheme="minorHAnsi"/>
          <w:sz w:val="20"/>
          <w:szCs w:val="20"/>
          <w:lang w:val="en-IN"/>
        </w:rPr>
        <w:t xml:space="preserve"> </w:t>
      </w:r>
      <w:r w:rsidRPr="00A925F0">
        <w:rPr>
          <w:rFonts w:cstheme="minorHAnsi"/>
          <w:sz w:val="20"/>
          <w:szCs w:val="20"/>
          <w:lang w:val="en-IN"/>
        </w:rPr>
        <w:t>phase.</w:t>
      </w:r>
      <w:r w:rsidR="003C1072" w:rsidRPr="00A925F0">
        <w:rPr>
          <w:rFonts w:cstheme="minorHAnsi"/>
          <w:sz w:val="20"/>
          <w:szCs w:val="20"/>
          <w:lang w:val="en-IN"/>
        </w:rPr>
        <w:br/>
      </w:r>
      <w:r w:rsidR="003C1072" w:rsidRPr="00A925F0">
        <w:rPr>
          <w:rFonts w:cstheme="minorHAnsi"/>
          <w:sz w:val="20"/>
          <w:szCs w:val="20"/>
          <w:lang w:val="en-IN"/>
        </w:rPr>
        <w:br/>
      </w:r>
      <w:r w:rsidRPr="00A925F0">
        <w:rPr>
          <w:rFonts w:cstheme="minorHAnsi"/>
          <w:sz w:val="20"/>
          <w:szCs w:val="20"/>
          <w:lang w:val="en-IN"/>
        </w:rPr>
        <w:t>An altogether different approach for query processing is proposed in 2014, named Plan Bouquet. Basis</w:t>
      </w:r>
      <w:r w:rsidR="00624F52" w:rsidRPr="00A925F0">
        <w:rPr>
          <w:rFonts w:cstheme="minorHAnsi"/>
          <w:sz w:val="20"/>
          <w:szCs w:val="20"/>
          <w:lang w:val="en-IN"/>
        </w:rPr>
        <w:t xml:space="preserve"> </w:t>
      </w:r>
      <w:r w:rsidRPr="00A925F0">
        <w:rPr>
          <w:rFonts w:cstheme="minorHAnsi"/>
          <w:sz w:val="20"/>
          <w:szCs w:val="20"/>
          <w:lang w:val="en-IN"/>
        </w:rPr>
        <w:t xml:space="preserve">of which is </w:t>
      </w:r>
      <w:r w:rsidR="00364FC5" w:rsidRPr="00A925F0">
        <w:rPr>
          <w:rFonts w:cstheme="minorHAnsi"/>
          <w:sz w:val="20"/>
          <w:szCs w:val="20"/>
          <w:lang w:val="en-IN"/>
        </w:rPr>
        <w:t>selectivity</w:t>
      </w:r>
      <w:r w:rsidRPr="00A925F0">
        <w:rPr>
          <w:rFonts w:cstheme="minorHAnsi"/>
          <w:sz w:val="20"/>
          <w:szCs w:val="20"/>
          <w:lang w:val="en-IN"/>
        </w:rPr>
        <w:t xml:space="preserve"> discovery at run-time by repeated execution of multiple plans. This technique provides</w:t>
      </w:r>
      <w:r w:rsidR="00624F52" w:rsidRPr="00A925F0">
        <w:rPr>
          <w:rFonts w:cstheme="minorHAnsi"/>
          <w:sz w:val="20"/>
          <w:szCs w:val="20"/>
          <w:lang w:val="en-IN"/>
        </w:rPr>
        <w:t xml:space="preserve"> </w:t>
      </w:r>
      <w:r w:rsidRPr="00A925F0">
        <w:rPr>
          <w:rFonts w:cstheme="minorHAnsi"/>
          <w:sz w:val="20"/>
          <w:szCs w:val="20"/>
          <w:lang w:val="en-IN"/>
        </w:rPr>
        <w:t>strong bounds independent of data distribution.</w:t>
      </w:r>
    </w:p>
    <w:p w14:paraId="4DBA860F" w14:textId="77777777" w:rsidR="00624F52" w:rsidRPr="00A925F0" w:rsidRDefault="00624F52" w:rsidP="00624F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IN"/>
        </w:rPr>
      </w:pPr>
    </w:p>
    <w:p w14:paraId="0453932E" w14:textId="49A6508B" w:rsidR="00FC7D6F" w:rsidRPr="00A925F0" w:rsidRDefault="00C12EAE" w:rsidP="00624F5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A925F0">
        <w:rPr>
          <w:rFonts w:cstheme="minorHAnsi"/>
          <w:sz w:val="20"/>
          <w:szCs w:val="20"/>
          <w:lang w:val="en-IN"/>
        </w:rPr>
        <w:t>Plan Bouquet on other hand is not robust against large updates in the database. Th</w:t>
      </w:r>
      <w:r w:rsidR="00A43751" w:rsidRPr="00A925F0">
        <w:rPr>
          <w:rFonts w:cstheme="minorHAnsi"/>
          <w:sz w:val="20"/>
          <w:szCs w:val="20"/>
          <w:lang w:val="en-IN"/>
        </w:rPr>
        <w:t>is</w:t>
      </w:r>
      <w:r w:rsidRPr="00A925F0">
        <w:rPr>
          <w:rFonts w:cstheme="minorHAnsi"/>
          <w:sz w:val="20"/>
          <w:szCs w:val="20"/>
          <w:lang w:val="en-IN"/>
        </w:rPr>
        <w:t xml:space="preserve"> research work focuses</w:t>
      </w:r>
      <w:r w:rsidR="00624F52" w:rsidRPr="00A925F0">
        <w:rPr>
          <w:rFonts w:cstheme="minorHAnsi"/>
          <w:sz w:val="20"/>
          <w:szCs w:val="20"/>
          <w:lang w:val="en-IN"/>
        </w:rPr>
        <w:t xml:space="preserve"> </w:t>
      </w:r>
      <w:r w:rsidRPr="00A925F0">
        <w:rPr>
          <w:rFonts w:cstheme="minorHAnsi"/>
          <w:sz w:val="20"/>
          <w:szCs w:val="20"/>
          <w:lang w:val="en-IN"/>
        </w:rPr>
        <w:t>on providing incremental algorithms that can use past information about plan bouquet and iso-cost contours,</w:t>
      </w:r>
      <w:r w:rsidR="00624F52" w:rsidRPr="00A925F0">
        <w:rPr>
          <w:rFonts w:cstheme="minorHAnsi"/>
          <w:sz w:val="20"/>
          <w:szCs w:val="20"/>
          <w:lang w:val="en-IN"/>
        </w:rPr>
        <w:t xml:space="preserve"> </w:t>
      </w:r>
      <w:r w:rsidRPr="00A925F0">
        <w:rPr>
          <w:rFonts w:cstheme="minorHAnsi"/>
          <w:sz w:val="20"/>
          <w:szCs w:val="20"/>
          <w:lang w:val="en-IN"/>
        </w:rPr>
        <w:t>to provide further robust execution without incurring entire compilation overhead of plan bouquet.</w:t>
      </w:r>
    </w:p>
    <w:p w14:paraId="0C8610A4" w14:textId="0E392345" w:rsidR="000541D6" w:rsidRPr="00A925F0" w:rsidRDefault="000541D6" w:rsidP="000541D6">
      <w:pPr>
        <w:jc w:val="both"/>
        <w:rPr>
          <w:rFonts w:cstheme="minorHAnsi"/>
          <w:sz w:val="20"/>
          <w:szCs w:val="20"/>
        </w:rPr>
      </w:pPr>
    </w:p>
    <w:p w14:paraId="15B14028" w14:textId="65713B06" w:rsidR="1B574E20" w:rsidRPr="00A925F0" w:rsidRDefault="1B574E20" w:rsidP="00145670">
      <w:pPr>
        <w:jc w:val="both"/>
        <w:rPr>
          <w:rFonts w:cstheme="minorHAnsi"/>
          <w:sz w:val="20"/>
          <w:szCs w:val="20"/>
        </w:rPr>
      </w:pPr>
    </w:p>
    <w:p w14:paraId="73B7B073" w14:textId="77777777" w:rsidR="00145670" w:rsidRPr="00A925F0" w:rsidRDefault="00145670" w:rsidP="1B574E20">
      <w:pPr>
        <w:jc w:val="both"/>
        <w:rPr>
          <w:rFonts w:eastAsia="Calibri" w:cstheme="minorHAnsi"/>
          <w:sz w:val="20"/>
          <w:szCs w:val="20"/>
        </w:rPr>
        <w:sectPr w:rsidR="00145670" w:rsidRPr="00A925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8E925F" w14:textId="0A34918F" w:rsidR="00802681" w:rsidRPr="00A925F0" w:rsidRDefault="00ED0628" w:rsidP="00080AE9">
      <w:pPr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Sec.</w:t>
      </w:r>
      <w:r w:rsidR="00EA4565" w:rsidRPr="00A925F0">
        <w:rPr>
          <w:rFonts w:eastAsia="Calibri" w:cstheme="minorHAnsi"/>
          <w:b/>
          <w:bCs/>
          <w:sz w:val="20"/>
          <w:szCs w:val="20"/>
        </w:rPr>
        <w:t>1 Introduction</w:t>
      </w:r>
    </w:p>
    <w:p w14:paraId="5E7AAEB6" w14:textId="32BDFD95" w:rsidR="00505D7D" w:rsidRPr="00A925F0" w:rsidRDefault="009E15D4" w:rsidP="00E672C7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Optimal Plan from Optimizer</w:t>
      </w:r>
      <w:r w:rsidR="00505D7D" w:rsidRPr="00A925F0">
        <w:rPr>
          <w:rFonts w:eastAsia="Calibri" w:cstheme="minorHAnsi"/>
          <w:sz w:val="20"/>
          <w:szCs w:val="20"/>
        </w:rPr>
        <w:t xml:space="preserve"> comes from various structural choices of logical and physical operators for query</w:t>
      </w:r>
      <w:r w:rsidR="00FD51D4" w:rsidRPr="00A925F0">
        <w:rPr>
          <w:rFonts w:eastAsia="Calibri" w:cstheme="minorHAnsi"/>
          <w:sz w:val="20"/>
          <w:szCs w:val="20"/>
        </w:rPr>
        <w:t xml:space="preserve"> </w:t>
      </w:r>
      <w:r w:rsidR="00505D7D" w:rsidRPr="00A925F0">
        <w:rPr>
          <w:rFonts w:eastAsia="Calibri" w:cstheme="minorHAnsi"/>
          <w:sz w:val="20"/>
          <w:szCs w:val="20"/>
        </w:rPr>
        <w:t xml:space="preserve">execution. </w:t>
      </w:r>
      <w:r w:rsidRPr="00A925F0">
        <w:rPr>
          <w:rFonts w:eastAsia="Calibri" w:cstheme="minorHAnsi"/>
          <w:sz w:val="20"/>
          <w:szCs w:val="20"/>
        </w:rPr>
        <w:t>T</w:t>
      </w:r>
      <w:r w:rsidR="00505D7D" w:rsidRPr="00A925F0">
        <w:rPr>
          <w:rFonts w:eastAsia="Calibri" w:cstheme="minorHAnsi"/>
          <w:sz w:val="20"/>
          <w:szCs w:val="20"/>
        </w:rPr>
        <w:t>hese choices are based</w:t>
      </w:r>
      <w:r w:rsidR="00FD51D4" w:rsidRPr="00A925F0">
        <w:rPr>
          <w:rFonts w:eastAsia="Calibri" w:cstheme="minorHAnsi"/>
          <w:sz w:val="20"/>
          <w:szCs w:val="20"/>
        </w:rPr>
        <w:t xml:space="preserve"> </w:t>
      </w:r>
      <w:r w:rsidR="00505D7D" w:rsidRPr="00A925F0">
        <w:rPr>
          <w:rFonts w:eastAsia="Calibri" w:cstheme="minorHAnsi"/>
          <w:sz w:val="20"/>
          <w:szCs w:val="20"/>
        </w:rPr>
        <w:t>on cost of each operator which is calculated using</w:t>
      </w:r>
      <w:r w:rsidR="00FD51D4" w:rsidRPr="00A925F0">
        <w:rPr>
          <w:rFonts w:eastAsia="Calibri" w:cstheme="minorHAnsi"/>
          <w:sz w:val="20"/>
          <w:szCs w:val="20"/>
        </w:rPr>
        <w:t xml:space="preserve"> </w:t>
      </w:r>
      <w:r w:rsidR="00505D7D" w:rsidRPr="00A925F0">
        <w:rPr>
          <w:rFonts w:eastAsia="Calibri" w:cstheme="minorHAnsi"/>
          <w:sz w:val="20"/>
          <w:szCs w:val="20"/>
        </w:rPr>
        <w:t xml:space="preserve">number of tuples it </w:t>
      </w:r>
      <w:r w:rsidR="00FD51D4" w:rsidRPr="00A925F0">
        <w:rPr>
          <w:rFonts w:eastAsia="Calibri" w:cstheme="minorHAnsi"/>
          <w:sz w:val="20"/>
          <w:szCs w:val="20"/>
        </w:rPr>
        <w:t>must</w:t>
      </w:r>
      <w:r w:rsidR="00505D7D" w:rsidRPr="00A925F0">
        <w:rPr>
          <w:rFonts w:eastAsia="Calibri" w:cstheme="minorHAnsi"/>
          <w:sz w:val="20"/>
          <w:szCs w:val="20"/>
        </w:rPr>
        <w:t xml:space="preserve"> process known as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cardinality</m:t>
        </m:r>
      </m:oMath>
      <w:r w:rsidR="00505D7D" w:rsidRPr="00A925F0">
        <w:rPr>
          <w:rFonts w:eastAsia="Calibri" w:cstheme="minorHAnsi"/>
          <w:sz w:val="20"/>
          <w:szCs w:val="20"/>
        </w:rPr>
        <w:t xml:space="preserve">. Cardinality normalized is known as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selectivity</m:t>
        </m:r>
      </m:oMath>
      <w:r w:rsidR="00505D7D" w:rsidRPr="00A925F0">
        <w:rPr>
          <w:rFonts w:eastAsia="Calibri" w:cstheme="minorHAnsi"/>
          <w:sz w:val="20"/>
          <w:szCs w:val="20"/>
        </w:rPr>
        <w:t xml:space="preserve"> throughout our analysis.</w:t>
      </w:r>
    </w:p>
    <w:p w14:paraId="70BAA59A" w14:textId="76BA2F85" w:rsidR="00505D7D" w:rsidRPr="00A925F0" w:rsidRDefault="00505D7D" w:rsidP="00E672C7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These selectivity values are estimated before query execution based on some statistical models used in classical cost-based optimizers. An entirely different approach based on run-time selectivity discovery is proposed known as Plan Bouquet, which provides for</w:t>
      </w:r>
      <w:r w:rsidR="005932F8" w:rsidRPr="00A925F0">
        <w:rPr>
          <w:rFonts w:eastAsia="Calibri" w:cstheme="minorHAnsi"/>
          <w:sz w:val="20"/>
          <w:szCs w:val="20"/>
        </w:rPr>
        <w:t xml:space="preserve"> fi</w:t>
      </w:r>
      <w:r w:rsidRPr="00A925F0">
        <w:rPr>
          <w:rFonts w:eastAsia="Calibri" w:cstheme="minorHAnsi"/>
          <w:sz w:val="20"/>
          <w:szCs w:val="20"/>
        </w:rPr>
        <w:t xml:space="preserve">rst time theoretical strong bounds on worst-case performance as compared to optimal performance possible from </w:t>
      </w:r>
      <w:r w:rsidR="007D2AAB" w:rsidRPr="00A925F0">
        <w:rPr>
          <w:rFonts w:eastAsia="Calibri" w:cstheme="minorHAnsi"/>
          <w:sz w:val="20"/>
          <w:szCs w:val="20"/>
        </w:rPr>
        <w:t>all</w:t>
      </w:r>
      <w:r w:rsidRPr="00A925F0">
        <w:rPr>
          <w:rFonts w:eastAsia="Calibri" w:cstheme="minorHAnsi"/>
          <w:sz w:val="20"/>
          <w:szCs w:val="20"/>
        </w:rPr>
        <w:t xml:space="preserve"> the available plan choices.</w:t>
      </w:r>
    </w:p>
    <w:p w14:paraId="1580EDAC" w14:textId="004A7CF4" w:rsidR="00A63306" w:rsidRPr="00A925F0" w:rsidRDefault="00505D7D" w:rsidP="00E672C7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For each given query, predicates having the potential of selectivity error contributes as a dimension in</w:t>
      </w:r>
      <w:r w:rsidR="005932F8" w:rsidRPr="00A925F0">
        <w:rPr>
          <w:rFonts w:eastAsia="Calibri" w:cstheme="minorHAnsi"/>
          <w:sz w:val="20"/>
          <w:szCs w:val="20"/>
        </w:rPr>
        <w:t xml:space="preserve">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 xml:space="preserve">Error-Prone Selectivity Space </m:t>
        </m:r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ESS</m:t>
            </m:r>
          </m:e>
        </m:d>
      </m:oMath>
      <w:r w:rsidRPr="00A925F0">
        <w:rPr>
          <w:rFonts w:eastAsia="Calibri" w:cstheme="minorHAnsi"/>
          <w:sz w:val="20"/>
          <w:szCs w:val="20"/>
        </w:rPr>
        <w:t>. The set of Optimal plans over the entire range of selectivity values in ESS is called</w:t>
      </w:r>
      <w:r w:rsidR="009952B2" w:rsidRPr="00A925F0">
        <w:rPr>
          <w:rFonts w:eastAsia="Calibri" w:cstheme="minorHAnsi"/>
          <w:sz w:val="20"/>
          <w:szCs w:val="20"/>
        </w:rPr>
        <w:t xml:space="preserve">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 xml:space="preserve">Parametric Set of Optimal Plans </m:t>
        </m:r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POSP</m:t>
            </m:r>
          </m:e>
        </m:d>
      </m:oMath>
      <w:r w:rsidRPr="00A925F0">
        <w:rPr>
          <w:rFonts w:eastAsia="Calibri" w:cstheme="minorHAnsi"/>
          <w:sz w:val="20"/>
          <w:szCs w:val="20"/>
        </w:rPr>
        <w:t>. POSP is generated by asking optimizer's op</w:t>
      </w:r>
      <w:r w:rsidR="00A63306" w:rsidRPr="00A925F0">
        <w:rPr>
          <w:rFonts w:eastAsia="Calibri" w:cstheme="minorHAnsi"/>
          <w:sz w:val="20"/>
          <w:szCs w:val="20"/>
        </w:rPr>
        <w:t>timal plans for plans at various selectivity values using Selectivity injection module.</w:t>
      </w:r>
    </w:p>
    <w:p w14:paraId="38BF4C86" w14:textId="723A5259" w:rsidR="00505D7D" w:rsidRPr="00A925F0" w:rsidRDefault="00A63306" w:rsidP="00E672C7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A subset of POSP is ident</w:t>
      </w:r>
      <w:r w:rsidR="00AB730E" w:rsidRPr="00A925F0">
        <w:rPr>
          <w:rFonts w:eastAsia="Calibri" w:cstheme="minorHAnsi"/>
          <w:sz w:val="20"/>
          <w:szCs w:val="20"/>
        </w:rPr>
        <w:t>if</w:t>
      </w:r>
      <w:r w:rsidRPr="00A925F0">
        <w:rPr>
          <w:rFonts w:eastAsia="Calibri" w:cstheme="minorHAnsi"/>
          <w:sz w:val="20"/>
          <w:szCs w:val="20"/>
        </w:rPr>
        <w:t>ied as Plan bouquet, which is obtained by the intersection of plans trajectory with</w:t>
      </w:r>
      <w:r w:rsidR="00A10D79" w:rsidRPr="00A925F0">
        <w:rPr>
          <w:rFonts w:eastAsia="Calibri" w:cstheme="minorHAnsi"/>
          <w:sz w:val="20"/>
          <w:szCs w:val="20"/>
        </w:rPr>
        <w:t xml:space="preserve"> </w:t>
      </w:r>
    </w:p>
    <w:p w14:paraId="12DB7FE9" w14:textId="497E7F4E" w:rsidR="00A10D79" w:rsidRPr="00A925F0" w:rsidRDefault="00DF2C56" w:rsidP="00A10D79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I</w:t>
      </w:r>
      <w:r w:rsidR="00A10D79" w:rsidRPr="00A925F0">
        <w:rPr>
          <w:rFonts w:eastAsia="Calibri" w:cstheme="minorHAnsi"/>
          <w:sz w:val="20"/>
          <w:szCs w:val="20"/>
        </w:rPr>
        <w:t>so</w:t>
      </w:r>
      <w:r w:rsidRPr="00A925F0">
        <w:rPr>
          <w:rFonts w:eastAsia="Calibri" w:cstheme="minorHAnsi"/>
          <w:sz w:val="20"/>
          <w:szCs w:val="20"/>
        </w:rPr>
        <w:t>-</w:t>
      </w:r>
      <w:r w:rsidR="00A10D79" w:rsidRPr="00A925F0">
        <w:rPr>
          <w:rFonts w:eastAsia="Calibri" w:cstheme="minorHAnsi"/>
          <w:sz w:val="20"/>
          <w:szCs w:val="20"/>
        </w:rPr>
        <w:t>cost surfaces, each of which is placed at some ratio proportion of cost from the previous surface.</w:t>
      </w:r>
    </w:p>
    <w:p w14:paraId="16EF967E" w14:textId="1E99B263" w:rsidR="00690116" w:rsidRPr="00A925F0" w:rsidRDefault="00DF2C56" w:rsidP="006901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IN"/>
        </w:rPr>
      </w:pPr>
      <w:r w:rsidRPr="00A925F0">
        <w:rPr>
          <w:rFonts w:eastAsia="Calibri" w:cstheme="minorHAnsi"/>
          <w:sz w:val="20"/>
          <w:szCs w:val="20"/>
        </w:rPr>
        <w:t>Since these executions form geometric progress, the total cost of</w:t>
      </w:r>
      <w:r w:rsidR="006934D5" w:rsidRPr="00A925F0">
        <w:rPr>
          <w:rFonts w:eastAsia="Calibri" w:cstheme="minorHAnsi"/>
          <w:sz w:val="20"/>
          <w:szCs w:val="20"/>
        </w:rPr>
        <w:t xml:space="preserve"> </w:t>
      </w:r>
      <w:r w:rsidRPr="00A925F0">
        <w:rPr>
          <w:rFonts w:eastAsia="Calibri" w:cstheme="minorHAnsi"/>
          <w:sz w:val="20"/>
          <w:szCs w:val="20"/>
        </w:rPr>
        <w:t>which is can be also derived using the sum of geometric</w:t>
      </w:r>
      <w:r w:rsidR="006934D5" w:rsidRPr="00A925F0">
        <w:rPr>
          <w:rFonts w:eastAsia="Calibri" w:cstheme="minorHAnsi"/>
          <w:sz w:val="20"/>
          <w:szCs w:val="20"/>
        </w:rPr>
        <w:t xml:space="preserve"> </w:t>
      </w:r>
      <w:r w:rsidRPr="00A925F0">
        <w:rPr>
          <w:rFonts w:eastAsia="Calibri" w:cstheme="minorHAnsi"/>
          <w:sz w:val="20"/>
          <w:szCs w:val="20"/>
        </w:rPr>
        <w:t xml:space="preserve">progression. The figure </w:t>
      </w:r>
      <w:r w:rsidR="00C958F5" w:rsidRPr="00A925F0">
        <w:rPr>
          <w:rFonts w:eastAsia="Calibri" w:cstheme="minorHAnsi"/>
          <w:sz w:val="20"/>
          <w:szCs w:val="20"/>
        </w:rPr>
        <w:t>below</w:t>
      </w:r>
      <w:r w:rsidR="006934D5" w:rsidRPr="00A925F0">
        <w:rPr>
          <w:rFonts w:eastAsia="Calibri" w:cstheme="minorHAnsi"/>
          <w:sz w:val="20"/>
          <w:szCs w:val="20"/>
        </w:rPr>
        <w:t xml:space="preserve"> </w:t>
      </w:r>
      <w:r w:rsidR="006934D5" w:rsidRPr="00A925F0">
        <w:rPr>
          <w:rFonts w:cstheme="minorHAnsi"/>
          <w:sz w:val="20"/>
          <w:szCs w:val="20"/>
          <w:lang w:val="en-IN"/>
        </w:rPr>
        <w:t>shows the performance of bouquet w.r.t to optimal oracle performance.</w:t>
      </w:r>
    </w:p>
    <w:p w14:paraId="7099E880" w14:textId="0EFB08C9" w:rsidR="00C958F5" w:rsidRPr="00A925F0" w:rsidRDefault="00C958F5" w:rsidP="006901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IN"/>
        </w:rPr>
      </w:pPr>
      <w:r w:rsidRPr="00A925F0">
        <w:rPr>
          <w:rFonts w:eastAsia="Calibri" w:cstheme="minorHAnsi"/>
          <w:noProof/>
          <w:sz w:val="20"/>
          <w:szCs w:val="20"/>
        </w:rPr>
        <w:drawing>
          <wp:inline distT="0" distB="0" distL="0" distR="0" wp14:anchorId="4F8CC92E" wp14:editId="3BC68DB5">
            <wp:extent cx="3383915" cy="25609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AE9A" w14:textId="48B32BB9" w:rsidR="00FA70C4" w:rsidRPr="00A925F0" w:rsidRDefault="00690116" w:rsidP="006901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IN"/>
        </w:rPr>
      </w:pPr>
      <w:r w:rsidRPr="00A925F0">
        <w:rPr>
          <w:rFonts w:cstheme="minorHAnsi"/>
          <w:sz w:val="20"/>
          <w:szCs w:val="20"/>
          <w:lang w:val="en-IN"/>
        </w:rPr>
        <w:t xml:space="preserve">In above figure, various plans up to actual selectivity value </w:t>
      </w:r>
      <m:oMath>
        <m:r>
          <w:rPr>
            <w:rFonts w:ascii="Cambria Math" w:hAnsi="Cambria Math" w:cstheme="minorHAnsi"/>
            <w:sz w:val="20"/>
            <w:szCs w:val="20"/>
            <w:lang w:val="en-IN"/>
          </w:rPr>
          <m:t>qa</m:t>
        </m:r>
      </m:oMath>
      <w:r w:rsidRPr="00A925F0">
        <w:rPr>
          <w:rFonts w:cstheme="minorHAnsi"/>
          <w:sz w:val="20"/>
          <w:szCs w:val="20"/>
          <w:lang w:val="en-IN"/>
        </w:rPr>
        <w:t xml:space="preserve"> are executed. Each plan has a limit provided by the next iso-cost surface. This yields total execution cost of</w:t>
      </w:r>
    </w:p>
    <w:p w14:paraId="1CA12FA7" w14:textId="77777777" w:rsidR="00CD67B5" w:rsidRPr="00A925F0" w:rsidRDefault="00CD67B5" w:rsidP="0069011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IN"/>
        </w:rPr>
      </w:pPr>
    </w:p>
    <w:p w14:paraId="21A32DD6" w14:textId="77777777" w:rsidR="00E44DA9" w:rsidRPr="00A925F0" w:rsidRDefault="00E44DA9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bouquet</m:t>
              </m:r>
            </m:sub>
          </m:sSub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a</m:t>
                  </m:r>
                </m:sub>
              </m:sSub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=cost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I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+cost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I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+… +cost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I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k</m:t>
                  </m:r>
                </m:sub>
              </m:sSub>
            </m:e>
          </m:d>
        </m:oMath>
      </m:oMathPara>
    </w:p>
    <w:p w14:paraId="6EB73753" w14:textId="33F6B1E9" w:rsidR="001C75A8" w:rsidRPr="00A925F0" w:rsidRDefault="00DF2C56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br/>
      </w:r>
      <m:oMathPara>
        <m:oMathParaPr>
          <m:jc m:val="center"/>
        </m:oMathParaPr>
        <m:oMath>
          <m:r>
            <w:rPr>
              <w:rFonts w:ascii="Cambria Math" w:eastAsia="Calibri" w:hAnsi="Cambria Math" w:cstheme="minorHAnsi"/>
              <w:sz w:val="20"/>
              <w:szCs w:val="20"/>
            </w:rPr>
            <m:t>=a+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>a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pb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+a</m:t>
          </m:r>
          <m:sSubSup>
            <m:sSubSup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pb</m:t>
              </m:r>
            </m:sub>
            <m:sup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Calibri" w:hAnsi="Cambria Math" w:cstheme="minorHAnsi"/>
              <w:sz w:val="20"/>
              <w:szCs w:val="20"/>
            </w:rPr>
            <m:t>+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>…+a</m:t>
          </m:r>
          <m:sSubSup>
            <m:sSubSup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pb</m:t>
              </m:r>
            </m:sub>
            <m:sup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k-1</m:t>
              </m:r>
            </m:sup>
          </m:sSubSup>
          <m: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pb</m:t>
                      </m:r>
                    </m:sub>
                    <m:sup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pb</m:t>
                  </m:r>
                </m:sub>
              </m:s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-1</m:t>
              </m:r>
            </m:den>
          </m:f>
        </m:oMath>
      </m:oMathPara>
    </w:p>
    <w:p w14:paraId="161BEF2C" w14:textId="77777777" w:rsidR="00CD67B5" w:rsidRPr="00A925F0" w:rsidRDefault="00CD67B5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</w:p>
    <w:p w14:paraId="5F99C731" w14:textId="08491618" w:rsidR="0054420C" w:rsidRPr="00A925F0" w:rsidRDefault="00184ECE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This leads to Sub</w:t>
      </w:r>
      <w:r w:rsidR="00FD212A" w:rsidRPr="00A925F0">
        <w:rPr>
          <w:rFonts w:eastAsia="Calibri" w:cstheme="minorHAnsi"/>
          <w:sz w:val="20"/>
          <w:szCs w:val="20"/>
        </w:rPr>
        <w:t>-</w:t>
      </w:r>
      <w:r w:rsidRPr="00A925F0">
        <w:rPr>
          <w:rFonts w:eastAsia="Calibri" w:cstheme="minorHAnsi"/>
          <w:sz w:val="20"/>
          <w:szCs w:val="20"/>
        </w:rPr>
        <w:t>Optimality (ratio of incurred cost to optimal cost)</w:t>
      </w:r>
      <w:r w:rsidR="0054420C" w:rsidRPr="00A925F0">
        <w:rPr>
          <w:rFonts w:eastAsia="Calibri" w:cstheme="minorHAnsi"/>
          <w:sz w:val="20"/>
          <w:szCs w:val="20"/>
        </w:rPr>
        <w:t xml:space="preserve"> of bouquet approach of</w:t>
      </w:r>
    </w:p>
    <w:p w14:paraId="0DC20840" w14:textId="058A7A07" w:rsidR="002721AD" w:rsidRPr="00A925F0" w:rsidRDefault="0054420C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theme="minorHAnsi"/>
              <w:sz w:val="20"/>
              <w:szCs w:val="20"/>
            </w:rPr>
            <w:lastRenderedPageBreak/>
            <m:t>SubOpt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*,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a</m:t>
                  </m:r>
                </m:sub>
              </m:sSub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pb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pb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-1</m:t>
                  </m:r>
                </m:den>
              </m:f>
            </m:num>
            <m:den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a</m:t>
              </m:r>
              <m:sSubSup>
                <m:sSubSup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pb</m:t>
                  </m:r>
                </m:sub>
                <m:sup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k-2</m:t>
                  </m:r>
                </m:sup>
              </m:sSubSup>
            </m:den>
          </m:f>
          <m: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pb</m:t>
                  </m:r>
                </m:sub>
                <m:sup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pb</m:t>
                  </m:r>
                </m:sub>
              </m:s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-1</m:t>
              </m:r>
            </m:den>
          </m:f>
          <m:r>
            <w:rPr>
              <w:rFonts w:ascii="Cambria Math" w:eastAsia="Calibri" w:hAnsi="Cambria Math" w:cstheme="minorHAnsi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pb</m:t>
                  </m:r>
                </m:sub>
                <m:sup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2-k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pb</m:t>
                  </m:r>
                </m:sub>
              </m:s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-1</m:t>
              </m:r>
            </m:den>
          </m:f>
          <m:r>
            <w:rPr>
              <w:rFonts w:ascii="Cambria Math" w:eastAsia="Calibri" w:hAnsi="Cambria Math" w:cstheme="minorHAnsi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pb</m:t>
                  </m:r>
                </m:sub>
                <m:sup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pb</m:t>
                  </m:r>
                </m:sub>
              </m:s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-1</m:t>
              </m:r>
            </m:den>
          </m:f>
          <m:r>
            <w:rPr>
              <w:rFonts w:eastAsia="Calibri" w:cstheme="minorHAnsi"/>
              <w:sz w:val="20"/>
              <w:szCs w:val="20"/>
            </w:rPr>
            <w:br/>
          </m:r>
          <m:r>
            <w:rPr>
              <w:rFonts w:eastAsia="Calibri" w:cstheme="minorHAnsi"/>
              <w:sz w:val="20"/>
              <w:szCs w:val="20"/>
            </w:rPr>
            <w:br/>
          </m:r>
        </m:oMath>
      </m:oMathPara>
      <w:r w:rsidR="002721AD" w:rsidRPr="00A925F0">
        <w:rPr>
          <w:rFonts w:eastAsia="Calibri" w:cstheme="minorHAnsi"/>
          <w:sz w:val="20"/>
          <w:szCs w:val="20"/>
        </w:rPr>
        <w:t xml:space="preserve">This value is minimized </w:t>
      </w:r>
      <w:r w:rsidR="001F47D5" w:rsidRPr="00A925F0">
        <w:rPr>
          <w:rFonts w:eastAsia="Calibri" w:cstheme="minorHAnsi"/>
          <w:sz w:val="20"/>
          <w:szCs w:val="20"/>
        </w:rPr>
        <w:t xml:space="preserve">using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Calibri" w:hAnsi="Cambria Math" w:cstheme="minorHAnsi"/>
                <w:sz w:val="20"/>
                <w:szCs w:val="20"/>
              </w:rPr>
              <m:t>pb</m:t>
            </m:r>
          </m:sub>
        </m:sSub>
        <m:r>
          <w:rPr>
            <w:rFonts w:ascii="Cambria Math" w:eastAsia="Calibri" w:hAnsi="Cambria Math" w:cstheme="minorHAnsi"/>
            <w:sz w:val="20"/>
            <w:szCs w:val="20"/>
          </w:rPr>
          <m:t>=2</m:t>
        </m:r>
      </m:oMath>
      <w:r w:rsidR="001F47D5" w:rsidRPr="00A925F0">
        <w:rPr>
          <w:rFonts w:eastAsia="Calibri" w:cstheme="minorHAnsi"/>
          <w:sz w:val="20"/>
          <w:szCs w:val="20"/>
        </w:rPr>
        <w:t xml:space="preserve">, which provides theoretical worst case bound of 4 times the </w:t>
      </w:r>
      <w:r w:rsidR="00CD67B5" w:rsidRPr="00A925F0">
        <w:rPr>
          <w:rFonts w:eastAsia="Calibri" w:cstheme="minorHAnsi"/>
          <w:sz w:val="20"/>
          <w:szCs w:val="20"/>
        </w:rPr>
        <w:t>optimal execution time.</w:t>
      </w:r>
    </w:p>
    <w:p w14:paraId="6B4EAE86" w14:textId="77777777" w:rsidR="00080AE9" w:rsidRPr="00A925F0" w:rsidRDefault="00080AE9" w:rsidP="00080AE9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</w:p>
    <w:p w14:paraId="58960464" w14:textId="4A553275" w:rsidR="00DB74A1" w:rsidRPr="00A925F0" w:rsidRDefault="00ED0628" w:rsidP="00EA4565">
      <w:pPr>
        <w:autoSpaceDE w:val="0"/>
        <w:autoSpaceDN w:val="0"/>
        <w:adjustRightInd w:val="0"/>
        <w:spacing w:after="0" w:line="360" w:lineRule="auto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 xml:space="preserve">Sec. </w:t>
      </w:r>
      <w:r w:rsidR="00EA4565" w:rsidRPr="00A925F0">
        <w:rPr>
          <w:rFonts w:eastAsia="Calibri" w:cstheme="minorHAnsi"/>
          <w:b/>
          <w:bCs/>
          <w:sz w:val="20"/>
          <w:szCs w:val="20"/>
        </w:rPr>
        <w:t>2 Notations</w:t>
      </w:r>
      <w:r w:rsidR="003B450F" w:rsidRPr="00A925F0">
        <w:rPr>
          <w:rFonts w:eastAsia="Calibri" w:cstheme="minorHAnsi"/>
          <w:b/>
          <w:bCs/>
          <w:sz w:val="20"/>
          <w:szCs w:val="20"/>
        </w:rPr>
        <w:t xml:space="preserve">, </w:t>
      </w:r>
      <w:r w:rsidR="00F74438" w:rsidRPr="00A925F0">
        <w:rPr>
          <w:rFonts w:eastAsia="Calibri" w:cstheme="minorHAnsi"/>
          <w:b/>
          <w:bCs/>
          <w:sz w:val="20"/>
          <w:szCs w:val="20"/>
        </w:rPr>
        <w:t xml:space="preserve">Notes &amp; </w:t>
      </w:r>
      <w:r w:rsidR="003B450F" w:rsidRPr="00A925F0">
        <w:rPr>
          <w:rFonts w:eastAsia="Calibri" w:cstheme="minorHAnsi"/>
          <w:b/>
          <w:bCs/>
          <w:sz w:val="20"/>
          <w:szCs w:val="20"/>
        </w:rPr>
        <w:t>Assumptions</w:t>
      </w:r>
    </w:p>
    <w:p w14:paraId="16362CF2" w14:textId="0847401A" w:rsidR="00592007" w:rsidRPr="00A925F0" w:rsidRDefault="00592007" w:rsidP="00ED0628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2.</w:t>
      </w:r>
      <w:r w:rsidR="00F74438" w:rsidRPr="00A925F0">
        <w:rPr>
          <w:rFonts w:eastAsia="Calibri" w:cstheme="minorHAnsi"/>
          <w:b/>
          <w:bCs/>
          <w:sz w:val="20"/>
          <w:szCs w:val="20"/>
        </w:rPr>
        <w:t>a</w:t>
      </w:r>
      <w:r w:rsidRPr="00A925F0">
        <w:rPr>
          <w:rFonts w:eastAsia="Calibri" w:cstheme="minorHAnsi"/>
          <w:b/>
          <w:bCs/>
          <w:sz w:val="20"/>
          <w:szCs w:val="20"/>
        </w:rPr>
        <w:t xml:space="preserve"> Notations used in this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3617"/>
      </w:tblGrid>
      <w:tr w:rsidR="0051499E" w:rsidRPr="00A925F0" w14:paraId="1F90735F" w14:textId="77777777" w:rsidTr="00226D27">
        <w:tc>
          <w:tcPr>
            <w:tcW w:w="1555" w:type="dxa"/>
          </w:tcPr>
          <w:p w14:paraId="389737BA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A925F0">
              <w:rPr>
                <w:rFonts w:eastAsia="Calibri" w:cstheme="minorHAnsi"/>
                <w:b/>
                <w:bCs/>
                <w:sz w:val="20"/>
                <w:szCs w:val="20"/>
              </w:rPr>
              <w:t>Notation</w:t>
            </w:r>
          </w:p>
        </w:tc>
        <w:tc>
          <w:tcPr>
            <w:tcW w:w="3764" w:type="dxa"/>
          </w:tcPr>
          <w:p w14:paraId="1C41B383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A925F0">
              <w:rPr>
                <w:rFonts w:eastAsia="Calibri" w:cs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51499E" w:rsidRPr="00A925F0" w14:paraId="6BA4BEFD" w14:textId="77777777" w:rsidTr="00226D27">
        <w:tc>
          <w:tcPr>
            <w:tcW w:w="1555" w:type="dxa"/>
          </w:tcPr>
          <w:p w14:paraId="03A6C1A2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3764" w:type="dxa"/>
          </w:tcPr>
          <w:p w14:paraId="2F5F0738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Query Predicate</w:t>
            </w:r>
          </w:p>
        </w:tc>
      </w:tr>
      <w:tr w:rsidR="0051499E" w:rsidRPr="00A925F0" w14:paraId="72CA05AE" w14:textId="77777777" w:rsidTr="00226D27">
        <w:tc>
          <w:tcPr>
            <w:tcW w:w="1555" w:type="dxa"/>
          </w:tcPr>
          <w:p w14:paraId="2A3FF356" w14:textId="37F7EF2C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QP</m:t>
                </m:r>
              </m:oMath>
            </m:oMathPara>
          </w:p>
        </w:tc>
        <w:tc>
          <w:tcPr>
            <w:tcW w:w="3764" w:type="dxa"/>
          </w:tcPr>
          <w:p w14:paraId="7266F4CB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Set of all Query Predicates</w:t>
            </w:r>
          </w:p>
        </w:tc>
      </w:tr>
      <w:tr w:rsidR="0051499E" w:rsidRPr="00A925F0" w14:paraId="12972B39" w14:textId="77777777" w:rsidTr="00226D27">
        <w:tc>
          <w:tcPr>
            <w:tcW w:w="1555" w:type="dxa"/>
          </w:tcPr>
          <w:p w14:paraId="4B48E0D1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AKP</m:t>
                </m:r>
              </m:oMath>
            </m:oMathPara>
          </w:p>
        </w:tc>
        <w:tc>
          <w:tcPr>
            <w:tcW w:w="3764" w:type="dxa"/>
          </w:tcPr>
          <w:p w14:paraId="45E58E76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Set of Actually Known Predicates</w:t>
            </w:r>
          </w:p>
        </w:tc>
      </w:tr>
      <w:tr w:rsidR="0051499E" w:rsidRPr="00A925F0" w14:paraId="35158F00" w14:textId="77777777" w:rsidTr="00226D27">
        <w:tc>
          <w:tcPr>
            <w:tcW w:w="1555" w:type="dxa"/>
          </w:tcPr>
          <w:p w14:paraId="4C61E1D4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EPP</m:t>
                </m:r>
              </m:oMath>
            </m:oMathPara>
          </w:p>
        </w:tc>
        <w:tc>
          <w:tcPr>
            <w:tcW w:w="3764" w:type="dxa"/>
          </w:tcPr>
          <w:p w14:paraId="62215DBA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Set of Error Prone Predicates</w:t>
            </w:r>
          </w:p>
        </w:tc>
      </w:tr>
      <w:tr w:rsidR="00904F2E" w:rsidRPr="00A925F0" w14:paraId="21D1C5B9" w14:textId="77777777" w:rsidTr="00226D27">
        <w:tc>
          <w:tcPr>
            <w:tcW w:w="1555" w:type="dxa"/>
          </w:tcPr>
          <w:p w14:paraId="3614521D" w14:textId="55C3B1A4" w:rsidR="00904F2E" w:rsidRPr="00A925F0" w:rsidRDefault="00904F2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TP</m:t>
                </m:r>
              </m:oMath>
            </m:oMathPara>
          </w:p>
        </w:tc>
        <w:tc>
          <w:tcPr>
            <w:tcW w:w="3764" w:type="dxa"/>
          </w:tcPr>
          <w:p w14:paraId="449EF961" w14:textId="576267F5" w:rsidR="00904F2E" w:rsidRPr="00A925F0" w:rsidRDefault="00904F2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Set of Trivial predicates</w:t>
            </w:r>
          </w:p>
        </w:tc>
      </w:tr>
      <w:tr w:rsidR="0051499E" w:rsidRPr="00A925F0" w14:paraId="401A71B7" w14:textId="77777777" w:rsidTr="00226D27">
        <w:tc>
          <w:tcPr>
            <w:tcW w:w="1555" w:type="dxa"/>
          </w:tcPr>
          <w:p w14:paraId="171BB218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ESS</m:t>
                </m:r>
              </m:oMath>
            </m:oMathPara>
          </w:p>
        </w:tc>
        <w:tc>
          <w:tcPr>
            <w:tcW w:w="3764" w:type="dxa"/>
          </w:tcPr>
          <w:p w14:paraId="1C8BF3F3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EPP Selectivity Space</w:t>
            </w:r>
          </w:p>
        </w:tc>
      </w:tr>
      <w:tr w:rsidR="0051499E" w:rsidRPr="00A925F0" w14:paraId="070D2E74" w14:textId="77777777" w:rsidTr="00226D27">
        <w:tc>
          <w:tcPr>
            <w:tcW w:w="1555" w:type="dxa"/>
          </w:tcPr>
          <w:p w14:paraId="51895B69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Dim</m:t>
                </m:r>
              </m:oMath>
            </m:oMathPara>
          </w:p>
        </w:tc>
        <w:tc>
          <w:tcPr>
            <w:tcW w:w="3764" w:type="dxa"/>
          </w:tcPr>
          <w:p w14:paraId="1D84B47F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Dimension of ESS</w:t>
            </w:r>
          </w:p>
        </w:tc>
      </w:tr>
      <w:tr w:rsidR="0051499E" w:rsidRPr="00A925F0" w14:paraId="318E89D1" w14:textId="77777777" w:rsidTr="00226D27">
        <w:tc>
          <w:tcPr>
            <w:tcW w:w="1555" w:type="dxa"/>
          </w:tcPr>
          <w:p w14:paraId="1FBBC21A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Cost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sel</m:t>
                    </m:r>
                  </m:sub>
                </m:sSub>
              </m:oMath>
            </m:oMathPara>
          </w:p>
        </w:tc>
        <w:tc>
          <w:tcPr>
            <w:tcW w:w="3764" w:type="dxa"/>
          </w:tcPr>
          <w:p w14:paraId="01122E80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 xml:space="preserve">Cost of Optimal Plan at selectivity </w:t>
            </w:r>
            <m:oMath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sel</m:t>
              </m:r>
            </m:oMath>
          </w:p>
        </w:tc>
      </w:tr>
      <w:tr w:rsidR="0051499E" w:rsidRPr="00A925F0" w14:paraId="42218945" w14:textId="77777777" w:rsidTr="00226D27">
        <w:tc>
          <w:tcPr>
            <w:tcW w:w="1555" w:type="dxa"/>
          </w:tcPr>
          <w:p w14:paraId="4449DBF0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1+∆</m:t>
                    </m:r>
                  </m:e>
                </m:d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 xml:space="preserve"> or S</m:t>
                </m:r>
              </m:oMath>
            </m:oMathPara>
          </w:p>
        </w:tc>
        <w:tc>
          <w:tcPr>
            <w:tcW w:w="3764" w:type="dxa"/>
          </w:tcPr>
          <w:p w14:paraId="60875054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Scaling Factor of Predicate in Database</w:t>
            </w:r>
          </w:p>
        </w:tc>
      </w:tr>
      <w:tr w:rsidR="0051499E" w:rsidRPr="00A925F0" w14:paraId="64961D81" w14:textId="77777777" w:rsidTr="00226D27">
        <w:tc>
          <w:tcPr>
            <w:tcW w:w="1555" w:type="dxa"/>
          </w:tcPr>
          <w:p w14:paraId="1B9C0558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ℇ</m:t>
                </m:r>
              </m:oMath>
            </m:oMathPara>
          </w:p>
        </w:tc>
        <w:tc>
          <w:tcPr>
            <w:tcW w:w="3764" w:type="dxa"/>
          </w:tcPr>
          <w:p w14:paraId="4B85BC50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Minimum Selectivity on Predicate</w:t>
            </w:r>
          </w:p>
        </w:tc>
      </w:tr>
      <w:tr w:rsidR="0051499E" w:rsidRPr="00A925F0" w14:paraId="434ED396" w14:textId="77777777" w:rsidTr="00226D27">
        <w:tc>
          <w:tcPr>
            <w:tcW w:w="1555" w:type="dxa"/>
          </w:tcPr>
          <w:p w14:paraId="6DF6D2E6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RES</m:t>
                </m:r>
              </m:oMath>
            </m:oMathPara>
          </w:p>
        </w:tc>
        <w:tc>
          <w:tcPr>
            <w:tcW w:w="3764" w:type="dxa"/>
          </w:tcPr>
          <w:p w14:paraId="3105B71E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Resolution on Each axis of ESS</w:t>
            </w:r>
          </w:p>
        </w:tc>
      </w:tr>
      <w:tr w:rsidR="0051499E" w:rsidRPr="00A925F0" w14:paraId="165165E4" w14:textId="77777777" w:rsidTr="00226D27">
        <w:tc>
          <w:tcPr>
            <w:tcW w:w="1555" w:type="dxa"/>
          </w:tcPr>
          <w:p w14:paraId="42180B97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m</m:t>
                </m:r>
              </m:oMath>
            </m:oMathPara>
          </w:p>
        </w:tc>
        <w:tc>
          <w:tcPr>
            <w:tcW w:w="3764" w:type="dxa"/>
          </w:tcPr>
          <w:p w14:paraId="2F81817D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Number of Iso-cost Contours</w:t>
            </w:r>
          </w:p>
        </w:tc>
      </w:tr>
      <w:tr w:rsidR="0051499E" w:rsidRPr="00A925F0" w14:paraId="7196C564" w14:textId="77777777" w:rsidTr="00226D27">
        <w:tc>
          <w:tcPr>
            <w:tcW w:w="1555" w:type="dxa"/>
          </w:tcPr>
          <w:p w14:paraId="4BBE8843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pb</m:t>
                    </m:r>
                  </m:sub>
                </m:sSub>
              </m:oMath>
            </m:oMathPara>
          </w:p>
        </w:tc>
        <w:tc>
          <w:tcPr>
            <w:tcW w:w="3764" w:type="dxa"/>
          </w:tcPr>
          <w:p w14:paraId="677E412A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Cost Ratio of Iso-cost contours</w:t>
            </w:r>
          </w:p>
        </w:tc>
      </w:tr>
      <w:tr w:rsidR="0051499E" w:rsidRPr="00A925F0" w14:paraId="0D8116C1" w14:textId="77777777" w:rsidTr="00226D27">
        <w:tc>
          <w:tcPr>
            <w:tcW w:w="1555" w:type="dxa"/>
          </w:tcPr>
          <w:p w14:paraId="401F8510" w14:textId="36346650" w:rsidR="0051499E" w:rsidRPr="00A925F0" w:rsidRDefault="00893404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0, 1.0</m:t>
                    </m:r>
                  </m:e>
                </m:d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 xml:space="preserve"> or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ℇ, 1.0</m:t>
                    </m:r>
                  </m:e>
                </m:d>
              </m:oMath>
            </m:oMathPara>
          </w:p>
        </w:tc>
        <w:tc>
          <w:tcPr>
            <w:tcW w:w="3764" w:type="dxa"/>
          </w:tcPr>
          <w:p w14:paraId="14409AD8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Discretized interval for each axis of ESS</w:t>
            </w:r>
          </w:p>
        </w:tc>
      </w:tr>
      <w:tr w:rsidR="0051499E" w:rsidRPr="00A925F0" w14:paraId="39100239" w14:textId="77777777" w:rsidTr="00226D27">
        <w:tc>
          <w:tcPr>
            <w:tcW w:w="1555" w:type="dxa"/>
          </w:tcPr>
          <w:p w14:paraId="2C52AC20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POSP</m:t>
                </m:r>
              </m:oMath>
            </m:oMathPara>
          </w:p>
        </w:tc>
        <w:tc>
          <w:tcPr>
            <w:tcW w:w="3764" w:type="dxa"/>
          </w:tcPr>
          <w:p w14:paraId="7AA2226F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Set of Optimal Plans over entire ESS</w:t>
            </w:r>
          </w:p>
        </w:tc>
      </w:tr>
      <w:tr w:rsidR="0051499E" w:rsidRPr="00A925F0" w14:paraId="50F9DB89" w14:textId="77777777" w:rsidTr="00226D27">
        <w:tc>
          <w:tcPr>
            <w:tcW w:w="1555" w:type="dxa"/>
          </w:tcPr>
          <w:p w14:paraId="36320EF6" w14:textId="23DC9E41" w:rsidR="0051499E" w:rsidRPr="00A925F0" w:rsidRDefault="00893404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Cost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P,q</m:t>
                    </m:r>
                  </m:e>
                </m:d>
              </m:oMath>
            </m:oMathPara>
          </w:p>
        </w:tc>
        <w:tc>
          <w:tcPr>
            <w:tcW w:w="3764" w:type="dxa"/>
          </w:tcPr>
          <w:p w14:paraId="3974CD6F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Cost of plan P at selectivity location q in ESS</w:t>
            </w:r>
          </w:p>
        </w:tc>
      </w:tr>
      <w:tr w:rsidR="0051499E" w:rsidRPr="00A925F0" w14:paraId="5442B013" w14:textId="77777777" w:rsidTr="00226D27">
        <w:tc>
          <w:tcPr>
            <w:tcW w:w="1555" w:type="dxa"/>
          </w:tcPr>
          <w:p w14:paraId="1C680A29" w14:textId="35993FBB" w:rsidR="0051499E" w:rsidRPr="00A925F0" w:rsidRDefault="00893404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Card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p,q,size</m:t>
                    </m:r>
                  </m:e>
                </m:d>
              </m:oMath>
            </m:oMathPara>
          </w:p>
        </w:tc>
        <w:tc>
          <w:tcPr>
            <w:tcW w:w="3764" w:type="dxa"/>
          </w:tcPr>
          <w:p w14:paraId="5E5A963E" w14:textId="063E4EBB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 xml:space="preserve">Cardinality of predicate p at location q with </w:t>
            </w:r>
            <w:r w:rsidR="00226D27" w:rsidRPr="00A925F0">
              <w:rPr>
                <w:rFonts w:eastAsia="Calibri" w:cstheme="minorHAnsi"/>
                <w:sz w:val="20"/>
                <w:szCs w:val="20"/>
              </w:rPr>
              <w:t xml:space="preserve">database size </w:t>
            </w:r>
            <w:r w:rsidRPr="00A925F0">
              <w:rPr>
                <w:rFonts w:eastAsia="Calibri" w:cstheme="minorHAnsi"/>
                <w:sz w:val="20"/>
                <w:szCs w:val="20"/>
              </w:rPr>
              <w:t>scale s</w:t>
            </w:r>
          </w:p>
        </w:tc>
      </w:tr>
      <w:tr w:rsidR="0051499E" w:rsidRPr="00A925F0" w14:paraId="14876487" w14:textId="77777777" w:rsidTr="00226D27">
        <w:tc>
          <w:tcPr>
            <w:tcW w:w="1555" w:type="dxa"/>
          </w:tcPr>
          <w:p w14:paraId="1D69A3CB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sel</m:t>
                    </m:r>
                  </m:sub>
                </m:sSub>
              </m:oMath>
            </m:oMathPara>
          </w:p>
        </w:tc>
        <w:tc>
          <w:tcPr>
            <w:tcW w:w="3764" w:type="dxa"/>
          </w:tcPr>
          <w:p w14:paraId="78BD62E2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Difference in Selectivity values</w:t>
            </w:r>
          </w:p>
        </w:tc>
      </w:tr>
      <w:tr w:rsidR="0051499E" w:rsidRPr="00A925F0" w14:paraId="6AAD397B" w14:textId="77777777" w:rsidTr="00226D27">
        <w:tc>
          <w:tcPr>
            <w:tcW w:w="1555" w:type="dxa"/>
          </w:tcPr>
          <w:p w14:paraId="29283C3A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0"/>
                        <w:szCs w:val="20"/>
                      </w:rPr>
                      <m:t>sel</m:t>
                    </m:r>
                  </m:sub>
                </m:sSub>
              </m:oMath>
            </m:oMathPara>
          </w:p>
        </w:tc>
        <w:tc>
          <w:tcPr>
            <w:tcW w:w="3764" w:type="dxa"/>
          </w:tcPr>
          <w:p w14:paraId="079B44DB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Ratio of Selectivity values</w:t>
            </w:r>
          </w:p>
        </w:tc>
      </w:tr>
      <w:tr w:rsidR="0051499E" w:rsidRPr="00A925F0" w14:paraId="425341FE" w14:textId="77777777" w:rsidTr="00226D27">
        <w:tc>
          <w:tcPr>
            <w:tcW w:w="1555" w:type="dxa"/>
          </w:tcPr>
          <w:p w14:paraId="12831F2B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β</w:t>
            </w:r>
          </w:p>
        </w:tc>
        <w:tc>
          <w:tcPr>
            <w:tcW w:w="3764" w:type="dxa"/>
          </w:tcPr>
          <w:p w14:paraId="4B4F7549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Worst case slope of Plan Cost Function</w:t>
            </w:r>
          </w:p>
        </w:tc>
      </w:tr>
      <w:tr w:rsidR="0051499E" w:rsidRPr="00A925F0" w14:paraId="053E6B0E" w14:textId="77777777" w:rsidTr="00226D27">
        <w:tc>
          <w:tcPr>
            <w:tcW w:w="1555" w:type="dxa"/>
          </w:tcPr>
          <w:p w14:paraId="0F178A43" w14:textId="77777777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α</w:t>
            </w:r>
          </w:p>
        </w:tc>
        <w:tc>
          <w:tcPr>
            <w:tcW w:w="3764" w:type="dxa"/>
          </w:tcPr>
          <w:p w14:paraId="151FEFC7" w14:textId="16AD0D64" w:rsidR="0051499E" w:rsidRPr="00A925F0" w:rsidRDefault="0051499E" w:rsidP="00A925F0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  <w:r w:rsidRPr="00A925F0">
              <w:rPr>
                <w:rFonts w:eastAsia="Calibri" w:cstheme="minorHAnsi"/>
                <w:sz w:val="20"/>
                <w:szCs w:val="20"/>
              </w:rPr>
              <w:t>Toleran</w:t>
            </w:r>
            <w:r w:rsidR="00F37C4D" w:rsidRPr="00A925F0">
              <w:rPr>
                <w:rFonts w:eastAsia="Calibri" w:cstheme="minorHAnsi"/>
                <w:sz w:val="20"/>
                <w:szCs w:val="20"/>
              </w:rPr>
              <w:t>ce</w:t>
            </w:r>
            <w:r w:rsidRPr="00A925F0">
              <w:rPr>
                <w:rFonts w:eastAsia="Calibri" w:cstheme="minorHAnsi"/>
                <w:sz w:val="20"/>
                <w:szCs w:val="20"/>
              </w:rPr>
              <w:t xml:space="preserve"> of contour thickening</w:t>
            </w:r>
          </w:p>
        </w:tc>
      </w:tr>
    </w:tbl>
    <w:p w14:paraId="28E01BCC" w14:textId="02335AE3" w:rsidR="0051499E" w:rsidRPr="00A925F0" w:rsidRDefault="0051499E" w:rsidP="00ED0628">
      <w:pPr>
        <w:jc w:val="both"/>
        <w:rPr>
          <w:rFonts w:eastAsia="Calibri" w:cstheme="minorHAnsi"/>
          <w:sz w:val="20"/>
          <w:szCs w:val="20"/>
        </w:rPr>
      </w:pPr>
    </w:p>
    <w:p w14:paraId="0E8042A6" w14:textId="0D2A75BA" w:rsidR="00F74438" w:rsidRPr="00A925F0" w:rsidRDefault="00F74438" w:rsidP="00322A4B">
      <w:pPr>
        <w:spacing w:after="0" w:line="480" w:lineRule="auto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2.b Notes</w:t>
      </w:r>
    </w:p>
    <w:p w14:paraId="6989837A" w14:textId="797734F7" w:rsidR="00F74438" w:rsidRPr="00A925F0" w:rsidRDefault="00F74438" w:rsidP="00F74438">
      <w:pPr>
        <w:spacing w:after="0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 xml:space="preserve">2.b.1 Interplay of Selectivity &amp; Cardinality </w:t>
      </w:r>
    </w:p>
    <w:p w14:paraId="0CFD8F7F" w14:textId="090B19AD" w:rsidR="00322A4B" w:rsidRPr="00A925F0" w:rsidRDefault="00F74438" w:rsidP="008A2C7B">
      <w:pPr>
        <w:spacing w:line="240" w:lineRule="auto"/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Selectivity is the fraction of tuples out of maximum possible tuples that can come out of a query predicate. Notation of selectivity is devised to make study of ESS independent of cardinality values.</w:t>
      </w:r>
    </w:p>
    <w:p w14:paraId="35E7A6FA" w14:textId="30E32CD9" w:rsidR="00F74438" w:rsidRPr="00A925F0" w:rsidRDefault="00F74438" w:rsidP="008A2C7B">
      <w:pPr>
        <w:spacing w:after="0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2.b.</w:t>
      </w:r>
      <w:r w:rsidR="004E1E12" w:rsidRPr="00A925F0">
        <w:rPr>
          <w:rFonts w:eastAsia="Calibri" w:cstheme="minorHAnsi"/>
          <w:b/>
          <w:bCs/>
          <w:sz w:val="20"/>
          <w:szCs w:val="20"/>
        </w:rPr>
        <w:t>2</w:t>
      </w:r>
      <w:r w:rsidRPr="00A925F0">
        <w:rPr>
          <w:rFonts w:eastAsia="Calibri" w:cstheme="minorHAnsi"/>
          <w:b/>
          <w:bCs/>
          <w:sz w:val="20"/>
          <w:szCs w:val="20"/>
        </w:rPr>
        <w:t xml:space="preserve"> Distribution of Selectivity values on axis of ESS</w:t>
      </w:r>
    </w:p>
    <w:p w14:paraId="12FD9C90" w14:textId="6F5888C8" w:rsidR="00F74438" w:rsidRPr="00A925F0" w:rsidRDefault="00F74438" w:rsidP="00322A4B">
      <w:pPr>
        <w:spacing w:line="240" w:lineRule="auto"/>
        <w:jc w:val="both"/>
        <w:rPr>
          <w:rFonts w:eastAsia="Calibri" w:cstheme="minorHAnsi"/>
          <w:sz w:val="20"/>
          <w:szCs w:val="20"/>
        </w:rPr>
      </w:pPr>
      <m:oMath>
        <m:r>
          <w:rPr>
            <w:rFonts w:ascii="Cambria Math" w:eastAsia="Calibri" w:hAnsi="Cambria Math" w:cstheme="minorHAnsi"/>
            <w:sz w:val="20"/>
            <w:szCs w:val="20"/>
          </w:rPr>
          <m:t>ESS</m:t>
        </m:r>
      </m:oMath>
      <w:r w:rsidRPr="00A925F0">
        <w:rPr>
          <w:rFonts w:eastAsia="Calibri" w:cstheme="minorHAnsi"/>
          <w:sz w:val="20"/>
          <w:szCs w:val="20"/>
        </w:rPr>
        <w:t xml:space="preserve"> is </w:t>
      </w:r>
      <m:oMath>
        <m:sSup>
          <m:sSup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endChr m:val="]"/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eastAsia="Calibri" w:hAnsi="Cambria Math" w:cstheme="minorHAnsi"/>
                <w:sz w:val="20"/>
                <w:szCs w:val="20"/>
              </w:rPr>
              <m:t>Dim</m:t>
            </m:r>
          </m:sup>
        </m:sSup>
        <m:r>
          <w:rPr>
            <w:rFonts w:ascii="Cambria Math" w:eastAsia="Calibri" w:hAnsi="Cambria Math" w:cstheme="minorHAnsi"/>
            <w:sz w:val="20"/>
            <w:szCs w:val="20"/>
          </w:rPr>
          <m:t xml:space="preserve"> or </m:t>
        </m:r>
        <m:sSup>
          <m:sSup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ℇ, 1.0</m:t>
                </m:r>
              </m:e>
            </m:d>
          </m:e>
          <m:sup>
            <m:r>
              <w:rPr>
                <w:rFonts w:ascii="Cambria Math" w:eastAsia="Calibri" w:hAnsi="Cambria Math" w:cstheme="minorHAnsi"/>
                <w:sz w:val="20"/>
                <w:szCs w:val="20"/>
              </w:rPr>
              <m:t>Dim</m:t>
            </m:r>
          </m:sup>
        </m:sSup>
      </m:oMath>
      <w:r w:rsidRPr="00A925F0">
        <w:rPr>
          <w:rFonts w:eastAsia="Calibri" w:cstheme="minorHAnsi"/>
          <w:sz w:val="20"/>
          <w:szCs w:val="20"/>
        </w:rPr>
        <w:t xml:space="preserve"> will be discretized at finite resolution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RES</m:t>
        </m:r>
      </m:oMath>
      <w:r w:rsidRPr="00A925F0">
        <w:rPr>
          <w:rFonts w:eastAsia="Calibri" w:cstheme="minorHAnsi"/>
          <w:sz w:val="20"/>
          <w:szCs w:val="20"/>
        </w:rPr>
        <w:t xml:space="preserve"> with number of points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RE</m:t>
        </m:r>
        <m:sSup>
          <m:sSup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Calibri" w:hAnsi="Cambria Math" w:cstheme="minorHAnsi"/>
                <w:sz w:val="20"/>
                <w:szCs w:val="20"/>
              </w:rPr>
              <m:t>Dim</m:t>
            </m:r>
          </m:sup>
        </m:sSup>
      </m:oMath>
      <w:r w:rsidRPr="00A925F0">
        <w:rPr>
          <w:rFonts w:eastAsia="Calibri" w:cstheme="minorHAnsi"/>
          <w:sz w:val="20"/>
          <w:szCs w:val="20"/>
        </w:rPr>
        <w:t xml:space="preserve">. Each axis denoting selectivity for each of predicate in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EPP</m:t>
        </m:r>
      </m:oMath>
      <w:r w:rsidRPr="00A925F0">
        <w:rPr>
          <w:rFonts w:eastAsia="Calibri" w:cstheme="minorHAnsi"/>
          <w:sz w:val="20"/>
          <w:szCs w:val="20"/>
        </w:rPr>
        <w:t xml:space="preserve"> will have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RES</m:t>
        </m:r>
      </m:oMath>
      <w:r w:rsidRPr="00A925F0">
        <w:rPr>
          <w:rFonts w:eastAsia="Calibri" w:cstheme="minorHAnsi"/>
          <w:sz w:val="20"/>
          <w:szCs w:val="20"/>
        </w:rPr>
        <w:t xml:space="preserve"> points. Choice is to take these points in Arithmetic or Geometric progression in interval </w:t>
      </w:r>
      <m:oMath>
        <m:d>
          <m:dPr>
            <m:endChr m:val="]"/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0,1</m:t>
            </m:r>
          </m:e>
        </m:d>
      </m:oMath>
      <w:r w:rsidRPr="00A925F0">
        <w:rPr>
          <w:rFonts w:eastAsia="Calibri" w:cstheme="minorHAnsi"/>
          <w:sz w:val="20"/>
          <w:szCs w:val="20"/>
        </w:rPr>
        <w:t>.</w:t>
      </w:r>
    </w:p>
    <w:p w14:paraId="00424893" w14:textId="77777777" w:rsidR="00C1125B" w:rsidRDefault="00F74438" w:rsidP="00F74438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 xml:space="preserve">GP gives more focus on lower </w:t>
      </w:r>
      <w:proofErr w:type="spellStart"/>
      <w:r w:rsidRPr="00A925F0">
        <w:rPr>
          <w:rFonts w:eastAsia="Calibri" w:cstheme="minorHAnsi"/>
          <w:sz w:val="20"/>
          <w:szCs w:val="20"/>
        </w:rPr>
        <w:t>selectivities</w:t>
      </w:r>
      <w:proofErr w:type="spellEnd"/>
      <w:r w:rsidRPr="00A925F0">
        <w:rPr>
          <w:rFonts w:eastAsia="Calibri" w:cstheme="minorHAnsi"/>
          <w:sz w:val="20"/>
          <w:szCs w:val="20"/>
        </w:rPr>
        <w:t xml:space="preserve"> (near origin) since the plans and cost rapidly changes in that region of ESS. Choice of GP also helps in designing efficient incremental bouquet algorithm.</w:t>
      </w:r>
    </w:p>
    <w:p w14:paraId="266C0EB0" w14:textId="467ED486" w:rsidR="00F74438" w:rsidRDefault="00F74438" w:rsidP="00F74438">
      <w:pPr>
        <w:jc w:val="both"/>
        <w:rPr>
          <w:rFonts w:eastAsia="Calibri" w:cstheme="minorHAnsi"/>
          <w:sz w:val="20"/>
          <w:szCs w:val="20"/>
        </w:rPr>
      </w:pPr>
      <m:oMath>
        <m:r>
          <w:rPr>
            <w:rFonts w:ascii="Cambria Math" w:eastAsia="Calibri" w:hAnsi="Cambria Math" w:cstheme="minorHAnsi"/>
            <w:sz w:val="20"/>
            <w:szCs w:val="20"/>
          </w:rPr>
          <m:t>ℇ</m:t>
        </m:r>
      </m:oMath>
      <w:r w:rsidRPr="00A925F0">
        <w:rPr>
          <w:rFonts w:eastAsia="Calibri" w:cstheme="minorHAnsi"/>
          <w:sz w:val="20"/>
          <w:szCs w:val="20"/>
        </w:rPr>
        <w:t xml:space="preserve"> is minimum considered selectivity</w:t>
      </w:r>
      <w:r w:rsidR="00C1125B">
        <w:rPr>
          <w:rFonts w:eastAsia="Calibri" w:cstheme="minorHAnsi"/>
          <w:sz w:val="20"/>
          <w:szCs w:val="20"/>
        </w:rPr>
        <w:t>, sooner we will see bounds on this also under some assumptions we made</w:t>
      </w:r>
      <w:r w:rsidR="00D64142">
        <w:rPr>
          <w:rFonts w:eastAsia="Calibri" w:cstheme="minorHAnsi"/>
          <w:sz w:val="20"/>
          <w:szCs w:val="20"/>
        </w:rPr>
        <w:t>.</w:t>
      </w:r>
    </w:p>
    <w:p w14:paraId="46106EF3" w14:textId="7F7D4128" w:rsidR="008A2C7B" w:rsidRDefault="008A2C7B" w:rsidP="00F74438">
      <w:pPr>
        <w:jc w:val="both"/>
        <w:rPr>
          <w:rFonts w:eastAsia="Calibri" w:cstheme="minorHAnsi"/>
          <w:sz w:val="20"/>
          <w:szCs w:val="20"/>
        </w:rPr>
      </w:pPr>
    </w:p>
    <w:p w14:paraId="0339966B" w14:textId="77777777" w:rsidR="008A2C7B" w:rsidRPr="00A925F0" w:rsidRDefault="008A2C7B" w:rsidP="00F74438">
      <w:pPr>
        <w:jc w:val="both"/>
        <w:rPr>
          <w:rFonts w:eastAsia="Calibri" w:cstheme="minorHAnsi"/>
          <w:sz w:val="20"/>
          <w:szCs w:val="20"/>
        </w:rPr>
      </w:pPr>
    </w:p>
    <w:p w14:paraId="6BF1EE99" w14:textId="51CC4586" w:rsidR="004E1E12" w:rsidRPr="00A925F0" w:rsidRDefault="004E1E12" w:rsidP="00D64142">
      <w:pPr>
        <w:spacing w:after="0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2.b.3 Trivial Predicates</w:t>
      </w:r>
    </w:p>
    <w:p w14:paraId="2494043E" w14:textId="13386176" w:rsidR="00F12724" w:rsidRPr="00A925F0" w:rsidRDefault="00F12724" w:rsidP="0032532C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These are predicates never seen when dealing with a fixed size database, as they always have maximum selectivity of 1.0</w:t>
      </w:r>
      <w:r w:rsidR="00861B55" w:rsidRPr="00A925F0">
        <w:rPr>
          <w:rFonts w:eastAsia="Calibri" w:cstheme="minorHAnsi"/>
          <w:sz w:val="20"/>
          <w:szCs w:val="20"/>
        </w:rPr>
        <w:t>. Example of this is</w:t>
      </w:r>
      <w:r w:rsidR="009C7187" w:rsidRPr="00A925F0">
        <w:rPr>
          <w:rFonts w:eastAsia="Calibri" w:cstheme="minorHAnsi"/>
          <w:sz w:val="20"/>
          <w:szCs w:val="20"/>
        </w:rPr>
        <w:t xml:space="preserve"> s</w:t>
      </w:r>
      <w:r w:rsidR="0032532C" w:rsidRPr="00A925F0">
        <w:rPr>
          <w:rFonts w:eastAsia="Calibri" w:cstheme="minorHAnsi"/>
          <w:sz w:val="20"/>
          <w:szCs w:val="20"/>
        </w:rPr>
        <w:t>canning of entire relation without any filter</w:t>
      </w:r>
      <w:r w:rsidR="00494E25" w:rsidRPr="00A925F0">
        <w:rPr>
          <w:rFonts w:eastAsia="Calibri" w:cstheme="minorHAnsi"/>
          <w:sz w:val="20"/>
          <w:szCs w:val="20"/>
        </w:rPr>
        <w:t>.</w:t>
      </w:r>
    </w:p>
    <w:p w14:paraId="74FFB239" w14:textId="6D4B0489" w:rsidR="00494E25" w:rsidRPr="00A925F0" w:rsidRDefault="00494E25" w:rsidP="0032532C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 xml:space="preserve">These predicates are useful </w:t>
      </w:r>
      <w:r w:rsidR="005F6E17" w:rsidRPr="00A925F0">
        <w:rPr>
          <w:rFonts w:eastAsia="Calibri" w:cstheme="minorHAnsi"/>
          <w:sz w:val="20"/>
          <w:szCs w:val="20"/>
        </w:rPr>
        <w:t>when comparing old and new database with reference to each other</w:t>
      </w:r>
      <w:r w:rsidR="009D5E83" w:rsidRPr="00A925F0">
        <w:rPr>
          <w:rFonts w:eastAsia="Calibri" w:cstheme="minorHAnsi"/>
          <w:sz w:val="20"/>
          <w:szCs w:val="20"/>
        </w:rPr>
        <w:t>.</w:t>
      </w:r>
    </w:p>
    <w:p w14:paraId="07326A52" w14:textId="65689EC2" w:rsidR="00F74438" w:rsidRPr="00A925F0" w:rsidRDefault="00F74438" w:rsidP="006611D0">
      <w:pPr>
        <w:jc w:val="center"/>
        <w:rPr>
          <w:rFonts w:eastAsia="Calibri" w:cstheme="minorHAnsi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sz w:val="20"/>
              <w:szCs w:val="20"/>
            </w:rPr>
            <m:t>QP=EPP∪AKP∪TP</m:t>
          </m:r>
        </m:oMath>
      </m:oMathPara>
    </w:p>
    <w:p w14:paraId="335C33EB" w14:textId="77777777" w:rsidR="00D64142" w:rsidRDefault="00D64142" w:rsidP="00ED0628">
      <w:pPr>
        <w:jc w:val="both"/>
        <w:rPr>
          <w:rFonts w:eastAsia="Calibri" w:cstheme="minorHAnsi"/>
          <w:b/>
          <w:bCs/>
          <w:sz w:val="20"/>
          <w:szCs w:val="20"/>
        </w:rPr>
      </w:pPr>
    </w:p>
    <w:p w14:paraId="09ED407E" w14:textId="63B1B43B" w:rsidR="00C77ADE" w:rsidRPr="00A925F0" w:rsidRDefault="00323E88" w:rsidP="00622276">
      <w:pPr>
        <w:spacing w:line="360" w:lineRule="auto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2.</w:t>
      </w:r>
      <w:r w:rsidR="00592007" w:rsidRPr="00A925F0">
        <w:rPr>
          <w:rFonts w:eastAsia="Calibri" w:cstheme="minorHAnsi"/>
          <w:b/>
          <w:bCs/>
          <w:sz w:val="20"/>
          <w:szCs w:val="20"/>
        </w:rPr>
        <w:t>c</w:t>
      </w:r>
      <w:r w:rsidRPr="00A925F0">
        <w:rPr>
          <w:rFonts w:eastAsia="Calibri" w:cstheme="minorHAnsi"/>
          <w:b/>
          <w:bCs/>
          <w:sz w:val="20"/>
          <w:szCs w:val="20"/>
        </w:rPr>
        <w:t xml:space="preserve"> Assumptions</w:t>
      </w:r>
    </w:p>
    <w:p w14:paraId="4F0E3A86" w14:textId="5CEE1DB7" w:rsidR="00B915CA" w:rsidRPr="00A925F0" w:rsidRDefault="00B915CA" w:rsidP="00ED0628">
      <w:pPr>
        <w:jc w:val="both"/>
        <w:rPr>
          <w:rFonts w:eastAsia="Calibri" w:cstheme="minorHAnsi"/>
          <w:b/>
          <w:bCs/>
          <w:sz w:val="20"/>
          <w:szCs w:val="20"/>
        </w:rPr>
      </w:pPr>
      <w:bookmarkStart w:id="0" w:name="_Hlk31331204"/>
      <w:r w:rsidRPr="00A925F0">
        <w:rPr>
          <w:rFonts w:eastAsia="Calibri" w:cstheme="minorHAnsi"/>
          <w:b/>
          <w:bCs/>
          <w:sz w:val="20"/>
          <w:szCs w:val="20"/>
        </w:rPr>
        <w:t>2.c.1 Plan Cost Monotonicity (PCM)</w:t>
      </w:r>
      <w:bookmarkEnd w:id="0"/>
    </w:p>
    <w:p w14:paraId="2DB0E70D" w14:textId="6C31F477" w:rsidR="00C805D6" w:rsidRPr="00A925F0" w:rsidRDefault="00B915CA" w:rsidP="00ED0628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 xml:space="preserve">This assumption implies that if location b dominates location a in selectivity component of each predicate, </w:t>
      </w:r>
      <w:proofErr w:type="gramStart"/>
      <w:r w:rsidRPr="00A925F0">
        <w:rPr>
          <w:rFonts w:eastAsia="Calibri" w:cstheme="minorHAnsi"/>
          <w:sz w:val="20"/>
          <w:szCs w:val="20"/>
        </w:rPr>
        <w:t>Processing</w:t>
      </w:r>
      <w:proofErr w:type="gramEnd"/>
      <w:r w:rsidRPr="00A925F0">
        <w:rPr>
          <w:rFonts w:eastAsia="Calibri" w:cstheme="minorHAnsi"/>
          <w:sz w:val="20"/>
          <w:szCs w:val="20"/>
        </w:rPr>
        <w:t xml:space="preserve"> more tuples will have more cost</w:t>
      </w:r>
    </w:p>
    <w:p w14:paraId="537C6F8B" w14:textId="152D2FAD" w:rsidR="00C805D6" w:rsidRPr="00A925F0" w:rsidRDefault="00C805D6" w:rsidP="00ED0628">
      <w:pPr>
        <w:jc w:val="both"/>
        <w:rPr>
          <w:rFonts w:eastAsia="Calibri" w:cstheme="minorHAnsi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b≻a</m:t>
              </m:r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→ Cost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P,b</m:t>
              </m:r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&gt;Cost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P,a</m:t>
              </m:r>
            </m:e>
          </m:d>
        </m:oMath>
      </m:oMathPara>
    </w:p>
    <w:p w14:paraId="35F6E80C" w14:textId="4D5B7A6F" w:rsidR="00B915CA" w:rsidRPr="00A925F0" w:rsidRDefault="00C805D6" w:rsidP="00350DCE">
      <w:pPr>
        <w:spacing w:before="240"/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2.c.2 Perfect Cost Model of Optimizer</w:t>
      </w:r>
    </w:p>
    <w:p w14:paraId="5C2F8B9C" w14:textId="5705781D" w:rsidR="00ED0628" w:rsidRPr="00A925F0" w:rsidRDefault="00C805D6" w:rsidP="00350DCE">
      <w:pPr>
        <w:autoSpaceDE w:val="0"/>
        <w:autoSpaceDN w:val="0"/>
        <w:adjustRightInd w:val="0"/>
        <w:spacing w:before="240"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2.c.3 Axis Parallel Concavi</w:t>
      </w:r>
      <w:r w:rsidR="004D6696" w:rsidRPr="00A925F0">
        <w:rPr>
          <w:rFonts w:eastAsia="Calibri" w:cstheme="minorHAnsi"/>
          <w:b/>
          <w:bCs/>
          <w:sz w:val="20"/>
          <w:szCs w:val="20"/>
        </w:rPr>
        <w:t>t</w:t>
      </w:r>
      <w:r w:rsidRPr="00A925F0">
        <w:rPr>
          <w:rFonts w:eastAsia="Calibri" w:cstheme="minorHAnsi"/>
          <w:b/>
          <w:bCs/>
          <w:sz w:val="20"/>
          <w:szCs w:val="20"/>
        </w:rPr>
        <w:t>y</w:t>
      </w:r>
      <w:r w:rsidR="00F37C4D" w:rsidRPr="00A925F0">
        <w:rPr>
          <w:rFonts w:eastAsia="Calibri" w:cstheme="minorHAnsi"/>
          <w:b/>
          <w:bCs/>
          <w:sz w:val="20"/>
          <w:szCs w:val="20"/>
        </w:rPr>
        <w:t xml:space="preserve"> (APC)</w:t>
      </w:r>
    </w:p>
    <w:p w14:paraId="3F1AF004" w14:textId="77777777" w:rsidR="007F2AD8" w:rsidRPr="00A925F0" w:rsidRDefault="007F2AD8" w:rsidP="00834C3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</w:p>
    <w:p w14:paraId="64DA1D54" w14:textId="7E452EA2" w:rsidR="00834C37" w:rsidRPr="00A925F0" w:rsidRDefault="00834C37" w:rsidP="00834C3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 xml:space="preserve">2.c.4 </w:t>
      </w:r>
      <w:r w:rsidR="007F2AD8" w:rsidRPr="00A925F0">
        <w:rPr>
          <w:rFonts w:eastAsia="Calibri" w:cstheme="minorHAnsi"/>
          <w:b/>
          <w:bCs/>
          <w:sz w:val="20"/>
          <w:szCs w:val="20"/>
        </w:rPr>
        <w:t xml:space="preserve">Only </w:t>
      </w:r>
      <m:oMath>
        <m:r>
          <m:rPr>
            <m:sty m:val="bi"/>
          </m:rPr>
          <w:rPr>
            <w:rFonts w:ascii="Cambria Math" w:eastAsia="Calibri" w:hAnsi="Cambria Math" w:cstheme="minorHAnsi"/>
            <w:sz w:val="20"/>
            <w:szCs w:val="20"/>
          </w:rPr>
          <m:t>EPP</m:t>
        </m:r>
      </m:oMath>
    </w:p>
    <w:p w14:paraId="192BD9D0" w14:textId="61DD73CB" w:rsidR="00C805D6" w:rsidRPr="00A925F0" w:rsidRDefault="007F2AD8" w:rsidP="00350DCE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 xml:space="preserve">For present analysis, </w:t>
      </w:r>
      <w:r w:rsidR="00F3323C" w:rsidRPr="00A925F0">
        <w:rPr>
          <w:rFonts w:eastAsia="Calibri" w:cstheme="minorHAnsi"/>
          <w:sz w:val="20"/>
          <w:szCs w:val="20"/>
        </w:rPr>
        <w:t>we</w:t>
      </w:r>
      <w:r w:rsidR="00B22ED8" w:rsidRPr="00A925F0">
        <w:rPr>
          <w:rFonts w:eastAsia="Calibri" w:cstheme="minorHAnsi"/>
          <w:sz w:val="20"/>
          <w:szCs w:val="20"/>
        </w:rPr>
        <w:t xml:space="preserve"> have considered that all of query predicates are Error-prone, there is also no trivial predicate, which means each relation has some filter applied over it</w:t>
      </w:r>
      <w:r w:rsidR="00B444F8" w:rsidRPr="00A925F0">
        <w:rPr>
          <w:rFonts w:eastAsia="Calibri" w:cstheme="minorHAnsi"/>
          <w:sz w:val="20"/>
          <w:szCs w:val="20"/>
        </w:rPr>
        <w:t xml:space="preserve">. </w:t>
      </w:r>
    </w:p>
    <w:p w14:paraId="241996A6" w14:textId="3D4404D3" w:rsidR="009E668F" w:rsidRPr="00A925F0" w:rsidRDefault="00C413C7" w:rsidP="001C4B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Rational behind this assumption</w:t>
      </w:r>
      <w:r w:rsidR="007F2A0B" w:rsidRPr="00A925F0">
        <w:rPr>
          <w:rFonts w:eastAsia="Calibri" w:cstheme="minorHAnsi"/>
          <w:sz w:val="20"/>
          <w:szCs w:val="20"/>
        </w:rPr>
        <w:t xml:space="preserve"> is that</w:t>
      </w:r>
      <w:r w:rsidR="004B22FC" w:rsidRPr="00A925F0">
        <w:rPr>
          <w:rFonts w:eastAsia="Calibri" w:cstheme="minorHAnsi"/>
          <w:sz w:val="20"/>
          <w:szCs w:val="20"/>
        </w:rPr>
        <w:t>, if we supply same selec</w:t>
      </w:r>
      <w:r w:rsidR="00AF4B7C" w:rsidRPr="00A925F0">
        <w:rPr>
          <w:rFonts w:eastAsia="Calibri" w:cstheme="minorHAnsi"/>
          <w:sz w:val="20"/>
          <w:szCs w:val="20"/>
        </w:rPr>
        <w:t xml:space="preserve">tivity value to both old and new database, they will give outputs of different cardinalities. </w:t>
      </w:r>
      <w:r w:rsidR="001029DE" w:rsidRPr="00A925F0">
        <w:rPr>
          <w:rFonts w:eastAsia="Calibri" w:cstheme="minorHAnsi"/>
          <w:sz w:val="20"/>
          <w:szCs w:val="20"/>
        </w:rPr>
        <w:t>Also,</w:t>
      </w:r>
      <w:r w:rsidR="004E0327" w:rsidRPr="00A925F0">
        <w:rPr>
          <w:rFonts w:eastAsia="Calibri" w:cstheme="minorHAnsi"/>
          <w:sz w:val="20"/>
          <w:szCs w:val="20"/>
        </w:rPr>
        <w:t xml:space="preserve"> we need to determine change of scale for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AKP</m:t>
        </m:r>
      </m:oMath>
      <w:r w:rsidR="004E0327" w:rsidRPr="00A925F0">
        <w:rPr>
          <w:rFonts w:eastAsia="Calibri" w:cstheme="minorHAnsi"/>
          <w:sz w:val="20"/>
          <w:szCs w:val="20"/>
        </w:rPr>
        <w:t xml:space="preserve"> and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TP</m:t>
        </m:r>
      </m:oMath>
      <w:r w:rsidR="004E0327" w:rsidRPr="00A925F0">
        <w:rPr>
          <w:rFonts w:eastAsia="Calibri" w:cstheme="minorHAnsi"/>
          <w:sz w:val="20"/>
          <w:szCs w:val="20"/>
        </w:rPr>
        <w:t xml:space="preserve">, </w:t>
      </w:r>
      <w:r w:rsidR="00403E76" w:rsidRPr="00A925F0">
        <w:rPr>
          <w:rFonts w:eastAsia="Calibri" w:cstheme="minorHAnsi"/>
          <w:sz w:val="20"/>
          <w:szCs w:val="20"/>
        </w:rPr>
        <w:t xml:space="preserve">in that </w:t>
      </w:r>
      <w:r w:rsidR="00896A1B" w:rsidRPr="00A925F0">
        <w:rPr>
          <w:rFonts w:eastAsia="Calibri" w:cstheme="minorHAnsi"/>
          <w:sz w:val="20"/>
          <w:szCs w:val="20"/>
        </w:rPr>
        <w:t xml:space="preserve">case, </w:t>
      </w:r>
      <w:r w:rsidR="00403E76" w:rsidRPr="00A925F0">
        <w:rPr>
          <w:rFonts w:eastAsia="Calibri" w:cstheme="minorHAnsi"/>
          <w:sz w:val="20"/>
          <w:szCs w:val="20"/>
        </w:rPr>
        <w:t>maybe</w:t>
      </w:r>
      <w:r w:rsidR="00896A1B" w:rsidRPr="00A925F0">
        <w:rPr>
          <w:rFonts w:eastAsia="Calibri" w:cstheme="minorHAnsi"/>
          <w:sz w:val="20"/>
          <w:szCs w:val="20"/>
        </w:rPr>
        <w:t xml:space="preserve"> re-compilation of bouquet is needed.</w:t>
      </w:r>
      <w:r w:rsidR="009E668F" w:rsidRPr="00A925F0">
        <w:rPr>
          <w:rFonts w:eastAsia="Calibri" w:cstheme="minorHAnsi"/>
          <w:sz w:val="20"/>
          <w:szCs w:val="20"/>
        </w:rPr>
        <w:t xml:space="preserve"> </w:t>
      </w:r>
    </w:p>
    <w:p w14:paraId="33646E99" w14:textId="301134DA" w:rsidR="00C805D6" w:rsidRPr="00A925F0" w:rsidRDefault="00C805D6" w:rsidP="00080AE9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</w:p>
    <w:p w14:paraId="1F25636B" w14:textId="77777777" w:rsidR="00B444F8" w:rsidRPr="00A925F0" w:rsidRDefault="00B444F8" w:rsidP="00080AE9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</w:p>
    <w:p w14:paraId="1FB737A1" w14:textId="08DA88DA" w:rsidR="00377C76" w:rsidRPr="00A925F0" w:rsidRDefault="000415ED" w:rsidP="00080AE9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 xml:space="preserve">Sec. </w:t>
      </w:r>
      <w:r w:rsidR="00080AE9" w:rsidRPr="00A925F0">
        <w:rPr>
          <w:rFonts w:eastAsia="Calibri" w:cstheme="minorHAnsi"/>
          <w:b/>
          <w:bCs/>
          <w:sz w:val="20"/>
          <w:szCs w:val="20"/>
        </w:rPr>
        <w:t>3</w:t>
      </w:r>
      <w:r w:rsidR="00377C76" w:rsidRPr="00A925F0">
        <w:rPr>
          <w:rFonts w:eastAsia="Calibri" w:cstheme="minorHAnsi"/>
          <w:b/>
          <w:bCs/>
          <w:sz w:val="20"/>
          <w:szCs w:val="20"/>
        </w:rPr>
        <w:t xml:space="preserve"> Challenges in </w:t>
      </w:r>
      <w:r w:rsidR="003E6DCC" w:rsidRPr="00A925F0">
        <w:rPr>
          <w:rFonts w:eastAsia="Calibri" w:cstheme="minorHAnsi"/>
          <w:b/>
          <w:bCs/>
          <w:sz w:val="20"/>
          <w:szCs w:val="20"/>
        </w:rPr>
        <w:t>database size change</w:t>
      </w:r>
    </w:p>
    <w:p w14:paraId="1C81F2C4" w14:textId="700DF5D1" w:rsidR="00F37C4D" w:rsidRPr="00A925F0" w:rsidRDefault="00B55866" w:rsidP="00080AE9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 xml:space="preserve">Plan bouquet is suitable for canned queries as compilation overhead </w:t>
      </w:r>
      <w:r w:rsidR="008A7C32" w:rsidRPr="00A925F0">
        <w:rPr>
          <w:rFonts w:eastAsia="Calibri" w:cstheme="minorHAnsi"/>
          <w:sz w:val="20"/>
          <w:szCs w:val="20"/>
        </w:rPr>
        <w:t xml:space="preserve">of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O</m:t>
        </m:r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RE</m:t>
            </m:r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Dim</m:t>
                </m:r>
              </m:sup>
            </m:sSup>
          </m:e>
        </m:d>
      </m:oMath>
      <w:r w:rsidR="008A7C32" w:rsidRPr="00A925F0">
        <w:rPr>
          <w:rFonts w:eastAsia="Calibri" w:cstheme="minorHAnsi"/>
          <w:sz w:val="20"/>
          <w:szCs w:val="20"/>
        </w:rPr>
        <w:t xml:space="preserve"> is amortized over repeated invocations.</w:t>
      </w:r>
      <w:r w:rsidR="004623C6" w:rsidRPr="00A925F0">
        <w:rPr>
          <w:rFonts w:eastAsia="Calibri" w:cstheme="minorHAnsi"/>
          <w:sz w:val="20"/>
          <w:szCs w:val="20"/>
        </w:rPr>
        <w:t xml:space="preserve"> Under situation of change of </w:t>
      </w:r>
      <w:r w:rsidR="005156F9" w:rsidRPr="00A925F0">
        <w:rPr>
          <w:rFonts w:eastAsia="Calibri" w:cstheme="minorHAnsi"/>
          <w:sz w:val="20"/>
          <w:szCs w:val="20"/>
        </w:rPr>
        <w:t>database</w:t>
      </w:r>
      <w:r w:rsidR="00BD2821" w:rsidRPr="00A925F0">
        <w:rPr>
          <w:rFonts w:eastAsia="Calibri" w:cstheme="minorHAnsi"/>
          <w:sz w:val="20"/>
          <w:szCs w:val="20"/>
        </w:rPr>
        <w:t xml:space="preserve"> </w:t>
      </w:r>
      <w:r w:rsidR="004623C6" w:rsidRPr="00A925F0">
        <w:rPr>
          <w:rFonts w:eastAsia="Calibri" w:cstheme="minorHAnsi"/>
          <w:sz w:val="20"/>
          <w:szCs w:val="20"/>
        </w:rPr>
        <w:t>s</w:t>
      </w:r>
      <w:r w:rsidR="00BD2821" w:rsidRPr="00A925F0">
        <w:rPr>
          <w:rFonts w:eastAsia="Calibri" w:cstheme="minorHAnsi"/>
          <w:sz w:val="20"/>
          <w:szCs w:val="20"/>
        </w:rPr>
        <w:t>ize</w:t>
      </w:r>
      <w:r w:rsidR="004623C6" w:rsidRPr="00A925F0">
        <w:rPr>
          <w:rFonts w:eastAsia="Calibri" w:cstheme="minorHAnsi"/>
          <w:sz w:val="20"/>
          <w:szCs w:val="20"/>
        </w:rPr>
        <w:t xml:space="preserve">, </w:t>
      </w:r>
      <w:r w:rsidR="00692CC3" w:rsidRPr="00A925F0">
        <w:rPr>
          <w:rFonts w:eastAsia="Calibri" w:cstheme="minorHAnsi"/>
          <w:sz w:val="20"/>
          <w:szCs w:val="20"/>
        </w:rPr>
        <w:t xml:space="preserve">placements of ideal contours will </w:t>
      </w:r>
      <w:r w:rsidR="00E168FD" w:rsidRPr="00A925F0">
        <w:rPr>
          <w:rFonts w:eastAsia="Calibri" w:cstheme="minorHAnsi"/>
          <w:sz w:val="20"/>
          <w:szCs w:val="20"/>
        </w:rPr>
        <w:t>be totally different from</w:t>
      </w:r>
      <w:r w:rsidR="009550FF" w:rsidRPr="00A925F0">
        <w:rPr>
          <w:rFonts w:eastAsia="Calibri" w:cstheme="minorHAnsi"/>
          <w:sz w:val="20"/>
          <w:szCs w:val="20"/>
        </w:rPr>
        <w:t xml:space="preserve"> existing contours built for old </w:t>
      </w:r>
      <w:r w:rsidR="00E168FD" w:rsidRPr="00A925F0">
        <w:rPr>
          <w:rFonts w:eastAsia="Calibri" w:cstheme="minorHAnsi"/>
          <w:sz w:val="20"/>
          <w:szCs w:val="20"/>
        </w:rPr>
        <w:t>database size, in worst case it may result that old bouquet plans are totally different from new bouquet contours</w:t>
      </w:r>
    </w:p>
    <w:p w14:paraId="13F95DA0" w14:textId="77777777" w:rsidR="00B55866" w:rsidRPr="00A925F0" w:rsidRDefault="00B55866" w:rsidP="00080AE9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</w:p>
    <w:p w14:paraId="51E08ADB" w14:textId="4430021A" w:rsidR="00080AE9" w:rsidRPr="00A925F0" w:rsidRDefault="000415ED" w:rsidP="00622276">
      <w:pPr>
        <w:autoSpaceDE w:val="0"/>
        <w:autoSpaceDN w:val="0"/>
        <w:adjustRightInd w:val="0"/>
        <w:spacing w:after="0" w:line="480" w:lineRule="auto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 xml:space="preserve">Sec. </w:t>
      </w:r>
      <w:r w:rsidR="00377C76" w:rsidRPr="00A925F0">
        <w:rPr>
          <w:rFonts w:eastAsia="Calibri" w:cstheme="minorHAnsi"/>
          <w:b/>
          <w:bCs/>
          <w:sz w:val="20"/>
          <w:szCs w:val="20"/>
        </w:rPr>
        <w:t xml:space="preserve">4 </w:t>
      </w:r>
      <w:r w:rsidR="00080AE9" w:rsidRPr="00A925F0">
        <w:rPr>
          <w:rFonts w:eastAsia="Calibri" w:cstheme="minorHAnsi"/>
          <w:b/>
          <w:bCs/>
          <w:sz w:val="20"/>
          <w:szCs w:val="20"/>
        </w:rPr>
        <w:t>Present Directions</w:t>
      </w:r>
    </w:p>
    <w:p w14:paraId="6478FE31" w14:textId="444BFA18" w:rsidR="00080AE9" w:rsidRPr="00A925F0" w:rsidRDefault="00377C76" w:rsidP="00080AE9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t>4</w:t>
      </w:r>
      <w:r w:rsidR="00C841EE" w:rsidRPr="00A925F0">
        <w:rPr>
          <w:rFonts w:eastAsia="Calibri" w:cstheme="minorHAnsi"/>
          <w:b/>
          <w:bCs/>
          <w:sz w:val="20"/>
          <w:szCs w:val="20"/>
        </w:rPr>
        <w:t>.a Using Old Plans</w:t>
      </w:r>
    </w:p>
    <w:p w14:paraId="3EF79A11" w14:textId="183ACF4F" w:rsidR="004A583C" w:rsidRDefault="004A583C" w:rsidP="0062227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During compilation phase of old Plan bouquet, multiple calls to query optimizer</w:t>
      </w:r>
      <w:r w:rsidR="0002433D" w:rsidRPr="00A925F0">
        <w:rPr>
          <w:rFonts w:eastAsia="Calibri" w:cstheme="minorHAnsi"/>
          <w:sz w:val="20"/>
          <w:szCs w:val="20"/>
        </w:rPr>
        <w:t xml:space="preserve"> were made, by changing values of </w:t>
      </w:r>
      <w:proofErr w:type="spellStart"/>
      <w:r w:rsidR="0002433D" w:rsidRPr="00A925F0">
        <w:rPr>
          <w:rFonts w:eastAsia="Calibri" w:cstheme="minorHAnsi"/>
          <w:sz w:val="20"/>
          <w:szCs w:val="20"/>
        </w:rPr>
        <w:t>selectivities</w:t>
      </w:r>
      <w:proofErr w:type="spellEnd"/>
      <w:r w:rsidR="0002433D" w:rsidRPr="00A925F0">
        <w:rPr>
          <w:rFonts w:eastAsia="Calibri" w:cstheme="minorHAnsi"/>
          <w:sz w:val="20"/>
          <w:szCs w:val="20"/>
        </w:rPr>
        <w:t xml:space="preserve"> across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ES</m:t>
        </m:r>
        <m:sSub>
          <m:sSub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Calibri" w:hAnsi="Cambria Math" w:cstheme="minorHAnsi"/>
                <w:sz w:val="20"/>
                <w:szCs w:val="20"/>
              </w:rPr>
              <m:t>old</m:t>
            </m:r>
          </m:sub>
        </m:sSub>
      </m:oMath>
      <w:r w:rsidR="0073244F" w:rsidRPr="00A925F0">
        <w:rPr>
          <w:rFonts w:eastAsia="Calibri" w:cstheme="minorHAnsi"/>
          <w:sz w:val="20"/>
          <w:szCs w:val="20"/>
        </w:rPr>
        <w:t xml:space="preserve">. </w:t>
      </w:r>
      <w:r w:rsidR="00943C56" w:rsidRPr="00A925F0">
        <w:rPr>
          <w:rFonts w:eastAsia="Calibri" w:cstheme="minorHAnsi"/>
          <w:sz w:val="20"/>
          <w:szCs w:val="20"/>
        </w:rPr>
        <w:t>Doing this we already have POSP plan</w:t>
      </w:r>
      <w:r w:rsidR="00712058" w:rsidRPr="00A925F0">
        <w:rPr>
          <w:rFonts w:eastAsia="Calibri" w:cstheme="minorHAnsi"/>
          <w:sz w:val="20"/>
          <w:szCs w:val="20"/>
        </w:rPr>
        <w:t xml:space="preserve"> on old database, if new database has not changed much from old version, </w:t>
      </w:r>
      <w:r w:rsidR="00886FD7" w:rsidRPr="00A925F0">
        <w:rPr>
          <w:rFonts w:eastAsia="Calibri" w:cstheme="minorHAnsi"/>
          <w:sz w:val="20"/>
          <w:szCs w:val="20"/>
        </w:rPr>
        <w:t>then</w:t>
      </w:r>
      <w:r w:rsidR="00712058" w:rsidRPr="00A925F0">
        <w:rPr>
          <w:rFonts w:eastAsia="Calibri" w:cstheme="minorHAnsi"/>
          <w:sz w:val="20"/>
          <w:szCs w:val="20"/>
        </w:rPr>
        <w:t xml:space="preserve"> same POSP set can be used as some approximation </w:t>
      </w:r>
      <w:r w:rsidR="00A01B29" w:rsidRPr="00A925F0">
        <w:rPr>
          <w:rFonts w:eastAsia="Calibri" w:cstheme="minorHAnsi"/>
          <w:sz w:val="20"/>
          <w:szCs w:val="20"/>
        </w:rPr>
        <w:t>or POSP which can be obtained on new database, this approach is left for later exploration.</w:t>
      </w:r>
    </w:p>
    <w:p w14:paraId="232FD9F3" w14:textId="77777777" w:rsidR="00622276" w:rsidRPr="00A925F0" w:rsidRDefault="00622276" w:rsidP="00080AE9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</w:p>
    <w:p w14:paraId="3BF43287" w14:textId="27DE7310" w:rsidR="00C841EE" w:rsidRPr="00A925F0" w:rsidRDefault="00377C76" w:rsidP="00080AE9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b/>
          <w:bCs/>
          <w:sz w:val="20"/>
          <w:szCs w:val="20"/>
        </w:rPr>
        <w:lastRenderedPageBreak/>
        <w:t>4</w:t>
      </w:r>
      <w:r w:rsidR="00C841EE" w:rsidRPr="00A925F0">
        <w:rPr>
          <w:rFonts w:eastAsia="Calibri" w:cstheme="minorHAnsi"/>
          <w:b/>
          <w:bCs/>
          <w:sz w:val="20"/>
          <w:szCs w:val="20"/>
        </w:rPr>
        <w:t>.b Using Old Contours</w:t>
      </w:r>
    </w:p>
    <w:p w14:paraId="5C56438E" w14:textId="4C8E9CD1" w:rsidR="0030420D" w:rsidRDefault="0030420D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 xml:space="preserve">Compilation phase of Bouquet based approach </w:t>
      </w:r>
      <w:r w:rsidR="00AF06A5" w:rsidRPr="00A925F0">
        <w:rPr>
          <w:rFonts w:eastAsia="Calibri" w:cstheme="minorHAnsi"/>
          <w:sz w:val="20"/>
          <w:szCs w:val="20"/>
        </w:rPr>
        <w:t xml:space="preserve">needs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O</m:t>
        </m:r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RE</m:t>
            </m:r>
            <m:sSup>
              <m:sSup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Dim</m:t>
                </m:r>
              </m:sup>
            </m:sSup>
          </m:e>
        </m:d>
      </m:oMath>
      <w:r w:rsidR="00CF7C70" w:rsidRPr="00A925F0">
        <w:rPr>
          <w:rFonts w:eastAsia="Calibri" w:cstheme="minorHAnsi"/>
          <w:sz w:val="20"/>
          <w:szCs w:val="20"/>
        </w:rPr>
        <w:t xml:space="preserve">, this much cost cannot be afforded </w:t>
      </w:r>
      <w:r w:rsidR="009C7593">
        <w:rPr>
          <w:rFonts w:eastAsia="Calibri" w:cstheme="minorHAnsi"/>
          <w:sz w:val="20"/>
          <w:szCs w:val="20"/>
        </w:rPr>
        <w:t>if database size changes frequently</w:t>
      </w:r>
      <w:r w:rsidR="006A0711">
        <w:rPr>
          <w:rFonts w:eastAsia="Calibri" w:cstheme="minorHAnsi"/>
          <w:sz w:val="20"/>
          <w:szCs w:val="20"/>
        </w:rPr>
        <w:t>, also what we care is change of scale of each predicate as compared to what it was when bouquet was initially compiled.</w:t>
      </w:r>
    </w:p>
    <w:p w14:paraId="0AE0D808" w14:textId="6ECC6C17" w:rsidR="00C918E5" w:rsidRDefault="00C918E5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</w:p>
    <w:p w14:paraId="683DD87D" w14:textId="6EC03C13" w:rsidR="00C918E5" w:rsidRDefault="007322CC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Placement of contours in bouq</w:t>
      </w:r>
      <w:r w:rsidR="00365844">
        <w:rPr>
          <w:rFonts w:eastAsia="Calibri" w:cstheme="minorHAnsi"/>
          <w:sz w:val="20"/>
          <w:szCs w:val="20"/>
        </w:rPr>
        <w:t xml:space="preserve">uet works like we first create a contour of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Cost</m:t>
        </m:r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I</m:t>
            </m:r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365844">
        <w:rPr>
          <w:rFonts w:eastAsia="Calibri" w:cstheme="minorHAnsi"/>
          <w:sz w:val="20"/>
          <w:szCs w:val="20"/>
        </w:rPr>
        <w:t xml:space="preserve"> and keep placing other contours from </w:t>
      </w:r>
      <m:oMath>
        <m:sSub>
          <m:sSub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Calibri" w:hAnsi="Cambria Math" w:cstheme="minorHAnsi"/>
                <w:sz w:val="20"/>
                <w:szCs w:val="20"/>
              </w:rPr>
              <m:t>pb</m:t>
            </m:r>
          </m:sub>
        </m:sSub>
      </m:oMath>
      <w:r w:rsidR="002603D7">
        <w:rPr>
          <w:rFonts w:eastAsia="Calibri" w:cstheme="minorHAnsi"/>
          <w:sz w:val="20"/>
          <w:szCs w:val="20"/>
        </w:rPr>
        <w:t xml:space="preserve"> </w:t>
      </w:r>
      <w:r w:rsidR="00D22F3E">
        <w:rPr>
          <w:rFonts w:eastAsia="Calibri" w:cstheme="minorHAnsi"/>
          <w:sz w:val="20"/>
          <w:szCs w:val="20"/>
        </w:rPr>
        <w:t>cost ratio less than cost of previous created contour.</w:t>
      </w:r>
    </w:p>
    <w:p w14:paraId="5F685E80" w14:textId="77777777" w:rsidR="00F5114C" w:rsidRDefault="00F5114C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</w:p>
    <w:p w14:paraId="4B836DC4" w14:textId="09DFEEF2" w:rsidR="00F5114C" w:rsidRDefault="00F5114C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Suppose we will be able to:</w:t>
      </w:r>
    </w:p>
    <w:p w14:paraId="6EDE74A8" w14:textId="7C8BD4E1" w:rsidR="00F5114C" w:rsidRDefault="00F5114C" w:rsidP="00F511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Use previous complete contours</w:t>
      </w:r>
    </w:p>
    <w:p w14:paraId="1B72AF81" w14:textId="7E116F3D" w:rsidR="00F5114C" w:rsidRPr="00401F93" w:rsidRDefault="00F5114C" w:rsidP="00F511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Extend previous incomplete contour</w:t>
      </w:r>
      <w:r w:rsidR="00DB4F28">
        <w:rPr>
          <w:rFonts w:eastAsia="Calibri" w:cstheme="minorHAnsi"/>
          <w:sz w:val="20"/>
          <w:szCs w:val="20"/>
        </w:rPr>
        <w:t xml:space="preserve"> into extended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ESS</m:t>
        </m:r>
      </m:oMath>
    </w:p>
    <w:p w14:paraId="7DE58140" w14:textId="12A36FDD" w:rsidR="00401F93" w:rsidRDefault="00401F93" w:rsidP="00F511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Create new contours in extended region only of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ESS</m:t>
        </m:r>
      </m:oMath>
    </w:p>
    <w:p w14:paraId="23073AB8" w14:textId="3D9BF06B" w:rsidR="00D823E0" w:rsidRPr="00D823E0" w:rsidRDefault="00D823E0" w:rsidP="00D823E0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We will later prove how above extension to Plan bouquet can be made</w:t>
      </w:r>
      <w:r w:rsidR="004E51A5">
        <w:rPr>
          <w:rFonts w:eastAsia="Calibri" w:cstheme="minorHAnsi"/>
          <w:sz w:val="20"/>
          <w:szCs w:val="20"/>
        </w:rPr>
        <w:t xml:space="preserve"> without any loss in MSO</w:t>
      </w:r>
      <w:r w:rsidR="009C3018">
        <w:rPr>
          <w:rFonts w:eastAsia="Calibri" w:cstheme="minorHAnsi"/>
          <w:sz w:val="20"/>
          <w:szCs w:val="20"/>
        </w:rPr>
        <w:t xml:space="preserve"> guarantee.</w:t>
      </w:r>
    </w:p>
    <w:p w14:paraId="4EBFDB95" w14:textId="77777777" w:rsidR="007322CC" w:rsidRPr="00A925F0" w:rsidRDefault="007322CC" w:rsidP="00690116">
      <w:p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sz w:val="20"/>
          <w:szCs w:val="20"/>
        </w:rPr>
      </w:pPr>
    </w:p>
    <w:p w14:paraId="6D818288" w14:textId="6F8DF4D7" w:rsidR="00F81366" w:rsidRPr="00A925F0" w:rsidRDefault="006529E6" w:rsidP="009252D0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Consider a 1</w:t>
      </w:r>
      <w:r w:rsidR="0075541B">
        <w:rPr>
          <w:rFonts w:eastAsia="Calibri" w:cstheme="minorHAnsi"/>
          <w:sz w:val="20"/>
          <w:szCs w:val="20"/>
        </w:rPr>
        <w:t>-</w:t>
      </w:r>
      <w:r>
        <w:rPr>
          <w:rFonts w:eastAsia="Calibri" w:cstheme="minorHAnsi"/>
          <w:sz w:val="20"/>
          <w:szCs w:val="20"/>
        </w:rPr>
        <w:t>Dimensional version of scale-up for now</w:t>
      </w:r>
      <w:r w:rsidR="00A15329">
        <w:rPr>
          <w:rFonts w:eastAsia="Calibri" w:cstheme="minorHAnsi"/>
          <w:sz w:val="20"/>
          <w:szCs w:val="20"/>
        </w:rPr>
        <w:t xml:space="preserve"> for a</w:t>
      </w:r>
      <w:r w:rsidR="004B0375">
        <w:rPr>
          <w:rFonts w:eastAsia="Calibri" w:cstheme="minorHAnsi"/>
          <w:sz w:val="20"/>
          <w:szCs w:val="20"/>
        </w:rPr>
        <w:t xml:space="preserve"> predicate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p∊ESS</m:t>
        </m:r>
      </m:oMath>
      <w:r w:rsidR="00244834">
        <w:rPr>
          <w:rFonts w:eastAsia="Calibri" w:cstheme="minorHAnsi"/>
          <w:sz w:val="20"/>
          <w:szCs w:val="20"/>
        </w:rPr>
        <w:t xml:space="preserve">, </w:t>
      </w:r>
      <w:r w:rsidR="00A15329">
        <w:rPr>
          <w:rFonts w:eastAsia="Calibri" w:cstheme="minorHAnsi"/>
          <w:sz w:val="20"/>
          <w:szCs w:val="20"/>
        </w:rPr>
        <w:t xml:space="preserve">that </w:t>
      </w:r>
      <w:r w:rsidR="00647D8C">
        <w:rPr>
          <w:rFonts w:eastAsia="Calibri" w:cstheme="minorHAnsi"/>
          <w:sz w:val="20"/>
          <w:szCs w:val="20"/>
        </w:rPr>
        <w:t>goes through scale change, which can be evaluated as</w:t>
      </w:r>
    </w:p>
    <w:p w14:paraId="52D1661F" w14:textId="35A6F2D7" w:rsidR="009252D0" w:rsidRPr="00A925F0" w:rsidRDefault="004B0375" w:rsidP="1B574E20">
      <w:pPr>
        <w:jc w:val="both"/>
        <w:rPr>
          <w:rFonts w:eastAsia="Calibri" w:cstheme="minorHAnsi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1+∆</m:t>
              </m:r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 xml:space="preserve"> or S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Card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p,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1.0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,siz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new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Card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p,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1.0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,siz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old</m:t>
                      </m:r>
                    </m:sub>
                  </m:sSub>
                </m:e>
              </m:d>
            </m:den>
          </m:f>
        </m:oMath>
      </m:oMathPara>
    </w:p>
    <w:p w14:paraId="7A2DDF6B" w14:textId="78CBA8EB" w:rsidR="00FB5FA5" w:rsidRDefault="00FB5FA5" w:rsidP="1B574E20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By having</w:t>
      </w:r>
      <w:r w:rsidR="004D01DA">
        <w:rPr>
          <w:rFonts w:eastAsia="Calibri" w:cstheme="minorHAnsi"/>
          <w:sz w:val="20"/>
          <w:szCs w:val="20"/>
        </w:rPr>
        <w:t xml:space="preserve"> </w:t>
      </w:r>
      <w:r>
        <w:rPr>
          <w:rFonts w:eastAsia="Calibri" w:cstheme="minorHAnsi"/>
          <w:sz w:val="20"/>
          <w:szCs w:val="20"/>
        </w:rPr>
        <w:t xml:space="preserve">scale factor, and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only EPP</m:t>
        </m:r>
      </m:oMath>
      <w:r>
        <w:rPr>
          <w:rFonts w:eastAsia="Calibri" w:cstheme="minorHAnsi"/>
          <w:sz w:val="20"/>
          <w:szCs w:val="20"/>
        </w:rPr>
        <w:t xml:space="preserve"> assumption, </w:t>
      </w:r>
      <w:r w:rsidR="004D01DA">
        <w:rPr>
          <w:rFonts w:eastAsia="Calibri" w:cstheme="minorHAnsi"/>
          <w:sz w:val="20"/>
          <w:szCs w:val="20"/>
        </w:rPr>
        <w:t>we can view</w:t>
      </w:r>
      <w:r w:rsidR="00E63527">
        <w:rPr>
          <w:rFonts w:eastAsia="Calibri" w:cstheme="minorHAnsi"/>
          <w:sz w:val="20"/>
          <w:szCs w:val="20"/>
        </w:rPr>
        <w:t xml:space="preserve"> predicate on</w:t>
      </w:r>
      <w:r w:rsidR="004D01DA">
        <w:rPr>
          <w:rFonts w:eastAsia="Calibri" w:cstheme="minorHAnsi"/>
          <w:sz w:val="20"/>
          <w:szCs w:val="20"/>
        </w:rPr>
        <w:t xml:space="preserve"> new database, as scaled up version of </w:t>
      </w:r>
      <w:r w:rsidR="002B0E60">
        <w:rPr>
          <w:rFonts w:eastAsia="Calibri" w:cstheme="minorHAnsi"/>
          <w:sz w:val="20"/>
          <w:szCs w:val="20"/>
        </w:rPr>
        <w:t xml:space="preserve">predicate </w:t>
      </w:r>
      <w:r w:rsidR="005D1C59">
        <w:rPr>
          <w:rFonts w:eastAsia="Calibri" w:cstheme="minorHAnsi"/>
          <w:sz w:val="20"/>
          <w:szCs w:val="20"/>
        </w:rPr>
        <w:t xml:space="preserve">on </w:t>
      </w:r>
      <w:r w:rsidR="004D01DA">
        <w:rPr>
          <w:rFonts w:eastAsia="Calibri" w:cstheme="minorHAnsi"/>
          <w:sz w:val="20"/>
          <w:szCs w:val="20"/>
        </w:rPr>
        <w:t xml:space="preserve">old database by </w:t>
      </w:r>
      <w:r w:rsidR="002B0E60">
        <w:rPr>
          <w:rFonts w:eastAsia="Calibri" w:cstheme="minorHAnsi"/>
          <w:sz w:val="20"/>
          <w:szCs w:val="20"/>
        </w:rPr>
        <w:t xml:space="preserve">extending maximum selectivity up to </w:t>
      </w:r>
      <m:oMath>
        <m:d>
          <m:d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alibri" w:hAnsi="Cambria Math" w:cstheme="minorHAnsi"/>
                <w:sz w:val="20"/>
                <w:szCs w:val="20"/>
              </w:rPr>
              <m:t>1+∆</m:t>
            </m:r>
          </m:e>
        </m:d>
      </m:oMath>
      <w:r w:rsidR="004D01DA">
        <w:rPr>
          <w:rFonts w:eastAsia="Calibri" w:cstheme="minorHAnsi"/>
          <w:sz w:val="20"/>
          <w:szCs w:val="20"/>
        </w:rPr>
        <w:t>.</w:t>
      </w:r>
    </w:p>
    <w:p w14:paraId="4F1BFDF5" w14:textId="2BD17DFB" w:rsidR="004D01DA" w:rsidRDefault="004D01DA" w:rsidP="1B574E20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From now onwards, ou</w:t>
      </w:r>
      <w:r w:rsidR="005D1C59">
        <w:rPr>
          <w:rFonts w:eastAsia="Calibri" w:cstheme="minorHAnsi"/>
          <w:sz w:val="20"/>
          <w:szCs w:val="20"/>
        </w:rPr>
        <w:t>r</w:t>
      </w:r>
      <w:r>
        <w:rPr>
          <w:rFonts w:eastAsia="Calibri" w:cstheme="minorHAnsi"/>
          <w:sz w:val="20"/>
          <w:szCs w:val="20"/>
        </w:rPr>
        <w:t xml:space="preserve"> entire formulation takes old database as reference</w:t>
      </w:r>
      <w:r w:rsidR="00AC202B">
        <w:rPr>
          <w:rFonts w:eastAsia="Calibri" w:cstheme="minorHAnsi"/>
          <w:sz w:val="20"/>
          <w:szCs w:val="20"/>
        </w:rPr>
        <w:t>, because bouquet is compiled on that.</w:t>
      </w:r>
    </w:p>
    <w:p w14:paraId="406149E8" w14:textId="4359947F" w:rsidR="001A5B29" w:rsidRDefault="001A5B29" w:rsidP="1B574E20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Formula for number of contours</w:t>
      </w:r>
    </w:p>
    <w:p w14:paraId="60AC044E" w14:textId="022D2A2E" w:rsidR="00B82B15" w:rsidRPr="00A925F0" w:rsidRDefault="00B82B15" w:rsidP="00B82B15">
      <w:pPr>
        <w:jc w:val="both"/>
        <w:rPr>
          <w:rFonts w:eastAsia="Calibri" w:cstheme="minorHAnsi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="Calibri" w:hAnsi="Cambria Math" w:cstheme="minorHAnsi"/>
              <w:sz w:val="20"/>
              <w:szCs w:val="20"/>
            </w:rPr>
            <m:t>m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>=floor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theme="minorHAnsi"/>
                                      <w:sz w:val="20"/>
                                      <w:szCs w:val="20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theme="minorHAnsi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 w:cstheme="minorHAnsi"/>
                                      <w:sz w:val="20"/>
                                      <w:szCs w:val="20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 w:cstheme="minorHAnsi"/>
                                      <w:sz w:val="20"/>
                                      <w:szCs w:val="20"/>
                                    </w:rPr>
                                    <m:t>min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pb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63B746D2" w14:textId="4ED0F296" w:rsidR="001A5B29" w:rsidRPr="00A925F0" w:rsidRDefault="0059008F" w:rsidP="1B574E20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Using Same</w:t>
      </w:r>
      <w:r w:rsidR="00BB3600">
        <w:rPr>
          <w:rFonts w:eastAsia="Calibri" w:cstheme="minorHAnsi"/>
          <w:sz w:val="20"/>
          <w:szCs w:val="20"/>
        </w:rPr>
        <w:t xml:space="preserve">, number of </w:t>
      </w:r>
      <w:r w:rsidR="00FC1F50">
        <w:rPr>
          <w:rFonts w:eastAsia="Calibri" w:cstheme="minorHAnsi"/>
          <w:sz w:val="20"/>
          <w:szCs w:val="20"/>
        </w:rPr>
        <w:t>contours</w:t>
      </w:r>
      <w:r w:rsidR="00E53D1D">
        <w:rPr>
          <w:rFonts w:eastAsia="Calibri" w:cstheme="minorHAnsi"/>
          <w:sz w:val="20"/>
          <w:szCs w:val="20"/>
        </w:rPr>
        <w:t xml:space="preserve"> in old and new database will be</w:t>
      </w:r>
    </w:p>
    <w:p w14:paraId="1B489724" w14:textId="6FED1B49" w:rsidR="009D1082" w:rsidRPr="00A925F0" w:rsidRDefault="00C13E40" w:rsidP="1B574E20">
      <w:pPr>
        <w:jc w:val="both"/>
        <w:rPr>
          <w:rFonts w:eastAsia="Calibri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old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=floor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theme="minorHAns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opt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theme="minorHAnsi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theme="minorHAns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1.0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theme="minorHAns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opt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theme="minorHAnsi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theme="minorHAns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ℇ</m:t>
                                      </m:r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pb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63F689E6" w14:textId="5D9B3D33" w:rsidR="00501673" w:rsidRPr="00A925F0" w:rsidRDefault="001A5B29" w:rsidP="1B574E20">
      <w:pPr>
        <w:jc w:val="both"/>
        <w:rPr>
          <w:rFonts w:eastAsia="Calibri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=floor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theme="minorHAns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opt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theme="minorHAnsi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theme="minorHAns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1.0</m:t>
                                      </m:r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+∆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Cost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theme="minorHAnsi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theme="minorHAns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opt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theme="minorHAnsi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theme="minorHAnsi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theme="minorHAnsi"/>
                                          <w:sz w:val="20"/>
                                          <w:szCs w:val="20"/>
                                        </w:rPr>
                                        <m:t>ℇ</m:t>
                                      </m:r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pb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</m:oMath>
      </m:oMathPara>
    </w:p>
    <w:p w14:paraId="3958A317" w14:textId="7C2FD459" w:rsidR="007D2E03" w:rsidRPr="007D2E03" w:rsidRDefault="00F520A4" w:rsidP="1B574E20">
      <w:pPr>
        <w:jc w:val="both"/>
        <w:rPr>
          <w:rFonts w:eastAsia="Calibri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Cost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>Cost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IC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old</m:t>
                      </m:r>
                    </m:sub>
                  </m:sSub>
                </m:sub>
              </m:sSub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=Cost(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opt</m:t>
              </m:r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 xml:space="preserve"> 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,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1.0</m:t>
              </m:r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 xml:space="preserve"> 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>)</m:t>
          </m:r>
        </m:oMath>
      </m:oMathPara>
    </w:p>
    <w:p w14:paraId="3FB6B741" w14:textId="1569F5CE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</w:p>
    <w:p w14:paraId="1A496E62" w14:textId="4E90D292" w:rsidR="00295FE3" w:rsidRDefault="00295FE3" w:rsidP="00CD2E84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If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ESS</m:t>
        </m:r>
      </m:oMath>
      <w:r>
        <w:rPr>
          <w:rFonts w:eastAsia="Calibri" w:cstheme="minorHAnsi"/>
          <w:sz w:val="20"/>
          <w:szCs w:val="20"/>
        </w:rPr>
        <w:t xml:space="preserve"> is extended to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(1+∆)</m:t>
        </m:r>
      </m:oMath>
      <w:r>
        <w:rPr>
          <w:rFonts w:eastAsia="Calibri" w:cstheme="minorHAnsi"/>
          <w:sz w:val="20"/>
          <w:szCs w:val="20"/>
        </w:rPr>
        <w:t>, in any dimensional ESS, last contour is always a point</w:t>
      </w:r>
      <w:r w:rsidR="00E45341">
        <w:rPr>
          <w:rFonts w:eastAsia="Calibri" w:cstheme="minorHAnsi"/>
          <w:sz w:val="20"/>
          <w:szCs w:val="20"/>
        </w:rPr>
        <w:t>, a single optimal plan at that location is just a</w:t>
      </w:r>
      <w:r w:rsidR="00E03697">
        <w:rPr>
          <w:rFonts w:eastAsia="Calibri" w:cstheme="minorHAnsi"/>
          <w:sz w:val="20"/>
          <w:szCs w:val="20"/>
        </w:rPr>
        <w:t>n</w:t>
      </w:r>
      <w:r w:rsidR="00E45341">
        <w:rPr>
          <w:rFonts w:eastAsia="Calibri" w:cstheme="minorHAnsi"/>
          <w:sz w:val="20"/>
          <w:szCs w:val="20"/>
        </w:rPr>
        <w:t xml:space="preserve"> optimizer call away, so that last contour need not be saved</w:t>
      </w:r>
      <w:r w:rsidR="00EC6E40">
        <w:rPr>
          <w:rFonts w:eastAsia="Calibri" w:cstheme="minorHAnsi"/>
          <w:sz w:val="20"/>
          <w:szCs w:val="20"/>
        </w:rPr>
        <w:t>.</w:t>
      </w:r>
    </w:p>
    <w:p w14:paraId="68C5C845" w14:textId="5246AE6E" w:rsidR="008A216A" w:rsidRDefault="00892693" w:rsidP="00CD2E84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IF [ </w:t>
      </w:r>
      <w:r w:rsidR="00B14F2F">
        <w:rPr>
          <w:rFonts w:eastAsia="Calibri" w:cstheme="minorHAnsi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="Calibri" w:hAnsi="Cambria Math" w:cstheme="minorHAnsi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theme="minorHAnsi"/>
                            <w:sz w:val="20"/>
                            <w:szCs w:val="20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20"/>
                                    <w:szCs w:val="20"/>
                                  </w:rPr>
                                  <m:t>opt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theme="minorHAnsi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20"/>
                                    <w:szCs w:val="20"/>
                                  </w:rPr>
                                  <m:t>1.0+∆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theme="minorHAnsi"/>
                            <w:sz w:val="20"/>
                            <w:szCs w:val="20"/>
                          </w:rPr>
                          <m:t>Cost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theme="minorHAnsi"/>
                                    <w:sz w:val="20"/>
                                    <w:szCs w:val="20"/>
                                  </w:rPr>
                                  <m:t>opt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theme="minorHAnsi"/>
                                <w:sz w:val="20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theme="minorHAnsi"/>
                                    <w:sz w:val="20"/>
                                    <w:szCs w:val="20"/>
                                  </w:rPr>
                                  <m:t>1.0</m:t>
                                </m:r>
                              </m:e>
                            </m:d>
                          </m:e>
                        </m:d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Calibri" w:hAnsi="Cambria Math" w:cstheme="minorHAnsi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0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0"/>
                            <w:szCs w:val="20"/>
                          </w:rPr>
                          <m:t>pb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eastAsia="Calibri" w:hAnsi="Cambria Math" w:cstheme="minorHAnsi"/>
            <w:sz w:val="20"/>
            <w:szCs w:val="20"/>
          </w:rPr>
          <m:t xml:space="preserve"> </m:t>
        </m:r>
      </m:oMath>
      <w:r w:rsidR="00143A4D">
        <w:rPr>
          <w:rFonts w:eastAsia="Calibri" w:cstheme="minorHAnsi"/>
          <w:sz w:val="20"/>
          <w:szCs w:val="20"/>
        </w:rPr>
        <w:t xml:space="preserve"> i</w:t>
      </w:r>
      <w:r w:rsidR="004C6169">
        <w:rPr>
          <w:rFonts w:eastAsia="Calibri" w:cstheme="minorHAnsi"/>
          <w:sz w:val="20"/>
          <w:szCs w:val="20"/>
        </w:rPr>
        <w:t>s</w:t>
      </w:r>
      <w:r w:rsidR="00143A4D">
        <w:rPr>
          <w:rFonts w:eastAsia="Calibri" w:cstheme="minorHAnsi"/>
          <w:sz w:val="20"/>
          <w:szCs w:val="20"/>
        </w:rPr>
        <w:t xml:space="preserve"> </w:t>
      </w:r>
      <w:r w:rsidR="00A50760">
        <w:rPr>
          <w:rFonts w:eastAsia="Calibri" w:cstheme="minorHAnsi"/>
          <w:sz w:val="20"/>
          <w:szCs w:val="20"/>
        </w:rPr>
        <w:t>an INTEGER</w:t>
      </w:r>
      <w:r>
        <w:rPr>
          <w:rFonts w:eastAsia="Calibri" w:cstheme="minorHAnsi"/>
          <w:sz w:val="20"/>
          <w:szCs w:val="20"/>
        </w:rPr>
        <w:t xml:space="preserve"> ] :</w:t>
      </w:r>
    </w:p>
    <w:p w14:paraId="230299EA" w14:textId="5804F427" w:rsidR="00375705" w:rsidRPr="00892693" w:rsidRDefault="008A216A" w:rsidP="00892693">
      <w:pPr>
        <w:ind w:firstLine="720"/>
        <w:jc w:val="both"/>
        <w:rPr>
          <w:rFonts w:eastAsia="Calibri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theme="minorHAnsi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extra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old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-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>1</m:t>
          </m:r>
        </m:oMath>
      </m:oMathPara>
    </w:p>
    <w:p w14:paraId="742A4114" w14:textId="51C563AD" w:rsidR="00892693" w:rsidRDefault="00892693" w:rsidP="00892693">
      <w:pPr>
        <w:jc w:val="both"/>
        <w:rPr>
          <w:rFonts w:eastAsia="Calibri" w:cstheme="minorHAnsi"/>
          <w:sz w:val="20"/>
          <w:szCs w:val="20"/>
        </w:rPr>
      </w:pPr>
      <w:proofErr w:type="gramStart"/>
      <w:r>
        <w:rPr>
          <w:rFonts w:eastAsia="Calibri" w:cstheme="minorHAnsi"/>
          <w:sz w:val="20"/>
          <w:szCs w:val="20"/>
        </w:rPr>
        <w:t>ELSE :</w:t>
      </w:r>
      <w:proofErr w:type="gramEnd"/>
    </w:p>
    <w:p w14:paraId="578279C5" w14:textId="51175B7A" w:rsidR="00892693" w:rsidRDefault="00892693" w:rsidP="00892693">
      <w:pPr>
        <w:ind w:firstLine="720"/>
        <w:jc w:val="center"/>
        <w:rPr>
          <w:rFonts w:eastAsia="Calibri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extra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old</m:t>
              </m:r>
            </m:sub>
          </m:sSub>
        </m:oMath>
      </m:oMathPara>
    </w:p>
    <w:p w14:paraId="1C8DC149" w14:textId="011BBE32" w:rsidR="00892693" w:rsidRDefault="00EE7774" w:rsidP="00892693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Note: </w:t>
      </w:r>
    </w:p>
    <w:p w14:paraId="258D2DCF" w14:textId="62AA232F" w:rsidR="00375705" w:rsidRPr="00045F95" w:rsidRDefault="007402F5" w:rsidP="00CD2E84">
      <w:pPr>
        <w:jc w:val="both"/>
        <w:rPr>
          <w:rFonts w:eastAsia="Calibri" w:cstheme="minorHAnsi"/>
          <w:b/>
          <w:bCs/>
          <w:sz w:val="20"/>
          <w:szCs w:val="20"/>
        </w:rPr>
      </w:pPr>
      <w:r>
        <w:rPr>
          <w:rFonts w:eastAsia="Calibri" w:cstheme="minorHAnsi"/>
          <w:b/>
          <w:bCs/>
          <w:sz w:val="20"/>
          <w:szCs w:val="20"/>
        </w:rPr>
        <w:t xml:space="preserve">4.c </w:t>
      </w:r>
      <w:r w:rsidR="00375705" w:rsidRPr="00045F95">
        <w:rPr>
          <w:rFonts w:eastAsia="Calibri" w:cstheme="minorHAnsi"/>
          <w:b/>
          <w:bCs/>
          <w:sz w:val="20"/>
          <w:szCs w:val="20"/>
        </w:rPr>
        <w:t>Number of Points</w:t>
      </w:r>
      <w:r w:rsidR="00F04BB8" w:rsidRPr="00045F95">
        <w:rPr>
          <w:rFonts w:eastAsia="Calibri" w:cstheme="minorHAnsi"/>
          <w:b/>
          <w:bCs/>
          <w:sz w:val="20"/>
          <w:szCs w:val="20"/>
        </w:rPr>
        <w:t xml:space="preserve"> Extra Points Needed</w:t>
      </w:r>
      <w:r w:rsidR="00E56E9E">
        <w:rPr>
          <w:rFonts w:eastAsia="Calibri" w:cstheme="minorHAns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theme="minorHAnsi"/>
            <w:sz w:val="20"/>
            <w:szCs w:val="20"/>
          </w:rPr>
          <m:t>(K-RES)</m:t>
        </m:r>
      </m:oMath>
    </w:p>
    <w:p w14:paraId="4BB01C65" w14:textId="73CC3B34" w:rsidR="00045F95" w:rsidRDefault="00045F95" w:rsidP="00CD2E84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Ratio for Geometric progression </w:t>
      </w:r>
      <w:r w:rsidR="000F6279">
        <w:rPr>
          <w:rFonts w:eastAsia="Calibri" w:cstheme="minorHAnsi"/>
          <w:sz w:val="20"/>
          <w:szCs w:val="20"/>
        </w:rPr>
        <w:t xml:space="preserve">of selectivity values of old data base and new database to be </w:t>
      </w:r>
      <w:r>
        <w:rPr>
          <w:rFonts w:eastAsia="Calibri" w:cstheme="minorHAnsi"/>
          <w:sz w:val="20"/>
          <w:szCs w:val="20"/>
        </w:rPr>
        <w:t>created</w:t>
      </w:r>
      <w:r w:rsidR="000F6279">
        <w:rPr>
          <w:rFonts w:eastAsia="Calibri" w:cstheme="minorHAnsi"/>
          <w:sz w:val="20"/>
          <w:szCs w:val="20"/>
        </w:rPr>
        <w:t xml:space="preserve"> are</w:t>
      </w:r>
    </w:p>
    <w:p w14:paraId="5E345F12" w14:textId="0F87D73F" w:rsidR="00F04BB8" w:rsidRPr="003E6C1F" w:rsidRDefault="00F04BB8" w:rsidP="00CD2E84">
      <w:pPr>
        <w:jc w:val="both"/>
        <w:rPr>
          <w:rFonts w:eastAsia="Calibri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old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ℇ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1/(RES-1)</m:t>
              </m:r>
            </m:sup>
          </m:sSup>
        </m:oMath>
      </m:oMathPara>
    </w:p>
    <w:p w14:paraId="6959450E" w14:textId="3414A1AF" w:rsidR="003E6C1F" w:rsidRPr="00E56E9E" w:rsidRDefault="003E6C1F" w:rsidP="00CD2E84">
      <w:pPr>
        <w:jc w:val="both"/>
        <w:rPr>
          <w:rFonts w:eastAsia="Calibri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+∆</m:t>
                      </m:r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ℇ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1/(RES-1)</m:t>
              </m:r>
            </m:sup>
          </m:sSup>
        </m:oMath>
      </m:oMathPara>
    </w:p>
    <w:p w14:paraId="33917FAD" w14:textId="396532BA" w:rsidR="00305B9C" w:rsidRDefault="000F6279" w:rsidP="00305B9C">
      <w:pPr>
        <w:jc w:val="both"/>
        <w:rPr>
          <w:rFonts w:eastAsia="Calibri" w:cstheme="minorHAnsi"/>
          <w:sz w:val="20"/>
          <w:szCs w:val="20"/>
        </w:rPr>
      </w:pPr>
      <w:proofErr w:type="gramStart"/>
      <w:r>
        <w:rPr>
          <w:rFonts w:eastAsia="Calibri" w:cstheme="minorHAnsi"/>
          <w:sz w:val="20"/>
          <w:szCs w:val="20"/>
        </w:rPr>
        <w:t>But,</w:t>
      </w:r>
      <w:proofErr w:type="gramEnd"/>
      <w:r>
        <w:rPr>
          <w:rFonts w:eastAsia="Calibri" w:cstheme="minorHAnsi"/>
          <w:sz w:val="20"/>
          <w:szCs w:val="20"/>
        </w:rPr>
        <w:t xml:space="preserve"> when we wish to extend old </w:t>
      </w:r>
      <w:r w:rsidR="00305B9C">
        <w:rPr>
          <w:rFonts w:eastAsia="Calibri" w:cstheme="minorHAnsi"/>
          <w:sz w:val="20"/>
          <w:szCs w:val="20"/>
        </w:rPr>
        <w:t>GP it becomes</w:t>
      </w:r>
    </w:p>
    <w:p w14:paraId="48BEDA52" w14:textId="560D9773" w:rsidR="00112EC4" w:rsidRPr="00112EC4" w:rsidRDefault="00305B9C" w:rsidP="00305B9C">
      <w:pPr>
        <w:jc w:val="both"/>
        <w:rPr>
          <w:rFonts w:eastAsia="Calibri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old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+∆</m:t>
                      </m:r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ℇ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1/(</m:t>
              </m:r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K</m:t>
              </m:r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-1)</m:t>
              </m:r>
            </m:sup>
          </m:sSup>
        </m:oMath>
      </m:oMathPara>
    </w:p>
    <w:p w14:paraId="6277F64F" w14:textId="45AB17DE" w:rsidR="00112EC4" w:rsidRDefault="00112EC4" w:rsidP="00305B9C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Re-arranging to find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K</m:t>
        </m:r>
      </m:oMath>
      <w:r>
        <w:rPr>
          <w:rFonts w:eastAsia="Calibri" w:cstheme="minorHAnsi"/>
          <w:sz w:val="20"/>
          <w:szCs w:val="20"/>
        </w:rPr>
        <w:t>, we get</w:t>
      </w:r>
    </w:p>
    <w:p w14:paraId="728CE019" w14:textId="05611382" w:rsidR="00D717D7" w:rsidRDefault="002E6786" w:rsidP="00305B9C">
      <w:pPr>
        <w:jc w:val="both"/>
        <w:rPr>
          <w:rFonts w:eastAsia="Calibri" w:cstheme="minorHAnsi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sz w:val="20"/>
              <w:szCs w:val="20"/>
            </w:rPr>
            <m:t>K=ceil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1+∆</m:t>
                      </m:r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ℇ</m:t>
                      </m:r>
                    </m:den>
                  </m:f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)</m:t>
                  </m:r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old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+1</m:t>
          </m:r>
        </m:oMath>
      </m:oMathPara>
    </w:p>
    <w:p w14:paraId="4FBF7C56" w14:textId="4FD3A4AB" w:rsidR="00112EC4" w:rsidRPr="00F95B14" w:rsidRDefault="00333C8D" w:rsidP="00305B9C">
      <w:pPr>
        <w:jc w:val="both"/>
        <w:rPr>
          <w:rFonts w:eastAsia="Calibri" w:cstheme="minorHAnsi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sz w:val="20"/>
              <w:szCs w:val="20"/>
            </w:rPr>
            <m:t>=ceil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1+∆</m:t>
                      </m:r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ℇ</m:t>
                      </m:r>
                    </m:den>
                  </m:f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 xml:space="preserve"> )</m:t>
                  </m:r>
                </m:num>
                <m:den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ℇ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*(</m:t>
              </m:r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RES-1</m:t>
              </m:r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)</m:t>
              </m:r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+1</m:t>
          </m:r>
        </m:oMath>
      </m:oMathPara>
    </w:p>
    <w:p w14:paraId="4F3BBCEE" w14:textId="77777777" w:rsidR="002C42A7" w:rsidRDefault="002C42A7" w:rsidP="00305B9C">
      <w:pPr>
        <w:jc w:val="both"/>
        <w:rPr>
          <w:rFonts w:eastAsia="Calibri" w:cstheme="minorHAnsi"/>
          <w:sz w:val="20"/>
          <w:szCs w:val="20"/>
        </w:rPr>
      </w:pPr>
    </w:p>
    <w:p w14:paraId="3ED3D8E9" w14:textId="78361E77" w:rsidR="00F95B14" w:rsidRDefault="00F95B14" w:rsidP="00305B9C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To solve this equation further, we need to find what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ℇ</m:t>
        </m:r>
      </m:oMath>
      <w:r>
        <w:rPr>
          <w:rFonts w:eastAsia="Calibri" w:cstheme="minorHAnsi"/>
          <w:sz w:val="20"/>
          <w:szCs w:val="20"/>
        </w:rPr>
        <w:t xml:space="preserve"> is, </w:t>
      </w:r>
      <w:r w:rsidR="006119CE">
        <w:rPr>
          <w:rFonts w:eastAsia="Calibri" w:cstheme="minorHAnsi"/>
          <w:sz w:val="20"/>
          <w:szCs w:val="20"/>
        </w:rPr>
        <w:t>this minimum selectivity possible should also have some lower bound.</w:t>
      </w:r>
    </w:p>
    <w:p w14:paraId="5C709232" w14:textId="2D4353CE" w:rsidR="00EB2640" w:rsidRDefault="00EB2640" w:rsidP="00305B9C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To derive lower bound on </w:t>
      </w:r>
      <w:r>
        <w:rPr>
          <w:rFonts w:ascii="Cambria Math" w:eastAsia="Calibri" w:hAnsi="Cambria Math" w:cstheme="minorHAnsi"/>
          <w:sz w:val="20"/>
          <w:szCs w:val="20"/>
        </w:rPr>
        <w:t>ℇ</w:t>
      </w:r>
      <w:r>
        <w:rPr>
          <w:rFonts w:eastAsia="Calibri" w:cstheme="minorHAnsi"/>
          <w:sz w:val="20"/>
          <w:szCs w:val="20"/>
        </w:rPr>
        <w:t>, we can consider worst case of Axis Parallel Concavity assumption</w:t>
      </w:r>
    </w:p>
    <w:p w14:paraId="38112F2B" w14:textId="1EBBDC2B" w:rsidR="00EA4846" w:rsidRPr="00895F9E" w:rsidRDefault="00671F70" w:rsidP="00305B9C">
      <w:pPr>
        <w:jc w:val="both"/>
        <w:rPr>
          <w:rFonts w:eastAsia="Calibri" w:cstheme="minorHAnsi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pb</m:t>
              </m:r>
            </m:sub>
          </m:sSub>
          <m:r>
            <w:rPr>
              <w:rFonts w:ascii="Cambria Math" w:eastAsia="Calibri" w:hAnsi="Cambria Math" w:cstheme="minorHAnsi"/>
              <w:sz w:val="20"/>
              <w:szCs w:val="20"/>
            </w:rPr>
            <m:t>≤ β*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old</m:t>
              </m:r>
            </m:sub>
          </m:sSub>
        </m:oMath>
      </m:oMathPara>
    </w:p>
    <w:p w14:paraId="27FA160B" w14:textId="100DBD3C" w:rsidR="00895F9E" w:rsidRDefault="005A1376" w:rsidP="00305B9C">
      <w:pPr>
        <w:jc w:val="both"/>
        <w:rPr>
          <w:rFonts w:eastAsia="Calibri" w:cstheme="minorHAnsi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sz w:val="20"/>
              <w:szCs w:val="20"/>
            </w:rPr>
            <m:t>ℇ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>≥</m:t>
          </m:r>
          <m:sSup>
            <m:sSup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β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pb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theme="minorHAnsi"/>
                  <w:sz w:val="20"/>
                  <w:szCs w:val="20"/>
                </w:rPr>
                <m:t>1/(RES-1)</m:t>
              </m:r>
            </m:sup>
          </m:sSup>
        </m:oMath>
      </m:oMathPara>
    </w:p>
    <w:p w14:paraId="456FCFB6" w14:textId="77777777" w:rsidR="002C42A7" w:rsidRDefault="002C42A7" w:rsidP="00305B9C">
      <w:pPr>
        <w:jc w:val="both"/>
        <w:rPr>
          <w:rFonts w:eastAsia="Calibri" w:cstheme="minorHAnsi"/>
          <w:sz w:val="20"/>
          <w:szCs w:val="20"/>
        </w:rPr>
      </w:pPr>
    </w:p>
    <w:p w14:paraId="3F8737D2" w14:textId="41CBE07C" w:rsidR="005A1376" w:rsidRDefault="005A1376" w:rsidP="00305B9C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 xml:space="preserve">Using extreme lower bound value of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ℇ</m:t>
        </m:r>
      </m:oMath>
      <w:r>
        <w:rPr>
          <w:rFonts w:eastAsia="Calibri" w:cstheme="minorHAnsi"/>
          <w:sz w:val="20"/>
          <w:szCs w:val="20"/>
        </w:rPr>
        <w:t>, we get</w:t>
      </w:r>
    </w:p>
    <w:p w14:paraId="4395C210" w14:textId="6D804AB6" w:rsidR="005A1376" w:rsidRDefault="00AC1DEE" w:rsidP="00305B9C">
      <w:pPr>
        <w:jc w:val="both"/>
        <w:rPr>
          <w:rFonts w:eastAsia="Calibri" w:cstheme="minorHAnsi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sz w:val="20"/>
              <w:szCs w:val="20"/>
            </w:rPr>
            <m:t>K=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>ceil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1+∆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pb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β</m:t>
                      </m:r>
                    </m:den>
                  </m:f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)</m:t>
                  </m:r>
                </m:den>
              </m:f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>+RES</m:t>
          </m:r>
        </m:oMath>
      </m:oMathPara>
    </w:p>
    <w:p w14:paraId="64CD1B22" w14:textId="0EA89D20" w:rsidR="00697CA8" w:rsidRDefault="00004984" w:rsidP="00305B9C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lastRenderedPageBreak/>
        <w:t xml:space="preserve">Extra points needed on axis will be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K-RES</m:t>
        </m:r>
      </m:oMath>
      <w:r w:rsidR="007B767F">
        <w:rPr>
          <w:rFonts w:eastAsia="Calibri" w:cstheme="minorHAnsi"/>
          <w:sz w:val="20"/>
          <w:szCs w:val="20"/>
        </w:rPr>
        <w:t>, which will be</w:t>
      </w:r>
    </w:p>
    <w:p w14:paraId="74692498" w14:textId="22CAC6AC" w:rsidR="00A17216" w:rsidRPr="001B22B2" w:rsidRDefault="001B22B2" w:rsidP="00A17216">
      <w:pPr>
        <w:jc w:val="both"/>
        <w:rPr>
          <w:rFonts w:eastAsia="Calibri" w:cstheme="minorHAnsi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sz w:val="20"/>
              <w:szCs w:val="20"/>
            </w:rPr>
            <m:t>ceil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1+∆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theme="minorHAnsi"/>
                                  <w:sz w:val="20"/>
                                  <w:szCs w:val="20"/>
                                </w:rPr>
                                <m:t>pb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β</m:t>
                          </m:r>
                        </m:den>
                      </m:f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)</m:t>
                  </m:r>
                </m:den>
              </m:f>
            </m:e>
          </m:d>
          <m:r>
            <w:rPr>
              <w:rFonts w:ascii="Cambria Math" w:eastAsia="Calibri" w:hAnsi="Cambria Math" w:cstheme="minorHAnsi"/>
              <w:sz w:val="20"/>
              <w:szCs w:val="20"/>
            </w:rPr>
            <m:t xml:space="preserve">      or      </m:t>
          </m:r>
          <m:r>
            <w:rPr>
              <w:rFonts w:ascii="Cambria Math" w:eastAsia="Calibri" w:hAnsi="Cambria Math" w:cstheme="minorHAnsi"/>
              <w:sz w:val="20"/>
              <w:szCs w:val="20"/>
            </w:rPr>
            <m:t>ceil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theme="minorHAnsi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log⁡</m:t>
                  </m:r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inorHAnsi"/>
                              <w:sz w:val="20"/>
                              <w:szCs w:val="20"/>
                            </w:rPr>
                            <m:t>pb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0"/>
                          <w:szCs w:val="20"/>
                        </w:rPr>
                        <m:t>β</m:t>
                      </m:r>
                    </m:den>
                  </m:f>
                  <m:r>
                    <w:rPr>
                      <w:rFonts w:ascii="Cambria Math" w:eastAsia="Calibri" w:hAnsi="Cambria Math" w:cstheme="minorHAnsi"/>
                      <w:sz w:val="20"/>
                      <w:szCs w:val="20"/>
                    </w:rPr>
                    <m:t>)</m:t>
                  </m:r>
                </m:den>
              </m:f>
            </m:e>
          </m:d>
        </m:oMath>
      </m:oMathPara>
    </w:p>
    <w:p w14:paraId="5FB6310B" w14:textId="574FF88A" w:rsidR="001B22B2" w:rsidRDefault="001B22B2" w:rsidP="00305B9C">
      <w:pPr>
        <w:jc w:val="both"/>
        <w:rPr>
          <w:rFonts w:eastAsia="Calibri" w:cstheme="minorHAnsi"/>
          <w:sz w:val="20"/>
          <w:szCs w:val="20"/>
        </w:rPr>
      </w:pPr>
      <w:r>
        <w:rPr>
          <w:rFonts w:eastAsia="Calibri" w:cstheme="minorHAnsi"/>
          <w:sz w:val="20"/>
          <w:szCs w:val="20"/>
        </w:rPr>
        <w:t>This bound on Number of points needed is independent of RES</w:t>
      </w:r>
      <w:r w:rsidR="006113B5">
        <w:rPr>
          <w:rFonts w:eastAsia="Calibri" w:cstheme="minorHAnsi"/>
          <w:sz w:val="20"/>
          <w:szCs w:val="20"/>
        </w:rPr>
        <w:t xml:space="preserve">. While if we have done through Arithmetic </w:t>
      </w:r>
      <w:r w:rsidR="001850F0">
        <w:rPr>
          <w:rFonts w:eastAsia="Calibri" w:cstheme="minorHAnsi"/>
          <w:sz w:val="20"/>
          <w:szCs w:val="20"/>
        </w:rPr>
        <w:t xml:space="preserve">progression-based range of </w:t>
      </w:r>
      <w:proofErr w:type="spellStart"/>
      <w:r w:rsidR="001850F0">
        <w:rPr>
          <w:rFonts w:eastAsia="Calibri" w:cstheme="minorHAnsi"/>
          <w:sz w:val="20"/>
          <w:szCs w:val="20"/>
        </w:rPr>
        <w:t>selectivities</w:t>
      </w:r>
      <w:proofErr w:type="spellEnd"/>
      <w:r w:rsidR="001850F0">
        <w:rPr>
          <w:rFonts w:eastAsia="Calibri" w:cstheme="minorHAnsi"/>
          <w:sz w:val="20"/>
          <w:szCs w:val="20"/>
        </w:rPr>
        <w:t xml:space="preserve"> on each axis, it will be</w:t>
      </w:r>
    </w:p>
    <w:p w14:paraId="3329EEF0" w14:textId="327580FB" w:rsidR="001850F0" w:rsidRDefault="001850F0" w:rsidP="00305B9C">
      <w:pPr>
        <w:jc w:val="both"/>
        <w:rPr>
          <w:rFonts w:eastAsia="Calibri" w:cstheme="minorHAnsi"/>
          <w:sz w:val="20"/>
          <w:szCs w:val="20"/>
        </w:rPr>
      </w:pPr>
      <m:oMathPara>
        <m:oMath>
          <m:r>
            <w:rPr>
              <w:rFonts w:ascii="Cambria Math" w:eastAsia="Calibri" w:hAnsi="Cambria Math" w:cstheme="minorHAnsi"/>
              <w:sz w:val="20"/>
              <w:szCs w:val="20"/>
            </w:rPr>
            <m:t>∆*RES</m:t>
          </m:r>
        </m:oMath>
      </m:oMathPara>
    </w:p>
    <w:p w14:paraId="002060B0" w14:textId="1B02EEC2" w:rsidR="000E0F5D" w:rsidRDefault="007B2E0B" w:rsidP="000E0F5D">
      <w:pPr>
        <w:jc w:val="both"/>
        <w:rPr>
          <w:rFonts w:eastAsia="Calibri"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Pathological case of all 0s selectivity will be skipped from this.</w:t>
      </w:r>
    </w:p>
    <w:p w14:paraId="02CC33A5" w14:textId="1BA7F5D3" w:rsidR="00116678" w:rsidRPr="00A925F0" w:rsidRDefault="00116678" w:rsidP="007B2E0B">
      <w:pPr>
        <w:jc w:val="both"/>
        <w:rPr>
          <w:rFonts w:cstheme="minorHAnsi"/>
          <w:b/>
          <w:bCs/>
          <w:sz w:val="20"/>
          <w:szCs w:val="20"/>
        </w:rPr>
      </w:pPr>
      <w:r w:rsidRPr="00A925F0">
        <w:rPr>
          <w:rFonts w:cstheme="minorHAnsi"/>
          <w:b/>
          <w:bCs/>
          <w:sz w:val="20"/>
          <w:szCs w:val="20"/>
        </w:rPr>
        <w:t xml:space="preserve">5 </w:t>
      </w:r>
      <w:r w:rsidR="00D738DB" w:rsidRPr="00A925F0">
        <w:rPr>
          <w:rFonts w:cstheme="minorHAnsi"/>
          <w:b/>
          <w:bCs/>
          <w:sz w:val="20"/>
          <w:szCs w:val="20"/>
        </w:rPr>
        <w:t xml:space="preserve">Conclusion and </w:t>
      </w:r>
      <w:r w:rsidRPr="00A925F0">
        <w:rPr>
          <w:rFonts w:cstheme="minorHAnsi"/>
          <w:b/>
          <w:bCs/>
          <w:sz w:val="20"/>
          <w:szCs w:val="20"/>
        </w:rPr>
        <w:t>Future Work</w:t>
      </w:r>
    </w:p>
    <w:p w14:paraId="5F4E9498" w14:textId="06B25C2E" w:rsidR="00486CFD" w:rsidRPr="00A925F0" w:rsidRDefault="00721C46" w:rsidP="007B2E0B">
      <w:pPr>
        <w:jc w:val="both"/>
        <w:rPr>
          <w:rFonts w:cstheme="minorHAnsi"/>
          <w:sz w:val="20"/>
          <w:szCs w:val="20"/>
        </w:rPr>
      </w:pPr>
      <w:r w:rsidRPr="00A925F0">
        <w:rPr>
          <w:rFonts w:cstheme="minorHAnsi"/>
          <w:sz w:val="20"/>
          <w:szCs w:val="20"/>
        </w:rPr>
        <w:t xml:space="preserve">Each predicate axis in </w:t>
      </w:r>
      <m:oMath>
        <m:r>
          <w:rPr>
            <w:rFonts w:ascii="Cambria Math" w:hAnsi="Cambria Math" w:cstheme="minorHAnsi"/>
            <w:sz w:val="20"/>
            <w:szCs w:val="20"/>
          </w:rPr>
          <m:t>ESS</m:t>
        </m:r>
      </m:oMath>
      <w:r w:rsidRPr="00A925F0">
        <w:rPr>
          <w:rFonts w:cstheme="minorHAnsi"/>
          <w:sz w:val="20"/>
          <w:szCs w:val="20"/>
        </w:rPr>
        <w:t xml:space="preserve"> will demand for only </w:t>
      </w:r>
      <w:r w:rsidR="00486CFD" w:rsidRPr="00A925F0">
        <w:rPr>
          <w:rFonts w:cstheme="minorHAnsi"/>
          <w:sz w:val="20"/>
          <w:szCs w:val="20"/>
        </w:rPr>
        <w:t>logarithm of scale change of that predicate</w:t>
      </w:r>
      <w:r w:rsidR="003F3D31" w:rsidRPr="00A925F0">
        <w:rPr>
          <w:rFonts w:cstheme="minorHAnsi"/>
          <w:sz w:val="20"/>
          <w:szCs w:val="20"/>
        </w:rPr>
        <w:t xml:space="preserve"> f</w:t>
      </w:r>
      <w:r w:rsidR="001A61B4" w:rsidRPr="00A925F0">
        <w:rPr>
          <w:rFonts w:cstheme="minorHAnsi"/>
          <w:sz w:val="20"/>
          <w:szCs w:val="20"/>
        </w:rPr>
        <w:t xml:space="preserve">rom old to new database, which is also independent of </w:t>
      </w:r>
      <m:oMath>
        <m:r>
          <w:rPr>
            <w:rFonts w:ascii="Cambria Math" w:hAnsi="Cambria Math" w:cstheme="minorHAnsi"/>
            <w:sz w:val="20"/>
            <w:szCs w:val="20"/>
          </w:rPr>
          <m:t>RES</m:t>
        </m:r>
      </m:oMath>
      <w:r w:rsidR="009B0129" w:rsidRPr="00A925F0">
        <w:rPr>
          <w:rFonts w:cstheme="minorHAnsi"/>
          <w:sz w:val="20"/>
          <w:szCs w:val="20"/>
        </w:rPr>
        <w:t xml:space="preserve"> taken to discretize </w:t>
      </w:r>
      <m:oMath>
        <m:r>
          <w:rPr>
            <w:rFonts w:ascii="Cambria Math" w:hAnsi="Cambria Math" w:cstheme="minorHAnsi"/>
            <w:sz w:val="20"/>
            <w:szCs w:val="20"/>
          </w:rPr>
          <m:t>ESS</m:t>
        </m:r>
      </m:oMath>
      <w:r w:rsidR="003B1341" w:rsidRPr="00A925F0">
        <w:rPr>
          <w:rFonts w:eastAsiaTheme="minorEastAsia" w:cstheme="minorHAnsi"/>
          <w:sz w:val="20"/>
          <w:szCs w:val="20"/>
        </w:rPr>
        <w:t>.</w:t>
      </w:r>
    </w:p>
    <w:p w14:paraId="7684F229" w14:textId="4F52A91D" w:rsidR="00116678" w:rsidRPr="00A925F0" w:rsidRDefault="003B1341" w:rsidP="007B2E0B">
      <w:pPr>
        <w:jc w:val="both"/>
        <w:rPr>
          <w:rFonts w:cstheme="minorHAnsi"/>
          <w:sz w:val="20"/>
          <w:szCs w:val="20"/>
        </w:rPr>
      </w:pPr>
      <w:r w:rsidRPr="00A925F0">
        <w:rPr>
          <w:rFonts w:cstheme="minorHAnsi"/>
          <w:sz w:val="20"/>
          <w:szCs w:val="20"/>
        </w:rPr>
        <w:t xml:space="preserve">Given proof of concept is not able to handle change of scale in </w:t>
      </w:r>
      <m:oMath>
        <m:r>
          <w:rPr>
            <w:rFonts w:ascii="Cambria Math" w:hAnsi="Cambria Math" w:cstheme="minorHAnsi"/>
            <w:sz w:val="20"/>
            <w:szCs w:val="20"/>
          </w:rPr>
          <m:t>AKP</m:t>
        </m:r>
      </m:oMath>
      <w:r w:rsidR="00414ADF" w:rsidRPr="00A925F0">
        <w:rPr>
          <w:rFonts w:cstheme="minorHAnsi"/>
          <w:sz w:val="20"/>
          <w:szCs w:val="20"/>
        </w:rPr>
        <w:t xml:space="preserve">, for now to handle this we can go with a conservative assumption of </w:t>
      </w:r>
      <m:oMath>
        <m:r>
          <w:rPr>
            <w:rFonts w:ascii="Cambria Math" w:hAnsi="Cambria Math" w:cstheme="minorHAnsi"/>
            <w:sz w:val="20"/>
            <w:szCs w:val="20"/>
          </w:rPr>
          <m:t>QP=EPP</m:t>
        </m:r>
      </m:oMath>
      <w:r w:rsidR="00BA5626" w:rsidRPr="00A925F0">
        <w:rPr>
          <w:rFonts w:cstheme="minorHAnsi"/>
          <w:sz w:val="20"/>
          <w:szCs w:val="20"/>
        </w:rPr>
        <w:t>, which comes with curse of dimensionality.</w:t>
      </w:r>
    </w:p>
    <w:p w14:paraId="3481F885" w14:textId="753B49C0" w:rsidR="00F3514A" w:rsidRPr="00A925F0" w:rsidRDefault="00BA3FA1" w:rsidP="007B2E0B">
      <w:pPr>
        <w:jc w:val="both"/>
        <w:rPr>
          <w:rFonts w:cstheme="minorHAnsi"/>
          <w:b/>
          <w:bCs/>
          <w:sz w:val="20"/>
          <w:szCs w:val="20"/>
        </w:rPr>
      </w:pPr>
      <w:r w:rsidRPr="00A925F0">
        <w:rPr>
          <w:rFonts w:cstheme="minorHAnsi"/>
          <w:sz w:val="20"/>
          <w:szCs w:val="20"/>
        </w:rPr>
        <w:t>Also</w:t>
      </w:r>
      <w:r w:rsidR="00F3514A" w:rsidRPr="00A925F0">
        <w:rPr>
          <w:rFonts w:cstheme="minorHAnsi"/>
          <w:sz w:val="20"/>
          <w:szCs w:val="20"/>
        </w:rPr>
        <w:t>,</w:t>
      </w:r>
      <w:r w:rsidRPr="00A925F0">
        <w:rPr>
          <w:rFonts w:cstheme="minorHAnsi"/>
          <w:sz w:val="20"/>
          <w:szCs w:val="20"/>
        </w:rPr>
        <w:t xml:space="preserve"> there can be some trivial predicates within a query</w:t>
      </w:r>
      <w:r w:rsidR="00C65158" w:rsidRPr="00A925F0">
        <w:rPr>
          <w:rFonts w:cstheme="minorHAnsi"/>
          <w:sz w:val="20"/>
          <w:szCs w:val="20"/>
        </w:rPr>
        <w:t xml:space="preserve">, like simple scan of a relation without any filter will result different cardinalities on different sized database, and hence will impact optimal plans generated for both </w:t>
      </w:r>
      <w:proofErr w:type="gramStart"/>
      <w:r w:rsidR="00C65158" w:rsidRPr="00A925F0">
        <w:rPr>
          <w:rFonts w:cstheme="minorHAnsi"/>
          <w:sz w:val="20"/>
          <w:szCs w:val="20"/>
        </w:rPr>
        <w:t>scale</w:t>
      </w:r>
      <w:proofErr w:type="gramEnd"/>
      <w:r w:rsidR="0049621E" w:rsidRPr="00A925F0">
        <w:rPr>
          <w:rFonts w:cstheme="minorHAnsi"/>
          <w:sz w:val="20"/>
          <w:szCs w:val="20"/>
        </w:rPr>
        <w:t xml:space="preserve">. In order to take care of this, Trivial predicates should be created and </w:t>
      </w:r>
      <w:r w:rsidR="00F3514A" w:rsidRPr="00A925F0">
        <w:rPr>
          <w:rFonts w:cstheme="minorHAnsi"/>
          <w:sz w:val="20"/>
          <w:szCs w:val="20"/>
        </w:rPr>
        <w:t xml:space="preserve">combined with </w:t>
      </w:r>
      <m:oMath>
        <m:r>
          <w:rPr>
            <w:rFonts w:ascii="Cambria Math" w:hAnsi="Cambria Math" w:cstheme="minorHAnsi"/>
            <w:sz w:val="20"/>
            <w:szCs w:val="20"/>
          </w:rPr>
          <m:t>AKP</m:t>
        </m:r>
      </m:oMath>
      <w:r w:rsidR="00F3514A" w:rsidRPr="00A925F0">
        <w:rPr>
          <w:rFonts w:eastAsiaTheme="minorEastAsia" w:cstheme="minorHAnsi"/>
          <w:sz w:val="20"/>
          <w:szCs w:val="20"/>
        </w:rPr>
        <w:t>.</w:t>
      </w:r>
    </w:p>
    <w:p w14:paraId="55353C84" w14:textId="715267E0" w:rsidR="1B574E20" w:rsidRPr="00A925F0" w:rsidRDefault="1B574E20" w:rsidP="007B2E0B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Plans in certain cases will move in different ratio from their present iso-cost contour</w:t>
      </w:r>
      <w:r w:rsidR="00962A43" w:rsidRPr="00A925F0">
        <w:rPr>
          <w:rFonts w:eastAsia="Calibri" w:cstheme="minorHAnsi"/>
          <w:sz w:val="20"/>
          <w:szCs w:val="20"/>
        </w:rPr>
        <w:t>.</w:t>
      </w:r>
    </w:p>
    <w:p w14:paraId="0167E5A7" w14:textId="2261EAFD" w:rsidR="00962A43" w:rsidRPr="00A925F0" w:rsidRDefault="00962A43" w:rsidP="007B2E0B">
      <w:pPr>
        <w:jc w:val="both"/>
        <w:rPr>
          <w:rFonts w:cstheme="minorHAnsi"/>
          <w:b/>
          <w:bCs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 xml:space="preserve">Considering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QP=EPP</m:t>
        </m:r>
      </m:oMath>
      <w:r w:rsidR="00F22369" w:rsidRPr="00A925F0">
        <w:rPr>
          <w:rFonts w:eastAsia="Calibri" w:cstheme="minorHAnsi"/>
          <w:sz w:val="20"/>
          <w:szCs w:val="20"/>
        </w:rPr>
        <w:t xml:space="preserve">, we can apply dimensionality reduction techniques, only if we have given distributional changes that will happen in database for </w:t>
      </w:r>
      <m:oMath>
        <m:r>
          <w:rPr>
            <w:rFonts w:ascii="Cambria Math" w:eastAsia="Calibri" w:hAnsi="Cambria Math" w:cstheme="minorHAnsi"/>
            <w:sz w:val="20"/>
            <w:szCs w:val="20"/>
          </w:rPr>
          <m:t>AKP</m:t>
        </m:r>
        <m:r>
          <w:rPr>
            <w:rFonts w:ascii="Cambria Math" w:eastAsia="Calibri" w:hAnsi="Cambria Math" w:cstheme="minorHAnsi"/>
            <w:sz w:val="20"/>
            <w:szCs w:val="20"/>
          </w:rPr>
          <m:t>.</m:t>
        </m:r>
      </m:oMath>
    </w:p>
    <w:p w14:paraId="76E33848" w14:textId="5695D302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</w:p>
    <w:p w14:paraId="75F1BBE4" w14:textId="05FA0B8B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</w:p>
    <w:p w14:paraId="056C6607" w14:textId="1D9F1B49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</w:p>
    <w:p w14:paraId="3B7575EF" w14:textId="3F74D54A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</w:p>
    <w:p w14:paraId="5F9FA543" w14:textId="5AF565BC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</w:p>
    <w:p w14:paraId="181CE20F" w14:textId="3138AD6F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</w:p>
    <w:p w14:paraId="5ACE16E8" w14:textId="35D5F2EC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GENERAL DOUBT THAT WILL MATTER IN CASE OF ARBITRARY SCALE UP</w:t>
      </w:r>
    </w:p>
    <w:p w14:paraId="2F9A74FC" w14:textId="60F020A8" w:rsidR="1B574E20" w:rsidRPr="00A925F0" w:rsidRDefault="1B574E20" w:rsidP="1B574E20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 xml:space="preserve">Whether </w:t>
      </w:r>
      <w:proofErr w:type="spellStart"/>
      <w:r w:rsidRPr="00A925F0">
        <w:rPr>
          <w:rFonts w:eastAsia="Calibri" w:cstheme="minorHAnsi"/>
          <w:sz w:val="20"/>
          <w:szCs w:val="20"/>
        </w:rPr>
        <w:t>Sel</w:t>
      </w:r>
      <w:proofErr w:type="spellEnd"/>
      <w:r w:rsidRPr="00A925F0">
        <w:rPr>
          <w:rFonts w:eastAsia="Calibri" w:cstheme="minorHAnsi"/>
          <w:sz w:val="20"/>
          <w:szCs w:val="20"/>
        </w:rPr>
        <w:t xml:space="preserve"> values on axis are generated as A.P. or G.P</w:t>
      </w:r>
    </w:p>
    <w:p w14:paraId="7AD84919" w14:textId="0AA7DED6" w:rsidR="1B574E20" w:rsidRPr="00A925F0" w:rsidRDefault="1B574E20" w:rsidP="1B574E20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 xml:space="preserve">If generated as G.P. what is </w:t>
      </w:r>
      <w:proofErr w:type="spellStart"/>
      <w:r w:rsidRPr="00A925F0">
        <w:rPr>
          <w:rFonts w:eastAsia="Calibri" w:cstheme="minorHAnsi"/>
          <w:sz w:val="20"/>
          <w:szCs w:val="20"/>
        </w:rPr>
        <w:t>min_sel</w:t>
      </w:r>
      <w:proofErr w:type="spellEnd"/>
      <w:r w:rsidRPr="00A925F0">
        <w:rPr>
          <w:rFonts w:eastAsia="Calibri" w:cstheme="minorHAnsi"/>
          <w:sz w:val="20"/>
          <w:szCs w:val="20"/>
        </w:rPr>
        <w:t>, as this will impact certain future decisions</w:t>
      </w:r>
    </w:p>
    <w:p w14:paraId="375941B5" w14:textId="50719542" w:rsidR="1B574E20" w:rsidRPr="00A925F0" w:rsidRDefault="1B574E20" w:rsidP="1B574E20">
      <w:pPr>
        <w:pStyle w:val="ListParagraph"/>
        <w:numPr>
          <w:ilvl w:val="1"/>
          <w:numId w:val="2"/>
        </w:numPr>
        <w:jc w:val="both"/>
        <w:rPr>
          <w:rFonts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G.P. will led to linear increase in number of points in exponential increase in scale</w:t>
      </w:r>
    </w:p>
    <w:p w14:paraId="51D256BC" w14:textId="1E6D276E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</w:p>
    <w:p w14:paraId="3213A430" w14:textId="09332CD7" w:rsidR="1B574E20" w:rsidRPr="00A925F0" w:rsidRDefault="1B574E20" w:rsidP="1B574E20">
      <w:pPr>
        <w:jc w:val="both"/>
        <w:rPr>
          <w:rFonts w:eastAsia="Calibri" w:cstheme="minorHAnsi"/>
          <w:sz w:val="20"/>
          <w:szCs w:val="20"/>
        </w:rPr>
      </w:pPr>
      <w:r w:rsidRPr="00A925F0">
        <w:rPr>
          <w:rFonts w:eastAsia="Calibri" w:cstheme="minorHAnsi"/>
          <w:sz w:val="20"/>
          <w:szCs w:val="20"/>
        </w:rPr>
        <w:t>GENERAL NOTES</w:t>
      </w:r>
    </w:p>
    <w:p w14:paraId="7E4FFC95" w14:textId="119E91F0" w:rsidR="1B574E20" w:rsidRPr="007B2E0B" w:rsidRDefault="1B574E20" w:rsidP="007B2E0B">
      <w:pPr>
        <w:jc w:val="both"/>
        <w:rPr>
          <w:rFonts w:cstheme="minorHAnsi"/>
          <w:sz w:val="20"/>
          <w:szCs w:val="20"/>
        </w:rPr>
      </w:pPr>
      <w:bookmarkStart w:id="1" w:name="_GoBack"/>
      <w:bookmarkEnd w:id="1"/>
    </w:p>
    <w:p w14:paraId="3B48525A" w14:textId="6BB7CBD7" w:rsidR="1B574E20" w:rsidRPr="00A925F0" w:rsidRDefault="1B574E20" w:rsidP="1B574E20">
      <w:pPr>
        <w:rPr>
          <w:rFonts w:eastAsia="Calibri" w:cstheme="minorHAnsi"/>
          <w:sz w:val="20"/>
          <w:szCs w:val="20"/>
        </w:rPr>
      </w:pPr>
    </w:p>
    <w:sectPr w:rsidR="1B574E20" w:rsidRPr="00A925F0" w:rsidSect="00933EB4">
      <w:type w:val="continuous"/>
      <w:pgSz w:w="12240" w:h="15840"/>
      <w:pgMar w:top="720" w:right="720" w:bottom="720" w:left="720" w:header="720" w:footer="720" w:gutter="0"/>
      <w:cols w:num="2"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77B"/>
    <w:multiLevelType w:val="hybridMultilevel"/>
    <w:tmpl w:val="34CAB2EA"/>
    <w:lvl w:ilvl="0" w:tplc="A1FCD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1C19"/>
    <w:multiLevelType w:val="hybridMultilevel"/>
    <w:tmpl w:val="2F008202"/>
    <w:lvl w:ilvl="0" w:tplc="2AB856F6">
      <w:start w:val="1"/>
      <w:numFmt w:val="decimal"/>
      <w:lvlText w:val="%1."/>
      <w:lvlJc w:val="left"/>
      <w:pPr>
        <w:ind w:left="720" w:hanging="360"/>
      </w:pPr>
    </w:lvl>
    <w:lvl w:ilvl="1" w:tplc="857449D2">
      <w:start w:val="1"/>
      <w:numFmt w:val="lowerLetter"/>
      <w:lvlText w:val="%2."/>
      <w:lvlJc w:val="left"/>
      <w:pPr>
        <w:ind w:left="1440" w:hanging="360"/>
      </w:pPr>
    </w:lvl>
    <w:lvl w:ilvl="2" w:tplc="835CC176">
      <w:start w:val="1"/>
      <w:numFmt w:val="lowerRoman"/>
      <w:lvlText w:val="%3."/>
      <w:lvlJc w:val="right"/>
      <w:pPr>
        <w:ind w:left="2160" w:hanging="180"/>
      </w:pPr>
    </w:lvl>
    <w:lvl w:ilvl="3" w:tplc="73CCEDB6">
      <w:start w:val="1"/>
      <w:numFmt w:val="decimal"/>
      <w:lvlText w:val="%4."/>
      <w:lvlJc w:val="left"/>
      <w:pPr>
        <w:ind w:left="2880" w:hanging="360"/>
      </w:pPr>
    </w:lvl>
    <w:lvl w:ilvl="4" w:tplc="10C0DAC6">
      <w:start w:val="1"/>
      <w:numFmt w:val="lowerLetter"/>
      <w:lvlText w:val="%5."/>
      <w:lvlJc w:val="left"/>
      <w:pPr>
        <w:ind w:left="3600" w:hanging="360"/>
      </w:pPr>
    </w:lvl>
    <w:lvl w:ilvl="5" w:tplc="8466BACE">
      <w:start w:val="1"/>
      <w:numFmt w:val="lowerRoman"/>
      <w:lvlText w:val="%6."/>
      <w:lvlJc w:val="right"/>
      <w:pPr>
        <w:ind w:left="4320" w:hanging="180"/>
      </w:pPr>
    </w:lvl>
    <w:lvl w:ilvl="6" w:tplc="FE14F23A">
      <w:start w:val="1"/>
      <w:numFmt w:val="decimal"/>
      <w:lvlText w:val="%7."/>
      <w:lvlJc w:val="left"/>
      <w:pPr>
        <w:ind w:left="5040" w:hanging="360"/>
      </w:pPr>
    </w:lvl>
    <w:lvl w:ilvl="7" w:tplc="5C32689A">
      <w:start w:val="1"/>
      <w:numFmt w:val="lowerLetter"/>
      <w:lvlText w:val="%8."/>
      <w:lvlJc w:val="left"/>
      <w:pPr>
        <w:ind w:left="5760" w:hanging="360"/>
      </w:pPr>
    </w:lvl>
    <w:lvl w:ilvl="8" w:tplc="6A34ED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84727"/>
    <w:multiLevelType w:val="hybridMultilevel"/>
    <w:tmpl w:val="E18A2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95FC4"/>
    <w:multiLevelType w:val="hybridMultilevel"/>
    <w:tmpl w:val="680E821C"/>
    <w:lvl w:ilvl="0" w:tplc="FC806C34">
      <w:start w:val="1"/>
      <w:numFmt w:val="decimal"/>
      <w:lvlText w:val="%1."/>
      <w:lvlJc w:val="left"/>
      <w:pPr>
        <w:ind w:left="720" w:hanging="360"/>
      </w:pPr>
    </w:lvl>
    <w:lvl w:ilvl="1" w:tplc="84E829B8">
      <w:start w:val="1"/>
      <w:numFmt w:val="lowerLetter"/>
      <w:lvlText w:val="%2."/>
      <w:lvlJc w:val="left"/>
      <w:pPr>
        <w:ind w:left="1440" w:hanging="360"/>
      </w:pPr>
    </w:lvl>
    <w:lvl w:ilvl="2" w:tplc="E6CCB7FA">
      <w:start w:val="1"/>
      <w:numFmt w:val="lowerRoman"/>
      <w:lvlText w:val="%3."/>
      <w:lvlJc w:val="right"/>
      <w:pPr>
        <w:ind w:left="2160" w:hanging="180"/>
      </w:pPr>
    </w:lvl>
    <w:lvl w:ilvl="3" w:tplc="8F26191E">
      <w:start w:val="1"/>
      <w:numFmt w:val="decimal"/>
      <w:lvlText w:val="%4."/>
      <w:lvlJc w:val="left"/>
      <w:pPr>
        <w:ind w:left="2880" w:hanging="360"/>
      </w:pPr>
    </w:lvl>
    <w:lvl w:ilvl="4" w:tplc="D486BA34">
      <w:start w:val="1"/>
      <w:numFmt w:val="lowerLetter"/>
      <w:lvlText w:val="%5."/>
      <w:lvlJc w:val="left"/>
      <w:pPr>
        <w:ind w:left="3600" w:hanging="360"/>
      </w:pPr>
    </w:lvl>
    <w:lvl w:ilvl="5" w:tplc="086A2020">
      <w:start w:val="1"/>
      <w:numFmt w:val="lowerRoman"/>
      <w:lvlText w:val="%6."/>
      <w:lvlJc w:val="right"/>
      <w:pPr>
        <w:ind w:left="4320" w:hanging="180"/>
      </w:pPr>
    </w:lvl>
    <w:lvl w:ilvl="6" w:tplc="B0A07F2A">
      <w:start w:val="1"/>
      <w:numFmt w:val="decimal"/>
      <w:lvlText w:val="%7."/>
      <w:lvlJc w:val="left"/>
      <w:pPr>
        <w:ind w:left="5040" w:hanging="360"/>
      </w:pPr>
    </w:lvl>
    <w:lvl w:ilvl="7" w:tplc="DE3411BE">
      <w:start w:val="1"/>
      <w:numFmt w:val="lowerLetter"/>
      <w:lvlText w:val="%8."/>
      <w:lvlJc w:val="left"/>
      <w:pPr>
        <w:ind w:left="5760" w:hanging="360"/>
      </w:pPr>
    </w:lvl>
    <w:lvl w:ilvl="8" w:tplc="FE08469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9292D"/>
    <w:multiLevelType w:val="hybridMultilevel"/>
    <w:tmpl w:val="D14E3568"/>
    <w:lvl w:ilvl="0" w:tplc="386E327C">
      <w:start w:val="1"/>
      <w:numFmt w:val="decimal"/>
      <w:lvlText w:val="%1."/>
      <w:lvlJc w:val="left"/>
      <w:pPr>
        <w:ind w:left="720" w:hanging="360"/>
      </w:pPr>
    </w:lvl>
    <w:lvl w:ilvl="1" w:tplc="424AA340">
      <w:start w:val="1"/>
      <w:numFmt w:val="lowerLetter"/>
      <w:lvlText w:val="%2."/>
      <w:lvlJc w:val="left"/>
      <w:pPr>
        <w:ind w:left="1440" w:hanging="360"/>
      </w:pPr>
    </w:lvl>
    <w:lvl w:ilvl="2" w:tplc="4274BF34">
      <w:start w:val="1"/>
      <w:numFmt w:val="lowerRoman"/>
      <w:lvlText w:val="%3."/>
      <w:lvlJc w:val="right"/>
      <w:pPr>
        <w:ind w:left="2160" w:hanging="180"/>
      </w:pPr>
    </w:lvl>
    <w:lvl w:ilvl="3" w:tplc="BD54F248">
      <w:start w:val="1"/>
      <w:numFmt w:val="decimal"/>
      <w:lvlText w:val="%4."/>
      <w:lvlJc w:val="left"/>
      <w:pPr>
        <w:ind w:left="2880" w:hanging="360"/>
      </w:pPr>
    </w:lvl>
    <w:lvl w:ilvl="4" w:tplc="4E241A1E">
      <w:start w:val="1"/>
      <w:numFmt w:val="lowerLetter"/>
      <w:lvlText w:val="%5."/>
      <w:lvlJc w:val="left"/>
      <w:pPr>
        <w:ind w:left="3600" w:hanging="360"/>
      </w:pPr>
    </w:lvl>
    <w:lvl w:ilvl="5" w:tplc="679AD71C">
      <w:start w:val="1"/>
      <w:numFmt w:val="lowerRoman"/>
      <w:lvlText w:val="%6."/>
      <w:lvlJc w:val="right"/>
      <w:pPr>
        <w:ind w:left="4320" w:hanging="180"/>
      </w:pPr>
    </w:lvl>
    <w:lvl w:ilvl="6" w:tplc="06F0865A">
      <w:start w:val="1"/>
      <w:numFmt w:val="decimal"/>
      <w:lvlText w:val="%7."/>
      <w:lvlJc w:val="left"/>
      <w:pPr>
        <w:ind w:left="5040" w:hanging="360"/>
      </w:pPr>
    </w:lvl>
    <w:lvl w:ilvl="7" w:tplc="C60EBBAC">
      <w:start w:val="1"/>
      <w:numFmt w:val="lowerLetter"/>
      <w:lvlText w:val="%8."/>
      <w:lvlJc w:val="left"/>
      <w:pPr>
        <w:ind w:left="5760" w:hanging="360"/>
      </w:pPr>
    </w:lvl>
    <w:lvl w:ilvl="8" w:tplc="267226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D500E"/>
    <w:multiLevelType w:val="hybridMultilevel"/>
    <w:tmpl w:val="61402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6015C"/>
    <w:multiLevelType w:val="hybridMultilevel"/>
    <w:tmpl w:val="9D7ADB88"/>
    <w:lvl w:ilvl="0" w:tplc="98DCAAA6">
      <w:start w:val="1"/>
      <w:numFmt w:val="decimal"/>
      <w:lvlText w:val="%1."/>
      <w:lvlJc w:val="left"/>
      <w:pPr>
        <w:ind w:left="720" w:hanging="360"/>
      </w:pPr>
    </w:lvl>
    <w:lvl w:ilvl="1" w:tplc="4F5CEF6E">
      <w:start w:val="1"/>
      <w:numFmt w:val="lowerLetter"/>
      <w:lvlText w:val="%2."/>
      <w:lvlJc w:val="left"/>
      <w:pPr>
        <w:ind w:left="1440" w:hanging="360"/>
      </w:pPr>
    </w:lvl>
    <w:lvl w:ilvl="2" w:tplc="13FCF6C2">
      <w:start w:val="1"/>
      <w:numFmt w:val="lowerRoman"/>
      <w:lvlText w:val="%3."/>
      <w:lvlJc w:val="right"/>
      <w:pPr>
        <w:ind w:left="2160" w:hanging="180"/>
      </w:pPr>
    </w:lvl>
    <w:lvl w:ilvl="3" w:tplc="FD6CC880">
      <w:start w:val="1"/>
      <w:numFmt w:val="decimal"/>
      <w:lvlText w:val="%4."/>
      <w:lvlJc w:val="left"/>
      <w:pPr>
        <w:ind w:left="2880" w:hanging="360"/>
      </w:pPr>
    </w:lvl>
    <w:lvl w:ilvl="4" w:tplc="4BFEC29E">
      <w:start w:val="1"/>
      <w:numFmt w:val="lowerLetter"/>
      <w:lvlText w:val="%5."/>
      <w:lvlJc w:val="left"/>
      <w:pPr>
        <w:ind w:left="3600" w:hanging="360"/>
      </w:pPr>
    </w:lvl>
    <w:lvl w:ilvl="5" w:tplc="AAEA4F9E">
      <w:start w:val="1"/>
      <w:numFmt w:val="lowerRoman"/>
      <w:lvlText w:val="%6."/>
      <w:lvlJc w:val="right"/>
      <w:pPr>
        <w:ind w:left="4320" w:hanging="180"/>
      </w:pPr>
    </w:lvl>
    <w:lvl w:ilvl="6" w:tplc="B45A4D28">
      <w:start w:val="1"/>
      <w:numFmt w:val="decimal"/>
      <w:lvlText w:val="%7."/>
      <w:lvlJc w:val="left"/>
      <w:pPr>
        <w:ind w:left="5040" w:hanging="360"/>
      </w:pPr>
    </w:lvl>
    <w:lvl w:ilvl="7" w:tplc="49640EBA">
      <w:start w:val="1"/>
      <w:numFmt w:val="lowerLetter"/>
      <w:lvlText w:val="%8."/>
      <w:lvlJc w:val="left"/>
      <w:pPr>
        <w:ind w:left="5760" w:hanging="360"/>
      </w:pPr>
    </w:lvl>
    <w:lvl w:ilvl="8" w:tplc="739A65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14F42"/>
    <w:multiLevelType w:val="hybridMultilevel"/>
    <w:tmpl w:val="27B0F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4DAC"/>
    <w:multiLevelType w:val="hybridMultilevel"/>
    <w:tmpl w:val="EFAE83EA"/>
    <w:lvl w:ilvl="0" w:tplc="507277AE">
      <w:start w:val="1"/>
      <w:numFmt w:val="decimal"/>
      <w:lvlText w:val="%1."/>
      <w:lvlJc w:val="left"/>
      <w:pPr>
        <w:ind w:left="720" w:hanging="360"/>
      </w:pPr>
    </w:lvl>
    <w:lvl w:ilvl="1" w:tplc="E71A5748">
      <w:start w:val="1"/>
      <w:numFmt w:val="lowerLetter"/>
      <w:lvlText w:val="%2."/>
      <w:lvlJc w:val="left"/>
      <w:pPr>
        <w:ind w:left="1440" w:hanging="360"/>
      </w:pPr>
    </w:lvl>
    <w:lvl w:ilvl="2" w:tplc="C834E5BA">
      <w:start w:val="1"/>
      <w:numFmt w:val="lowerRoman"/>
      <w:lvlText w:val="%3."/>
      <w:lvlJc w:val="right"/>
      <w:pPr>
        <w:ind w:left="2160" w:hanging="180"/>
      </w:pPr>
    </w:lvl>
    <w:lvl w:ilvl="3" w:tplc="9AB6B7D6">
      <w:start w:val="1"/>
      <w:numFmt w:val="decimal"/>
      <w:lvlText w:val="%4."/>
      <w:lvlJc w:val="left"/>
      <w:pPr>
        <w:ind w:left="2880" w:hanging="360"/>
      </w:pPr>
    </w:lvl>
    <w:lvl w:ilvl="4" w:tplc="43601004">
      <w:start w:val="1"/>
      <w:numFmt w:val="lowerLetter"/>
      <w:lvlText w:val="%5."/>
      <w:lvlJc w:val="left"/>
      <w:pPr>
        <w:ind w:left="3600" w:hanging="360"/>
      </w:pPr>
    </w:lvl>
    <w:lvl w:ilvl="5" w:tplc="AE4AF41A">
      <w:start w:val="1"/>
      <w:numFmt w:val="lowerRoman"/>
      <w:lvlText w:val="%6."/>
      <w:lvlJc w:val="right"/>
      <w:pPr>
        <w:ind w:left="4320" w:hanging="180"/>
      </w:pPr>
    </w:lvl>
    <w:lvl w:ilvl="6" w:tplc="09A8CF38">
      <w:start w:val="1"/>
      <w:numFmt w:val="decimal"/>
      <w:lvlText w:val="%7."/>
      <w:lvlJc w:val="left"/>
      <w:pPr>
        <w:ind w:left="5040" w:hanging="360"/>
      </w:pPr>
    </w:lvl>
    <w:lvl w:ilvl="7" w:tplc="0C20616E">
      <w:start w:val="1"/>
      <w:numFmt w:val="lowerLetter"/>
      <w:lvlText w:val="%8."/>
      <w:lvlJc w:val="left"/>
      <w:pPr>
        <w:ind w:left="5760" w:hanging="360"/>
      </w:pPr>
    </w:lvl>
    <w:lvl w:ilvl="8" w:tplc="14F8C1F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E7A30"/>
    <w:multiLevelType w:val="hybridMultilevel"/>
    <w:tmpl w:val="B0E60128"/>
    <w:lvl w:ilvl="0" w:tplc="95F42074">
      <w:start w:val="1"/>
      <w:numFmt w:val="decimal"/>
      <w:lvlText w:val="%1."/>
      <w:lvlJc w:val="left"/>
      <w:pPr>
        <w:ind w:left="720" w:hanging="360"/>
      </w:pPr>
    </w:lvl>
    <w:lvl w:ilvl="1" w:tplc="83EED400">
      <w:start w:val="1"/>
      <w:numFmt w:val="lowerLetter"/>
      <w:lvlText w:val="%2."/>
      <w:lvlJc w:val="left"/>
      <w:pPr>
        <w:ind w:left="1440" w:hanging="360"/>
      </w:pPr>
    </w:lvl>
    <w:lvl w:ilvl="2" w:tplc="7A9AC706">
      <w:start w:val="1"/>
      <w:numFmt w:val="lowerRoman"/>
      <w:lvlText w:val="%3."/>
      <w:lvlJc w:val="right"/>
      <w:pPr>
        <w:ind w:left="2160" w:hanging="180"/>
      </w:pPr>
    </w:lvl>
    <w:lvl w:ilvl="3" w:tplc="CD34FFD6">
      <w:start w:val="1"/>
      <w:numFmt w:val="decimal"/>
      <w:lvlText w:val="%4."/>
      <w:lvlJc w:val="left"/>
      <w:pPr>
        <w:ind w:left="2880" w:hanging="360"/>
      </w:pPr>
    </w:lvl>
    <w:lvl w:ilvl="4" w:tplc="5F387338">
      <w:start w:val="1"/>
      <w:numFmt w:val="lowerLetter"/>
      <w:lvlText w:val="%5."/>
      <w:lvlJc w:val="left"/>
      <w:pPr>
        <w:ind w:left="3600" w:hanging="360"/>
      </w:pPr>
    </w:lvl>
    <w:lvl w:ilvl="5" w:tplc="C1E629D2">
      <w:start w:val="1"/>
      <w:numFmt w:val="lowerRoman"/>
      <w:lvlText w:val="%6."/>
      <w:lvlJc w:val="right"/>
      <w:pPr>
        <w:ind w:left="4320" w:hanging="180"/>
      </w:pPr>
    </w:lvl>
    <w:lvl w:ilvl="6" w:tplc="B69852B4">
      <w:start w:val="1"/>
      <w:numFmt w:val="decimal"/>
      <w:lvlText w:val="%7."/>
      <w:lvlJc w:val="left"/>
      <w:pPr>
        <w:ind w:left="5040" w:hanging="360"/>
      </w:pPr>
    </w:lvl>
    <w:lvl w:ilvl="7" w:tplc="3F143C2A">
      <w:start w:val="1"/>
      <w:numFmt w:val="lowerLetter"/>
      <w:lvlText w:val="%8."/>
      <w:lvlJc w:val="left"/>
      <w:pPr>
        <w:ind w:left="5760" w:hanging="360"/>
      </w:pPr>
    </w:lvl>
    <w:lvl w:ilvl="8" w:tplc="997A6A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76CCD"/>
    <w:rsid w:val="00004984"/>
    <w:rsid w:val="00004BC0"/>
    <w:rsid w:val="00010366"/>
    <w:rsid w:val="0002433D"/>
    <w:rsid w:val="000334CB"/>
    <w:rsid w:val="000415ED"/>
    <w:rsid w:val="00045F95"/>
    <w:rsid w:val="000541D6"/>
    <w:rsid w:val="00070435"/>
    <w:rsid w:val="00071FD4"/>
    <w:rsid w:val="000723D3"/>
    <w:rsid w:val="000776D9"/>
    <w:rsid w:val="00080AE9"/>
    <w:rsid w:val="000854AC"/>
    <w:rsid w:val="000B5BD2"/>
    <w:rsid w:val="000E0F5D"/>
    <w:rsid w:val="000E156C"/>
    <w:rsid w:val="000E6820"/>
    <w:rsid w:val="000F6279"/>
    <w:rsid w:val="000F6686"/>
    <w:rsid w:val="001029DE"/>
    <w:rsid w:val="00112EC4"/>
    <w:rsid w:val="00116678"/>
    <w:rsid w:val="001167F0"/>
    <w:rsid w:val="00133459"/>
    <w:rsid w:val="00143A4D"/>
    <w:rsid w:val="00145670"/>
    <w:rsid w:val="00151FEE"/>
    <w:rsid w:val="00155107"/>
    <w:rsid w:val="00161A1E"/>
    <w:rsid w:val="00170B9D"/>
    <w:rsid w:val="00181C39"/>
    <w:rsid w:val="00184ECE"/>
    <w:rsid w:val="001850F0"/>
    <w:rsid w:val="001A5B29"/>
    <w:rsid w:val="001A61B4"/>
    <w:rsid w:val="001B22B2"/>
    <w:rsid w:val="001B2B19"/>
    <w:rsid w:val="001C43DA"/>
    <w:rsid w:val="001C4BE0"/>
    <w:rsid w:val="001C75A8"/>
    <w:rsid w:val="001E498B"/>
    <w:rsid w:val="001F2EFF"/>
    <w:rsid w:val="001F47D5"/>
    <w:rsid w:val="002117FF"/>
    <w:rsid w:val="00213F44"/>
    <w:rsid w:val="002147B5"/>
    <w:rsid w:val="002223FA"/>
    <w:rsid w:val="00226D27"/>
    <w:rsid w:val="00233529"/>
    <w:rsid w:val="00240FD7"/>
    <w:rsid w:val="00244834"/>
    <w:rsid w:val="00252B19"/>
    <w:rsid w:val="00256443"/>
    <w:rsid w:val="002603D7"/>
    <w:rsid w:val="00265CA1"/>
    <w:rsid w:val="00266664"/>
    <w:rsid w:val="002721AD"/>
    <w:rsid w:val="0027644A"/>
    <w:rsid w:val="00287AFF"/>
    <w:rsid w:val="0029161C"/>
    <w:rsid w:val="00295FE3"/>
    <w:rsid w:val="002A5B52"/>
    <w:rsid w:val="002A69BE"/>
    <w:rsid w:val="002B0310"/>
    <w:rsid w:val="002B0E60"/>
    <w:rsid w:val="002B47C0"/>
    <w:rsid w:val="002C1C7D"/>
    <w:rsid w:val="002C42A7"/>
    <w:rsid w:val="002C6D89"/>
    <w:rsid w:val="002E08A9"/>
    <w:rsid w:val="002E26F3"/>
    <w:rsid w:val="002E6746"/>
    <w:rsid w:val="002E6786"/>
    <w:rsid w:val="002F6790"/>
    <w:rsid w:val="00303EBE"/>
    <w:rsid w:val="0030420D"/>
    <w:rsid w:val="00305B9C"/>
    <w:rsid w:val="0031201B"/>
    <w:rsid w:val="003205D2"/>
    <w:rsid w:val="00322A4B"/>
    <w:rsid w:val="00323E88"/>
    <w:rsid w:val="0032532C"/>
    <w:rsid w:val="00326AE1"/>
    <w:rsid w:val="00333C8D"/>
    <w:rsid w:val="00336B49"/>
    <w:rsid w:val="00350DCE"/>
    <w:rsid w:val="00363EB5"/>
    <w:rsid w:val="0036481A"/>
    <w:rsid w:val="00364FC5"/>
    <w:rsid w:val="00365844"/>
    <w:rsid w:val="00375705"/>
    <w:rsid w:val="00377C76"/>
    <w:rsid w:val="00392C6F"/>
    <w:rsid w:val="003B0F2D"/>
    <w:rsid w:val="003B1341"/>
    <w:rsid w:val="003B450F"/>
    <w:rsid w:val="003C0D19"/>
    <w:rsid w:val="003C1072"/>
    <w:rsid w:val="003C20BF"/>
    <w:rsid w:val="003D76B6"/>
    <w:rsid w:val="003E6C1F"/>
    <w:rsid w:val="003E6DCC"/>
    <w:rsid w:val="003F116F"/>
    <w:rsid w:val="003F3D31"/>
    <w:rsid w:val="00401F93"/>
    <w:rsid w:val="00403E76"/>
    <w:rsid w:val="00414ADF"/>
    <w:rsid w:val="00434F68"/>
    <w:rsid w:val="00454F09"/>
    <w:rsid w:val="00456AAC"/>
    <w:rsid w:val="004623C6"/>
    <w:rsid w:val="00483D74"/>
    <w:rsid w:val="00486CFD"/>
    <w:rsid w:val="00494E25"/>
    <w:rsid w:val="0049621E"/>
    <w:rsid w:val="004A583C"/>
    <w:rsid w:val="004B0375"/>
    <w:rsid w:val="004B22FC"/>
    <w:rsid w:val="004B4277"/>
    <w:rsid w:val="004C38C9"/>
    <w:rsid w:val="004C6169"/>
    <w:rsid w:val="004C7A75"/>
    <w:rsid w:val="004D01DA"/>
    <w:rsid w:val="004D6696"/>
    <w:rsid w:val="004E0327"/>
    <w:rsid w:val="004E1E12"/>
    <w:rsid w:val="004E51A5"/>
    <w:rsid w:val="00501673"/>
    <w:rsid w:val="00501931"/>
    <w:rsid w:val="00503725"/>
    <w:rsid w:val="00505D7D"/>
    <w:rsid w:val="00507DB8"/>
    <w:rsid w:val="00513C16"/>
    <w:rsid w:val="0051499E"/>
    <w:rsid w:val="005156F9"/>
    <w:rsid w:val="00520404"/>
    <w:rsid w:val="0052637D"/>
    <w:rsid w:val="0054420C"/>
    <w:rsid w:val="0054599F"/>
    <w:rsid w:val="0059008F"/>
    <w:rsid w:val="00592007"/>
    <w:rsid w:val="005932F8"/>
    <w:rsid w:val="005A1376"/>
    <w:rsid w:val="005B19DB"/>
    <w:rsid w:val="005D1C59"/>
    <w:rsid w:val="005F6E17"/>
    <w:rsid w:val="00600029"/>
    <w:rsid w:val="00606542"/>
    <w:rsid w:val="006113B5"/>
    <w:rsid w:val="006119CE"/>
    <w:rsid w:val="00617346"/>
    <w:rsid w:val="00622276"/>
    <w:rsid w:val="00622CCE"/>
    <w:rsid w:val="00624F52"/>
    <w:rsid w:val="006341DB"/>
    <w:rsid w:val="00647D8C"/>
    <w:rsid w:val="006529E6"/>
    <w:rsid w:val="006611D0"/>
    <w:rsid w:val="00671F70"/>
    <w:rsid w:val="006775D3"/>
    <w:rsid w:val="00690116"/>
    <w:rsid w:val="00692CC3"/>
    <w:rsid w:val="006934D5"/>
    <w:rsid w:val="00697CA8"/>
    <w:rsid w:val="006A0711"/>
    <w:rsid w:val="006D5B7C"/>
    <w:rsid w:val="006E28A0"/>
    <w:rsid w:val="006E5B93"/>
    <w:rsid w:val="00703266"/>
    <w:rsid w:val="00712058"/>
    <w:rsid w:val="00715428"/>
    <w:rsid w:val="00720F34"/>
    <w:rsid w:val="00721C46"/>
    <w:rsid w:val="007322CC"/>
    <w:rsid w:val="0073244F"/>
    <w:rsid w:val="007402F5"/>
    <w:rsid w:val="007474FF"/>
    <w:rsid w:val="0075541B"/>
    <w:rsid w:val="0077617F"/>
    <w:rsid w:val="00782181"/>
    <w:rsid w:val="0079615B"/>
    <w:rsid w:val="007A04D1"/>
    <w:rsid w:val="007A66BA"/>
    <w:rsid w:val="007B2E0B"/>
    <w:rsid w:val="007B767F"/>
    <w:rsid w:val="007C6B12"/>
    <w:rsid w:val="007D291C"/>
    <w:rsid w:val="007D2AAB"/>
    <w:rsid w:val="007D2E03"/>
    <w:rsid w:val="007F2A0B"/>
    <w:rsid w:val="007F2AD8"/>
    <w:rsid w:val="0080093F"/>
    <w:rsid w:val="00802681"/>
    <w:rsid w:val="0080736F"/>
    <w:rsid w:val="00834C37"/>
    <w:rsid w:val="00860BC9"/>
    <w:rsid w:val="00861B55"/>
    <w:rsid w:val="00866139"/>
    <w:rsid w:val="00886FD7"/>
    <w:rsid w:val="008903EE"/>
    <w:rsid w:val="00892693"/>
    <w:rsid w:val="00893404"/>
    <w:rsid w:val="00895F9E"/>
    <w:rsid w:val="00896A1B"/>
    <w:rsid w:val="008A216A"/>
    <w:rsid w:val="008A2C7B"/>
    <w:rsid w:val="008A7C32"/>
    <w:rsid w:val="008B46D3"/>
    <w:rsid w:val="008B4E71"/>
    <w:rsid w:val="008C47BE"/>
    <w:rsid w:val="008C4D43"/>
    <w:rsid w:val="008D04E7"/>
    <w:rsid w:val="008D4A1B"/>
    <w:rsid w:val="008E229C"/>
    <w:rsid w:val="008F1B7F"/>
    <w:rsid w:val="008F6D53"/>
    <w:rsid w:val="00904F2E"/>
    <w:rsid w:val="00914F22"/>
    <w:rsid w:val="00924066"/>
    <w:rsid w:val="009252D0"/>
    <w:rsid w:val="00931A73"/>
    <w:rsid w:val="00933EB4"/>
    <w:rsid w:val="00942E0F"/>
    <w:rsid w:val="00943C56"/>
    <w:rsid w:val="009550FF"/>
    <w:rsid w:val="00962A43"/>
    <w:rsid w:val="00965938"/>
    <w:rsid w:val="00965974"/>
    <w:rsid w:val="009673F5"/>
    <w:rsid w:val="009743D4"/>
    <w:rsid w:val="009952B2"/>
    <w:rsid w:val="009A4820"/>
    <w:rsid w:val="009A5514"/>
    <w:rsid w:val="009B0129"/>
    <w:rsid w:val="009C3018"/>
    <w:rsid w:val="009C7187"/>
    <w:rsid w:val="009C7593"/>
    <w:rsid w:val="009D1082"/>
    <w:rsid w:val="009D5E83"/>
    <w:rsid w:val="009E15D4"/>
    <w:rsid w:val="009E4DC1"/>
    <w:rsid w:val="009E668F"/>
    <w:rsid w:val="009F24A3"/>
    <w:rsid w:val="00A01B29"/>
    <w:rsid w:val="00A10D79"/>
    <w:rsid w:val="00A15329"/>
    <w:rsid w:val="00A17216"/>
    <w:rsid w:val="00A21F7E"/>
    <w:rsid w:val="00A425F0"/>
    <w:rsid w:val="00A43751"/>
    <w:rsid w:val="00A50760"/>
    <w:rsid w:val="00A61895"/>
    <w:rsid w:val="00A63306"/>
    <w:rsid w:val="00A7163B"/>
    <w:rsid w:val="00A73B39"/>
    <w:rsid w:val="00A8226E"/>
    <w:rsid w:val="00A8504C"/>
    <w:rsid w:val="00A925F0"/>
    <w:rsid w:val="00AA3337"/>
    <w:rsid w:val="00AB3BF3"/>
    <w:rsid w:val="00AB730E"/>
    <w:rsid w:val="00AC1253"/>
    <w:rsid w:val="00AC1DEE"/>
    <w:rsid w:val="00AC202B"/>
    <w:rsid w:val="00AC4531"/>
    <w:rsid w:val="00AC4578"/>
    <w:rsid w:val="00AF06A5"/>
    <w:rsid w:val="00AF2088"/>
    <w:rsid w:val="00AF4B7C"/>
    <w:rsid w:val="00B14F2F"/>
    <w:rsid w:val="00B21D74"/>
    <w:rsid w:val="00B22ED8"/>
    <w:rsid w:val="00B444F8"/>
    <w:rsid w:val="00B51D5D"/>
    <w:rsid w:val="00B55866"/>
    <w:rsid w:val="00B82B15"/>
    <w:rsid w:val="00B82B2A"/>
    <w:rsid w:val="00B915CA"/>
    <w:rsid w:val="00BA3FA1"/>
    <w:rsid w:val="00BA5626"/>
    <w:rsid w:val="00BA63D5"/>
    <w:rsid w:val="00BB3600"/>
    <w:rsid w:val="00BD01C9"/>
    <w:rsid w:val="00BD2821"/>
    <w:rsid w:val="00C0543A"/>
    <w:rsid w:val="00C1125B"/>
    <w:rsid w:val="00C12EAE"/>
    <w:rsid w:val="00C13E40"/>
    <w:rsid w:val="00C330BA"/>
    <w:rsid w:val="00C413C7"/>
    <w:rsid w:val="00C41E2C"/>
    <w:rsid w:val="00C45EA1"/>
    <w:rsid w:val="00C52169"/>
    <w:rsid w:val="00C61DA0"/>
    <w:rsid w:val="00C65158"/>
    <w:rsid w:val="00C6527B"/>
    <w:rsid w:val="00C652E8"/>
    <w:rsid w:val="00C721AB"/>
    <w:rsid w:val="00C77ADE"/>
    <w:rsid w:val="00C805D6"/>
    <w:rsid w:val="00C841EE"/>
    <w:rsid w:val="00C918E5"/>
    <w:rsid w:val="00C958F5"/>
    <w:rsid w:val="00C971D3"/>
    <w:rsid w:val="00CA451F"/>
    <w:rsid w:val="00CD2E84"/>
    <w:rsid w:val="00CD67B5"/>
    <w:rsid w:val="00CF7C70"/>
    <w:rsid w:val="00D20195"/>
    <w:rsid w:val="00D22F3E"/>
    <w:rsid w:val="00D2767A"/>
    <w:rsid w:val="00D34C7A"/>
    <w:rsid w:val="00D53DFA"/>
    <w:rsid w:val="00D63646"/>
    <w:rsid w:val="00D64142"/>
    <w:rsid w:val="00D717D7"/>
    <w:rsid w:val="00D738DB"/>
    <w:rsid w:val="00D8071E"/>
    <w:rsid w:val="00D823E0"/>
    <w:rsid w:val="00D84138"/>
    <w:rsid w:val="00D875C0"/>
    <w:rsid w:val="00D97846"/>
    <w:rsid w:val="00D978F1"/>
    <w:rsid w:val="00D97A71"/>
    <w:rsid w:val="00DB4127"/>
    <w:rsid w:val="00DB4F28"/>
    <w:rsid w:val="00DB74A1"/>
    <w:rsid w:val="00DC51B3"/>
    <w:rsid w:val="00DD36F3"/>
    <w:rsid w:val="00DF2C56"/>
    <w:rsid w:val="00E03697"/>
    <w:rsid w:val="00E07628"/>
    <w:rsid w:val="00E143D5"/>
    <w:rsid w:val="00E168FD"/>
    <w:rsid w:val="00E37A79"/>
    <w:rsid w:val="00E44DA9"/>
    <w:rsid w:val="00E45341"/>
    <w:rsid w:val="00E53D1D"/>
    <w:rsid w:val="00E5461E"/>
    <w:rsid w:val="00E56E9E"/>
    <w:rsid w:val="00E60B6B"/>
    <w:rsid w:val="00E63527"/>
    <w:rsid w:val="00E672C7"/>
    <w:rsid w:val="00E85338"/>
    <w:rsid w:val="00EA143C"/>
    <w:rsid w:val="00EA4565"/>
    <w:rsid w:val="00EA4846"/>
    <w:rsid w:val="00EB2640"/>
    <w:rsid w:val="00EB3CFD"/>
    <w:rsid w:val="00EB6808"/>
    <w:rsid w:val="00EC6E40"/>
    <w:rsid w:val="00ED0628"/>
    <w:rsid w:val="00ED26F6"/>
    <w:rsid w:val="00ED4A1C"/>
    <w:rsid w:val="00EE7774"/>
    <w:rsid w:val="00F04BB8"/>
    <w:rsid w:val="00F0779A"/>
    <w:rsid w:val="00F12724"/>
    <w:rsid w:val="00F22369"/>
    <w:rsid w:val="00F22BA1"/>
    <w:rsid w:val="00F3323C"/>
    <w:rsid w:val="00F3514A"/>
    <w:rsid w:val="00F37C4D"/>
    <w:rsid w:val="00F42DF0"/>
    <w:rsid w:val="00F5114C"/>
    <w:rsid w:val="00F520A4"/>
    <w:rsid w:val="00F54CA1"/>
    <w:rsid w:val="00F62CE4"/>
    <w:rsid w:val="00F74438"/>
    <w:rsid w:val="00F76494"/>
    <w:rsid w:val="00F81366"/>
    <w:rsid w:val="00F95B14"/>
    <w:rsid w:val="00F96ECB"/>
    <w:rsid w:val="00F976F2"/>
    <w:rsid w:val="00FA6CBF"/>
    <w:rsid w:val="00FA70C4"/>
    <w:rsid w:val="00FB47B6"/>
    <w:rsid w:val="00FB5FA5"/>
    <w:rsid w:val="00FC1F50"/>
    <w:rsid w:val="00FC7D6F"/>
    <w:rsid w:val="00FD212A"/>
    <w:rsid w:val="00FD51D4"/>
    <w:rsid w:val="00FE36AE"/>
    <w:rsid w:val="00FF7996"/>
    <w:rsid w:val="094BDDE0"/>
    <w:rsid w:val="1B574E20"/>
    <w:rsid w:val="63D76CCD"/>
    <w:rsid w:val="73E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6CCD"/>
  <w15:chartTrackingRefBased/>
  <w15:docId w15:val="{1B2B945C-2FA7-4D77-A2E9-53F666C4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A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1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 Chaudhary</dc:creator>
  <cp:keywords/>
  <dc:description/>
  <cp:lastModifiedBy>Achint Chaudhary</cp:lastModifiedBy>
  <cp:revision>2</cp:revision>
  <cp:lastPrinted>2020-01-31T07:03:00Z</cp:lastPrinted>
  <dcterms:created xsi:type="dcterms:W3CDTF">2020-01-31T11:12:00Z</dcterms:created>
  <dcterms:modified xsi:type="dcterms:W3CDTF">2020-01-31T11:12:00Z</dcterms:modified>
</cp:coreProperties>
</file>