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2"/>
          <w:szCs w:val="52"/>
        </w:rPr>
        <w:t xml:space="preserve">TCP/IP Simulator</w:t>
      </w:r>
    </w:p>
    <w:p>
      <w:pPr>
        <w:spacing w:after="200" w:before="0"/>
      </w:pPr>
      <w:r>
        <w:rPr>
          <w:rFonts w:ascii="Arial" w:cs="Arial" w:eastAsia="Arial" w:hAnsi="Arial"/>
          <w:color w:val="2E75B6"/>
          <w:sz w:val="30"/>
          <w:szCs w:val="30"/>
        </w:rPr>
        <w:t xml:space="preserve">Usage Guide  —  Fixture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before="0"/>
            </w:pPr>
            <w:r>
              <w:rPr>
                <w:rFonts w:ascii="Arial" w:cs="Arial" w:eastAsia="Arial" w:hAnsi="Arial"/>
                <w:b/>
                <w:bCs/>
                <w:color w:val="2E75B6"/>
                <w:sz w:val="19"/>
                <w:szCs w:val="19"/>
              </w:rPr>
              <w:t xml:space="preserve">Fixture_Company_Server_Simulator</w:t>
            </w:r>
          </w:p>
          <w:p>
            <w:pPr>
              <w:spacing w:after="0" w:before="0"/>
            </w:pPr>
            <w:r>
              <w:rPr>
                <w:rFonts w:ascii="Arial" w:cs="Arial" w:eastAsia="Arial" w:hAnsi="Arial"/>
                <w:color w:val="404040"/>
                <w:sz w:val="18"/>
                <w:szCs w:val="18"/>
              </w:rPr>
              <w:t xml:space="preserve">Acts as TCP Server  —  listens for TrueTest connections</w:t>
            </w:r>
          </w:p>
        </w:tc>
        <w:tc>
          <w:tcPr>
            <w:tcW w:type="dxa" w:w="4680"/>
            <w:tcBorders>
              <w:top w:val="none" w:color="FFFFFF" w:sz="0"/>
              <w:left w:val="none" w:color="FFFFFF" w:sz="0"/>
              <w:bottom w:val="none" w:color="FFFFFF" w:sz="0"/>
              <w:right w:val="none" w:color="FFFFFF" w:sz="0"/>
            </w:tcBorders>
            <w:shd w:fill="E8F5EF" w:val="clear"/>
            <w:tcMar>
              <w:top w:type="dxa" w:w="120"/>
              <w:left w:type="dxa" w:w="160"/>
              <w:bottom w:type="dxa" w:w="120"/>
              <w:right w:type="dxa" w:w="160"/>
            </w:tcMar>
          </w:tcPr>
          <w:p>
            <w:pPr>
              <w:spacing w:after="40" w:before="0"/>
            </w:pPr>
            <w:r>
              <w:rPr>
                <w:rFonts w:ascii="Arial" w:cs="Arial" w:eastAsia="Arial" w:hAnsi="Arial"/>
                <w:b/>
                <w:bCs/>
                <w:color w:val="1E6B3C"/>
                <w:sz w:val="19"/>
                <w:szCs w:val="19"/>
              </w:rPr>
              <w:t xml:space="preserve">Radiant_TrueTest_Client_Simulator</w:t>
            </w:r>
          </w:p>
          <w:p>
            <w:pPr>
              <w:spacing w:after="0" w:before="0"/>
            </w:pPr>
            <w:r>
              <w:rPr>
                <w:rFonts w:ascii="Arial" w:cs="Arial" w:eastAsia="Arial" w:hAnsi="Arial"/>
                <w:color w:val="404040"/>
                <w:sz w:val="18"/>
                <w:szCs w:val="18"/>
              </w:rPr>
              <w:t xml:space="preserve">Acts as TCP Client  —  connects out to the fixture server</w:t>
            </w:r>
          </w:p>
        </w:tc>
      </w:tr>
    </w:tbl>
    <w:p>
      <w:pPr>
        <w:spacing w:after="80" w:before="80"/>
      </w:pPr>
      <w:r>
        <w:t xml:space="preserve"/>
      </w:r>
    </w:p>
    <w:p>
      <w:pPr>
        <w:pBdr>
          <w:bottom w:val="single" w:color="CCCCCC" w:sz="4" w:space="1"/>
        </w:pBdr>
        <w:spacing w:after="120" w:before="120"/>
      </w:pPr>
      <w:r>
        <w:t xml:space="preserve"/>
      </w:r>
    </w:p>
    <w:p>
      <w:pPr>
        <w:spacing w:after="120" w:before="0"/>
      </w:pPr>
      <w:r>
        <w:rPr>
          <w:rFonts w:ascii="Arial" w:cs="Arial" w:eastAsia="Arial" w:hAnsi="Arial"/>
          <w:b/>
          <w:bCs/>
          <w:color w:val="1F4E79"/>
          <w:sz w:val="28"/>
          <w:szCs w:val="28"/>
        </w:rPr>
        <w:t xml:space="preserve">Contents</w:t>
      </w:r>
    </w:p>
    <w:p>
      <w:pPr>
        <w:spacing w:after="20" w:before="80"/>
        <w:ind w:left="0"/>
      </w:pPr>
      <w:r>
        <w:rPr>
          <w:rFonts w:ascii="Arial" w:cs="Arial" w:eastAsia="Arial" w:hAnsi="Arial"/>
          <w:b/>
          <w:bCs/>
          <w:color w:val="2E75B6"/>
          <w:sz w:val="22"/>
          <w:szCs w:val="22"/>
        </w:rPr>
        <w:t xml:space="preserve">1.   Overview</w:t>
      </w:r>
    </w:p>
    <w:p>
      <w:pPr>
        <w:spacing w:after="20" w:before="80"/>
        <w:ind w:left="0"/>
      </w:pPr>
      <w:r>
        <w:rPr>
          <w:rFonts w:ascii="Arial" w:cs="Arial" w:eastAsia="Arial" w:hAnsi="Arial"/>
          <w:b/>
          <w:bCs/>
          <w:color w:val="2E75B6"/>
          <w:sz w:val="22"/>
          <w:szCs w:val="22"/>
        </w:rPr>
        <w:t xml:space="preserve">2.   Communication Flow</w:t>
      </w:r>
    </w:p>
    <w:p>
      <w:pPr>
        <w:spacing w:after="20" w:before="80"/>
        <w:ind w:left="0"/>
      </w:pPr>
      <w:r>
        <w:rPr>
          <w:rFonts w:ascii="Arial" w:cs="Arial" w:eastAsia="Arial" w:hAnsi="Arial"/>
          <w:b/>
          <w:bCs/>
          <w:color w:val="2E75B6"/>
          <w:sz w:val="22"/>
          <w:szCs w:val="22"/>
        </w:rPr>
        <w:t xml:space="preserve">3.   Packet Frame Format</w:t>
      </w:r>
    </w:p>
    <w:p>
      <w:pPr>
        <w:spacing w:after="20" w:before="80"/>
        <w:ind w:left="0"/>
      </w:pPr>
      <w:r>
        <w:rPr>
          <w:rFonts w:ascii="Arial" w:cs="Arial" w:eastAsia="Arial" w:hAnsi="Arial"/>
          <w:b/>
          <w:bCs/>
          <w:color w:val="2E75B6"/>
          <w:sz w:val="22"/>
          <w:szCs w:val="22"/>
        </w:rPr>
        <w:t xml:space="preserve">4.   Getting Started</w:t>
      </w:r>
    </w:p>
    <w:p>
      <w:pPr>
        <w:spacing w:after="10" w:before="30"/>
        <w:ind w:left="360"/>
      </w:pPr>
      <w:r>
        <w:rPr>
          <w:rFonts w:ascii="Arial" w:cs="Arial" w:eastAsia="Arial" w:hAnsi="Arial"/>
          <w:b w:val="false"/>
          <w:bCs w:val="false"/>
          <w:color w:val="404040"/>
          <w:sz w:val="20"/>
          <w:szCs w:val="20"/>
        </w:rPr>
        <w:t xml:space="preserve">4.1   Starting the Server  (Fixture Side)</w:t>
      </w:r>
    </w:p>
    <w:p>
      <w:pPr>
        <w:spacing w:after="10" w:before="30"/>
        <w:ind w:left="360"/>
      </w:pPr>
      <w:r>
        <w:rPr>
          <w:rFonts w:ascii="Arial" w:cs="Arial" w:eastAsia="Arial" w:hAnsi="Arial"/>
          <w:b w:val="false"/>
          <w:bCs w:val="false"/>
          <w:color w:val="404040"/>
          <w:sz w:val="20"/>
          <w:szCs w:val="20"/>
        </w:rPr>
        <w:t xml:space="preserve">4.2   Starting the Client  (TrueTest Side)</w:t>
      </w:r>
    </w:p>
    <w:p>
      <w:pPr>
        <w:spacing w:after="20" w:before="80"/>
        <w:ind w:left="0"/>
      </w:pPr>
      <w:r>
        <w:rPr>
          <w:rFonts w:ascii="Arial" w:cs="Arial" w:eastAsia="Arial" w:hAnsi="Arial"/>
          <w:b/>
          <w:bCs/>
          <w:color w:val="2E75B6"/>
          <w:sz w:val="22"/>
          <w:szCs w:val="22"/>
        </w:rPr>
        <w:t xml:space="preserve">5.   The Packet Builder</w:t>
      </w:r>
    </w:p>
    <w:p>
      <w:pPr>
        <w:spacing w:after="20" w:before="80"/>
        <w:ind w:left="0"/>
      </w:pPr>
      <w:r>
        <w:rPr>
          <w:rFonts w:ascii="Arial" w:cs="Arial" w:eastAsia="Arial" w:hAnsi="Arial"/>
          <w:b/>
          <w:bCs/>
          <w:color w:val="2E75B6"/>
          <w:sz w:val="22"/>
          <w:szCs w:val="22"/>
        </w:rPr>
        <w:t xml:space="preserve">6.   Sending a Packet  —  Step by Step</w:t>
      </w:r>
    </w:p>
    <w:p>
      <w:pPr>
        <w:spacing w:after="10" w:before="30"/>
        <w:ind w:left="360"/>
      </w:pPr>
      <w:r>
        <w:rPr>
          <w:rFonts w:ascii="Arial" w:cs="Arial" w:eastAsia="Arial" w:hAnsi="Arial"/>
          <w:b w:val="false"/>
          <w:bCs w:val="false"/>
          <w:color w:val="404040"/>
          <w:sz w:val="20"/>
          <w:szCs w:val="20"/>
        </w:rPr>
        <w:t xml:space="preserve">6.1   Command with no data  (e.g. ACK, PING, END)</w:t>
      </w:r>
    </w:p>
    <w:p>
      <w:pPr>
        <w:spacing w:after="10" w:before="30"/>
        <w:ind w:left="360"/>
      </w:pPr>
      <w:r>
        <w:rPr>
          <w:rFonts w:ascii="Arial" w:cs="Arial" w:eastAsia="Arial" w:hAnsi="Arial"/>
          <w:b w:val="false"/>
          <w:bCs w:val="false"/>
          <w:color w:val="404040"/>
          <w:sz w:val="20"/>
          <w:szCs w:val="20"/>
        </w:rPr>
        <w:t xml:space="preserve">6.2   Command with ASCII data fields  (e.g. MODELCHG)</w:t>
      </w:r>
    </w:p>
    <w:p>
      <w:pPr>
        <w:spacing w:after="10" w:before="30"/>
        <w:ind w:left="360"/>
      </w:pPr>
      <w:r>
        <w:rPr>
          <w:rFonts w:ascii="Arial" w:cs="Arial" w:eastAsia="Arial" w:hAnsi="Arial"/>
          <w:b w:val="false"/>
          <w:bCs w:val="false"/>
          <w:color w:val="404040"/>
          <w:sz w:val="20"/>
          <w:szCs w:val="20"/>
        </w:rPr>
        <w:t xml:space="preserve">6.3   Command with multiple ASCII fields  (e.g. START)</w:t>
      </w:r>
    </w:p>
    <w:p>
      <w:pPr>
        <w:spacing w:after="20" w:before="80"/>
        <w:ind w:left="0"/>
      </w:pPr>
      <w:r>
        <w:rPr>
          <w:rFonts w:ascii="Arial" w:cs="Arial" w:eastAsia="Arial" w:hAnsi="Arial"/>
          <w:b/>
          <w:bCs/>
          <w:color w:val="2E75B6"/>
          <w:sz w:val="22"/>
          <w:szCs w:val="22"/>
        </w:rPr>
        <w:t xml:space="preserve">7.   Loading and Sending Data Files</w:t>
      </w:r>
    </w:p>
    <w:p>
      <w:pPr>
        <w:spacing w:after="10" w:before="30"/>
        <w:ind w:left="360"/>
      </w:pPr>
      <w:r>
        <w:rPr>
          <w:rFonts w:ascii="Arial" w:cs="Arial" w:eastAsia="Arial" w:hAnsi="Arial"/>
          <w:b w:val="false"/>
          <w:bCs w:val="false"/>
          <w:color w:val="404040"/>
          <w:sz w:val="20"/>
          <w:szCs w:val="20"/>
        </w:rPr>
        <w:t xml:space="preserve">7.1   Fixture → Radiant  |  OTP File  (START command)</w:t>
      </w:r>
    </w:p>
    <w:p>
      <w:pPr>
        <w:spacing w:after="10" w:before="30"/>
        <w:ind w:left="360"/>
      </w:pPr>
      <w:r>
        <w:rPr>
          <w:rFonts w:ascii="Arial" w:cs="Arial" w:eastAsia="Arial" w:hAnsi="Arial"/>
          <w:b w:val="false"/>
          <w:bCs w:val="false"/>
          <w:color w:val="404040"/>
          <w:sz w:val="20"/>
          <w:szCs w:val="20"/>
        </w:rPr>
        <w:t xml:space="preserve">7.2   Fixture → Radiant  |  Gamma File  (POCBGAMMA command)</w:t>
      </w:r>
    </w:p>
    <w:p>
      <w:pPr>
        <w:spacing w:after="10" w:before="30"/>
        <w:ind w:left="360"/>
      </w:pPr>
      <w:r>
        <w:rPr>
          <w:rFonts w:ascii="Arial" w:cs="Arial" w:eastAsia="Arial" w:hAnsi="Arial"/>
          <w:b w:val="false"/>
          <w:bCs w:val="false"/>
          <w:color w:val="404040"/>
          <w:sz w:val="20"/>
          <w:szCs w:val="20"/>
        </w:rPr>
        <w:t xml:space="preserve">7.3   Radiant → Fixture  |  POCB Data File  (CorrectionData command)</w:t>
      </w:r>
    </w:p>
    <w:p>
      <w:pPr>
        <w:spacing w:after="20" w:before="80"/>
        <w:ind w:left="0"/>
      </w:pPr>
      <w:r>
        <w:rPr>
          <w:rFonts w:ascii="Arial" w:cs="Arial" w:eastAsia="Arial" w:hAnsi="Arial"/>
          <w:b/>
          <w:bCs/>
          <w:color w:val="2E75B6"/>
          <w:sz w:val="22"/>
          <w:szCs w:val="22"/>
        </w:rPr>
        <w:t xml:space="preserve">8.   Typical Communication Sequence</w:t>
      </w:r>
    </w:p>
    <w:p>
      <w:pPr>
        <w:spacing w:after="20" w:before="80"/>
        <w:ind w:left="0"/>
      </w:pPr>
      <w:r>
        <w:rPr>
          <w:rFonts w:ascii="Arial" w:cs="Arial" w:eastAsia="Arial" w:hAnsi="Arial"/>
          <w:b/>
          <w:bCs/>
          <w:color w:val="2E75B6"/>
          <w:sz w:val="22"/>
          <w:szCs w:val="22"/>
        </w:rPr>
        <w:t xml:space="preserve">9.   Disconnect and Reconnect Behaviour</w:t>
      </w:r>
    </w:p>
    <w:p>
      <w:pPr>
        <w:spacing w:after="20" w:before="80"/>
        <w:ind w:left="0"/>
      </w:pPr>
      <w:r>
        <w:rPr>
          <w:rFonts w:ascii="Arial" w:cs="Arial" w:eastAsia="Arial" w:hAnsi="Arial"/>
          <w:b/>
          <w:bCs/>
          <w:color w:val="2E75B6"/>
          <w:sz w:val="22"/>
          <w:szCs w:val="22"/>
        </w:rPr>
        <w:t xml:space="preserve">10.  Command Reference</w:t>
      </w:r>
    </w:p>
    <w:p>
      <w:pPr>
        <w:spacing w:after="20" w:before="80"/>
        <w:ind w:left="0"/>
      </w:pPr>
      <w:r>
        <w:rPr>
          <w:rFonts w:ascii="Arial" w:cs="Arial" w:eastAsia="Arial" w:hAnsi="Arial"/>
          <w:b/>
          <w:bCs/>
          <w:color w:val="2E75B6"/>
          <w:sz w:val="22"/>
          <w:szCs w:val="22"/>
        </w:rPr>
        <w:t xml:space="preserve">11.  Debugging Guide</w:t>
      </w:r>
    </w:p>
    <w:p>
      <w:pPr>
        <w:spacing w:after="10" w:before="30"/>
        <w:ind w:left="360"/>
      </w:pPr>
      <w:r>
        <w:rPr>
          <w:rFonts w:ascii="Arial" w:cs="Arial" w:eastAsia="Arial" w:hAnsi="Arial"/>
          <w:b w:val="false"/>
          <w:bCs w:val="false"/>
          <w:color w:val="404040"/>
          <w:sz w:val="20"/>
          <w:szCs w:val="20"/>
        </w:rPr>
        <w:t xml:space="preserve">11.1   Opening Files as Code (not Designer)</w:t>
      </w:r>
    </w:p>
    <w:p>
      <w:pPr>
        <w:spacing w:after="10" w:before="30"/>
        <w:ind w:left="360"/>
      </w:pPr>
      <w:r>
        <w:rPr>
          <w:rFonts w:ascii="Arial" w:cs="Arial" w:eastAsia="Arial" w:hAnsi="Arial"/>
          <w:b w:val="false"/>
          <w:bCs w:val="false"/>
          <w:color w:val="404040"/>
          <w:sz w:val="20"/>
          <w:szCs w:val="20"/>
        </w:rPr>
        <w:t xml:space="preserve">11.2   Code Structure  —  4-File Layout per Project</w:t>
      </w:r>
    </w:p>
    <w:p>
      <w:pPr>
        <w:spacing w:after="10" w:before="30"/>
        <w:ind w:left="360"/>
      </w:pPr>
      <w:r>
        <w:rPr>
          <w:rFonts w:ascii="Arial" w:cs="Arial" w:eastAsia="Arial" w:hAnsi="Arial"/>
          <w:b w:val="false"/>
          <w:bCs w:val="false"/>
          <w:color w:val="404040"/>
          <w:sz w:val="20"/>
          <w:szCs w:val="20"/>
        </w:rPr>
        <w:t xml:space="preserve">11.3   Setting Breakpoints</w:t>
      </w:r>
    </w:p>
    <w:p>
      <w:pPr>
        <w:spacing w:after="10" w:before="30"/>
        <w:ind w:left="360"/>
      </w:pPr>
      <w:r>
        <w:rPr>
          <w:rFonts w:ascii="Arial" w:cs="Arial" w:eastAsia="Arial" w:hAnsi="Arial"/>
          <w:b w:val="false"/>
          <w:bCs w:val="false"/>
          <w:color w:val="404040"/>
          <w:sz w:val="20"/>
          <w:szCs w:val="20"/>
        </w:rPr>
        <w:t xml:space="preserve">11.4   Reading the Communication Log</w:t>
      </w:r>
    </w:p>
    <w:p>
      <w:pPr>
        <w:spacing w:after="10" w:before="30"/>
        <w:ind w:left="360"/>
      </w:pPr>
      <w:r>
        <w:rPr>
          <w:rFonts w:ascii="Arial" w:cs="Arial" w:eastAsia="Arial" w:hAnsi="Arial"/>
          <w:b w:val="false"/>
          <w:bCs w:val="false"/>
          <w:color w:val="404040"/>
          <w:sz w:val="20"/>
          <w:szCs w:val="20"/>
        </w:rPr>
        <w:t xml:space="preserve">11.5   Common Issues</w:t>
      </w:r>
    </w:p>
    <w:p>
      <w:pPr>
        <w:spacing w:after="10" w:before="30"/>
        <w:ind w:left="360"/>
      </w:pPr>
      <w:r>
        <w:rPr>
          <w:rFonts w:ascii="Arial" w:cs="Arial" w:eastAsia="Arial" w:hAnsi="Arial"/>
          <w:b w:val="false"/>
          <w:bCs w:val="false"/>
          <w:color w:val="404040"/>
          <w:sz w:val="20"/>
          <w:szCs w:val="20"/>
        </w:rPr>
        <w:t xml:space="preserve">11.6   Adding Your Own Log Messages</w:t>
      </w:r>
    </w:p>
    <w:p>
      <w:pPr>
        <w:spacing w:after="0" w:before="0"/>
      </w:pPr>
      <w:r>
        <w:br w:type="page"/>
      </w:r>
    </w:p>
    <w:p>
      <w:pPr>
        <w:pStyle w:val="Heading1"/>
        <w:spacing w:after="160" w:before="320"/>
      </w:pPr>
      <w:r>
        <w:rPr>
          <w:rFonts w:ascii="Arial" w:cs="Arial" w:eastAsia="Arial" w:hAnsi="Arial"/>
          <w:b/>
          <w:bCs/>
          <w:color w:val="1F4E79"/>
          <w:sz w:val="32"/>
          <w:szCs w:val="32"/>
        </w:rPr>
        <w:t xml:space="preserve">1.  Overview</w:t>
      </w:r>
    </w:p>
    <w:p>
      <w:pPr>
        <w:spacing w:after="80" w:before="60"/>
      </w:pPr>
      <w:r>
        <w:rPr>
          <w:rFonts w:ascii="Arial" w:cs="Arial" w:eastAsia="Arial" w:hAnsi="Arial"/>
          <w:color w:val="404040"/>
          <w:sz w:val="22"/>
          <w:szCs w:val="22"/>
        </w:rPr>
        <w:t xml:space="preserve">These two standalone Windows applications let you simulate both sides of the TCP/IP communication protocol between Radiant TrueTest and the fixture company's equipment. They are intended as integration reference tools, allowing you to verify your fixture firmware against the exact packet format and command set used by TrueTest, without requiring a live TrueTest installation.</w:t>
      </w:r>
    </w:p>
    <w:p>
      <w:pPr>
        <w:spacing w:after="80" w:before="80"/>
      </w:pPr>
      <w:r>
        <w:t xml:space="preserve"/>
      </w:r>
    </w:p>
    <w:p>
      <w:pPr>
        <w:spacing w:after="80" w:before="60"/>
      </w:pPr>
      <w:r>
        <w:rPr>
          <w:rFonts w:ascii="Arial" w:cs="Arial" w:eastAsia="Arial" w:hAnsi="Arial"/>
          <w:color w:val="404040"/>
          <w:sz w:val="22"/>
          <w:szCs w:val="22"/>
        </w:rPr>
        <w:t xml:space="preserve">Both applications share an identical UI and packet engine. The only difference is their network role:</w:t>
      </w:r>
    </w:p>
    <w:p>
      <w:pPr>
        <w:spacing w:after="80" w:before="80"/>
      </w:pPr>
      <w:r>
        <w:t xml:space="preserve"/>
      </w:r>
    </w:p>
    <w:p>
      <w:pPr>
        <w:pStyle w:val="ListParagraph"/>
        <w:numPr>
          <w:ilvl w:val="0"/>
          <w:numId w:val="2"/>
        </w:numPr>
        <w:spacing w:after="40" w:before="40"/>
      </w:pPr>
      <w:r>
        <w:rPr>
          <w:rFonts w:ascii="Arial" w:cs="Arial" w:eastAsia="Arial" w:hAnsi="Arial"/>
          <w:b/>
          <w:bCs/>
          <w:color w:val="404040"/>
          <w:sz w:val="22"/>
          <w:szCs w:val="22"/>
        </w:rPr>
        <w:t xml:space="preserve">Fixture Company Server Simulator</w:t>
      </w:r>
      <w:r>
        <w:rPr>
          <w:rFonts w:ascii="Arial" w:cs="Arial" w:eastAsia="Arial" w:hAnsi="Arial"/>
          <w:color w:val="404040"/>
          <w:sz w:val="22"/>
          <w:szCs w:val="22"/>
        </w:rPr>
        <w:t xml:space="preserve">  —  your fixture software should behave like this application. It listens on a port and responds to commands sent by TrueTest.</w:t>
      </w:r>
    </w:p>
    <w:p>
      <w:pPr>
        <w:pStyle w:val="ListParagraph"/>
        <w:numPr>
          <w:ilvl w:val="0"/>
          <w:numId w:val="2"/>
        </w:numPr>
        <w:spacing w:after="40" w:before="40"/>
      </w:pPr>
      <w:r>
        <w:rPr>
          <w:rFonts w:ascii="Arial" w:cs="Arial" w:eastAsia="Arial" w:hAnsi="Arial"/>
          <w:b/>
          <w:bCs/>
          <w:color w:val="404040"/>
          <w:sz w:val="22"/>
          <w:szCs w:val="22"/>
        </w:rPr>
        <w:t xml:space="preserve">Radiant TrueTest Client Simulator</w:t>
      </w:r>
      <w:r>
        <w:rPr>
          <w:rFonts w:ascii="Arial" w:cs="Arial" w:eastAsia="Arial" w:hAnsi="Arial"/>
          <w:color w:val="404040"/>
          <w:sz w:val="22"/>
          <w:szCs w:val="22"/>
        </w:rPr>
        <w:t xml:space="preserve">  —  simulates what TrueTest sends to your fixture. Use this to drive and test your server implementation.</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2.  Communication Flow</w:t>
      </w:r>
    </w:p>
    <w:p>
      <w:pPr>
        <w:spacing w:after="80" w:before="60"/>
      </w:pPr>
      <w:r>
        <w:rPr>
          <w:rFonts w:ascii="Arial" w:cs="Arial" w:eastAsia="Arial" w:hAnsi="Arial"/>
          <w:color w:val="404040"/>
          <w:sz w:val="22"/>
          <w:szCs w:val="22"/>
        </w:rPr>
        <w:t xml:space="preserve">TrueTest always acts as the TCP client and initiates the connection. The fixture always acts as the TCP server and listens passively on a configured port and IP address.</w:t>
      </w:r>
    </w:p>
    <w:p>
      <w:pPr>
        <w:spacing w:after="80" w:before="80"/>
      </w:pPr>
      <w:r>
        <w:t xml:space="preserve"/>
      </w:r>
    </w:p>
    <w:p>
      <w:pPr>
        <w:spacing w:after="80" w:before="60"/>
      </w:pPr>
      <w:r>
        <w:rPr>
          <w:rFonts w:ascii="Arial" w:cs="Arial" w:eastAsia="Arial" w:hAnsi="Arial"/>
          <w:color w:val="404040"/>
          <w:sz w:val="22"/>
          <w:szCs w:val="22"/>
        </w:rPr>
        <w:t xml:space="preserve">Connection order:  </w:t>
      </w:r>
      <w:r>
        <w:rPr>
          <w:rFonts w:ascii="Arial" w:cs="Arial" w:eastAsia="Arial" w:hAnsi="Arial"/>
          <w:b/>
          <w:bCs/>
          <w:color w:val="404040"/>
          <w:sz w:val="22"/>
          <w:szCs w:val="22"/>
        </w:rPr>
        <w:t xml:space="preserve">(1) Start the Server  →  (2) Connect the Client.</w:t>
      </w:r>
      <w:r>
        <w:rPr>
          <w:rFonts w:ascii="Arial" w:cs="Arial" w:eastAsia="Arial" w:hAnsi="Arial"/>
          <w:color w:val="404040"/>
          <w:sz w:val="22"/>
          <w:szCs w:val="22"/>
        </w:rPr>
        <w:t xml:space="preserve">  The client will keep retrying automatically if the server is not yet listening, so the order is flexible in practice.</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3.  Packet Frame Format</w:t>
      </w:r>
    </w:p>
    <w:p>
      <w:pPr>
        <w:spacing w:after="80" w:before="60"/>
      </w:pPr>
      <w:r>
        <w:rPr>
          <w:rFonts w:ascii="Arial" w:cs="Arial" w:eastAsia="Arial" w:hAnsi="Arial"/>
          <w:color w:val="404040"/>
          <w:sz w:val="22"/>
          <w:szCs w:val="22"/>
        </w:rPr>
        <w:t xml:space="preserve">Every message sent in either direction uses the same fixed frame layout. Understanding this structure is essential for implementing the fixture-side protocol.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160"/>
        <w:gridCol w:w="48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Offset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Size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B0000"/>
                <w:sz w:val="20"/>
                <w:szCs w:val="20"/>
              </w:rPr>
              <w:t xml:space="preserve">0 –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4 bytes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Message Size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Total packet length in bytes including this header. Unsigned 32-bit integer, Little-Endian.</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Courier New" w:cs="Courier New" w:eastAsia="Courier New" w:hAnsi="Courier New"/>
                <w:color w:val="8B0000"/>
                <w:sz w:val="20"/>
                <w:szCs w:val="20"/>
              </w:rPr>
              <w:t xml:space="preserve">4 – 7</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4 bytes</w:t>
            </w:r>
          </w:p>
        </w:tc>
        <w:tc>
          <w:tcPr>
            <w:tcW w:type="dxa" w:w="2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Checksum</w:t>
            </w:r>
          </w:p>
        </w:tc>
        <w:tc>
          <w:tcPr>
            <w:tcW w:type="dxa" w:w="4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Sum of the 4 message-size bytes (bytes 0–3), stored as a 32-bit integer, Little-Endian. Equal to ((Size&gt;&gt;24)&amp;0xff) + ((Size&gt;&gt;16)&amp;0xff) + ((Size&gt;&gt;8)&amp;0xff) + (Size&amp;0xff). For size=20 (0x14): checksum = 20, stored as [ 14 00 00 00 ].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B0000"/>
                <w:sz w:val="20"/>
                <w:szCs w:val="20"/>
              </w:rPr>
              <w:t xml:space="preserve">8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 bytes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ASCII Payload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Space-delimited ASCII string:  COMMAND  DATA1  DATA2  ...  DATAn</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Courier New" w:cs="Courier New" w:eastAsia="Courier New" w:hAnsi="Courier New"/>
                <w:color w:val="8B0000"/>
                <w:sz w:val="20"/>
                <w:szCs w:val="20"/>
              </w:rPr>
              <w:t xml:space="preserve">8 + N</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1 byte</w:t>
            </w:r>
          </w:p>
        </w:tc>
        <w:tc>
          <w:tcPr>
            <w:tcW w:type="dxa" w:w="2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Null Terminator</w:t>
            </w:r>
          </w:p>
        </w:tc>
        <w:tc>
          <w:tcPr>
            <w:tcW w:type="dxa" w:w="4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0x00 — marks the end of the ASCII payload.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B0000"/>
                <w:sz w:val="20"/>
                <w:szCs w:val="20"/>
              </w:rPr>
              <w:t xml:space="preserve">8+N+1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 bytes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Raw ByteData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Optional binary payload, always at the very end of the packet after the null terminator.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NOTE:  </w:t>
            </w:r>
            <w:r>
              <w:rPr>
                <w:rFonts w:ascii="Arial" w:cs="Arial" w:eastAsia="Arial" w:hAnsi="Arial"/>
                <w:color w:val="404040"/>
                <w:sz w:val="20"/>
                <w:szCs w:val="20"/>
              </w:rPr>
              <w:t xml:space="preserve">The ASCII payload always begins with the command keyword (e.g. ACK, START, POCBDATA). Any additional data fields follow, separated by single spaces. The null byte 0x00 terminates the string. Everything after it is treated as raw binary ByteData.</w:t>
            </w:r>
          </w:p>
        </w:tc>
      </w:tr>
    </w:tbl>
    <w:p>
      <w:pPr>
        <w:spacing w:after="80" w:before="80"/>
      </w:pPr>
      <w:r>
        <w:t xml:space="preserve"/>
      </w:r>
    </w:p>
    <w:p>
      <w:pPr>
        <w:spacing w:after="80" w:before="60"/>
      </w:pPr>
      <w:r>
        <w:rPr>
          <w:rFonts w:ascii="Arial" w:cs="Arial" w:eastAsia="Arial" w:hAnsi="Arial"/>
          <w:color w:val="404040"/>
          <w:sz w:val="22"/>
          <w:szCs w:val="22"/>
        </w:rPr>
        <w:t xml:space="preserve">Example wire bytes for  START SN001  (no ByteData, size = 4+4+11+1 = 20 = 0x14):</w:t>
      </w:r>
    </w:p>
    <w:p>
      <w:pPr>
        <w:spacing w:after="20" w:before="20"/>
        <w:ind w:left="540"/>
      </w:pPr>
      <w:r>
        <w:rPr>
          <w:rFonts w:ascii="Courier New" w:cs="Courier New" w:eastAsia="Courier New" w:hAnsi="Courier New"/>
          <w:color w:val="8B0000"/>
          <w:sz w:val="20"/>
          <w:szCs w:val="20"/>
        </w:rPr>
        <w:t xml:space="preserve">[ 14 00 00 00 ]  [ 14 00 00 00 ]  [ 53 54 41 52 54 20 53 4E 30 30 31 ]  [ 00 ]</w:t>
      </w:r>
    </w:p>
    <w:p>
      <w:pPr>
        <w:spacing w:after="80" w:before="60"/>
      </w:pPr>
      <w:r>
        <w:rPr>
          <w:rFonts w:ascii="Arial" w:cs="Arial" w:eastAsia="Arial" w:hAnsi="Arial"/>
          <w:color w:val="404040"/>
          <w:sz w:val="22"/>
          <w:szCs w:val="22"/>
        </w:rPr>
        <w:t xml:space="preserve">          size LE              checksum LE       S  T  A  R  T     S  N  0  0  1      null</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4.  Getting Started</w:t>
      </w:r>
    </w:p>
    <w:p>
      <w:pPr>
        <w:pStyle w:val="Heading2"/>
        <w:spacing w:after="120" w:before="240"/>
      </w:pPr>
      <w:r>
        <w:rPr>
          <w:rFonts w:ascii="Arial" w:cs="Arial" w:eastAsia="Arial" w:hAnsi="Arial"/>
          <w:b/>
          <w:bCs/>
          <w:color w:val="2E75B6"/>
          <w:sz w:val="26"/>
          <w:szCs w:val="26"/>
        </w:rPr>
        <w:t xml:space="preserve">4.1  Starting the Server  (Fixture Side)</w:t>
      </w:r>
    </w:p>
    <w:p>
      <w:pPr>
        <w:pStyle w:val="ListParagraph"/>
        <w:numPr>
          <w:ilvl w:val="0"/>
          <w:numId w:val="3"/>
        </w:numPr>
        <w:spacing w:after="40" w:before="40"/>
      </w:pPr>
      <w:r>
        <w:rPr>
          <w:rFonts w:ascii="Arial" w:cs="Arial" w:eastAsia="Arial" w:hAnsi="Arial"/>
          <w:color w:val="404040"/>
          <w:sz w:val="22"/>
          <w:szCs w:val="22"/>
        </w:rPr>
        <w:t xml:space="preserve">Open  Fixture_Company_Server_Simulator.exe.</w:t>
      </w:r>
    </w:p>
    <w:p>
      <w:pPr>
        <w:pStyle w:val="ListParagraph"/>
        <w:numPr>
          <w:ilvl w:val="0"/>
          <w:numId w:val="3"/>
        </w:numPr>
        <w:spacing w:after="40" w:before="40"/>
      </w:pPr>
      <w:r>
        <w:rPr>
          <w:rFonts w:ascii="Arial" w:cs="Arial" w:eastAsia="Arial" w:hAnsi="Arial"/>
          <w:color w:val="404040"/>
          <w:sz w:val="22"/>
          <w:szCs w:val="22"/>
        </w:rPr>
        <w:t xml:space="preserve">In the Listen IP field, enter the local IP address of the fixture machine (default: 127.0.0.1 for local testing).</w:t>
      </w:r>
    </w:p>
    <w:p>
      <w:pPr>
        <w:pStyle w:val="ListParagraph"/>
        <w:numPr>
          <w:ilvl w:val="0"/>
          <w:numId w:val="3"/>
        </w:numPr>
        <w:spacing w:after="40" w:before="40"/>
      </w:pPr>
      <w:r>
        <w:rPr>
          <w:rFonts w:ascii="Arial" w:cs="Arial" w:eastAsia="Arial" w:hAnsi="Arial"/>
          <w:color w:val="404040"/>
          <w:sz w:val="22"/>
          <w:szCs w:val="22"/>
        </w:rPr>
        <w:t xml:space="preserve">In the Port field, enter the listening port number (default: 5000).</w:t>
      </w:r>
    </w:p>
    <w:p>
      <w:pPr>
        <w:pStyle w:val="ListParagraph"/>
        <w:numPr>
          <w:ilvl w:val="0"/>
          <w:numId w:val="3"/>
        </w:numPr>
        <w:spacing w:after="40" w:before="40"/>
      </w:pPr>
      <w:r>
        <w:rPr>
          <w:rFonts w:ascii="Arial" w:cs="Arial" w:eastAsia="Arial" w:hAnsi="Arial"/>
          <w:b/>
          <w:bCs/>
          <w:color w:val="404040"/>
          <w:sz w:val="22"/>
          <w:szCs w:val="22"/>
        </w:rPr>
        <w:t xml:space="preserve">Click Start Listening.</w:t>
      </w:r>
      <w:r>
        <w:rPr>
          <w:rFonts w:ascii="Arial" w:cs="Arial" w:eastAsia="Arial" w:hAnsi="Arial"/>
          <w:color w:val="404040"/>
          <w:sz w:val="22"/>
          <w:szCs w:val="22"/>
        </w:rPr>
        <w:t xml:space="preserve">  The status changes to Listening… and the Disconnect button becomes enabled. The application now waits for an incoming connection.</w:t>
      </w:r>
    </w:p>
    <w:p>
      <w:pPr>
        <w:pStyle w:val="ListParagraph"/>
        <w:numPr>
          <w:ilvl w:val="0"/>
          <w:numId w:val="3"/>
        </w:numPr>
        <w:spacing w:after="40" w:before="40"/>
      </w:pPr>
      <w:r>
        <w:rPr>
          <w:rFonts w:ascii="Arial" w:cs="Arial" w:eastAsia="Arial" w:hAnsi="Arial"/>
          <w:color w:val="404040"/>
          <w:sz w:val="22"/>
          <w:szCs w:val="22"/>
        </w:rPr>
        <w:t xml:space="preserve">When TrueTest (or the Client Simulator) connects, the status changes to Client Connected and all received packets appear in the Communication Log on the right.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F" w:val="clear"/>
            <w:tcMar>
              <w:top w:type="dxa" w:w="100"/>
              <w:left w:type="dxa" w:w="160"/>
              <w:bottom w:type="dxa" w:w="100"/>
              <w:right w:type="dxa" w:w="160"/>
            </w:tcMar>
          </w:tcPr>
          <w:p>
            <w:pPr>
              <w:spacing w:after="0" w:before="0"/>
            </w:pPr>
            <w:r>
              <w:rPr>
                <w:rFonts w:ascii="Arial" w:cs="Arial" w:eastAsia="Arial" w:hAnsi="Arial"/>
                <w:b/>
                <w:bCs/>
                <w:color w:val="1E6B3C"/>
                <w:sz w:val="20"/>
                <w:szCs w:val="20"/>
              </w:rPr>
              <w:t xml:space="preserve">TIP:  </w:t>
            </w:r>
            <w:r>
              <w:rPr>
                <w:rFonts w:ascii="Arial" w:cs="Arial" w:eastAsia="Arial" w:hAnsi="Arial"/>
                <w:color w:val="404040"/>
                <w:sz w:val="20"/>
                <w:szCs w:val="20"/>
              </w:rPr>
              <w:t xml:space="preserve">After a client disconnects, the server automatically returns to Listening state without requiring a manual restart. It is immediately ready to accept the next connection.</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4.2  Starting the Client  (TrueTest Side)</w:t>
      </w:r>
    </w:p>
    <w:p>
      <w:pPr>
        <w:pStyle w:val="ListParagraph"/>
        <w:numPr>
          <w:ilvl w:val="0"/>
          <w:numId w:val="3"/>
        </w:numPr>
        <w:spacing w:after="40" w:before="40"/>
      </w:pPr>
      <w:r>
        <w:rPr>
          <w:rFonts w:ascii="Arial" w:cs="Arial" w:eastAsia="Arial" w:hAnsi="Arial"/>
          <w:color w:val="404040"/>
          <w:sz w:val="22"/>
          <w:szCs w:val="22"/>
        </w:rPr>
        <w:t xml:space="preserve">Open  Radiant_TrueTest_Client_Simulator.exe.</w:t>
      </w:r>
    </w:p>
    <w:p>
      <w:pPr>
        <w:pStyle w:val="ListParagraph"/>
        <w:numPr>
          <w:ilvl w:val="0"/>
          <w:numId w:val="3"/>
        </w:numPr>
        <w:spacing w:after="40" w:before="40"/>
      </w:pPr>
      <w:r>
        <w:rPr>
          <w:rFonts w:ascii="Arial" w:cs="Arial" w:eastAsia="Arial" w:hAnsi="Arial"/>
          <w:color w:val="404040"/>
          <w:sz w:val="22"/>
          <w:szCs w:val="22"/>
        </w:rPr>
        <w:t xml:space="preserve">Enter the Server IP (the IP address where the fixture server is running).</w:t>
      </w:r>
    </w:p>
    <w:p>
      <w:pPr>
        <w:pStyle w:val="ListParagraph"/>
        <w:numPr>
          <w:ilvl w:val="0"/>
          <w:numId w:val="3"/>
        </w:numPr>
        <w:spacing w:after="40" w:before="40"/>
      </w:pPr>
      <w:r>
        <w:rPr>
          <w:rFonts w:ascii="Arial" w:cs="Arial" w:eastAsia="Arial" w:hAnsi="Arial"/>
          <w:color w:val="404040"/>
          <w:sz w:val="22"/>
          <w:szCs w:val="22"/>
        </w:rPr>
        <w:t xml:space="preserve">Enter the same port number used by the server.</w:t>
      </w:r>
    </w:p>
    <w:p>
      <w:pPr>
        <w:pStyle w:val="ListParagraph"/>
        <w:numPr>
          <w:ilvl w:val="0"/>
          <w:numId w:val="3"/>
        </w:numPr>
        <w:spacing w:after="40" w:before="40"/>
      </w:pPr>
      <w:r>
        <w:rPr>
          <w:rFonts w:ascii="Arial" w:cs="Arial" w:eastAsia="Arial" w:hAnsi="Arial"/>
          <w:b/>
          <w:bCs/>
          <w:color w:val="404040"/>
          <w:sz w:val="22"/>
          <w:szCs w:val="22"/>
        </w:rPr>
        <w:t xml:space="preserve">Click Connect.</w:t>
      </w:r>
      <w:r>
        <w:rPr>
          <w:rFonts w:ascii="Arial" w:cs="Arial" w:eastAsia="Arial" w:hAnsi="Arial"/>
          <w:color w:val="404040"/>
          <w:sz w:val="22"/>
          <w:szCs w:val="22"/>
        </w:rPr>
        <w:t xml:space="preserve">  The client immediately begins attempting to connect. If the server is not yet listening it will automatically retry every 2 seconds, logging each attempt:</w:t>
      </w:r>
    </w:p>
    <w:p>
      <w:pPr>
        <w:spacing w:after="20" w:before="20"/>
        <w:ind w:left="540"/>
      </w:pPr>
      <w:r>
        <w:rPr>
          <w:rFonts w:ascii="Courier New" w:cs="Courier New" w:eastAsia="Courier New" w:hAnsi="Courier New"/>
          <w:color w:val="8B0000"/>
          <w:sz w:val="20"/>
          <w:szCs w:val="20"/>
        </w:rPr>
        <w:t xml:space="preserve">Attempt 1  —  connecting to 127.0.0.1:5000 ...</w:t>
      </w:r>
    </w:p>
    <w:p>
      <w:pPr>
        <w:spacing w:after="20" w:before="20"/>
        <w:ind w:left="540"/>
      </w:pPr>
      <w:r>
        <w:rPr>
          <w:rFonts w:ascii="Courier New" w:cs="Courier New" w:eastAsia="Courier New" w:hAnsi="Courier New"/>
          <w:color w:val="8B0000"/>
          <w:sz w:val="20"/>
          <w:szCs w:val="20"/>
        </w:rPr>
        <w:t xml:space="preserve">Attempt 1 failed  (No connection could be made)  —  retrying in 2 s...</w:t>
      </w:r>
    </w:p>
    <w:p>
      <w:pPr>
        <w:spacing w:after="20" w:before="20"/>
        <w:ind w:left="540"/>
      </w:pPr>
      <w:r>
        <w:rPr>
          <w:rFonts w:ascii="Courier New" w:cs="Courier New" w:eastAsia="Courier New" w:hAnsi="Courier New"/>
          <w:color w:val="8B0000"/>
          <w:sz w:val="20"/>
          <w:szCs w:val="20"/>
        </w:rPr>
        <w:t xml:space="preserve">Attempt 3  —  connecting to 127.0.0.1:5000 ...</w:t>
      </w:r>
    </w:p>
    <w:p>
      <w:pPr>
        <w:spacing w:after="20" w:before="20"/>
        <w:ind w:left="540"/>
      </w:pPr>
      <w:r>
        <w:rPr>
          <w:rFonts w:ascii="Courier New" w:cs="Courier New" w:eastAsia="Courier New" w:hAnsi="Courier New"/>
          <w:color w:val="8B0000"/>
          <w:sz w:val="20"/>
          <w:szCs w:val="20"/>
        </w:rPr>
        <w:t xml:space="preserve">Connected to fixture server at 127.0.0.1:5000  (after 3 attempts)</w:t>
      </w:r>
    </w:p>
    <w:p>
      <w:pPr>
        <w:pStyle w:val="ListParagraph"/>
        <w:numPr>
          <w:ilvl w:val="0"/>
          <w:numId w:val="3"/>
        </w:numPr>
        <w:spacing w:after="40" w:before="40"/>
      </w:pPr>
      <w:r>
        <w:rPr>
          <w:rFonts w:ascii="Arial" w:cs="Arial" w:eastAsia="Arial" w:hAnsi="Arial"/>
          <w:color w:val="404040"/>
          <w:sz w:val="22"/>
          <w:szCs w:val="22"/>
        </w:rPr>
        <w:t xml:space="preserve">Click Disconnect at any time to cancel retrying or close an active connection.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F" w:val="clear"/>
            <w:tcMar>
              <w:top w:type="dxa" w:w="100"/>
              <w:left w:type="dxa" w:w="160"/>
              <w:bottom w:type="dxa" w:w="100"/>
              <w:right w:type="dxa" w:w="160"/>
            </w:tcMar>
          </w:tcPr>
          <w:p>
            <w:pPr>
              <w:spacing w:after="0" w:before="0"/>
            </w:pPr>
            <w:r>
              <w:rPr>
                <w:rFonts w:ascii="Arial" w:cs="Arial" w:eastAsia="Arial" w:hAnsi="Arial"/>
                <w:b/>
                <w:bCs/>
                <w:color w:val="1E6B3C"/>
                <w:sz w:val="20"/>
                <w:szCs w:val="20"/>
              </w:rPr>
              <w:t xml:space="preserve">TIP:  </w:t>
            </w:r>
            <w:r>
              <w:rPr>
                <w:rFonts w:ascii="Arial" w:cs="Arial" w:eastAsia="Arial" w:hAnsi="Arial"/>
                <w:color w:val="404040"/>
                <w:sz w:val="20"/>
                <w:szCs w:val="20"/>
              </w:rPr>
              <w:t xml:space="preserve">When the server disconnects first, the client automatically resumes retrying until the server starts listening again. No manual action is required on the client side.</w:t>
            </w:r>
          </w:p>
        </w:tc>
      </w:tr>
    </w:tbl>
    <w:p>
      <w:pPr>
        <w:spacing w:after="80" w:before="80"/>
      </w:pPr>
      <w:r>
        <w:t xml:space="preserve"/>
      </w:r>
    </w:p>
    <w:p>
      <w:pPr>
        <w:pStyle w:val="Heading1"/>
        <w:spacing w:after="160" w:before="320"/>
      </w:pPr>
      <w:r>
        <w:rPr>
          <w:rFonts w:ascii="Arial" w:cs="Arial" w:eastAsia="Arial" w:hAnsi="Arial"/>
          <w:b/>
          <w:bCs/>
          <w:color w:val="1F4E79"/>
          <w:sz w:val="32"/>
          <w:szCs w:val="32"/>
        </w:rPr>
        <w:t xml:space="preserve">5.  The Packet Builder</w:t>
      </w:r>
    </w:p>
    <w:p>
      <w:pPr>
        <w:spacing w:after="80" w:before="60"/>
      </w:pPr>
      <w:r>
        <w:rPr>
          <w:rFonts w:ascii="Arial" w:cs="Arial" w:eastAsia="Arial" w:hAnsi="Arial"/>
          <w:color w:val="404040"/>
          <w:sz w:val="22"/>
          <w:szCs w:val="22"/>
        </w:rPr>
        <w:t xml:space="preserve">Both applications share an identical Packet Builder panel on the left side of the window. Use it to manually compose and send any packet to the connected peer.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UI Element</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Command dropdown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Select the command to send. Contains all 52 protocol commands. The selected value becomes the first token of the ASCII payload.</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ASCII Data Items list</w:t>
            </w:r>
          </w:p>
        </w:tc>
        <w:tc>
          <w:tcPr>
            <w:tcW w:type="dxa" w:w="6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 ordered list of additional ASCII string fields. Each entry is appended after the command, separated by a space. Use the text box and Add button to insert items, Remove to delete the selected item, and Clear All to reset.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File Format selector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Specifies how the loaded file is decoded into bytes before sending. Must be set correctly before clicking Load from File. See Section 7 for details per file type.</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Load from File...</w:t>
            </w:r>
          </w:p>
        </w:tc>
        <w:tc>
          <w:tcPr>
            <w:tcW w:type="dxa" w:w="6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Opens a file picker. The file is read and decoded according to the File Format setting. The result is stored as the ByteData payload for the next packet.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Clear ByteData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Removes the currently loaded ByteData. The next packet will be sent without a binary payload.</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SEND PACKET (green button)</w:t>
            </w:r>
          </w:p>
        </w:tc>
        <w:tc>
          <w:tcPr>
            <w:tcW w:type="dxa" w:w="6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Assembles and transmits the packet: command string, space, data fields, null terminator, then optional ByteData. Only enabled while connected.</w:t>
            </w:r>
          </w:p>
        </w:tc>
      </w:tr>
    </w:tbl>
    <w:p>
      <w:pPr>
        <w:spacing w:after="80" w:before="80"/>
      </w:pPr>
      <w:r>
        <w:t xml:space="preserve"/>
      </w:r>
    </w:p>
    <w:p>
      <w:pPr>
        <w:pStyle w:val="Heading1"/>
        <w:spacing w:after="160" w:before="320"/>
      </w:pPr>
      <w:r>
        <w:rPr>
          <w:rFonts w:ascii="Arial" w:cs="Arial" w:eastAsia="Arial" w:hAnsi="Arial"/>
          <w:b/>
          <w:bCs/>
          <w:color w:val="1F4E79"/>
          <w:sz w:val="32"/>
          <w:szCs w:val="32"/>
        </w:rPr>
        <w:t xml:space="preserve">6.  Sending a Packet  —  Step by Step</w:t>
      </w:r>
    </w:p>
    <w:p>
      <w:pPr>
        <w:pStyle w:val="Heading2"/>
        <w:spacing w:after="120" w:before="240"/>
      </w:pPr>
      <w:r>
        <w:rPr>
          <w:rFonts w:ascii="Arial" w:cs="Arial" w:eastAsia="Arial" w:hAnsi="Arial"/>
          <w:b/>
          <w:bCs/>
          <w:color w:val="2E75B6"/>
          <w:sz w:val="26"/>
          <w:szCs w:val="26"/>
        </w:rPr>
        <w:t xml:space="preserve">6.1  Command with no data  (e.g. ACK, PING, END)</w:t>
      </w:r>
    </w:p>
    <w:p>
      <w:pPr>
        <w:pStyle w:val="ListParagraph"/>
        <w:numPr>
          <w:ilvl w:val="0"/>
          <w:numId w:val="3"/>
        </w:numPr>
        <w:spacing w:after="40" w:before="40"/>
      </w:pPr>
      <w:r>
        <w:rPr>
          <w:rFonts w:ascii="Arial" w:cs="Arial" w:eastAsia="Arial" w:hAnsi="Arial"/>
          <w:color w:val="404040"/>
          <w:sz w:val="22"/>
          <w:szCs w:val="22"/>
        </w:rPr>
        <w:t xml:space="preserve">Select the command from the Command dropdown (e.g. ACK).</w:t>
      </w:r>
    </w:p>
    <w:p>
      <w:pPr>
        <w:pStyle w:val="ListParagraph"/>
        <w:numPr>
          <w:ilvl w:val="0"/>
          <w:numId w:val="3"/>
        </w:numPr>
        <w:spacing w:after="40" w:before="40"/>
      </w:pPr>
      <w:r>
        <w:rPr>
          <w:rFonts w:ascii="Arial" w:cs="Arial" w:eastAsia="Arial" w:hAnsi="Arial"/>
          <w:color w:val="404040"/>
          <w:sz w:val="22"/>
          <w:szCs w:val="22"/>
        </w:rPr>
        <w:t xml:space="preserve">Ensure the ASCII Data Items list is empty. Click Clear All if needed.</w:t>
      </w:r>
    </w:p>
    <w:p>
      <w:pPr>
        <w:pStyle w:val="ListParagraph"/>
        <w:numPr>
          <w:ilvl w:val="0"/>
          <w:numId w:val="3"/>
        </w:numPr>
        <w:spacing w:after="40" w:before="40"/>
      </w:pPr>
      <w:r>
        <w:rPr>
          <w:rFonts w:ascii="Arial" w:cs="Arial" w:eastAsia="Arial" w:hAnsi="Arial"/>
          <w:color w:val="404040"/>
          <w:sz w:val="22"/>
          <w:szCs w:val="22"/>
        </w:rPr>
        <w:t xml:space="preserve">Ensure no ByteData is loaded. Click Clear ByteData if needed.</w:t>
      </w:r>
    </w:p>
    <w:p>
      <w:pPr>
        <w:pStyle w:val="ListParagraph"/>
        <w:numPr>
          <w:ilvl w:val="0"/>
          <w:numId w:val="3"/>
        </w:numPr>
        <w:spacing w:after="40" w:before="40"/>
      </w:pPr>
      <w:r>
        <w:rPr>
          <w:rFonts w:ascii="Arial" w:cs="Arial" w:eastAsia="Arial" w:hAnsi="Arial"/>
          <w:color w:val="404040"/>
          <w:sz w:val="22"/>
          <w:szCs w:val="22"/>
        </w:rPr>
        <w:t xml:space="preserve">Click SEND PACKET.</w:t>
      </w:r>
    </w:p>
    <w:p>
      <w:pPr>
        <w:spacing w:after="80" w:before="80"/>
      </w:pPr>
      <w:r>
        <w:t xml:space="preserve"/>
      </w:r>
    </w:p>
    <w:p>
      <w:pPr>
        <w:spacing w:after="80" w:before="60"/>
      </w:pPr>
      <w:r>
        <w:rPr>
          <w:rFonts w:ascii="Arial" w:cs="Arial" w:eastAsia="Arial" w:hAnsi="Arial"/>
          <w:color w:val="404040"/>
          <w:sz w:val="22"/>
          <w:szCs w:val="22"/>
        </w:rPr>
        <w:t xml:space="preserve">Example wire bytes for  ACK  (no ByteData, size = 4+4+3+1 = 12 = 0x0C):</w:t>
      </w:r>
    </w:p>
    <w:p>
      <w:pPr>
        <w:spacing w:after="20" w:before="20"/>
        <w:ind w:left="540"/>
      </w:pPr>
      <w:r>
        <w:rPr>
          <w:rFonts w:ascii="Courier New" w:cs="Courier New" w:eastAsia="Courier New" w:hAnsi="Courier New"/>
          <w:color w:val="8B0000"/>
          <w:sz w:val="20"/>
          <w:szCs w:val="20"/>
        </w:rPr>
        <w:t xml:space="preserve">[ 0C 00 00 00 ]  [ 0C 00 00 00 ]  [ 41 43 4B ]  [ 00 ]</w:t>
      </w:r>
    </w:p>
    <w:p>
      <w:pPr>
        <w:spacing w:after="80" w:before="60"/>
      </w:pPr>
      <w:r>
        <w:rPr>
          <w:rFonts w:ascii="Arial" w:cs="Arial" w:eastAsia="Arial" w:hAnsi="Arial"/>
          <w:color w:val="404040"/>
          <w:sz w:val="22"/>
          <w:szCs w:val="22"/>
        </w:rPr>
        <w:t xml:space="preserve">       size LE            checksum LE    A  C  K     null</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6.2  Command with ASCII data fields  (e.g. MODELCHG, CHGPTN)</w:t>
      </w:r>
    </w:p>
    <w:p>
      <w:pPr>
        <w:pStyle w:val="ListParagraph"/>
        <w:numPr>
          <w:ilvl w:val="0"/>
          <w:numId w:val="3"/>
        </w:numPr>
        <w:spacing w:after="40" w:before="40"/>
      </w:pPr>
      <w:r>
        <w:rPr>
          <w:rFonts w:ascii="Arial" w:cs="Arial" w:eastAsia="Arial" w:hAnsi="Arial"/>
          <w:color w:val="404040"/>
          <w:sz w:val="22"/>
          <w:szCs w:val="22"/>
        </w:rPr>
        <w:t xml:space="preserve">Select the command from the dropdown (e.g. MODELCHG).</w:t>
      </w:r>
    </w:p>
    <w:p>
      <w:pPr>
        <w:pStyle w:val="ListParagraph"/>
        <w:numPr>
          <w:ilvl w:val="0"/>
          <w:numId w:val="3"/>
        </w:numPr>
        <w:spacing w:after="40" w:before="40"/>
      </w:pPr>
      <w:r>
        <w:rPr>
          <w:rFonts w:ascii="Arial" w:cs="Arial" w:eastAsia="Arial" w:hAnsi="Arial"/>
          <w:color w:val="404040"/>
          <w:sz w:val="22"/>
          <w:szCs w:val="22"/>
        </w:rPr>
        <w:t xml:space="preserve">Type each data value in the text box and click </w:t>
      </w:r>
      <w:r>
        <w:rPr>
          <w:rFonts w:ascii="Arial" w:cs="Arial" w:eastAsia="Arial" w:hAnsi="Arial"/>
          <w:b/>
          <w:bCs/>
          <w:color w:val="404040"/>
          <w:sz w:val="22"/>
          <w:szCs w:val="22"/>
        </w:rPr>
        <w:t xml:space="preserve">Add</w:t>
      </w:r>
      <w:r>
        <w:rPr>
          <w:rFonts w:ascii="Arial" w:cs="Arial" w:eastAsia="Arial" w:hAnsi="Arial"/>
          <w:color w:val="404040"/>
          <w:sz w:val="22"/>
          <w:szCs w:val="22"/>
        </w:rPr>
        <w:t xml:space="preserve">. Repeat for each field.</w:t>
      </w:r>
    </w:p>
    <w:p>
      <w:pPr>
        <w:spacing w:after="80" w:before="60"/>
      </w:pPr>
      <w:r>
        <w:rPr>
          <w:rFonts w:ascii="Arial" w:cs="Arial" w:eastAsia="Arial" w:hAnsi="Arial"/>
          <w:color w:val="404040"/>
          <w:sz w:val="22"/>
          <w:szCs w:val="22"/>
        </w:rPr>
        <w:t xml:space="preserve">Example  —  sending model name D99Orbit:</w:t>
      </w:r>
    </w:p>
    <w:p>
      <w:pPr>
        <w:spacing w:after="20" w:before="20"/>
        <w:ind w:left="540"/>
      </w:pPr>
      <w:r>
        <w:rPr>
          <w:rFonts w:ascii="Courier New" w:cs="Courier New" w:eastAsia="Courier New" w:hAnsi="Courier New"/>
          <w:color w:val="8B0000"/>
          <w:sz w:val="20"/>
          <w:szCs w:val="20"/>
        </w:rPr>
        <w:t xml:space="preserve">Command:      MODELCHG</w:t>
      </w:r>
    </w:p>
    <w:p>
      <w:pPr>
        <w:spacing w:after="20" w:before="20"/>
        <w:ind w:left="540"/>
      </w:pPr>
      <w:r>
        <w:rPr>
          <w:rFonts w:ascii="Courier New" w:cs="Courier New" w:eastAsia="Courier New" w:hAnsi="Courier New"/>
          <w:color w:val="8B0000"/>
          <w:sz w:val="20"/>
          <w:szCs w:val="20"/>
        </w:rPr>
        <w:t xml:space="preserve">Data field 1: D99Orbit</w:t>
      </w:r>
    </w:p>
    <w:p>
      <w:pPr>
        <w:pStyle w:val="ListParagraph"/>
        <w:numPr>
          <w:ilvl w:val="0"/>
          <w:numId w:val="3"/>
        </w:numPr>
        <w:spacing w:after="40" w:before="40"/>
      </w:pPr>
      <w:r>
        <w:rPr>
          <w:rFonts w:ascii="Arial" w:cs="Arial" w:eastAsia="Arial" w:hAnsi="Arial"/>
          <w:color w:val="404040"/>
          <w:sz w:val="22"/>
          <w:szCs w:val="22"/>
        </w:rPr>
        <w:t xml:space="preserve">Click SEND PACKET.</w:t>
      </w:r>
    </w:p>
    <w:p>
      <w:pPr>
        <w:spacing w:after="80" w:before="80"/>
      </w:pPr>
      <w:r>
        <w:t xml:space="preserve"/>
      </w:r>
    </w:p>
    <w:p>
      <w:pPr>
        <w:spacing w:after="80" w:before="60"/>
      </w:pPr>
      <w:r>
        <w:rPr>
          <w:rFonts w:ascii="Arial" w:cs="Arial" w:eastAsia="Arial" w:hAnsi="Arial"/>
          <w:color w:val="404040"/>
          <w:sz w:val="22"/>
          <w:szCs w:val="22"/>
        </w:rPr>
        <w:t xml:space="preserve">Example wire bytes for  MODELCHG D99Orbit  (no ByteData, size = 4+4+17+1 = 26 = 0x1A):</w:t>
      </w:r>
    </w:p>
    <w:p>
      <w:pPr>
        <w:spacing w:after="20" w:before="20"/>
        <w:ind w:left="540"/>
      </w:pPr>
      <w:r>
        <w:rPr>
          <w:rFonts w:ascii="Courier New" w:cs="Courier New" w:eastAsia="Courier New" w:hAnsi="Courier New"/>
          <w:color w:val="8B0000"/>
          <w:sz w:val="20"/>
          <w:szCs w:val="20"/>
        </w:rPr>
        <w:t xml:space="preserve">[ 1A 00 00 00 ]  [ 1A 00 00 00 ]  [ 4D 4F 44 45 4C 43 48 47 20 44 39 39 4F 72 62 69 74 ]  [ 00 ]</w:t>
      </w:r>
    </w:p>
    <w:p>
      <w:pPr>
        <w:spacing w:after="80" w:before="60"/>
      </w:pPr>
      <w:r>
        <w:rPr>
          <w:rFonts w:ascii="Arial" w:cs="Arial" w:eastAsia="Arial" w:hAnsi="Arial"/>
          <w:color w:val="404040"/>
          <w:sz w:val="22"/>
          <w:szCs w:val="22"/>
        </w:rPr>
        <w:t xml:space="preserve">       size LE            checksum LE    M  O  D  E  L  C  H  G     D  9  9  O  r  b  i  t     null</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6.3  Command with multiple ASCII fields  (e.g. CHGRGB with R, G, B values)</w:t>
      </w:r>
    </w:p>
    <w:p>
      <w:pPr>
        <w:spacing w:after="80" w:before="60"/>
      </w:pPr>
      <w:r>
        <w:rPr>
          <w:rFonts w:ascii="Arial" w:cs="Arial" w:eastAsia="Arial" w:hAnsi="Arial"/>
          <w:color w:val="404040"/>
          <w:sz w:val="22"/>
          <w:szCs w:val="22"/>
        </w:rPr>
        <w:t xml:space="preserve">Each data field you add to the list becomes one space-separated token in the payload after the command keyword. There is no limit to the number of fields.</w:t>
      </w:r>
    </w:p>
    <w:p>
      <w:pPr>
        <w:pStyle w:val="ListParagraph"/>
        <w:numPr>
          <w:ilvl w:val="0"/>
          <w:numId w:val="3"/>
        </w:numPr>
        <w:spacing w:after="40" w:before="40"/>
      </w:pPr>
      <w:r>
        <w:rPr>
          <w:rFonts w:ascii="Arial" w:cs="Arial" w:eastAsia="Arial" w:hAnsi="Arial"/>
          <w:color w:val="404040"/>
          <w:sz w:val="22"/>
          <w:szCs w:val="22"/>
        </w:rPr>
        <w:t xml:space="preserve">Select the command from the dropdown (e.g. CHGRGB).</w:t>
      </w:r>
    </w:p>
    <w:p>
      <w:pPr>
        <w:pStyle w:val="ListParagraph"/>
        <w:numPr>
          <w:ilvl w:val="0"/>
          <w:numId w:val="3"/>
        </w:numPr>
        <w:spacing w:after="40" w:before="40"/>
      </w:pPr>
      <w:r>
        <w:rPr>
          <w:rFonts w:ascii="Arial" w:cs="Arial" w:eastAsia="Arial" w:hAnsi="Arial"/>
          <w:color w:val="404040"/>
          <w:sz w:val="22"/>
          <w:szCs w:val="22"/>
        </w:rPr>
        <w:t xml:space="preserve">Type each data value in the text box and click </w:t>
      </w:r>
      <w:r>
        <w:rPr>
          <w:rFonts w:ascii="Arial" w:cs="Arial" w:eastAsia="Arial" w:hAnsi="Arial"/>
          <w:b/>
          <w:bCs/>
          <w:color w:val="404040"/>
          <w:sz w:val="22"/>
          <w:szCs w:val="22"/>
        </w:rPr>
        <w:t xml:space="preserve">Add</w:t>
      </w:r>
      <w:r>
        <w:rPr>
          <w:rFonts w:ascii="Arial" w:cs="Arial" w:eastAsia="Arial" w:hAnsi="Arial"/>
          <w:color w:val="404040"/>
          <w:sz w:val="22"/>
          <w:szCs w:val="22"/>
        </w:rPr>
        <w:t xml:space="preserve">. Add one field at a time.</w:t>
      </w:r>
    </w:p>
    <w:p>
      <w:pPr>
        <w:spacing w:after="80" w:before="60"/>
      </w:pPr>
      <w:r>
        <w:rPr>
          <w:rFonts w:ascii="Arial" w:cs="Arial" w:eastAsia="Arial" w:hAnsi="Arial"/>
          <w:color w:val="404040"/>
          <w:sz w:val="22"/>
          <w:szCs w:val="22"/>
        </w:rPr>
        <w:t xml:space="preserve">Example  —  CHGRGB with separate R, G, B values:</w:t>
      </w:r>
    </w:p>
    <w:p>
      <w:pPr>
        <w:spacing w:after="20" w:before="20"/>
        <w:ind w:left="540"/>
      </w:pPr>
      <w:r>
        <w:rPr>
          <w:rFonts w:ascii="Courier New" w:cs="Courier New" w:eastAsia="Courier New" w:hAnsi="Courier New"/>
          <w:color w:val="8B0000"/>
          <w:sz w:val="20"/>
          <w:szCs w:val="20"/>
        </w:rPr>
        <w:t xml:space="preserve">Command:      CHGRGB</w:t>
      </w:r>
    </w:p>
    <w:p>
      <w:pPr>
        <w:spacing w:after="20" w:before="20"/>
        <w:ind w:left="540"/>
      </w:pPr>
      <w:r>
        <w:rPr>
          <w:rFonts w:ascii="Courier New" w:cs="Courier New" w:eastAsia="Courier New" w:hAnsi="Courier New"/>
          <w:color w:val="8B0000"/>
          <w:sz w:val="20"/>
          <w:szCs w:val="20"/>
        </w:rPr>
        <w:t xml:space="preserve">Data field 1: 120</w:t>
      </w:r>
    </w:p>
    <w:p>
      <w:pPr>
        <w:spacing w:after="20" w:before="20"/>
        <w:ind w:left="540"/>
      </w:pPr>
      <w:r>
        <w:rPr>
          <w:rFonts w:ascii="Courier New" w:cs="Courier New" w:eastAsia="Courier New" w:hAnsi="Courier New"/>
          <w:color w:val="8B0000"/>
          <w:sz w:val="20"/>
          <w:szCs w:val="20"/>
        </w:rPr>
        <w:t xml:space="preserve">Data field 2: 230</w:t>
      </w:r>
    </w:p>
    <w:p>
      <w:pPr>
        <w:spacing w:after="20" w:before="20"/>
        <w:ind w:left="540"/>
      </w:pPr>
      <w:r>
        <w:rPr>
          <w:rFonts w:ascii="Courier New" w:cs="Courier New" w:eastAsia="Courier New" w:hAnsi="Courier New"/>
          <w:color w:val="8B0000"/>
          <w:sz w:val="20"/>
          <w:szCs w:val="20"/>
        </w:rPr>
        <w:t xml:space="preserve">Data field 3: 255</w:t>
      </w:r>
    </w:p>
    <w:p>
      <w:pPr>
        <w:pStyle w:val="ListParagraph"/>
        <w:numPr>
          <w:ilvl w:val="0"/>
          <w:numId w:val="3"/>
        </w:numPr>
        <w:spacing w:after="40" w:before="40"/>
      </w:pPr>
      <w:r>
        <w:rPr>
          <w:rFonts w:ascii="Arial" w:cs="Arial" w:eastAsia="Arial" w:hAnsi="Arial"/>
          <w:color w:val="404040"/>
          <w:sz w:val="22"/>
          <w:szCs w:val="22"/>
        </w:rPr>
        <w:t xml:space="preserve">Click SEND PACKET.</w:t>
      </w:r>
    </w:p>
    <w:p>
      <w:pPr>
        <w:spacing w:after="80" w:before="80"/>
      </w:pPr>
      <w:r>
        <w:t xml:space="preserve"/>
      </w:r>
    </w:p>
    <w:p>
      <w:pPr>
        <w:spacing w:after="80" w:before="60"/>
      </w:pPr>
      <w:r>
        <w:rPr>
          <w:rFonts w:ascii="Arial" w:cs="Arial" w:eastAsia="Arial" w:hAnsi="Arial"/>
          <w:color w:val="404040"/>
          <w:sz w:val="22"/>
          <w:szCs w:val="22"/>
        </w:rPr>
        <w:t xml:space="preserve">Example wire bytes for  CHGRGB 120 230 255  (no ByteData, size = 4+4+18+1 = 27 = 0x1B):</w:t>
      </w:r>
    </w:p>
    <w:p>
      <w:pPr>
        <w:spacing w:after="20" w:before="20"/>
        <w:ind w:left="540"/>
      </w:pPr>
      <w:r>
        <w:rPr>
          <w:rFonts w:ascii="Courier New" w:cs="Courier New" w:eastAsia="Courier New" w:hAnsi="Courier New"/>
          <w:color w:val="8B0000"/>
          <w:sz w:val="20"/>
          <w:szCs w:val="20"/>
        </w:rPr>
        <w:t xml:space="preserve">[ 1B 00 00 00 ]  [ 1B 00 00 00 ]  [ 43 48 47 52 47 42 20 31 32 30 20 32 33 30 20 32 35 35 ]  [ 00 ]</w:t>
      </w:r>
    </w:p>
    <w:p>
      <w:pPr>
        <w:spacing w:after="80" w:before="60"/>
      </w:pPr>
      <w:r>
        <w:rPr>
          <w:rFonts w:ascii="Arial" w:cs="Arial" w:eastAsia="Arial" w:hAnsi="Arial"/>
          <w:color w:val="404040"/>
          <w:sz w:val="22"/>
          <w:szCs w:val="22"/>
        </w:rPr>
        <w:t xml:space="preserve">       size LE            checksum LE    C  H  G  R  G  B     1  2  0     2  3  0     2  5  5     null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NOTE:  </w:t>
            </w:r>
            <w:r>
              <w:rPr>
                <w:rFonts w:ascii="Arial" w:cs="Arial" w:eastAsia="Arial" w:hAnsi="Arial"/>
                <w:color w:val="404040"/>
                <w:sz w:val="20"/>
                <w:szCs w:val="20"/>
              </w:rPr>
              <w:t xml:space="preserve">Data fields are appended in the exact order they appear in the list. Use the Remove button to delete a selected item, or Clear All to start over.</w:t>
            </w:r>
          </w:p>
        </w:tc>
      </w:tr>
    </w:tbl>
    <w:p>
      <w:pPr>
        <w:spacing w:after="80" w:before="80"/>
      </w:pPr>
      <w:r>
        <w:t xml:space="preserve"/>
      </w:r>
    </w:p>
    <w:p>
      <w:pPr>
        <w:pStyle w:val="Heading1"/>
        <w:spacing w:after="160" w:before="320"/>
      </w:pPr>
      <w:r>
        <w:rPr>
          <w:rFonts w:ascii="Arial" w:cs="Arial" w:eastAsia="Arial" w:hAnsi="Arial"/>
          <w:b/>
          <w:bCs/>
          <w:color w:val="1F4E79"/>
          <w:sz w:val="32"/>
          <w:szCs w:val="32"/>
        </w:rPr>
        <w:t xml:space="preserve">7.  Loading and Sending Data Files</w:t>
      </w:r>
    </w:p>
    <w:p>
      <w:pPr>
        <w:spacing w:after="80" w:before="60"/>
      </w:pPr>
      <w:r>
        <w:rPr>
          <w:rFonts w:ascii="Arial" w:cs="Arial" w:eastAsia="Arial" w:hAnsi="Arial"/>
          <w:color w:val="404040"/>
          <w:sz w:val="22"/>
          <w:szCs w:val="22"/>
        </w:rPr>
        <w:t xml:space="preserve">Two types of hex-text file format are used. The File Format dropdown in the Packet Builder has exactly two options. Always select the correct one before clicking Load from File, or the bytes will be decoded incorrectly.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 Format Option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When to use 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Hex text, one byte per 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Gamma File.hex  and  POCBDATA.hex  — files where each line contains exactly one two-character hex byte value.</w:t>
            </w:r>
          </w:p>
        </w:tc>
      </w:tr>
      <w:tr>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Hex text, space-separated</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OTP File Type 1.txt  and  OTP File Type 2.txt  — files where hex values are comma-separated or space-separated, prefixed with 0x.</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7.1  Fixture → Radiant  |  OTP File  (START command)</w:t>
      </w:r>
    </w:p>
    <w:p>
      <w:pPr>
        <w:spacing w:after="80" w:before="60"/>
      </w:pPr>
      <w:r>
        <w:rPr>
          <w:rFonts w:ascii="Arial" w:cs="Arial" w:eastAsia="Arial" w:hAnsi="Arial"/>
          <w:color w:val="404040"/>
          <w:sz w:val="22"/>
          <w:szCs w:val="22"/>
        </w:rPr>
        <w:t xml:space="preserve">The fixture sends an OTP binary payload to TrueTest as part of the START command. Two OTP file formats are provided as samples — both use the same File Format option.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 example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19"/>
                <w:szCs w:val="19"/>
              </w:rPr>
              <w:t xml:space="preserve">OTP File Type 1.txt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B0000"/>
                <w:sz w:val="17"/>
                <w:szCs w:val="17"/>
              </w:rPr>
              <w:t xml:space="preserve">0x6900,0xF0,0x03,0x12,0x0B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Single line, comma-separated, 0x-prefixed. The 0x6900 header token is automatically stripped.</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bCs/>
                <w:color w:val="404040"/>
                <w:sz w:val="19"/>
                <w:szCs w:val="19"/>
              </w:rPr>
              <w:t xml:space="preserve">OTP File Type 2.txt</w:t>
            </w:r>
          </w:p>
        </w:tc>
        <w:tc>
          <w:tcPr>
            <w:tcW w:type="dxa" w:w="3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Courier New" w:cs="Courier New" w:eastAsia="Courier New" w:hAnsi="Courier New"/>
                <w:color w:val="8B0000"/>
                <w:sz w:val="17"/>
                <w:szCs w:val="17"/>
              </w:rPr>
              <w:t xml:space="preserve">0x00 0x3A 0x3E 0x42 ...</w:t>
            </w:r>
          </w:p>
        </w:tc>
        <w:tc>
          <w:tcPr>
            <w:tcW w:type="dxa" w:w="4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Multiple lines, space-separated, 0x-prefixed values.</w:t>
            </w:r>
          </w:p>
        </w:tc>
      </w:tr>
    </w:tbl>
    <w:p>
      <w:pPr>
        <w:spacing w:after="80" w:before="80"/>
      </w:pPr>
      <w:r>
        <w:t xml:space="preserve"/>
      </w:r>
    </w:p>
    <w:p>
      <w:pPr>
        <w:spacing w:after="80" w:before="60"/>
      </w:pPr>
      <w:r>
        <w:rPr>
          <w:rFonts w:ascii="Arial" w:cs="Arial" w:eastAsia="Arial" w:hAnsi="Arial"/>
          <w:color w:val="404040"/>
          <w:sz w:val="22"/>
          <w:szCs w:val="22"/>
        </w:rPr>
        <w:t xml:space="preserve">Steps to send an OTP file from the Server Simulator:</w:t>
      </w:r>
    </w:p>
    <w:p>
      <w:pPr>
        <w:pStyle w:val="ListParagraph"/>
        <w:numPr>
          <w:ilvl w:val="0"/>
          <w:numId w:val="3"/>
        </w:numPr>
        <w:spacing w:after="40" w:before="40"/>
      </w:pPr>
      <w:r>
        <w:rPr>
          <w:rFonts w:ascii="Arial" w:cs="Arial" w:eastAsia="Arial" w:hAnsi="Arial"/>
          <w:color w:val="404040"/>
          <w:sz w:val="22"/>
          <w:szCs w:val="22"/>
        </w:rPr>
        <w:t xml:space="preserve">In the Packet Builder, set File Format to:  Hex text, space-separated (OTP Type 1 &amp; 2)</w:t>
      </w:r>
    </w:p>
    <w:p>
      <w:pPr>
        <w:pStyle w:val="ListParagraph"/>
        <w:numPr>
          <w:ilvl w:val="0"/>
          <w:numId w:val="3"/>
        </w:numPr>
        <w:spacing w:after="40" w:before="40"/>
      </w:pPr>
      <w:r>
        <w:rPr>
          <w:rFonts w:ascii="Arial" w:cs="Arial" w:eastAsia="Arial" w:hAnsi="Arial"/>
          <w:color w:val="404040"/>
          <w:sz w:val="22"/>
          <w:szCs w:val="22"/>
        </w:rPr>
        <w:t xml:space="preserve">Click Load from File… and select OTP File Type 1.txt  or  OTP File Type 2.txt</w:t>
      </w:r>
    </w:p>
    <w:p>
      <w:pPr>
        <w:pStyle w:val="ListParagraph"/>
        <w:numPr>
          <w:ilvl w:val="0"/>
          <w:numId w:val="3"/>
        </w:numPr>
        <w:spacing w:after="40" w:before="40"/>
      </w:pPr>
      <w:r>
        <w:rPr>
          <w:rFonts w:ascii="Arial" w:cs="Arial" w:eastAsia="Arial" w:hAnsi="Arial"/>
          <w:color w:val="404040"/>
          <w:sz w:val="22"/>
          <w:szCs w:val="22"/>
        </w:rPr>
        <w:t xml:space="preserve">The byte count is automatically added as the last item in the ASCII Data Items list:</w:t>
      </w:r>
    </w:p>
    <w:p>
      <w:pPr>
        <w:spacing w:after="20" w:before="20"/>
        <w:ind w:left="540"/>
      </w:pPr>
      <w:r>
        <w:rPr>
          <w:rFonts w:ascii="Courier New" w:cs="Courier New" w:eastAsia="Courier New" w:hAnsi="Courier New"/>
          <w:color w:val="8B0000"/>
          <w:sz w:val="20"/>
          <w:szCs w:val="20"/>
        </w:rPr>
        <w:t xml:space="preserve">ASCII Data Items:  [ 5 ]</w:t>
      </w:r>
    </w:p>
    <w:p>
      <w:pPr>
        <w:pStyle w:val="ListParagraph"/>
        <w:numPr>
          <w:ilvl w:val="0"/>
          <w:numId w:val="3"/>
        </w:numPr>
        <w:spacing w:after="40" w:before="40"/>
      </w:pPr>
      <w:r>
        <w:rPr>
          <w:rFonts w:ascii="Arial" w:cs="Arial" w:eastAsia="Arial" w:hAnsi="Arial"/>
          <w:color w:val="404040"/>
          <w:sz w:val="22"/>
          <w:szCs w:val="22"/>
        </w:rPr>
        <w:t xml:space="preserve">Add any other required fields before it — at minimum the </w:t>
      </w:r>
      <w:r>
        <w:rPr>
          <w:rFonts w:ascii="Arial" w:cs="Arial" w:eastAsia="Arial" w:hAnsi="Arial"/>
          <w:b/>
          <w:bCs/>
          <w:color w:val="404040"/>
          <w:sz w:val="22"/>
          <w:szCs w:val="22"/>
        </w:rPr>
        <w:t xml:space="preserve">serial number</w:t>
      </w:r>
      <w:r>
        <w:rPr>
          <w:rFonts w:ascii="Arial" w:cs="Arial" w:eastAsia="Arial" w:hAnsi="Arial"/>
          <w:color w:val="404040"/>
          <w:sz w:val="22"/>
          <w:szCs w:val="22"/>
        </w:rPr>
        <w:t xml:space="preserve">.  Example:</w:t>
      </w:r>
    </w:p>
    <w:p>
      <w:pPr>
        <w:spacing w:after="20" w:before="20"/>
        <w:ind w:left="540"/>
      </w:pPr>
      <w:r>
        <w:rPr>
          <w:rFonts w:ascii="Courier New" w:cs="Courier New" w:eastAsia="Courier New" w:hAnsi="Courier New"/>
          <w:color w:val="8B0000"/>
          <w:sz w:val="20"/>
          <w:szCs w:val="20"/>
        </w:rPr>
        <w:t xml:space="preserve">ASCII Data Items:  [ SN12345678 ]  [ 5 ]</w:t>
      </w:r>
    </w:p>
    <w:p>
      <w:pPr>
        <w:pStyle w:val="ListParagraph"/>
        <w:numPr>
          <w:ilvl w:val="0"/>
          <w:numId w:val="3"/>
        </w:numPr>
        <w:spacing w:after="40" w:before="40"/>
      </w:pPr>
      <w:r>
        <w:rPr>
          <w:rFonts w:ascii="Arial" w:cs="Arial" w:eastAsia="Arial" w:hAnsi="Arial"/>
          <w:color w:val="404040"/>
          <w:sz w:val="22"/>
          <w:szCs w:val="22"/>
        </w:rPr>
        <w:t xml:space="preserve">Select command:  Start</w:t>
      </w:r>
    </w:p>
    <w:p>
      <w:pPr>
        <w:pStyle w:val="ListParagraph"/>
        <w:numPr>
          <w:ilvl w:val="0"/>
          <w:numId w:val="3"/>
        </w:numPr>
        <w:spacing w:after="40" w:before="40"/>
      </w:pPr>
      <w:r>
        <w:rPr>
          <w:rFonts w:ascii="Arial" w:cs="Arial" w:eastAsia="Arial" w:hAnsi="Arial"/>
          <w:color w:val="404040"/>
          <w:sz w:val="22"/>
          <w:szCs w:val="22"/>
        </w:rPr>
        <w:t xml:space="preserve">Click SEND PACKET.  The wire payload will be:</w:t>
      </w:r>
    </w:p>
    <w:p>
      <w:pPr>
        <w:spacing w:after="20" w:before="20"/>
        <w:ind w:left="540"/>
      </w:pPr>
      <w:r>
        <w:rPr>
          <w:rFonts w:ascii="Courier New" w:cs="Courier New" w:eastAsia="Courier New" w:hAnsi="Courier New"/>
          <w:color w:val="8B0000"/>
          <w:sz w:val="20"/>
          <w:szCs w:val="20"/>
        </w:rPr>
        <w:t xml:space="preserve">"START SN12345678 5"  +  0x00  +  [5 bytes of OTP binary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NOTE:  </w:t>
            </w:r>
            <w:r>
              <w:rPr>
                <w:rFonts w:ascii="Arial" w:cs="Arial" w:eastAsia="Arial" w:hAnsi="Arial"/>
                <w:color w:val="404040"/>
                <w:sz w:val="20"/>
                <w:szCs w:val="20"/>
              </w:rPr>
              <w:t xml:space="preserve">The byte count is always visible in the ASCII Data Items list after loading a file, and is removed automatically if you click Clear ByteData. You can still reorder or edit items in the list if needed.</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7.2  Fixture → Radiant  |  Gamma File  (POCBGAMMA command)</w:t>
      </w:r>
    </w:p>
    <w:p>
      <w:pPr>
        <w:spacing w:after="80" w:before="60"/>
      </w:pPr>
      <w:r>
        <w:rPr>
          <w:rFonts w:ascii="Arial" w:cs="Arial" w:eastAsia="Arial" w:hAnsi="Arial"/>
          <w:color w:val="404040"/>
          <w:sz w:val="22"/>
          <w:szCs w:val="22"/>
        </w:rPr>
        <w:t xml:space="preserve">The fixture sends gamma correction data to TrueTest as a binary payload attached to the POCBGAMMA command. The sample file is Gamma File.hex.</w:t>
      </w:r>
    </w:p>
    <w:p>
      <w:pPr>
        <w:spacing w:after="80" w:before="80"/>
      </w:pPr>
      <w:r>
        <w:t xml:space="preserve"/>
      </w:r>
    </w:p>
    <w:p>
      <w:pPr>
        <w:spacing w:after="80" w:before="60"/>
      </w:pPr>
      <w:r>
        <w:rPr>
          <w:rFonts w:ascii="Arial" w:cs="Arial" w:eastAsia="Arial" w:hAnsi="Arial"/>
          <w:color w:val="404040"/>
          <w:sz w:val="22"/>
          <w:szCs w:val="22"/>
        </w:rPr>
        <w:t xml:space="preserve">File format — one hex byte value per line with CRLF line endings:</w:t>
      </w:r>
    </w:p>
    <w:p>
      <w:pPr>
        <w:spacing w:after="20" w:before="20"/>
        <w:ind w:left="540"/>
      </w:pPr>
      <w:r>
        <w:rPr>
          <w:rFonts w:ascii="Courier New" w:cs="Courier New" w:eastAsia="Courier New" w:hAnsi="Courier New"/>
          <w:color w:val="8B0000"/>
          <w:sz w:val="20"/>
          <w:szCs w:val="20"/>
        </w:rPr>
        <w:t xml:space="preserve">A3</w:t>
      </w:r>
    </w:p>
    <w:p>
      <w:pPr>
        <w:spacing w:after="20" w:before="20"/>
        <w:ind w:left="540"/>
      </w:pPr>
      <w:r>
        <w:rPr>
          <w:rFonts w:ascii="Courier New" w:cs="Courier New" w:eastAsia="Courier New" w:hAnsi="Courier New"/>
          <w:color w:val="8B0000"/>
          <w:sz w:val="20"/>
          <w:szCs w:val="20"/>
        </w:rPr>
        <w:t xml:space="preserve">4F</w:t>
      </w:r>
    </w:p>
    <w:p>
      <w:pPr>
        <w:spacing w:after="20" w:before="20"/>
        <w:ind w:left="540"/>
      </w:pPr>
      <w:r>
        <w:rPr>
          <w:rFonts w:ascii="Courier New" w:cs="Courier New" w:eastAsia="Courier New" w:hAnsi="Courier New"/>
          <w:color w:val="8B0000"/>
          <w:sz w:val="20"/>
          <w:szCs w:val="20"/>
        </w:rPr>
        <w:t xml:space="preserve">B2</w:t>
      </w:r>
    </w:p>
    <w:p>
      <w:pPr>
        <w:spacing w:after="20" w:before="20"/>
        <w:ind w:left="540"/>
      </w:pPr>
      <w:r>
        <w:rPr>
          <w:rFonts w:ascii="Courier New" w:cs="Courier New" w:eastAsia="Courier New" w:hAnsi="Courier New"/>
          <w:color w:val="8B0000"/>
          <w:sz w:val="20"/>
          <w:szCs w:val="20"/>
        </w:rPr>
        <w:t xml:space="preserve">...</w:t>
      </w:r>
    </w:p>
    <w:p>
      <w:pPr>
        <w:spacing w:after="80" w:before="80"/>
      </w:pPr>
      <w:r>
        <w:t xml:space="preserve"/>
      </w:r>
    </w:p>
    <w:p>
      <w:pPr>
        <w:spacing w:after="80" w:before="60"/>
      </w:pPr>
      <w:r>
        <w:rPr>
          <w:rFonts w:ascii="Arial" w:cs="Arial" w:eastAsia="Arial" w:hAnsi="Arial"/>
          <w:color w:val="404040"/>
          <w:sz w:val="22"/>
          <w:szCs w:val="22"/>
        </w:rPr>
        <w:t xml:space="preserve">Steps to send the Gamma file from the Server Simulator:</w:t>
      </w:r>
    </w:p>
    <w:p>
      <w:pPr>
        <w:pStyle w:val="ListParagraph"/>
        <w:numPr>
          <w:ilvl w:val="0"/>
          <w:numId w:val="3"/>
        </w:numPr>
        <w:spacing w:after="40" w:before="40"/>
      </w:pPr>
      <w:r>
        <w:rPr>
          <w:rFonts w:ascii="Arial" w:cs="Arial" w:eastAsia="Arial" w:hAnsi="Arial"/>
          <w:color w:val="404040"/>
          <w:sz w:val="22"/>
          <w:szCs w:val="22"/>
        </w:rPr>
        <w:t xml:space="preserve">In the Packet Builder, set File Format to:  Hex text, one byte per line (Gamma / POCBDATA)</w:t>
      </w:r>
    </w:p>
    <w:p>
      <w:pPr>
        <w:pStyle w:val="ListParagraph"/>
        <w:numPr>
          <w:ilvl w:val="0"/>
          <w:numId w:val="3"/>
        </w:numPr>
        <w:spacing w:after="40" w:before="40"/>
      </w:pPr>
      <w:r>
        <w:rPr>
          <w:rFonts w:ascii="Arial" w:cs="Arial" w:eastAsia="Arial" w:hAnsi="Arial"/>
          <w:color w:val="404040"/>
          <w:sz w:val="22"/>
          <w:szCs w:val="22"/>
        </w:rPr>
        <w:t xml:space="preserve">Click Load from File… and select Gamma File.hex</w:t>
      </w:r>
    </w:p>
    <w:p>
      <w:pPr>
        <w:pStyle w:val="ListParagraph"/>
        <w:numPr>
          <w:ilvl w:val="0"/>
          <w:numId w:val="3"/>
        </w:numPr>
        <w:spacing w:after="40" w:before="40"/>
      </w:pPr>
      <w:r>
        <w:rPr>
          <w:rFonts w:ascii="Arial" w:cs="Arial" w:eastAsia="Arial" w:hAnsi="Arial"/>
          <w:color w:val="404040"/>
          <w:sz w:val="22"/>
          <w:szCs w:val="22"/>
        </w:rPr>
        <w:t xml:space="preserve">The byte count is automatically added as the last item in the ASCII Data Items list:</w:t>
      </w:r>
    </w:p>
    <w:p>
      <w:pPr>
        <w:spacing w:after="20" w:before="20"/>
        <w:ind w:left="540"/>
      </w:pPr>
      <w:r>
        <w:rPr>
          <w:rFonts w:ascii="Courier New" w:cs="Courier New" w:eastAsia="Courier New" w:hAnsi="Courier New"/>
          <w:color w:val="8B0000"/>
          <w:sz w:val="20"/>
          <w:szCs w:val="20"/>
        </w:rPr>
        <w:t xml:space="preserve">ASCII Data Items:  [ 714752 ]</w:t>
      </w:r>
    </w:p>
    <w:p>
      <w:pPr>
        <w:pStyle w:val="ListParagraph"/>
        <w:numPr>
          <w:ilvl w:val="0"/>
          <w:numId w:val="3"/>
        </w:numPr>
        <w:spacing w:after="40" w:before="40"/>
      </w:pPr>
      <w:r>
        <w:rPr>
          <w:rFonts w:ascii="Arial" w:cs="Arial" w:eastAsia="Arial" w:hAnsi="Arial"/>
          <w:color w:val="404040"/>
          <w:sz w:val="22"/>
          <w:szCs w:val="22"/>
        </w:rPr>
        <w:t xml:space="preserve">Select command:  POCBGAMMA</w:t>
      </w:r>
    </w:p>
    <w:p>
      <w:pPr>
        <w:pStyle w:val="ListParagraph"/>
        <w:numPr>
          <w:ilvl w:val="0"/>
          <w:numId w:val="3"/>
        </w:numPr>
        <w:spacing w:after="40" w:before="40"/>
      </w:pPr>
      <w:r>
        <w:rPr>
          <w:rFonts w:ascii="Arial" w:cs="Arial" w:eastAsia="Arial" w:hAnsi="Arial"/>
          <w:color w:val="404040"/>
          <w:sz w:val="22"/>
          <w:szCs w:val="22"/>
        </w:rPr>
        <w:t xml:space="preserve">Click SEND PACKET.  The wire payload will be:</w:t>
      </w:r>
    </w:p>
    <w:p>
      <w:pPr>
        <w:spacing w:after="20" w:before="20"/>
        <w:ind w:left="540"/>
      </w:pPr>
      <w:r>
        <w:rPr>
          <w:rFonts w:ascii="Courier New" w:cs="Courier New" w:eastAsia="Courier New" w:hAnsi="Courier New"/>
          <w:color w:val="8B0000"/>
          <w:sz w:val="20"/>
          <w:szCs w:val="20"/>
        </w:rPr>
        <w:t xml:space="preserve">"POCBGAMMA 714752"  +  0x00  +  [714752 bytes of Gamma binary data]</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7.3  Radiant → Fixture  |  POCB Data File  (CorrectionData command)</w:t>
      </w:r>
    </w:p>
    <w:p>
      <w:pPr>
        <w:spacing w:after="80" w:before="60"/>
      </w:pPr>
      <w:r>
        <w:rPr>
          <w:rFonts w:ascii="Arial" w:cs="Arial" w:eastAsia="Arial" w:hAnsi="Arial"/>
          <w:color w:val="404040"/>
          <w:sz w:val="22"/>
          <w:szCs w:val="22"/>
        </w:rPr>
        <w:t xml:space="preserve">TrueTest sends POCB pixel correction data to the fixture as a binary payload attached to the CorrectionData (POCBDATA) command. The sample file is POCBDATA.hex.</w:t>
      </w:r>
    </w:p>
    <w:p>
      <w:pPr>
        <w:spacing w:after="80" w:before="80"/>
      </w:pPr>
      <w:r>
        <w:t xml:space="preserve"/>
      </w:r>
    </w:p>
    <w:p>
      <w:pPr>
        <w:spacing w:after="80" w:before="60"/>
      </w:pPr>
      <w:r>
        <w:rPr>
          <w:rFonts w:ascii="Arial" w:cs="Arial" w:eastAsia="Arial" w:hAnsi="Arial"/>
          <w:color w:val="404040"/>
          <w:sz w:val="22"/>
          <w:szCs w:val="22"/>
        </w:rPr>
        <w:t xml:space="preserve">File format — one hex byte value per line with LF line endings:</w:t>
      </w:r>
    </w:p>
    <w:p>
      <w:pPr>
        <w:spacing w:after="20" w:before="20"/>
        <w:ind w:left="540"/>
      </w:pPr>
      <w:r>
        <w:rPr>
          <w:rFonts w:ascii="Courier New" w:cs="Courier New" w:eastAsia="Courier New" w:hAnsi="Courier New"/>
          <w:color w:val="8B0000"/>
          <w:sz w:val="20"/>
          <w:szCs w:val="20"/>
        </w:rPr>
        <w:t xml:space="preserve">A3</w:t>
      </w:r>
    </w:p>
    <w:p>
      <w:pPr>
        <w:spacing w:after="20" w:before="20"/>
        <w:ind w:left="540"/>
      </w:pPr>
      <w:r>
        <w:rPr>
          <w:rFonts w:ascii="Courier New" w:cs="Courier New" w:eastAsia="Courier New" w:hAnsi="Courier New"/>
          <w:color w:val="8B0000"/>
          <w:sz w:val="20"/>
          <w:szCs w:val="20"/>
        </w:rPr>
        <w:t xml:space="preserve">4F</w:t>
      </w:r>
    </w:p>
    <w:p>
      <w:pPr>
        <w:spacing w:after="20" w:before="20"/>
        <w:ind w:left="540"/>
      </w:pPr>
      <w:r>
        <w:rPr>
          <w:rFonts w:ascii="Courier New" w:cs="Courier New" w:eastAsia="Courier New" w:hAnsi="Courier New"/>
          <w:color w:val="8B0000"/>
          <w:sz w:val="20"/>
          <w:szCs w:val="20"/>
        </w:rPr>
        <w:t xml:space="preserve">B2</w:t>
      </w:r>
    </w:p>
    <w:p>
      <w:pPr>
        <w:spacing w:after="20" w:before="20"/>
        <w:ind w:left="540"/>
      </w:pPr>
      <w:r>
        <w:rPr>
          <w:rFonts w:ascii="Courier New" w:cs="Courier New" w:eastAsia="Courier New" w:hAnsi="Courier New"/>
          <w:color w:val="8B0000"/>
          <w:sz w:val="20"/>
          <w:szCs w:val="20"/>
        </w:rPr>
        <w:t xml:space="preserve">...</w:t>
      </w:r>
    </w:p>
    <w:p>
      <w:pPr>
        <w:spacing w:after="80" w:before="80"/>
      </w:pPr>
      <w:r>
        <w:t xml:space="preserve"/>
      </w:r>
    </w:p>
    <w:p>
      <w:pPr>
        <w:spacing w:after="80" w:before="60"/>
      </w:pPr>
      <w:r>
        <w:rPr>
          <w:rFonts w:ascii="Arial" w:cs="Arial" w:eastAsia="Arial" w:hAnsi="Arial"/>
          <w:color w:val="404040"/>
          <w:sz w:val="22"/>
          <w:szCs w:val="22"/>
        </w:rPr>
        <w:t xml:space="preserve">Steps to send the POCB file from the Client Simulator:</w:t>
      </w:r>
    </w:p>
    <w:p>
      <w:pPr>
        <w:pStyle w:val="ListParagraph"/>
        <w:numPr>
          <w:ilvl w:val="0"/>
          <w:numId w:val="3"/>
        </w:numPr>
        <w:spacing w:after="40" w:before="40"/>
      </w:pPr>
      <w:r>
        <w:rPr>
          <w:rFonts w:ascii="Arial" w:cs="Arial" w:eastAsia="Arial" w:hAnsi="Arial"/>
          <w:color w:val="404040"/>
          <w:sz w:val="22"/>
          <w:szCs w:val="22"/>
        </w:rPr>
        <w:t xml:space="preserve">In the Packet Builder, set File Format to:  Hex text, one byte per line (Gamma / POCBDATA)</w:t>
      </w:r>
    </w:p>
    <w:p>
      <w:pPr>
        <w:pStyle w:val="ListParagraph"/>
        <w:numPr>
          <w:ilvl w:val="0"/>
          <w:numId w:val="3"/>
        </w:numPr>
        <w:spacing w:after="40" w:before="40"/>
      </w:pPr>
      <w:r>
        <w:rPr>
          <w:rFonts w:ascii="Arial" w:cs="Arial" w:eastAsia="Arial" w:hAnsi="Arial"/>
          <w:color w:val="404040"/>
          <w:sz w:val="22"/>
          <w:szCs w:val="22"/>
        </w:rPr>
        <w:t xml:space="preserve">Click Load from File… and select POCBDATA.hex</w:t>
      </w:r>
    </w:p>
    <w:p>
      <w:pPr>
        <w:pStyle w:val="ListParagraph"/>
        <w:numPr>
          <w:ilvl w:val="0"/>
          <w:numId w:val="3"/>
        </w:numPr>
        <w:spacing w:after="40" w:before="40"/>
      </w:pPr>
      <w:r>
        <w:rPr>
          <w:rFonts w:ascii="Arial" w:cs="Arial" w:eastAsia="Arial" w:hAnsi="Arial"/>
          <w:color w:val="404040"/>
          <w:sz w:val="22"/>
          <w:szCs w:val="22"/>
        </w:rPr>
        <w:t xml:space="preserve">The byte count is automatically added as the last item in the ASCII Data Items list:</w:t>
      </w:r>
    </w:p>
    <w:p>
      <w:pPr>
        <w:spacing w:after="20" w:before="20"/>
        <w:ind w:left="540"/>
      </w:pPr>
      <w:r>
        <w:rPr>
          <w:rFonts w:ascii="Courier New" w:cs="Courier New" w:eastAsia="Courier New" w:hAnsi="Courier New"/>
          <w:color w:val="8B0000"/>
          <w:sz w:val="20"/>
          <w:szCs w:val="20"/>
        </w:rPr>
        <w:t xml:space="preserve">ASCII Data Items:  [ 3993600 ]</w:t>
      </w:r>
    </w:p>
    <w:p>
      <w:pPr>
        <w:pStyle w:val="ListParagraph"/>
        <w:numPr>
          <w:ilvl w:val="0"/>
          <w:numId w:val="3"/>
        </w:numPr>
        <w:spacing w:after="40" w:before="40"/>
      </w:pPr>
      <w:r>
        <w:rPr>
          <w:rFonts w:ascii="Arial" w:cs="Arial" w:eastAsia="Arial" w:hAnsi="Arial"/>
          <w:color w:val="404040"/>
          <w:sz w:val="22"/>
          <w:szCs w:val="22"/>
        </w:rPr>
        <w:t xml:space="preserve">Select command:  CorrectionData</w:t>
      </w:r>
    </w:p>
    <w:p>
      <w:pPr>
        <w:pStyle w:val="ListParagraph"/>
        <w:numPr>
          <w:ilvl w:val="0"/>
          <w:numId w:val="3"/>
        </w:numPr>
        <w:spacing w:after="40" w:before="40"/>
      </w:pPr>
      <w:r>
        <w:rPr>
          <w:rFonts w:ascii="Arial" w:cs="Arial" w:eastAsia="Arial" w:hAnsi="Arial"/>
          <w:color w:val="404040"/>
          <w:sz w:val="22"/>
          <w:szCs w:val="22"/>
        </w:rPr>
        <w:t xml:space="preserve">Click SEND PACKET.  The wire payload will be:</w:t>
      </w:r>
    </w:p>
    <w:p>
      <w:pPr>
        <w:spacing w:after="20" w:before="20"/>
        <w:ind w:left="540"/>
      </w:pPr>
      <w:r>
        <w:rPr>
          <w:rFonts w:ascii="Courier New" w:cs="Courier New" w:eastAsia="Courier New" w:hAnsi="Courier New"/>
          <w:color w:val="8B0000"/>
          <w:sz w:val="20"/>
          <w:szCs w:val="20"/>
        </w:rPr>
        <w:t xml:space="preserve">"POCBDATA 3993600"  +  0x00  +  [3993600 bytes of POCB binary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F" w:val="clear"/>
            <w:tcMar>
              <w:top w:type="dxa" w:w="100"/>
              <w:left w:type="dxa" w:w="160"/>
              <w:bottom w:type="dxa" w:w="100"/>
              <w:right w:type="dxa" w:w="160"/>
            </w:tcMar>
          </w:tcPr>
          <w:p>
            <w:pPr>
              <w:spacing w:after="0" w:before="0"/>
            </w:pPr>
            <w:r>
              <w:rPr>
                <w:rFonts w:ascii="Arial" w:cs="Arial" w:eastAsia="Arial" w:hAnsi="Arial"/>
                <w:b/>
                <w:bCs/>
                <w:color w:val="1E6B3C"/>
                <w:sz w:val="20"/>
                <w:szCs w:val="20"/>
              </w:rPr>
              <w:t xml:space="preserve">TIP:  </w:t>
            </w:r>
            <w:r>
              <w:rPr>
                <w:rFonts w:ascii="Arial" w:cs="Arial" w:eastAsia="Arial" w:hAnsi="Arial"/>
                <w:color w:val="404040"/>
                <w:sz w:val="20"/>
                <w:szCs w:val="20"/>
              </w:rPr>
              <w:t xml:space="preserve">After receiving POCBDATA, the fixture typically responds with ACK, then sends either END (sequence complete) or CHGRCB (switch to RCB mode). Use the Packet Builder to send the appropriate response.</w:t>
            </w:r>
          </w:p>
        </w:tc>
      </w:tr>
    </w:tbl>
    <w:p>
      <w:pPr>
        <w:spacing w:after="80" w:before="80"/>
      </w:pPr>
      <w:r>
        <w:t xml:space="preserve"/>
      </w:r>
    </w:p>
    <w:p>
      <w:pPr>
        <w:pStyle w:val="Heading1"/>
        <w:spacing w:after="160" w:before="320"/>
      </w:pPr>
      <w:r>
        <w:rPr>
          <w:rFonts w:ascii="Arial" w:cs="Arial" w:eastAsia="Arial" w:hAnsi="Arial"/>
          <w:b/>
          <w:bCs/>
          <w:color w:val="1F4E79"/>
          <w:sz w:val="32"/>
          <w:szCs w:val="32"/>
        </w:rPr>
        <w:t xml:space="preserve">8.  Typical Communication Sequence</w:t>
      </w:r>
    </w:p>
    <w:p>
      <w:pPr>
        <w:spacing w:after="80" w:before="60"/>
      </w:pPr>
      <w:r>
        <w:rPr>
          <w:rFonts w:ascii="Arial" w:cs="Arial" w:eastAsia="Arial" w:hAnsi="Arial"/>
          <w:color w:val="404040"/>
          <w:sz w:val="22"/>
          <w:szCs w:val="22"/>
        </w:rPr>
        <w:t xml:space="preserve">The following is a representative sequence of commands exchanged during a standard panel calibration run. The fixture always initiates the cycle with START. Every command expects an ACK from the opposite side before the next command is sent.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2200"/>
        <w:gridCol w:w="4600"/>
      </w:tblGrid>
      <w:t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Sender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Command</w:t>
            </w:r>
          </w:p>
        </w:tc>
        <w:tc>
          <w:tcPr>
            <w:tcW w:type="dxa" w:w="4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color w:val="40404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6B3C"/>
                <w:sz w:val="20"/>
                <w:szCs w:val="20"/>
              </w:rPr>
              <w:t xml:space="preserve">Server (Fixture)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MODELCHG  D99Orbit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Fixture reports the panel model name first so TrueTest can prepare for the correct panel type.</w:t>
            </w:r>
          </w:p>
        </w:tc>
      </w:tr>
      <w:tr>
        <w:tc>
          <w:tcPr>
            <w:tcW w:type="dxa" w:w="360"/>
            <w:tcBorders>
              <w:top w:val="single" w:color="CCCCCC" w:sz="1"/>
              <w:left w:val="single" w:color="CCCCCC" w:sz="1"/>
              <w:bottom w:val="single" w:color="CCCCCC" w:sz="1"/>
              <w:right w:val="single" w:color="CCCCCC" w:sz="1"/>
            </w:tcBorders>
            <w:shd w:fill="EBF3FA" w:val="clear"/>
            <w:tcMar>
              <w:top w:type="dxa" w:w="80"/>
              <w:left w:type="dxa" w:w="80"/>
              <w:bottom w:type="dxa" w:w="80"/>
              <w:right w:type="dxa" w:w="80"/>
            </w:tcMar>
          </w:tcPr>
          <w:p>
            <w:pPr>
              <w:spacing w:after="0" w:before="0"/>
              <w:jc w:val="center"/>
            </w:pPr>
            <w:r>
              <w:rPr>
                <w:rFonts w:ascii="Arial" w:cs="Arial" w:eastAsia="Arial" w:hAnsi="Arial"/>
                <w:color w:val="404040"/>
                <w:sz w:val="20"/>
                <w:szCs w:val="20"/>
              </w:rPr>
              <w:t xml:space="preserve">2</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bCs/>
                <w:color w:val="2E75B6"/>
                <w:sz w:val="20"/>
                <w:szCs w:val="20"/>
              </w:rPr>
              <w:t xml:space="preserve">Client (TrueTest)</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ACK</w:t>
            </w:r>
          </w:p>
        </w:tc>
        <w:tc>
          <w:tcPr>
            <w:tcW w:type="dxa" w:w="4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TrueTest acknowledges model info.</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color w:val="40404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6B3C"/>
                <w:sz w:val="20"/>
                <w:szCs w:val="20"/>
              </w:rPr>
              <w:t xml:space="preserve">Server (Fixture)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START  SN12345678  [byte count]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Fixture initiates — new panel is ready. Carries serial number. If OTP data is attached, byte count auto-added; binary hex file as ByteData.</w:t>
            </w:r>
          </w:p>
        </w:tc>
      </w:tr>
      <w:tr>
        <w:tc>
          <w:tcPr>
            <w:tcW w:type="dxa" w:w="360"/>
            <w:tcBorders>
              <w:top w:val="single" w:color="CCCCCC" w:sz="1"/>
              <w:left w:val="single" w:color="CCCCCC" w:sz="1"/>
              <w:bottom w:val="single" w:color="CCCCCC" w:sz="1"/>
              <w:right w:val="single" w:color="CCCCCC" w:sz="1"/>
            </w:tcBorders>
            <w:shd w:fill="EBF3FA" w:val="clear"/>
            <w:tcMar>
              <w:top w:type="dxa" w:w="80"/>
              <w:left w:type="dxa" w:w="80"/>
              <w:bottom w:type="dxa" w:w="80"/>
              <w:right w:type="dxa" w:w="80"/>
            </w:tcMar>
          </w:tcPr>
          <w:p>
            <w:pPr>
              <w:spacing w:after="0" w:before="0"/>
              <w:jc w:val="center"/>
            </w:pPr>
            <w:r>
              <w:rPr>
                <w:rFonts w:ascii="Arial" w:cs="Arial" w:eastAsia="Arial" w:hAnsi="Arial"/>
                <w:color w:val="404040"/>
                <w:sz w:val="20"/>
                <w:szCs w:val="20"/>
              </w:rPr>
              <w:t xml:space="preserve">4</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bCs/>
                <w:color w:val="2E75B6"/>
                <w:sz w:val="20"/>
                <w:szCs w:val="20"/>
              </w:rPr>
              <w:t xml:space="preserve">Client (TrueTest)</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ACK</w:t>
            </w:r>
          </w:p>
        </w:tc>
        <w:tc>
          <w:tcPr>
            <w:tcW w:type="dxa" w:w="4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TrueTest acknowledges START.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color w:val="40404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E75B6"/>
                <w:sz w:val="20"/>
                <w:szCs w:val="20"/>
              </w:rPr>
              <w:t xml:space="preserve">Client (TrueTest)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CHGPTN  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TrueTest requests pattern change to index 1.</w:t>
            </w:r>
          </w:p>
        </w:tc>
      </w:tr>
      <w:tr>
        <w:tc>
          <w:tcPr>
            <w:tcW w:type="dxa" w:w="360"/>
            <w:tcBorders>
              <w:top w:val="single" w:color="CCCCCC" w:sz="1"/>
              <w:left w:val="single" w:color="CCCCCC" w:sz="1"/>
              <w:bottom w:val="single" w:color="CCCCCC" w:sz="1"/>
              <w:right w:val="single" w:color="CCCCCC" w:sz="1"/>
            </w:tcBorders>
            <w:shd w:fill="EBF3FA" w:val="clear"/>
            <w:tcMar>
              <w:top w:type="dxa" w:w="80"/>
              <w:left w:type="dxa" w:w="80"/>
              <w:bottom w:type="dxa" w:w="80"/>
              <w:right w:type="dxa" w:w="80"/>
            </w:tcMar>
          </w:tcPr>
          <w:p>
            <w:pPr>
              <w:spacing w:after="0" w:before="0"/>
              <w:jc w:val="center"/>
            </w:pPr>
            <w:r>
              <w:rPr>
                <w:rFonts w:ascii="Arial" w:cs="Arial" w:eastAsia="Arial" w:hAnsi="Arial"/>
                <w:color w:val="404040"/>
                <w:sz w:val="20"/>
                <w:szCs w:val="20"/>
              </w:rPr>
              <w:t xml:space="preserve">6</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bCs/>
                <w:color w:val="1E6B3C"/>
                <w:sz w:val="20"/>
                <w:szCs w:val="20"/>
              </w:rPr>
              <w:t xml:space="preserve">Server (Fixture)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ACK</w:t>
            </w:r>
          </w:p>
        </w:tc>
        <w:tc>
          <w:tcPr>
            <w:tcW w:type="dxa" w:w="4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Fixture acknowledges pattern request.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color w:val="40404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E75B6"/>
                <w:sz w:val="20"/>
                <w:szCs w:val="20"/>
              </w:rPr>
              <w:t xml:space="preserve">Client (TrueTest)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CHGPTNDONE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TrueTest confirms the pattern change is done.</w:t>
            </w:r>
          </w:p>
        </w:tc>
      </w:tr>
      <w:tr>
        <w:tc>
          <w:tcPr>
            <w:tcW w:type="dxa" w:w="360"/>
            <w:tcBorders>
              <w:top w:val="single" w:color="CCCCCC" w:sz="1"/>
              <w:left w:val="single" w:color="CCCCCC" w:sz="1"/>
              <w:bottom w:val="single" w:color="CCCCCC" w:sz="1"/>
              <w:right w:val="single" w:color="CCCCCC" w:sz="1"/>
            </w:tcBorders>
            <w:shd w:fill="EBF3FA" w:val="clear"/>
            <w:tcMar>
              <w:top w:type="dxa" w:w="80"/>
              <w:left w:type="dxa" w:w="80"/>
              <w:bottom w:type="dxa" w:w="80"/>
              <w:right w:type="dxa" w:w="80"/>
            </w:tcMar>
          </w:tcPr>
          <w:p>
            <w:pPr>
              <w:spacing w:after="0" w:before="0"/>
              <w:jc w:val="center"/>
            </w:pPr>
            <w:r>
              <w:rPr>
                <w:rFonts w:ascii="Arial" w:cs="Arial" w:eastAsia="Arial" w:hAnsi="Arial"/>
                <w:color w:val="404040"/>
                <w:sz w:val="20"/>
                <w:szCs w:val="20"/>
              </w:rPr>
              <w:t xml:space="preserve">8</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bCs/>
                <w:color w:val="1E6B3C"/>
                <w:sz w:val="20"/>
                <w:szCs w:val="20"/>
              </w:rPr>
              <w:t xml:space="preserve">Server (Fixture)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ACK</w:t>
            </w:r>
          </w:p>
        </w:tc>
        <w:tc>
          <w:tcPr>
            <w:tcW w:type="dxa" w:w="4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Fixture acknowledges.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color w:val="404040"/>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E75B6"/>
                <w:sz w:val="20"/>
                <w:szCs w:val="20"/>
              </w:rPr>
              <w:t xml:space="preserve">Client (TrueTest)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POCBDATA  3993600</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TrueTest sends computed POCB correction data. Byte count auto-added; binary hex file as ByteData.</w:t>
            </w:r>
          </w:p>
        </w:tc>
      </w:tr>
      <w:tr>
        <w:tc>
          <w:tcPr>
            <w:tcW w:type="dxa" w:w="360"/>
            <w:tcBorders>
              <w:top w:val="single" w:color="CCCCCC" w:sz="1"/>
              <w:left w:val="single" w:color="CCCCCC" w:sz="1"/>
              <w:bottom w:val="single" w:color="CCCCCC" w:sz="1"/>
              <w:right w:val="single" w:color="CCCCCC" w:sz="1"/>
            </w:tcBorders>
            <w:shd w:fill="EBF3FA" w:val="clear"/>
            <w:tcMar>
              <w:top w:type="dxa" w:w="80"/>
              <w:left w:type="dxa" w:w="80"/>
              <w:bottom w:type="dxa" w:w="80"/>
              <w:right w:type="dxa" w:w="80"/>
            </w:tcMar>
          </w:tcPr>
          <w:p>
            <w:pPr>
              <w:spacing w:after="0" w:before="0"/>
              <w:jc w:val="center"/>
            </w:pPr>
            <w:r>
              <w:rPr>
                <w:rFonts w:ascii="Arial" w:cs="Arial" w:eastAsia="Arial" w:hAnsi="Arial"/>
                <w:color w:val="404040"/>
                <w:sz w:val="20"/>
                <w:szCs w:val="20"/>
              </w:rPr>
              <w:t xml:space="preserve">10</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bCs/>
                <w:color w:val="1E6B3C"/>
                <w:sz w:val="20"/>
                <w:szCs w:val="20"/>
              </w:rPr>
              <w:t xml:space="preserve">Server (Fixture)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ACK</w:t>
            </w:r>
          </w:p>
        </w:tc>
        <w:tc>
          <w:tcPr>
            <w:tcW w:type="dxa" w:w="4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Fixture acknowledges receipt of correction data.</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color w:val="404040"/>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E6B3C"/>
                <w:sz w:val="20"/>
                <w:szCs w:val="20"/>
              </w:rPr>
              <w:t xml:space="preserve">Server (Fixture)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END  or  CHGRCB</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Fixture signals sequence end (END) or requests TrueTest switch to RCB mode (CHGRCB).</w:t>
            </w:r>
          </w:p>
        </w:tc>
      </w:tr>
      <w:tr>
        <w:tc>
          <w:tcPr>
            <w:tcW w:type="dxa" w:w="360"/>
            <w:tcBorders>
              <w:top w:val="single" w:color="CCCCCC" w:sz="1"/>
              <w:left w:val="single" w:color="CCCCCC" w:sz="1"/>
              <w:bottom w:val="single" w:color="CCCCCC" w:sz="1"/>
              <w:right w:val="single" w:color="CCCCCC" w:sz="1"/>
            </w:tcBorders>
            <w:shd w:fill="EBF3FA" w:val="clear"/>
            <w:tcMar>
              <w:top w:type="dxa" w:w="80"/>
              <w:left w:type="dxa" w:w="80"/>
              <w:bottom w:type="dxa" w:w="80"/>
              <w:right w:type="dxa" w:w="80"/>
            </w:tcMar>
          </w:tcPr>
          <w:p>
            <w:pPr>
              <w:spacing w:after="0" w:before="0"/>
              <w:jc w:val="center"/>
            </w:pPr>
            <w:r>
              <w:rPr>
                <w:rFonts w:ascii="Arial" w:cs="Arial" w:eastAsia="Arial" w:hAnsi="Arial"/>
                <w:color w:val="404040"/>
                <w:sz w:val="20"/>
                <w:szCs w:val="20"/>
              </w:rPr>
              <w:t xml:space="preserve">12</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bCs/>
                <w:color w:val="2E75B6"/>
                <w:sz w:val="20"/>
                <w:szCs w:val="20"/>
              </w:rPr>
              <w:t xml:space="preserve">Client (TrueTest)</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ACK</w:t>
            </w:r>
          </w:p>
        </w:tc>
        <w:tc>
          <w:tcPr>
            <w:tcW w:type="dxa" w:w="4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TrueTest acknowledges.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color w:val="404040"/>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E75B6"/>
                <w:sz w:val="20"/>
                <w:szCs w:val="20"/>
              </w:rPr>
              <w:t xml:space="preserve">Client (TrueTest)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RESULT  OK</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TrueTest reports the final panel result.</w:t>
            </w:r>
          </w:p>
        </w:tc>
      </w:tr>
      <w:tr>
        <w:tc>
          <w:tcPr>
            <w:tcW w:type="dxa" w:w="360"/>
            <w:tcBorders>
              <w:top w:val="single" w:color="CCCCCC" w:sz="1"/>
              <w:left w:val="single" w:color="CCCCCC" w:sz="1"/>
              <w:bottom w:val="single" w:color="CCCCCC" w:sz="1"/>
              <w:right w:val="single" w:color="CCCCCC" w:sz="1"/>
            </w:tcBorders>
            <w:shd w:fill="EBF3FA" w:val="clear"/>
            <w:tcMar>
              <w:top w:type="dxa" w:w="80"/>
              <w:left w:type="dxa" w:w="80"/>
              <w:bottom w:type="dxa" w:w="80"/>
              <w:right w:type="dxa" w:w="80"/>
            </w:tcMar>
          </w:tcPr>
          <w:p>
            <w:pPr>
              <w:spacing w:after="0" w:before="0"/>
              <w:jc w:val="center"/>
            </w:pPr>
            <w:r>
              <w:rPr>
                <w:rFonts w:ascii="Arial" w:cs="Arial" w:eastAsia="Arial" w:hAnsi="Arial"/>
                <w:color w:val="404040"/>
                <w:sz w:val="20"/>
                <w:szCs w:val="20"/>
              </w:rPr>
              <w:t xml:space="preserve">14</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bCs/>
                <w:color w:val="1E6B3C"/>
                <w:sz w:val="20"/>
                <w:szCs w:val="20"/>
              </w:rPr>
              <w:t xml:space="preserve">Server (Fixture)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ACK</w:t>
            </w:r>
          </w:p>
        </w:tc>
        <w:tc>
          <w:tcPr>
            <w:tcW w:type="dxa" w:w="4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Fixture acknowledges result.</w:t>
            </w:r>
          </w:p>
        </w:tc>
      </w:tr>
    </w:tbl>
    <w:p>
      <w:pPr>
        <w:spacing w:after="80" w:before="80"/>
      </w:pPr>
      <w:r>
        <w:t xml:space="preserve"/>
      </w:r>
    </w:p>
    <w:p>
      <w:pPr>
        <w:pStyle w:val="Heading1"/>
        <w:spacing w:after="160" w:before="320"/>
      </w:pPr>
      <w:r>
        <w:rPr>
          <w:rFonts w:ascii="Arial" w:cs="Arial" w:eastAsia="Arial" w:hAnsi="Arial"/>
          <w:b/>
          <w:bCs/>
          <w:color w:val="1F4E79"/>
          <w:sz w:val="32"/>
          <w:szCs w:val="32"/>
        </w:rPr>
        <w:t xml:space="preserve">9.  Disconnect and Reconnect Behaviour</w:t>
      </w:r>
    </w:p>
    <w:p>
      <w:pPr>
        <w:spacing w:after="80" w:before="60"/>
      </w:pPr>
      <w:r>
        <w:rPr>
          <w:rFonts w:ascii="Arial" w:cs="Arial" w:eastAsia="Arial" w:hAnsi="Arial"/>
          <w:color w:val="404040"/>
          <w:sz w:val="22"/>
          <w:szCs w:val="22"/>
        </w:rPr>
        <w:t xml:space="preserve">The simulators recover automatically from disconnections so you can repeatedly test connect / disconnect cycles without restarting either application.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Event</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Server behaviour</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Client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Client disconnects first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Automatically returns to Listening state. TcpListener keeps its port binding — no restart needed.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Server disconnects first</w:t>
            </w:r>
          </w:p>
        </w:tc>
        <w:tc>
          <w:tcPr>
            <w:tcW w:type="dxa" w:w="32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c>
          <w:tcPr>
            <w:tcW w:type="dxa" w:w="32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Automatically resumes retrying every 2 seconds until the server starts listening again.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User clicks Disconnect (server)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Fully stops the TcpListener. User must click Start Listening again to accept new connections.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bCs/>
                <w:color w:val="404040"/>
                <w:sz w:val="20"/>
                <w:szCs w:val="20"/>
              </w:rPr>
              <w:t xml:space="preserve">User clicks Disconnect (client)</w:t>
            </w:r>
          </w:p>
        </w:tc>
        <w:tc>
          <w:tcPr>
            <w:tcW w:type="dxa" w:w="32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t>
            </w:r>
          </w:p>
        </w:tc>
        <w:tc>
          <w:tcPr>
            <w:tcW w:type="dxa" w:w="32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Immediately stops the retry loop. User must click Connect to start again.</w:t>
            </w:r>
          </w:p>
        </w:tc>
      </w:tr>
    </w:tbl>
    <w:p>
      <w:pPr>
        <w:spacing w:after="80" w:before="80"/>
      </w:pPr>
      <w:r>
        <w:t xml:space="preserve"/>
      </w:r>
    </w:p>
    <w:p>
      <w:pPr>
        <w:spacing w:after="0" w:before="0"/>
      </w:pPr>
      <w:r>
        <w:br w:type="page"/>
      </w:r>
    </w:p>
    <w:p>
      <w:pPr>
        <w:pStyle w:val="Heading1"/>
        <w:spacing w:after="160" w:before="320"/>
      </w:pPr>
      <w:r>
        <w:rPr>
          <w:rFonts w:ascii="Arial" w:cs="Arial" w:eastAsia="Arial" w:hAnsi="Arial"/>
          <w:b/>
          <w:bCs/>
          <w:color w:val="1F4E79"/>
          <w:sz w:val="32"/>
          <w:szCs w:val="32"/>
        </w:rPr>
        <w:t xml:space="preserve">10.  Command Reference</w:t>
      </w:r>
    </w:p>
    <w:p>
      <w:pPr>
        <w:spacing w:after="80" w:before="60"/>
      </w:pPr>
      <w:r>
        <w:rPr>
          <w:rFonts w:ascii="Arial" w:cs="Arial" w:eastAsia="Arial" w:hAnsi="Arial"/>
          <w:color w:val="404040"/>
          <w:sz w:val="22"/>
          <w:szCs w:val="22"/>
        </w:rPr>
        <w:t xml:space="preserve">All 52 protocol commands are listed below. The Wire String column shows the exact ASCII token written into the packet payload. The Direction column shows the typical originator, though both applications can send or receive any command.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Enum Name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Wire String</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Direction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Start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START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initiates a new panel test cycle. Carries serial number and OTP binary data.</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Ends</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END</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signals the current test sequence has 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ModelChange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MODELCHG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reports the panel model name to TrueTest (e.g. D99, Orbit).</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ChangePattern</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CHGPTN</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requests the fixture to change the display test pattern.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CorrectionData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POCBDATA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delivers computed POCB pixel correction data. Binary hex file as ByteData.</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Result</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RESULT</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sends the final pass / fail result for the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PGOn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PGON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turns the pattern generator ON.</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PGOff</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PGOFF</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turns the pattern generator OFF.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7"/>
                <w:szCs w:val="17"/>
              </w:rPr>
              <w:t xml:space="preserve">Either direction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Acknowledge the previous packet — no error.</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NAK</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NAK</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7"/>
                <w:szCs w:val="17"/>
              </w:rPr>
              <w:t xml:space="preserve">Either direction</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Negative-acknowledge — error or reject.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7"/>
                <w:szCs w:val="17"/>
              </w:rPr>
              <w:t xml:space="preserve">Either direction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Keep-alive / heartbeat. No data payload.</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ChgPtnDone</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CHGPTNDONE</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confirms the requested pattern change is 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ModeChangeLPM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CHGLPM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requests the fixture switch to Low Power Mode.</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CHGRCB</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CHGRCB</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instructs TrueTest to switch to RCB correction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POCBGAMMA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POCBGAMMA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sends gamma correction data to TrueTest. Binary hex file as ByteData.</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CAMALARM</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CAMALARM</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reports a camera alarm condition to the fixture.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GATEDATA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GATEDATA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delivers gate-driver data to TrueTest.</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FFCSTART</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FFCSTART</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starts flat-field correction.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FFCDONE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FFCDONE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confirms flat-field correction is complete.</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POCBPATH</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POCBPATH</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provides the POCB correction file path(s) to the fixture.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STAINSTART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STAINSTART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starts stain measurement.</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STAINDONE</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STAINDONE</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confirms stain measurement is 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CHGBND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CHGBND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changes band / frequency setting.</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FTPUPLOAD</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FTPUPLOAD</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sends FTP upload info (host, user, password, etc.) to TrueTest.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GETVER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GETVER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requests TrueTest to report its software version.</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DGMA</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DGMA</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sends digital-gamma data to TrueTest. Binary hex file as ByteData.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PUCVER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PUCVER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reports the PUC version to the fixture. PUC is the customer-side POCB processing program.</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GETSEQUENCE</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GETSEQUENCE</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requests TrueTest to report the current test sequence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HOTCOLDPIXEL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HOTCOLDPIXEL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sends hot / cold pixel detection result.</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INTENSITY</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INTENSITY</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sends intensity measurement 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MOIRE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MOIRE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sends Moire pattern detection result.</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PWMSIGNAL</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PWMSIGNAL</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sends PWM signal measurement 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AFTERSTART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AFTERSTART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starts after-image measurement.</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AFTERDONE</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AFTERDONE</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confirms after-image measurement is 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DARKPOINTSTART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DARKPOINTSTART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starts dark-point measurement.</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DARKPOINTDONE</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DARKPOINTDONE</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confirms dark-point measurement is 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DARKPOINTDATA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DARKPOINTDATA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sends dark-point measurement data.</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TEMPLATE</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TEMPLATE</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notifies TrueTest to start and handle a template-related 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CHGPUC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CHGPUC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requests the fixture to change the POCB (PUC) program status — ON or OFF.</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BMPDATA</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BMPDATA</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delivers bitmap image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SEQCHECK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SEQCHECK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requests TrueTest to verify the current test sequence.</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SEQCHECKDONE</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SEQCHECKDONE</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confirms sequence check is 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TABLETRESULT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TABLETRESULT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sends tablet-mode test result.</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RESTART</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RESTART</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triggers a restart-related function in TrueTest.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TIME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TIME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requests TrueTest to synchronise time with the fixture.</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CAMSTOP</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CAMSTOP</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requests TrueTest to stop camera capture.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VNTTCheck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VNTTCheck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reports VNTT calibration data to the fixture.</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VNTTset</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VNTTset</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requests TrueTest to update VNTT calibration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CHGRGB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CHGRGB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Client → Server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TrueTest requests the fixture to change display pattern to a specific RGB colour.</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VNTTCOPY</w:t>
            </w:r>
          </w:p>
        </w:tc>
        <w:tc>
          <w:tcPr>
            <w:tcW w:type="dxa" w:w="2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VNTTCOPY</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2E75B6"/>
                <w:sz w:val="17"/>
                <w:szCs w:val="17"/>
              </w:rPr>
              <w:t xml:space="preserve">Server → Client</w:t>
            </w:r>
          </w:p>
        </w:tc>
        <w:tc>
          <w:tcPr>
            <w:tcW w:type="dxa" w:w="37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8"/>
                <w:szCs w:val="18"/>
              </w:rPr>
              <w:t xml:space="preserve">Fixture requests TrueTest to copy VNTT configuration files.</w:t>
            </w:r>
          </w:p>
        </w:tc>
      </w:tr>
    </w:tbl>
    <w:p>
      <w:pPr>
        <w:spacing w:after="80" w:before="80"/>
      </w:pPr>
      <w:r>
        <w:t xml:space="preserve"/>
      </w:r>
    </w:p>
    <w:p>
      <w:pPr>
        <w:spacing w:after="0" w:before="0"/>
      </w:pPr>
      <w:r>
        <w:br w:type="page"/>
      </w:r>
    </w:p>
    <w:p>
      <w:pPr>
        <w:pStyle w:val="Heading1"/>
        <w:spacing w:after="160" w:before="320"/>
      </w:pPr>
      <w:r>
        <w:rPr>
          <w:rFonts w:ascii="Arial" w:cs="Arial" w:eastAsia="Arial" w:hAnsi="Arial"/>
          <w:b/>
          <w:bCs/>
          <w:color w:val="1F4E79"/>
          <w:sz w:val="32"/>
          <w:szCs w:val="32"/>
        </w:rPr>
        <w:t xml:space="preserve">11.  Debugging Guide</w:t>
      </w:r>
    </w:p>
    <w:p>
      <w:pPr>
        <w:spacing w:after="80" w:before="60"/>
      </w:pPr>
      <w:r>
        <w:rPr>
          <w:rFonts w:ascii="Arial" w:cs="Arial" w:eastAsia="Arial" w:hAnsi="Arial"/>
          <w:color w:val="404040"/>
          <w:sz w:val="22"/>
          <w:szCs w:val="22"/>
        </w:rPr>
        <w:t xml:space="preserve">Both simulators are built entirely in code with no Visual Studio Designer file. This section explains how to navigate and debug the code effectively.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11.1  Opening Files as Code (not Designer)</w:t>
      </w:r>
    </w:p>
    <w:p>
      <w:pPr>
        <w:spacing w:after="80" w:before="60"/>
      </w:pPr>
      <w:r>
        <w:rPr>
          <w:rFonts w:ascii="Arial" w:cs="Arial" w:eastAsia="Arial" w:hAnsi="Arial"/>
          <w:color w:val="404040"/>
          <w:sz w:val="22"/>
          <w:szCs w:val="22"/>
        </w:rPr>
        <w:t xml:space="preserve">Because the form UI is built programmatically, double-clicking a .vb file in Solution Explorer may open the blank Designer view. To open the code editor:</w:t>
      </w:r>
    </w:p>
    <w:p>
      <w:pPr>
        <w:pStyle w:val="ListParagraph"/>
        <w:numPr>
          <w:ilvl w:val="0"/>
          <w:numId w:val="3"/>
        </w:numPr>
        <w:spacing w:after="40" w:before="40"/>
      </w:pPr>
      <w:r>
        <w:rPr>
          <w:rFonts w:ascii="Arial" w:cs="Arial" w:eastAsia="Arial" w:hAnsi="Arial"/>
          <w:color w:val="404040"/>
          <w:sz w:val="22"/>
          <w:szCs w:val="22"/>
        </w:rPr>
        <w:t xml:space="preserve">Right-click the file in Solution Explorer (UI.vb, EventHandlers.vb, Server.vb / Client.vb, or Protocol.vb).</w:t>
      </w:r>
    </w:p>
    <w:p>
      <w:pPr>
        <w:pStyle w:val="ListParagraph"/>
        <w:numPr>
          <w:ilvl w:val="0"/>
          <w:numId w:val="3"/>
        </w:numPr>
        <w:spacing w:after="40" w:before="40"/>
      </w:pPr>
      <w:r>
        <w:rPr>
          <w:rFonts w:ascii="Arial" w:cs="Arial" w:eastAsia="Arial" w:hAnsi="Arial"/>
          <w:color w:val="404040"/>
          <w:sz w:val="22"/>
          <w:szCs w:val="22"/>
        </w:rPr>
        <w:t xml:space="preserve">Choose View Code  (or press F7).</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NOTE:  </w:t>
            </w:r>
            <w:r>
              <w:rPr>
                <w:rFonts w:ascii="Arial" w:cs="Arial" w:eastAsia="Arial" w:hAnsi="Arial"/>
                <w:color w:val="404040"/>
                <w:sz w:val="20"/>
                <w:szCs w:val="20"/>
              </w:rPr>
              <w:t xml:space="preserve">The .vbproj files are already configured with &lt;SubType&gt;Code&lt;/SubType&gt; on every file, which should make double-click open the code editor directly. If the Designer still appears, use the right-click method above.</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11.2  Code Structure  —  4-File Layout per Project</w:t>
      </w:r>
    </w:p>
    <w:p>
      <w:pPr>
        <w:spacing w:after="80" w:before="60"/>
      </w:pPr>
      <w:r>
        <w:rPr>
          <w:rFonts w:ascii="Arial" w:cs="Arial" w:eastAsia="Arial" w:hAnsi="Arial"/>
          <w:color w:val="404040"/>
          <w:sz w:val="22"/>
          <w:szCs w:val="22"/>
        </w:rPr>
        <w:t xml:space="preserve">Each project is split into two Partial Class files that compile into one class. There is no Designer.vb.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Contains</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things to look 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0"/>
            </w:pPr>
            <w:r>
              <w:rPr>
                <w:rFonts w:ascii="Arial" w:cs="Arial" w:eastAsia="Arial" w:hAnsi="Arial"/>
                <w:b/>
                <w:bCs/>
                <w:color w:val="404040"/>
                <w:sz w:val="20"/>
                <w:szCs w:val="20"/>
              </w:rPr>
              <w:t xml:space="preserve">UI.vb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 w:before="0"/>
            </w:pPr>
            <w:r>
              <w:rPr>
                <w:rFonts w:ascii="Courier New" w:cs="Courier New" w:eastAsia="Courier New" w:hAnsi="Courier New"/>
                <w:color w:val="8B0000"/>
                <w:sz w:val="18"/>
                <w:szCs w:val="18"/>
              </w:rPr>
              <w:t xml:space="preserve">BuildUI()</w:t>
            </w:r>
          </w:p>
          <w:p>
            <w:pPr>
              <w:spacing w:after="4" w:before="0"/>
            </w:pPr>
            <w:r>
              <w:rPr>
                <w:rFonts w:ascii="Courier New" w:cs="Courier New" w:eastAsia="Courier New" w:hAnsi="Courier New"/>
                <w:color w:val="8B0000"/>
                <w:sz w:val="18"/>
                <w:szCs w:val="18"/>
              </w:rPr>
              <w:t xml:space="preserve">Control declarations</w:t>
            </w:r>
          </w:p>
          <w:p>
            <w:pPr>
              <w:spacing w:after="4" w:before="0"/>
            </w:pPr>
            <w:r>
              <w:rPr>
                <w:rFonts w:ascii="Courier New" w:cs="Courier New" w:eastAsia="Courier New" w:hAnsi="Courier New"/>
                <w:color w:val="8B0000"/>
                <w:sz w:val="18"/>
                <w:szCs w:val="18"/>
              </w:rPr>
              <w:t xml:space="preserve">SetConnectedState()</w:t>
            </w:r>
          </w:p>
          <w:p>
            <w:pPr>
              <w:spacing w:after="4" w:before="0"/>
            </w:pPr>
            <w:r>
              <w:rPr>
                <w:rFonts w:ascii="Courier New" w:cs="Courier New" w:eastAsia="Courier New" w:hAnsi="Courier New"/>
                <w:color w:val="8B0000"/>
                <w:sz w:val="18"/>
                <w:szCs w:val="18"/>
              </w:rPr>
              <w:t xml:space="preserve">SetListeningState()</w:t>
            </w:r>
          </w:p>
          <w:p>
            <w:pPr>
              <w:spacing w:after="4" w:before="0"/>
            </w:pPr>
            <w:r>
              <w:rPr>
                <w:rFonts w:ascii="Courier New" w:cs="Courier New" w:eastAsia="Courier New" w:hAnsi="Courier New"/>
                <w:color w:val="8B0000"/>
                <w:sz w:val="18"/>
                <w:szCs w:val="18"/>
              </w:rPr>
              <w:t xml:space="preserve">or SetRetryingState()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Start here when debugging UI layout, missing controls, or status indicator problems.</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20" w:before="0"/>
            </w:pPr>
            <w:r>
              <w:rPr>
                <w:rFonts w:ascii="Arial" w:cs="Arial" w:eastAsia="Arial" w:hAnsi="Arial"/>
                <w:b/>
                <w:bCs/>
                <w:color w:val="404040"/>
                <w:sz w:val="20"/>
                <w:szCs w:val="20"/>
              </w:rPr>
              <w:t xml:space="preserve">EventHandlers.vb</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4" w:before="0"/>
            </w:pPr>
            <w:r>
              <w:rPr>
                <w:rFonts w:ascii="Courier New" w:cs="Courier New" w:eastAsia="Courier New" w:hAnsi="Courier New"/>
                <w:color w:val="8B0000"/>
                <w:sz w:val="18"/>
                <w:szCs w:val="18"/>
              </w:rPr>
              <w:t xml:space="preserve">OnConnectClick / OnListenClick</w:t>
            </w:r>
          </w:p>
          <w:p>
            <w:pPr>
              <w:spacing w:after="4" w:before="0"/>
            </w:pPr>
            <w:r>
              <w:rPr>
                <w:rFonts w:ascii="Courier New" w:cs="Courier New" w:eastAsia="Courier New" w:hAnsi="Courier New"/>
                <w:color w:val="8B0000"/>
                <w:sz w:val="18"/>
                <w:szCs w:val="18"/>
              </w:rPr>
              <w:t xml:space="preserve">OnSendClick</w:t>
            </w:r>
          </w:p>
          <w:p>
            <w:pPr>
              <w:spacing w:after="4" w:before="0"/>
            </w:pPr>
            <w:r>
              <w:rPr>
                <w:rFonts w:ascii="Courier New" w:cs="Courier New" w:eastAsia="Courier New" w:hAnsi="Courier New"/>
                <w:color w:val="8B0000"/>
                <w:sz w:val="18"/>
                <w:szCs w:val="18"/>
              </w:rPr>
              <w:t xml:space="preserve">OnLoadByteDataClick</w:t>
            </w:r>
          </w:p>
          <w:p>
            <w:pPr>
              <w:spacing w:after="4" w:before="0"/>
            </w:pPr>
            <w:r>
              <w:rPr>
                <w:rFonts w:ascii="Courier New" w:cs="Courier New" w:eastAsia="Courier New" w:hAnsi="Courier New"/>
                <w:color w:val="8B0000"/>
                <w:sz w:val="18"/>
                <w:szCs w:val="18"/>
              </w:rPr>
              <w:t xml:space="preserve">OnClearByteDataClick</w:t>
            </w:r>
          </w:p>
          <w:p>
            <w:pPr>
              <w:spacing w:after="4" w:before="0"/>
            </w:pPr>
            <w:r>
              <w:rPr>
                <w:rFonts w:ascii="Courier New" w:cs="Courier New" w:eastAsia="Courier New" w:hAnsi="Courier New"/>
                <w:color w:val="8B0000"/>
                <w:sz w:val="18"/>
                <w:szCs w:val="18"/>
              </w:rPr>
              <w:t xml:space="preserve">CommandItem class</w:t>
            </w:r>
          </w:p>
          <w:p>
            <w:pPr>
              <w:spacing w:after="4" w:before="0"/>
            </w:pPr>
            <w:r>
              <w:rPr>
                <w:rFonts w:ascii="Courier New" w:cs="Courier New" w:eastAsia="Courier New" w:hAnsi="Courier New"/>
                <w:color w:val="8B0000"/>
                <w:sz w:val="18"/>
                <w:szCs w:val="18"/>
              </w:rPr>
              <w:t xml:space="preserve">mByteData / mAutoByteCount</w:t>
            </w:r>
          </w:p>
        </w:tc>
        <w:tc>
          <w:tcPr>
            <w:tcW w:type="dxa" w:w="4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Start here when debugging button behaviour, file loading errors, or the wrong command being 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0"/>
            </w:pPr>
            <w:r>
              <w:rPr>
                <w:rFonts w:ascii="Arial" w:cs="Arial" w:eastAsia="Arial" w:hAnsi="Arial"/>
                <w:b/>
                <w:bCs/>
                <w:color w:val="404040"/>
                <w:sz w:val="20"/>
                <w:szCs w:val="20"/>
              </w:rPr>
              <w:t xml:space="preserve">Server.vb</w:t>
            </w:r>
          </w:p>
          <w:p>
            <w:pPr>
              <w:spacing w:after="0" w:before="0"/>
            </w:pPr>
            <w:r>
              <w:rPr>
                <w:rFonts w:ascii="Courier New" w:cs="Courier New" w:eastAsia="Courier New" w:hAnsi="Courier New"/>
                <w:b w:val="false"/>
                <w:bCs w:val="false"/>
                <w:color w:val="8B0000"/>
                <w:sz w:val="18"/>
                <w:szCs w:val="18"/>
              </w:rPr>
              <w:t xml:space="preserve">or Client.vb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 w:before="0"/>
            </w:pPr>
            <w:r>
              <w:rPr>
                <w:rFonts w:ascii="Courier New" w:cs="Courier New" w:eastAsia="Courier New" w:hAnsi="Courier New"/>
                <w:color w:val="8B0000"/>
                <w:sz w:val="18"/>
                <w:szCs w:val="18"/>
              </w:rPr>
              <w:t xml:space="preserve">StartListening / ConnectToServer</w:t>
            </w:r>
          </w:p>
          <w:p>
            <w:pPr>
              <w:spacing w:after="4" w:before="0"/>
            </w:pPr>
            <w:r>
              <w:rPr>
                <w:rFonts w:ascii="Courier New" w:cs="Courier New" w:eastAsia="Courier New" w:hAnsi="Courier New"/>
                <w:color w:val="8B0000"/>
                <w:sz w:val="18"/>
                <w:szCs w:val="18"/>
              </w:rPr>
              <w:t xml:space="preserve">DoConnect (retry loop)</w:t>
            </w:r>
          </w:p>
          <w:p>
            <w:pPr>
              <w:spacing w:after="4" w:before="0"/>
            </w:pPr>
            <w:r>
              <w:rPr>
                <w:rFonts w:ascii="Courier New" w:cs="Courier New" w:eastAsia="Courier New" w:hAnsi="Courier New"/>
                <w:color w:val="8B0000"/>
                <w:sz w:val="18"/>
                <w:szCs w:val="18"/>
              </w:rPr>
              <w:t xml:space="preserve">ReceiveLoop</w:t>
            </w:r>
          </w:p>
          <w:p>
            <w:pPr>
              <w:spacing w:after="4" w:before="0"/>
            </w:pPr>
            <w:r>
              <w:rPr>
                <w:rFonts w:ascii="Courier New" w:cs="Courier New" w:eastAsia="Courier New" w:hAnsi="Courier New"/>
                <w:color w:val="8B0000"/>
                <w:sz w:val="18"/>
                <w:szCs w:val="18"/>
              </w:rPr>
              <w:t xml:space="preserve">RestartListening / RestartRetrying</w:t>
            </w:r>
          </w:p>
          <w:p>
            <w:pPr>
              <w:spacing w:after="4" w:before="0"/>
            </w:pPr>
            <w:r>
              <w:rPr>
                <w:rFonts w:ascii="Courier New" w:cs="Courier New" w:eastAsia="Courier New" w:hAnsi="Courier New"/>
                <w:color w:val="8B0000"/>
                <w:sz w:val="18"/>
                <w:szCs w:val="18"/>
              </w:rPr>
              <w:t xml:space="preserve">SendPacket</w:t>
            </w:r>
          </w:p>
          <w:p>
            <w:pPr>
              <w:spacing w:after="4" w:before="0"/>
            </w:pPr>
            <w:r>
              <w:rPr>
                <w:rFonts w:ascii="Courier New" w:cs="Courier New" w:eastAsia="Courier New" w:hAnsi="Courier New"/>
                <w:color w:val="8B0000"/>
                <w:sz w:val="18"/>
                <w:szCs w:val="18"/>
              </w:rPr>
              <w:t xml:space="preserve">Log()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Start here when debugging connection issues, packet parsing, reconnect behaviour, or send failures.</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20" w:before="0"/>
            </w:pPr>
            <w:r>
              <w:rPr>
                <w:rFonts w:ascii="Arial" w:cs="Arial" w:eastAsia="Arial" w:hAnsi="Arial"/>
                <w:b/>
                <w:bCs/>
                <w:color w:val="404040"/>
                <w:sz w:val="20"/>
                <w:szCs w:val="20"/>
              </w:rPr>
              <w:t xml:space="preserve">Protocol.vb</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4" w:before="0"/>
            </w:pPr>
            <w:r>
              <w:rPr>
                <w:rFonts w:ascii="Courier New" w:cs="Courier New" w:eastAsia="Courier New" w:hAnsi="Courier New"/>
                <w:color w:val="8B0000"/>
                <w:sz w:val="18"/>
                <w:szCs w:val="18"/>
              </w:rPr>
              <w:t xml:space="preserve">CommandId enum (52 commands)</w:t>
            </w:r>
          </w:p>
          <w:p>
            <w:pPr>
              <w:spacing w:after="4" w:before="0"/>
            </w:pPr>
            <w:r>
              <w:rPr>
                <w:rFonts w:ascii="Courier New" w:cs="Courier New" w:eastAsia="Courier New" w:hAnsi="Courier New"/>
                <w:color w:val="8B0000"/>
                <w:sz w:val="18"/>
                <w:szCs w:val="18"/>
              </w:rPr>
              <w:t xml:space="preserve">Endness enum</w:t>
            </w:r>
          </w:p>
          <w:p>
            <w:pPr>
              <w:spacing w:after="4" w:before="0"/>
            </w:pPr>
            <w:r>
              <w:rPr>
                <w:rFonts w:ascii="Courier New" w:cs="Courier New" w:eastAsia="Courier New" w:hAnsi="Courier New"/>
                <w:color w:val="8B0000"/>
                <w:sz w:val="18"/>
                <w:szCs w:val="18"/>
              </w:rPr>
              <w:t xml:space="preserve">TcpPacket class</w:t>
            </w:r>
          </w:p>
          <w:p>
            <w:pPr>
              <w:spacing w:after="4" w:before="0"/>
            </w:pPr>
            <w:r>
              <w:rPr>
                <w:rFonts w:ascii="Courier New" w:cs="Courier New" w:eastAsia="Courier New" w:hAnsi="Courier New"/>
                <w:color w:val="8B0000"/>
                <w:sz w:val="18"/>
                <w:szCs w:val="18"/>
              </w:rPr>
              <w:t xml:space="preserve">ParseCommandString()</w:t>
            </w:r>
          </w:p>
          <w:p>
            <w:pPr>
              <w:spacing w:after="4" w:before="0"/>
            </w:pPr>
            <w:r>
              <w:rPr>
                <w:rFonts w:ascii="Courier New" w:cs="Courier New" w:eastAsia="Courier New" w:hAnsi="Courier New"/>
                <w:color w:val="8B0000"/>
                <w:sz w:val="18"/>
                <w:szCs w:val="18"/>
              </w:rPr>
              <w:t xml:space="preserve">GetCommandString()</w:t>
            </w:r>
          </w:p>
          <w:p>
            <w:pPr>
              <w:spacing w:after="4" w:before="0"/>
            </w:pPr>
            <w:r>
              <w:rPr>
                <w:rFonts w:ascii="Courier New" w:cs="Courier New" w:eastAsia="Courier New" w:hAnsi="Courier New"/>
                <w:color w:val="8B0000"/>
                <w:sz w:val="18"/>
                <w:szCs w:val="18"/>
              </w:rPr>
              <w:t xml:space="preserve">Send()</w:t>
            </w:r>
          </w:p>
        </w:tc>
        <w:tc>
          <w:tcPr>
            <w:tcW w:type="dxa" w:w="4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Start here when debugging packet wire format, a command that shows as Unknown, or checksum / size calculations.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11.3  Setting Breakpoints</w:t>
      </w:r>
    </w:p>
    <w:p>
      <w:pPr>
        <w:spacing w:after="80" w:before="60"/>
      </w:pPr>
      <w:r>
        <w:rPr>
          <w:rFonts w:ascii="Arial" w:cs="Arial" w:eastAsia="Arial" w:hAnsi="Arial"/>
          <w:color w:val="404040"/>
          <w:sz w:val="22"/>
          <w:szCs w:val="22"/>
        </w:rPr>
        <w:t xml:space="preserve">Open the relevant file in the code editor and click in the left margin next to any line to set a breakpoint. The most useful locations 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 / Location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tells you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 w:before="0"/>
            </w:pPr>
            <w:r>
              <w:rPr>
                <w:rFonts w:ascii="Arial" w:cs="Arial" w:eastAsia="Arial" w:hAnsi="Arial"/>
                <w:b/>
                <w:bCs/>
                <w:color w:val="404040"/>
                <w:sz w:val="20"/>
                <w:szCs w:val="20"/>
              </w:rPr>
              <w:t xml:space="preserve">ReceiveLoop</w:t>
            </w:r>
          </w:p>
          <w:p>
            <w:pPr>
              <w:spacing w:after="4" w:before="0"/>
            </w:pPr>
            <w:r>
              <w:rPr>
                <w:rFonts w:ascii="Courier New" w:cs="Courier New" w:eastAsia="Courier New" w:hAnsi="Courier New"/>
                <w:b w:val="false"/>
                <w:bCs w:val="false"/>
                <w:color w:val="8B0000"/>
                <w:sz w:val="18"/>
                <w:szCs w:val="18"/>
              </w:rPr>
              <w:t xml:space="preserve">— bytesRead = 0 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Triggers when client disconnects. Check the mConnected and mConnectionId state.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4" w:before="0"/>
            </w:pPr>
            <w:r>
              <w:rPr>
                <w:rFonts w:ascii="Arial" w:cs="Arial" w:eastAsia="Arial" w:hAnsi="Arial"/>
                <w:b/>
                <w:bCs/>
                <w:color w:val="404040"/>
                <w:sz w:val="20"/>
                <w:szCs w:val="20"/>
              </w:rPr>
              <w:t xml:space="preserve">ReceiveLoop</w:t>
            </w:r>
          </w:p>
          <w:p>
            <w:pPr>
              <w:spacing w:after="4" w:before="0"/>
            </w:pPr>
            <w:r>
              <w:rPr>
                <w:rFonts w:ascii="Courier New" w:cs="Courier New" w:eastAsia="Courier New" w:hAnsi="Courier New"/>
                <w:b w:val="false"/>
                <w:bCs w:val="false"/>
                <w:color w:val="8B0000"/>
                <w:sz w:val="18"/>
                <w:szCs w:val="18"/>
              </w:rPr>
              <w:t xml:space="preserve">— after pkt = New TcpPacket(…)</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Inspect pkt.Command, pkt.Data, pkt.ByteDataLength to see exactly what was parsed from the raw buffer.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 w:before="0"/>
            </w:pPr>
            <w:r>
              <w:rPr>
                <w:rFonts w:ascii="Arial" w:cs="Arial" w:eastAsia="Arial" w:hAnsi="Arial"/>
                <w:b/>
                <w:bCs/>
                <w:color w:val="404040"/>
                <w:sz w:val="20"/>
                <w:szCs w:val="20"/>
              </w:rPr>
              <w:t xml:space="preserve">ParseCommandString</w:t>
            </w:r>
          </w:p>
          <w:p>
            <w:pPr>
              <w:spacing w:after="4" w:before="0"/>
            </w:pPr>
            <w:r>
              <w:rPr>
                <w:rFonts w:ascii="Courier New" w:cs="Courier New" w:eastAsia="Courier New" w:hAnsi="Courier New"/>
                <w:b w:val="false"/>
                <w:bCs w:val="false"/>
                <w:color w:val="8B0000"/>
                <w:sz w:val="18"/>
                <w:szCs w:val="18"/>
              </w:rPr>
              <w:t xml:space="preserve">— Case Else return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Triggers when an unrecognised command string arrives. Inspect the s parameter to see what string the receiver got.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4" w:before="0"/>
            </w:pPr>
            <w:r>
              <w:rPr>
                <w:rFonts w:ascii="Arial" w:cs="Arial" w:eastAsia="Arial" w:hAnsi="Arial"/>
                <w:b/>
                <w:bCs/>
                <w:color w:val="404040"/>
                <w:sz w:val="20"/>
                <w:szCs w:val="20"/>
              </w:rPr>
              <w:t xml:space="preserve">SendPacket</w:t>
            </w:r>
          </w:p>
          <w:p>
            <w:pPr>
              <w:spacing w:after="4" w:before="0"/>
            </w:pPr>
            <w:r>
              <w:rPr>
                <w:rFonts w:ascii="Courier New" w:cs="Courier New" w:eastAsia="Courier New" w:hAnsi="Courier New"/>
                <w:b w:val="false"/>
                <w:bCs w:val="false"/>
                <w:color w:val="8B0000"/>
                <w:sz w:val="18"/>
                <w:szCs w:val="18"/>
              </w:rPr>
              <w:t xml:space="preserve">— pkt.Send(mStream)</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Confirm what is actually being serialised and sent. Step into pkt.Send() to watch the packet assembly.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 w:before="0"/>
            </w:pPr>
            <w:r>
              <w:rPr>
                <w:rFonts w:ascii="Arial" w:cs="Arial" w:eastAsia="Arial" w:hAnsi="Arial"/>
                <w:b/>
                <w:bCs/>
                <w:color w:val="404040"/>
                <w:sz w:val="20"/>
                <w:szCs w:val="20"/>
              </w:rPr>
              <w:t xml:space="preserve">OnLoadByteDataClick</w:t>
            </w:r>
          </w:p>
          <w:p>
            <w:pPr>
              <w:spacing w:after="4" w:before="0"/>
            </w:pPr>
            <w:r>
              <w:rPr>
                <w:rFonts w:ascii="Courier New" w:cs="Courier New" w:eastAsia="Courier New" w:hAnsi="Courier New"/>
                <w:b w:val="false"/>
                <w:bCs w:val="false"/>
                <w:color w:val="8B0000"/>
                <w:sz w:val="18"/>
                <w:szCs w:val="18"/>
              </w:rPr>
              <w:t xml:space="preserve">— mByteData = result.ToArray()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Inspect mByteData.Length to confirm the correct number of bytes were decoded from the file.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4" w:before="0"/>
            </w:pPr>
            <w:r>
              <w:rPr>
                <w:rFonts w:ascii="Arial" w:cs="Arial" w:eastAsia="Arial" w:hAnsi="Arial"/>
                <w:b/>
                <w:bCs/>
                <w:color w:val="404040"/>
                <w:sz w:val="20"/>
                <w:szCs w:val="20"/>
              </w:rPr>
              <w:t xml:space="preserve">OnSendClick</w:t>
            </w:r>
          </w:p>
          <w:p>
            <w:pPr>
              <w:spacing w:after="4" w:before="0"/>
            </w:pPr>
            <w:r>
              <w:rPr>
                <w:rFonts w:ascii="Courier New" w:cs="Courier New" w:eastAsia="Courier New" w:hAnsi="Courier New"/>
                <w:b w:val="false"/>
                <w:bCs w:val="false"/>
                <w:color w:val="8B0000"/>
                <w:sz w:val="18"/>
                <w:szCs w:val="18"/>
              </w:rPr>
              <w:t xml:space="preserve">— SendPacket(cmd, dataList, mByteData)</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Check cmd, dataList contents, and mByteData before the packet is built.</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11.4  Reading the Communication Log</w:t>
      </w:r>
    </w:p>
    <w:p>
      <w:pPr>
        <w:spacing w:after="80" w:before="60"/>
      </w:pPr>
      <w:r>
        <w:rPr>
          <w:rFonts w:ascii="Arial" w:cs="Arial" w:eastAsia="Arial" w:hAnsi="Arial"/>
          <w:color w:val="404040"/>
          <w:sz w:val="22"/>
          <w:szCs w:val="22"/>
        </w:rPr>
        <w:t xml:space="preserve">Every sent and received packet is logged with a timestamp and both the enum name and wire string:</w:t>
      </w:r>
    </w:p>
    <w:p>
      <w:pPr>
        <w:spacing w:after="80" w:before="80"/>
      </w:pPr>
      <w:r>
        <w:t xml:space="preserve"/>
      </w:r>
    </w:p>
    <w:p>
      <w:pPr>
        <w:spacing w:after="20" w:before="20"/>
        <w:ind w:left="540"/>
      </w:pPr>
      <w:r>
        <w:rPr>
          <w:rFonts w:ascii="Courier New" w:cs="Courier New" w:eastAsia="Courier New" w:hAnsi="Courier New"/>
          <w:color w:val="8B0000"/>
          <w:sz w:val="20"/>
          <w:szCs w:val="20"/>
        </w:rPr>
        <w:t xml:space="preserve">[2026/04/16 10:04:09.266]  &lt;&lt;&lt; SENT  [ChangePattern  /  wire: CHGPTN]    Data: 0</w:t>
      </w:r>
    </w:p>
    <w:p>
      <w:pPr>
        <w:spacing w:after="20" w:before="20"/>
        <w:ind w:left="540"/>
      </w:pPr>
      <w:r>
        <w:rPr>
          <w:rFonts w:ascii="Courier New" w:cs="Courier New" w:eastAsia="Courier New" w:hAnsi="Courier New"/>
          <w:color w:val="8B0000"/>
          <w:sz w:val="20"/>
          <w:szCs w:val="20"/>
        </w:rPr>
        <w:t xml:space="preserve">[2026/04/16 10:04:09.310]  &gt;&gt;&gt; RECEIVED  [ACK  /  wire: 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Log token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&lt;&lt;&lt;  SENT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Packet successfully written to the network stream.</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&gt;&gt;&gt;  RECEIVED</w:t>
            </w:r>
          </w:p>
        </w:tc>
        <w:tc>
          <w:tcPr>
            <w:tcW w:type="dxa" w:w="6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Packet successfully read and parsed from the network stream.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[ChangePattern  /  wire: CHGPTN]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Enum name (used in code) followed by the actual ASCII string sent over TCP.</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Data: 0</w:t>
            </w:r>
          </w:p>
        </w:tc>
        <w:tc>
          <w:tcPr>
            <w:tcW w:type="dxa" w:w="6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ASCII data fields extracted from the payload, shown pipe-separated if multiple.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 N bytes of raw ByteData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Number of binary bytes that followed the null terminator in this packet.</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SEND FAILED</w:t>
            </w:r>
          </w:p>
        </w:tc>
        <w:tc>
          <w:tcPr>
            <w:tcW w:type="dxa" w:w="6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stream.Write() threw an exception. Check if the connection is still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8B0000"/>
                <w:sz w:val="18"/>
                <w:szCs w:val="18"/>
              </w:rPr>
              <w:t xml:space="preserve">Incorrect file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File format validation failed — the selected File Format does not match the file content.</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11.5  Common Issues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Symptom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to check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 w:before="0"/>
            </w:pPr>
            <w:r>
              <w:rPr>
                <w:rFonts w:ascii="Arial" w:cs="Arial" w:eastAsia="Arial" w:hAnsi="Arial"/>
                <w:color w:val="404040"/>
                <w:sz w:val="20"/>
                <w:szCs w:val="20"/>
              </w:rPr>
              <w:t xml:space="preserve">Client keeps retrying,</w:t>
            </w:r>
          </w:p>
          <w:p>
            <w:pPr>
              <w:spacing w:after="4" w:before="0"/>
            </w:pPr>
            <w:r>
              <w:rPr>
                <w:rFonts w:ascii="Arial" w:cs="Arial" w:eastAsia="Arial" w:hAnsi="Arial"/>
                <w:color w:val="404040"/>
                <w:sz w:val="20"/>
                <w:szCs w:val="20"/>
              </w:rPr>
              <w:t xml:space="preserve">never connects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Confirm the Server is running and "Listening" before clicking Connect. Check IP and Port match on both sides. Check Windows Firewall is not blocking the port.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4" w:before="0"/>
            </w:pPr>
            <w:r>
              <w:rPr>
                <w:rFonts w:ascii="Arial" w:cs="Arial" w:eastAsia="Arial" w:hAnsi="Arial"/>
                <w:color w:val="404040"/>
                <w:sz w:val="20"/>
                <w:szCs w:val="20"/>
              </w:rPr>
              <w:t xml:space="preserve">Connected but command</w:t>
            </w:r>
          </w:p>
          <w:p>
            <w:pPr>
              <w:spacing w:after="4" w:before="0"/>
            </w:pPr>
            <w:r>
              <w:rPr>
                <w:rFonts w:ascii="Arial" w:cs="Arial" w:eastAsia="Arial" w:hAnsi="Arial"/>
                <w:color w:val="404040"/>
                <w:sz w:val="20"/>
                <w:szCs w:val="20"/>
              </w:rPr>
              <w:t xml:space="preserve">shows [Unknown]</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Set a breakpoint in ParseCommandString at the Case Else line. Inspect the s parameter — the incoming string does not match any Case. Check for trailing spaces or different casing.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 w:before="0"/>
            </w:pPr>
            <w:r>
              <w:rPr>
                <w:rFonts w:ascii="Arial" w:cs="Arial" w:eastAsia="Arial" w:hAnsi="Arial"/>
                <w:color w:val="404040"/>
                <w:sz w:val="20"/>
                <w:szCs w:val="20"/>
              </w:rPr>
              <w:t xml:space="preserve">Byte count in Data list</w:t>
            </w:r>
          </w:p>
          <w:p>
            <w:pPr>
              <w:spacing w:after="4" w:before="0"/>
            </w:pPr>
            <w:r>
              <w:rPr>
                <w:rFonts w:ascii="Arial" w:cs="Arial" w:eastAsia="Arial" w:hAnsi="Arial"/>
                <w:color w:val="404040"/>
                <w:sz w:val="20"/>
                <w:szCs w:val="20"/>
              </w:rPr>
              <w:t xml:space="preserve">does not match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Check the File Format selection matches the actual file format. Load the file again after correcting the format. The byte count in the list updates automatically on each load.</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4" w:before="0"/>
            </w:pPr>
            <w:r>
              <w:rPr>
                <w:rFonts w:ascii="Arial" w:cs="Arial" w:eastAsia="Arial" w:hAnsi="Arial"/>
                <w:color w:val="404040"/>
                <w:sz w:val="20"/>
                <w:szCs w:val="20"/>
              </w:rPr>
              <w:t xml:space="preserve">SEND FAILED in log</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connection dropped between clicking Connect and clicking Send. Check the status indicator — reconnect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 w:before="0"/>
            </w:pPr>
            <w:r>
              <w:rPr>
                <w:rFonts w:ascii="Arial" w:cs="Arial" w:eastAsia="Arial" w:hAnsi="Arial"/>
                <w:color w:val="404040"/>
                <w:sz w:val="20"/>
                <w:szCs w:val="20"/>
              </w:rPr>
              <w:t xml:space="preserve">Form appears but all</w:t>
            </w:r>
          </w:p>
          <w:p>
            <w:pPr>
              <w:spacing w:after="4" w:before="0"/>
            </w:pPr>
            <w:r>
              <w:rPr>
                <w:rFonts w:ascii="Arial" w:cs="Arial" w:eastAsia="Arial" w:hAnsi="Arial"/>
                <w:color w:val="404040"/>
                <w:sz w:val="20"/>
                <w:szCs w:val="20"/>
              </w:rPr>
              <w:t xml:space="preserve">controls are missing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BuildUI() was not called in the constructor. Check that Sub New() calls BuildUI() in UI.vb.</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4" w:before="0"/>
            </w:pPr>
            <w:r>
              <w:rPr>
                <w:rFonts w:ascii="Arial" w:cs="Arial" w:eastAsia="Arial" w:hAnsi="Arial"/>
                <w:color w:val="404040"/>
                <w:sz w:val="20"/>
                <w:szCs w:val="20"/>
              </w:rPr>
              <w:t xml:space="preserve">Load event SplitterDistance</w:t>
            </w:r>
          </w:p>
          <w:p>
            <w:pPr>
              <w:spacing w:after="4" w:before="0"/>
            </w:pPr>
            <w:r>
              <w:rPr>
                <w:rFonts w:ascii="Arial" w:cs="Arial" w:eastAsia="Arial" w:hAnsi="Arial"/>
                <w:color w:val="404040"/>
                <w:sz w:val="20"/>
                <w:szCs w:val="20"/>
              </w:rPr>
              <w:t xml:space="preserve">throws exception</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form's minimum size is smaller than Panel1MinSize + Panel2MinSize. Increase Me.MinimumSize or reduce the panel minimum sizes in the Load handler.</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11.6  Adding Your Own Log Messages</w:t>
      </w:r>
    </w:p>
    <w:p>
      <w:pPr>
        <w:spacing w:after="80" w:before="60"/>
      </w:pPr>
      <w:r>
        <w:rPr>
          <w:rFonts w:ascii="Arial" w:cs="Arial" w:eastAsia="Arial" w:hAnsi="Arial"/>
          <w:color w:val="404040"/>
          <w:sz w:val="22"/>
          <w:szCs w:val="22"/>
        </w:rPr>
        <w:t xml:space="preserve">The Log() method is thread-safe and available anywhere in the Partial Class. Call it from any method to trace custom information:</w:t>
      </w:r>
    </w:p>
    <w:p>
      <w:pPr>
        <w:spacing w:after="20" w:before="20"/>
        <w:ind w:left="540"/>
      </w:pPr>
      <w:r>
        <w:rPr>
          <w:rFonts w:ascii="Courier New" w:cs="Courier New" w:eastAsia="Courier New" w:hAnsi="Courier New"/>
          <w:color w:val="8B0000"/>
          <w:sz w:val="20"/>
          <w:szCs w:val="20"/>
        </w:rPr>
        <w:t xml:space="preserve">Log("My debug message: " &amp; someVariable.ToString())</w:t>
      </w:r>
    </w:p>
    <w:p>
      <w:pPr>
        <w:spacing w:after="80" w:before="80"/>
      </w:pPr>
      <w:r>
        <w:t xml:space="preserve"/>
      </w:r>
    </w:p>
    <w:p>
      <w:pPr>
        <w:spacing w:after="80" w:before="60"/>
      </w:pPr>
      <w:r>
        <w:rPr>
          <w:rFonts w:ascii="Arial" w:cs="Arial" w:eastAsia="Arial" w:hAnsi="Arial"/>
          <w:color w:val="404040"/>
          <w:sz w:val="22"/>
          <w:szCs w:val="22"/>
        </w:rPr>
        <w:t xml:space="preserve">Log() automatically prepends a timestamp and appends the entry to the Communication Log listbox. It is safe to call from background threads (ReceiveLoop, ListenForClient, DoConnect) — it uses BeginInvoke internally to marshal to the UI thread.</w:t>
      </w:r>
    </w:p>
    <w:p>
      <w:pPr>
        <w:spacing w:after="80" w:before="80"/>
      </w:pPr>
      <w:r>
        <w:t xml:space="preserve"/>
      </w:r>
    </w:p>
    <w:p>
      <w:pPr>
        <w:pBdr>
          <w:bottom w:val="single" w:color="CCCCCC" w:sz="4" w:space="1"/>
        </w:pBdr>
        <w:spacing w:after="120" w:before="120"/>
      </w:pPr>
      <w:r>
        <w:t xml:space="preserve"/>
      </w:r>
    </w:p>
    <w:p>
      <w:pPr>
        <w:spacing w:after="0" w:before="80"/>
      </w:pPr>
      <w:r>
        <w:rPr>
          <w:rFonts w:ascii="Arial" w:cs="Arial" w:eastAsia="Arial" w:hAnsi="Arial"/>
          <w:i/>
          <w:iCs/>
          <w:color w:val="AAAAAA"/>
          <w:sz w:val="18"/>
          <w:szCs w:val="18"/>
        </w:rPr>
        <w:t xml:space="preserve">End of document  —  Radiant Vision Systems / Fixture Integration Reference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after="0" w:before="0"/>
    </w:pPr>
    <w:r>
      <w:rPr>
        <w:rFonts w:ascii="Arial" w:cs="Arial" w:eastAsia="Arial" w:hAnsi="Arial"/>
        <w:color w:val="999999"/>
        <w:sz w:val="16"/>
        <w:szCs w:val="16"/>
      </w:rPr>
      <w:t xml:space="preserve">Confidential  —  For integration reference only</w:t>
    </w:r>
    <w:r>
      <w:rPr>
        <w:rFonts w:ascii="Arial" w:cs="Arial" w:eastAsia="Arial" w:hAnsi="Arial"/>
        <w:color w:val="99999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before="0"/>
    </w:pPr>
    <w:r>
      <w:rPr>
        <w:rFonts w:ascii="Arial" w:cs="Arial" w:eastAsia="Arial" w:hAnsi="Arial"/>
        <w:b/>
        <w:bCs/>
        <w:color w:val="2E75B6"/>
        <w:sz w:val="18"/>
        <w:szCs w:val="18"/>
      </w:rPr>
      <w:t xml:space="preserve">TCP/IP Simulator  —  Usage Guide</w:t>
    </w:r>
    <w:r>
      <w:rPr>
        <w:rFonts w:ascii="Arial" w:cs="Arial" w:eastAsia="Arial" w:hAnsi="Arial"/>
        <w:color w:val="999999"/>
        <w:sz w:val="18"/>
        <w:szCs w:val="18"/>
      </w:rPr>
      <w:t xml:space="preserve">    |    Radiant Vision Systems  /  Fixture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540" w:hanging="2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2026-04-16T08:31:02.353Z</dcterms:created>
  <dcterms:modified xsi:type="dcterms:W3CDTF">2026-04-16T08:31:02.354Z</dcterms:modified>
</cp:coreProperties>
</file>

<file path=docProps/custom.xml><?xml version="1.0" encoding="utf-8"?>
<Properties xmlns="http://schemas.openxmlformats.org/officeDocument/2006/custom-properties" xmlns:vt="http://schemas.openxmlformats.org/officeDocument/2006/docPropsVTypes"/>
</file>