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86"/>
      </w:tblGrid>
      <w:tr w:rsidR="00067414" w:rsidRPr="00B26296" w:rsidTr="005A1505">
        <w:tc>
          <w:tcPr>
            <w:tcW w:w="9286" w:type="dxa"/>
          </w:tcPr>
          <w:p w:rsidR="00067414" w:rsidRPr="00B26296" w:rsidRDefault="00067414" w:rsidP="005A1505">
            <w:pPr>
              <w:jc w:val="center"/>
              <w:rPr>
                <w:b/>
              </w:rPr>
            </w:pPr>
            <w:r w:rsidRPr="00B26296">
              <w:rPr>
                <w:sz w:val="22"/>
                <w:szCs w:val="22"/>
              </w:rPr>
              <w:br w:type="page"/>
            </w:r>
            <w:r w:rsidRPr="00054F0F">
              <w:rPr>
                <w:b/>
                <w:sz w:val="22"/>
                <w:szCs w:val="22"/>
              </w:rPr>
              <w:t>Synthèse semestriell</w:t>
            </w:r>
            <w:r>
              <w:rPr>
                <w:b/>
                <w:sz w:val="22"/>
                <w:szCs w:val="22"/>
              </w:rPr>
              <w:t>e</w:t>
            </w:r>
            <w:r w:rsidRPr="00B26296">
              <w:rPr>
                <w:b/>
                <w:sz w:val="22"/>
                <w:szCs w:val="22"/>
              </w:rPr>
              <w:t xml:space="preserve"> </w:t>
            </w:r>
            <w:r>
              <w:rPr>
                <w:b/>
                <w:sz w:val="22"/>
                <w:szCs w:val="22"/>
              </w:rPr>
              <w:t>individuelle</w:t>
            </w:r>
            <w:r w:rsidRPr="00B26296">
              <w:rPr>
                <w:b/>
                <w:sz w:val="22"/>
                <w:szCs w:val="22"/>
              </w:rPr>
              <w:t xml:space="preserve"> OPEN ESGI</w:t>
            </w:r>
          </w:p>
          <w:p w:rsidR="00067414" w:rsidRPr="00B26296" w:rsidRDefault="00067414" w:rsidP="005A1505">
            <w:pPr>
              <w:jc w:val="center"/>
            </w:pPr>
            <w:r w:rsidRPr="009264EB">
              <w:rPr>
                <w:i/>
                <w:sz w:val="22"/>
                <w:szCs w:val="22"/>
              </w:rPr>
              <w:t xml:space="preserve">A remplir en </w:t>
            </w:r>
            <w:r>
              <w:rPr>
                <w:i/>
                <w:sz w:val="22"/>
                <w:szCs w:val="22"/>
              </w:rPr>
              <w:t>fin de semestre</w:t>
            </w:r>
            <w:r w:rsidRPr="009264EB">
              <w:rPr>
                <w:i/>
                <w:sz w:val="22"/>
                <w:szCs w:val="22"/>
              </w:rPr>
              <w:t xml:space="preserve"> par </w:t>
            </w:r>
            <w:r>
              <w:rPr>
                <w:i/>
                <w:sz w:val="22"/>
                <w:szCs w:val="22"/>
              </w:rPr>
              <w:t>chaque étudiant et à transmettre à son attachée de promotion en joignant en annexe les justificatifs nécessaires. 1 à 3 pages maximum, hors annexe.</w:t>
            </w:r>
          </w:p>
        </w:tc>
      </w:tr>
      <w:tr w:rsidR="00067414" w:rsidRPr="00B26296" w:rsidTr="005A1505">
        <w:tc>
          <w:tcPr>
            <w:tcW w:w="9286" w:type="dxa"/>
          </w:tcPr>
          <w:p w:rsidR="00067414" w:rsidRDefault="00067414" w:rsidP="005A1505">
            <w:r>
              <w:rPr>
                <w:sz w:val="22"/>
                <w:szCs w:val="22"/>
              </w:rPr>
              <w:t>NOM :</w:t>
            </w:r>
            <w:r>
              <w:rPr>
                <w:sz w:val="22"/>
                <w:szCs w:val="22"/>
              </w:rPr>
              <w:tab/>
            </w:r>
            <w:r w:rsidR="001E6D30">
              <w:rPr>
                <w:sz w:val="22"/>
                <w:szCs w:val="22"/>
              </w:rPr>
              <w:t>Chaudois</w:t>
            </w:r>
            <w:r>
              <w:rPr>
                <w:sz w:val="22"/>
                <w:szCs w:val="22"/>
              </w:rPr>
              <w:tab/>
            </w:r>
            <w:r>
              <w:rPr>
                <w:sz w:val="22"/>
                <w:szCs w:val="22"/>
              </w:rPr>
              <w:tab/>
            </w:r>
            <w:r>
              <w:rPr>
                <w:sz w:val="22"/>
                <w:szCs w:val="22"/>
              </w:rPr>
              <w:tab/>
            </w:r>
            <w:r>
              <w:rPr>
                <w:sz w:val="22"/>
                <w:szCs w:val="22"/>
              </w:rPr>
              <w:tab/>
            </w:r>
            <w:r>
              <w:rPr>
                <w:sz w:val="22"/>
                <w:szCs w:val="22"/>
              </w:rPr>
              <w:tab/>
              <w:t>PRENOM :</w:t>
            </w:r>
            <w:r w:rsidR="001E6D30">
              <w:rPr>
                <w:sz w:val="22"/>
                <w:szCs w:val="22"/>
              </w:rPr>
              <w:t xml:space="preserve"> Damien</w:t>
            </w:r>
          </w:p>
          <w:p w:rsidR="00067414" w:rsidRDefault="00067414" w:rsidP="005A1505"/>
          <w:p w:rsidR="00692DDC" w:rsidRDefault="00692DDC" w:rsidP="005A1505"/>
          <w:p w:rsidR="00067414" w:rsidRPr="00B26296" w:rsidRDefault="00067414" w:rsidP="005A1505">
            <w:r>
              <w:rPr>
                <w:sz w:val="22"/>
                <w:szCs w:val="22"/>
              </w:rPr>
              <w:t>PROMOTION :</w:t>
            </w:r>
            <w:r>
              <w:rPr>
                <w:sz w:val="22"/>
                <w:szCs w:val="22"/>
              </w:rPr>
              <w:tab/>
            </w:r>
            <w:r w:rsidR="001E6D30">
              <w:rPr>
                <w:sz w:val="22"/>
                <w:szCs w:val="22"/>
              </w:rPr>
              <w:t>3AL1</w:t>
            </w:r>
            <w:r>
              <w:rPr>
                <w:sz w:val="22"/>
                <w:szCs w:val="22"/>
              </w:rPr>
              <w:tab/>
            </w:r>
            <w:r>
              <w:rPr>
                <w:sz w:val="22"/>
                <w:szCs w:val="22"/>
              </w:rPr>
              <w:tab/>
            </w:r>
            <w:r>
              <w:rPr>
                <w:sz w:val="22"/>
                <w:szCs w:val="22"/>
              </w:rPr>
              <w:tab/>
            </w:r>
            <w:r>
              <w:rPr>
                <w:sz w:val="22"/>
                <w:szCs w:val="22"/>
              </w:rPr>
              <w:tab/>
              <w:t>DATE :</w:t>
            </w:r>
            <w:r w:rsidR="001E6D30">
              <w:rPr>
                <w:sz w:val="22"/>
                <w:szCs w:val="22"/>
              </w:rPr>
              <w:t>01/02/2017</w:t>
            </w:r>
          </w:p>
          <w:p w:rsidR="00067414" w:rsidRPr="00B26296" w:rsidRDefault="00067414" w:rsidP="005A1505"/>
        </w:tc>
      </w:tr>
      <w:tr w:rsidR="00067414" w:rsidRPr="00B26296" w:rsidTr="005A1505">
        <w:tc>
          <w:tcPr>
            <w:tcW w:w="9286" w:type="dxa"/>
          </w:tcPr>
          <w:p w:rsidR="00067414" w:rsidRDefault="001E6D30" w:rsidP="005A1505">
            <w:pPr>
              <w:rPr>
                <w:b/>
              </w:rPr>
            </w:pPr>
            <w:r>
              <w:rPr>
                <w:b/>
                <w:sz w:val="22"/>
                <w:szCs w:val="22"/>
              </w:rPr>
              <w:t xml:space="preserve">Association </w:t>
            </w:r>
            <w:proofErr w:type="spellStart"/>
            <w:r>
              <w:rPr>
                <w:b/>
                <w:sz w:val="22"/>
                <w:szCs w:val="22"/>
              </w:rPr>
              <w:t>LoL</w:t>
            </w:r>
            <w:proofErr w:type="spellEnd"/>
            <w:r w:rsidR="00067414">
              <w:rPr>
                <w:b/>
                <w:sz w:val="22"/>
                <w:szCs w:val="22"/>
              </w:rPr>
              <w:t xml:space="preserve"> : </w:t>
            </w:r>
          </w:p>
          <w:p w:rsidR="00067414" w:rsidRPr="001E6D30" w:rsidRDefault="00067414" w:rsidP="005A1505">
            <w:r>
              <w:rPr>
                <w:b/>
                <w:sz w:val="22"/>
                <w:szCs w:val="22"/>
              </w:rPr>
              <w:t>Description, résultats obtenus, apports personnels :</w:t>
            </w:r>
            <w:r w:rsidR="001E6D30">
              <w:rPr>
                <w:b/>
                <w:sz w:val="22"/>
                <w:szCs w:val="22"/>
              </w:rPr>
              <w:t xml:space="preserve"> </w:t>
            </w:r>
            <w:r w:rsidR="001E6D30" w:rsidRPr="001E6D30">
              <w:rPr>
                <w:sz w:val="22"/>
                <w:szCs w:val="22"/>
              </w:rPr>
              <w:t xml:space="preserve">l’association gaming League of </w:t>
            </w:r>
            <w:proofErr w:type="spellStart"/>
            <w:r w:rsidR="001E6D30" w:rsidRPr="001E6D30">
              <w:rPr>
                <w:sz w:val="22"/>
                <w:szCs w:val="22"/>
              </w:rPr>
              <w:t>Legend</w:t>
            </w:r>
            <w:proofErr w:type="spellEnd"/>
            <w:r w:rsidR="001E6D30" w:rsidRPr="001E6D30">
              <w:rPr>
                <w:sz w:val="22"/>
                <w:szCs w:val="22"/>
              </w:rPr>
              <w:t xml:space="preserve"> permet à des joueurs de </w:t>
            </w:r>
            <w:proofErr w:type="spellStart"/>
            <w:r w:rsidR="001E6D30" w:rsidRPr="001E6D30">
              <w:rPr>
                <w:sz w:val="22"/>
                <w:szCs w:val="22"/>
              </w:rPr>
              <w:t>LoL</w:t>
            </w:r>
            <w:proofErr w:type="spellEnd"/>
            <w:r w:rsidR="001E6D30" w:rsidRPr="001E6D30">
              <w:rPr>
                <w:sz w:val="22"/>
                <w:szCs w:val="22"/>
              </w:rPr>
              <w:t xml:space="preserve"> de se retrouver sur le </w:t>
            </w:r>
            <w:proofErr w:type="spellStart"/>
            <w:r w:rsidR="001E6D30" w:rsidRPr="001E6D30">
              <w:rPr>
                <w:sz w:val="22"/>
                <w:szCs w:val="22"/>
              </w:rPr>
              <w:t>teamspeak</w:t>
            </w:r>
            <w:proofErr w:type="spellEnd"/>
            <w:r w:rsidR="001E6D30" w:rsidRPr="001E6D30">
              <w:rPr>
                <w:sz w:val="22"/>
                <w:szCs w:val="22"/>
              </w:rPr>
              <w:t xml:space="preserve"> de l’école et de faire des parties avec d’autres élève dans une super ambiance, même si on ne se connait pas, et même si on est dans une promotion différente.</w:t>
            </w:r>
            <w:r w:rsidR="001E6D30">
              <w:rPr>
                <w:sz w:val="22"/>
                <w:szCs w:val="22"/>
              </w:rPr>
              <w:t xml:space="preserve"> Ce jeu n’étant pas connue pour sa communauté chaleureuse, pouvoir jouer avec des personnes qui sont dans un esprit de jeu et d’amusement</w:t>
            </w:r>
            <w:r w:rsidR="005A1505">
              <w:rPr>
                <w:sz w:val="22"/>
                <w:szCs w:val="22"/>
              </w:rPr>
              <w:t xml:space="preserve"> permet de créer des liens et de s’insérer dans le cercle de l’école au travers du jeux vidéo. Cet association m’as permis de connaitre certains élèves et de créer ainsi un contact qu’il a été facile de transformer en amitié.</w:t>
            </w:r>
          </w:p>
          <w:p w:rsidR="00067414" w:rsidRDefault="00067414" w:rsidP="005A1505">
            <w:pPr>
              <w:rPr>
                <w:b/>
              </w:rPr>
            </w:pPr>
          </w:p>
          <w:p w:rsidR="00067414" w:rsidRDefault="00067414" w:rsidP="005A1505">
            <w:pPr>
              <w:rPr>
                <w:b/>
              </w:rPr>
            </w:pPr>
          </w:p>
          <w:p w:rsidR="00067414" w:rsidRDefault="00067414" w:rsidP="005A1505">
            <w:pPr>
              <w:rPr>
                <w:b/>
              </w:rPr>
            </w:pPr>
          </w:p>
          <w:p w:rsidR="00067414" w:rsidRDefault="00067414" w:rsidP="005A1505">
            <w:pPr>
              <w:rPr>
                <w:b/>
              </w:rPr>
            </w:pPr>
          </w:p>
          <w:p w:rsidR="00067414" w:rsidRPr="00B26296" w:rsidRDefault="00067414" w:rsidP="005A1505">
            <w:pPr>
              <w:rPr>
                <w:b/>
              </w:rPr>
            </w:pPr>
          </w:p>
          <w:p w:rsidR="00067414" w:rsidRDefault="00067414" w:rsidP="005A1505">
            <w:pPr>
              <w:rPr>
                <w:b/>
              </w:rPr>
            </w:pPr>
          </w:p>
          <w:p w:rsidR="00692DDC" w:rsidRPr="00B26296" w:rsidRDefault="00692DDC" w:rsidP="005A1505">
            <w:pPr>
              <w:rPr>
                <w:b/>
              </w:rPr>
            </w:pPr>
          </w:p>
        </w:tc>
      </w:tr>
      <w:tr w:rsidR="00067414" w:rsidRPr="00B26296" w:rsidTr="005A1505">
        <w:tc>
          <w:tcPr>
            <w:tcW w:w="9286" w:type="dxa"/>
          </w:tcPr>
          <w:p w:rsidR="00067414" w:rsidRDefault="005A1505" w:rsidP="005A1505">
            <w:pPr>
              <w:rPr>
                <w:b/>
              </w:rPr>
            </w:pPr>
            <w:r>
              <w:rPr>
                <w:b/>
                <w:sz w:val="22"/>
                <w:szCs w:val="22"/>
              </w:rPr>
              <w:t>Association Poker</w:t>
            </w:r>
            <w:r w:rsidR="00067414">
              <w:rPr>
                <w:b/>
                <w:sz w:val="22"/>
                <w:szCs w:val="22"/>
              </w:rPr>
              <w:t xml:space="preserve"> : </w:t>
            </w:r>
          </w:p>
          <w:p w:rsidR="00067414" w:rsidRPr="005A1505" w:rsidRDefault="00067414" w:rsidP="005A1505">
            <w:r>
              <w:rPr>
                <w:b/>
                <w:sz w:val="22"/>
                <w:szCs w:val="22"/>
              </w:rPr>
              <w:t>Description, résultats obtenus, apports personnels :</w:t>
            </w:r>
            <w:r w:rsidR="005A1505">
              <w:rPr>
                <w:b/>
                <w:sz w:val="22"/>
                <w:szCs w:val="22"/>
              </w:rPr>
              <w:t xml:space="preserve"> </w:t>
            </w:r>
            <w:r w:rsidR="005A1505">
              <w:rPr>
                <w:sz w:val="22"/>
                <w:szCs w:val="22"/>
              </w:rPr>
              <w:t xml:space="preserve">J’ai </w:t>
            </w:r>
            <w:r w:rsidR="0068449E">
              <w:rPr>
                <w:sz w:val="22"/>
                <w:szCs w:val="22"/>
              </w:rPr>
              <w:t>rejoint</w:t>
            </w:r>
            <w:r w:rsidR="005A1505">
              <w:rPr>
                <w:sz w:val="22"/>
                <w:szCs w:val="22"/>
              </w:rPr>
              <w:t xml:space="preserve"> l’association </w:t>
            </w:r>
            <w:r w:rsidR="0068449E">
              <w:rPr>
                <w:sz w:val="22"/>
                <w:szCs w:val="22"/>
              </w:rPr>
              <w:t>poker pour jouer avec un camarade de classe qui y étais lui-même inscrit</w:t>
            </w:r>
            <w:r w:rsidR="001F3DDB">
              <w:rPr>
                <w:sz w:val="22"/>
                <w:szCs w:val="22"/>
              </w:rPr>
              <w:t>. J’ai pu y rencontrer de nombreux élève des autres promotions, et nous avons pu en profiter pour discuter et apprendre à nous connaitre. Cette association est un excellent moyen de découvrir les autres promotions, tant au niveau des élève qu’au niveaux des programmes qui nous sont proposé entre promo.</w:t>
            </w:r>
          </w:p>
          <w:p w:rsidR="00067414" w:rsidRDefault="00067414" w:rsidP="005A1505">
            <w:pPr>
              <w:rPr>
                <w:b/>
              </w:rPr>
            </w:pPr>
          </w:p>
          <w:p w:rsidR="00067414" w:rsidRDefault="00067414" w:rsidP="005A1505">
            <w:pPr>
              <w:rPr>
                <w:b/>
              </w:rPr>
            </w:pPr>
          </w:p>
          <w:p w:rsidR="00067414" w:rsidRDefault="00067414" w:rsidP="005A1505">
            <w:pPr>
              <w:rPr>
                <w:b/>
              </w:rPr>
            </w:pPr>
          </w:p>
          <w:p w:rsidR="00067414" w:rsidRDefault="00067414" w:rsidP="005A1505">
            <w:pPr>
              <w:rPr>
                <w:b/>
              </w:rPr>
            </w:pPr>
          </w:p>
          <w:p w:rsidR="00067414" w:rsidRDefault="00067414" w:rsidP="005A1505">
            <w:pPr>
              <w:rPr>
                <w:b/>
              </w:rPr>
            </w:pPr>
          </w:p>
          <w:p w:rsidR="00067414" w:rsidRDefault="00067414" w:rsidP="005A1505">
            <w:pPr>
              <w:rPr>
                <w:b/>
              </w:rPr>
            </w:pPr>
          </w:p>
          <w:p w:rsidR="00692DDC" w:rsidRPr="00B26296" w:rsidRDefault="00692DDC" w:rsidP="005A1505">
            <w:pPr>
              <w:rPr>
                <w:b/>
              </w:rPr>
            </w:pPr>
          </w:p>
          <w:p w:rsidR="00067414" w:rsidRPr="00B26296" w:rsidRDefault="00067414" w:rsidP="005A1505">
            <w:pPr>
              <w:rPr>
                <w:b/>
              </w:rPr>
            </w:pPr>
          </w:p>
        </w:tc>
      </w:tr>
      <w:tr w:rsidR="00067414" w:rsidRPr="00B26296" w:rsidTr="005A1505">
        <w:tc>
          <w:tcPr>
            <w:tcW w:w="9286" w:type="dxa"/>
          </w:tcPr>
          <w:p w:rsidR="00067414" w:rsidRDefault="001F3DDB" w:rsidP="005A1505">
            <w:pPr>
              <w:rPr>
                <w:b/>
              </w:rPr>
            </w:pPr>
            <w:r>
              <w:rPr>
                <w:b/>
                <w:sz w:val="22"/>
                <w:szCs w:val="22"/>
              </w:rPr>
              <w:t>Don du sang</w:t>
            </w:r>
            <w:r w:rsidR="00067414">
              <w:rPr>
                <w:b/>
                <w:sz w:val="22"/>
                <w:szCs w:val="22"/>
              </w:rPr>
              <w:t xml:space="preserve"> : </w:t>
            </w:r>
          </w:p>
          <w:p w:rsidR="00067414" w:rsidRPr="001F3DDB" w:rsidRDefault="00067414" w:rsidP="005A1505">
            <w:r>
              <w:rPr>
                <w:b/>
                <w:sz w:val="22"/>
                <w:szCs w:val="22"/>
              </w:rPr>
              <w:t>Description, résultats obtenus, apports personnels</w:t>
            </w:r>
            <w:r w:rsidR="001F3DDB">
              <w:rPr>
                <w:b/>
                <w:sz w:val="22"/>
                <w:szCs w:val="22"/>
              </w:rPr>
              <w:t> :</w:t>
            </w:r>
            <w:r w:rsidR="001F3DDB">
              <w:rPr>
                <w:sz w:val="22"/>
                <w:szCs w:val="22"/>
              </w:rPr>
              <w:t xml:space="preserve"> Avant d’apporter quoi que ce soit, le don du sang est avant tout un don. Il s’agit de partager sa santé avec d’autres personnes moins chanceuses, au prix de seulement 30 minutes de perdu. Je pense qu’il est important de se rappeler à tout instant que nous avons tous de la chance d’être née en bonne santé et de ne pas avoir été atteint de graves maladies, et que tous n’ont pas cette chance. Il est de notre responsabilité de prendre soin de ceux qui ne peuvent pas prendre soin d’eux même, non seulement parce que cela ne coute absolument rien, mais d’autant plus qu’il s’agis de sauver des vies.</w:t>
            </w:r>
          </w:p>
          <w:p w:rsidR="00067414" w:rsidRDefault="00067414" w:rsidP="005A1505">
            <w:pPr>
              <w:rPr>
                <w:b/>
              </w:rPr>
            </w:pPr>
          </w:p>
          <w:p w:rsidR="00067414" w:rsidRDefault="00067414" w:rsidP="005A1505">
            <w:pPr>
              <w:rPr>
                <w:b/>
              </w:rPr>
            </w:pPr>
          </w:p>
          <w:p w:rsidR="00067414" w:rsidRDefault="00067414" w:rsidP="005A1505">
            <w:pPr>
              <w:rPr>
                <w:b/>
              </w:rPr>
            </w:pPr>
          </w:p>
          <w:p w:rsidR="00067414" w:rsidRDefault="00067414" w:rsidP="005A1505">
            <w:pPr>
              <w:rPr>
                <w:b/>
              </w:rPr>
            </w:pPr>
          </w:p>
          <w:p w:rsidR="00067414" w:rsidRDefault="00067414" w:rsidP="005A1505">
            <w:pPr>
              <w:rPr>
                <w:b/>
              </w:rPr>
            </w:pPr>
          </w:p>
          <w:p w:rsidR="00067414" w:rsidRPr="00B26296" w:rsidRDefault="00067414" w:rsidP="005A1505">
            <w:pPr>
              <w:rPr>
                <w:b/>
              </w:rPr>
            </w:pPr>
          </w:p>
        </w:tc>
      </w:tr>
      <w:tr w:rsidR="00067414" w:rsidRPr="00B26296" w:rsidTr="005A1505">
        <w:tc>
          <w:tcPr>
            <w:tcW w:w="9286" w:type="dxa"/>
          </w:tcPr>
          <w:p w:rsidR="00067414" w:rsidRDefault="001F3DDB" w:rsidP="005A1505">
            <w:pPr>
              <w:rPr>
                <w:b/>
              </w:rPr>
            </w:pPr>
            <w:r>
              <w:rPr>
                <w:b/>
                <w:sz w:val="22"/>
                <w:szCs w:val="22"/>
              </w:rPr>
              <w:lastRenderedPageBreak/>
              <w:t>Entreprise</w:t>
            </w:r>
            <w:r w:rsidR="00067414">
              <w:rPr>
                <w:b/>
                <w:sz w:val="22"/>
                <w:szCs w:val="22"/>
              </w:rPr>
              <w:t xml:space="preserve"> : </w:t>
            </w:r>
          </w:p>
          <w:p w:rsidR="00067414" w:rsidRDefault="00067414" w:rsidP="005A1505">
            <w:r>
              <w:rPr>
                <w:b/>
                <w:sz w:val="22"/>
                <w:szCs w:val="22"/>
              </w:rPr>
              <w:t>Description, résultats obtenus, apports personnels :</w:t>
            </w:r>
            <w:r w:rsidR="001F3DDB">
              <w:rPr>
                <w:sz w:val="22"/>
                <w:szCs w:val="22"/>
              </w:rPr>
              <w:t xml:space="preserve"> Je </w:t>
            </w:r>
            <w:r w:rsidR="00F3579D">
              <w:rPr>
                <w:sz w:val="22"/>
                <w:szCs w:val="22"/>
              </w:rPr>
              <w:t>travaille</w:t>
            </w:r>
            <w:r w:rsidR="001F3DDB">
              <w:rPr>
                <w:sz w:val="22"/>
                <w:szCs w:val="22"/>
              </w:rPr>
              <w:t xml:space="preserve"> chez TLTI depuis 2015, et en alternance depuis novembre 2016. Mon </w:t>
            </w:r>
            <w:r w:rsidR="00F3579D">
              <w:rPr>
                <w:sz w:val="22"/>
                <w:szCs w:val="22"/>
              </w:rPr>
              <w:t>travail consiste à intervenir et développer des solutions logicielles pour les entreprises. Il y a beaucoup à dire sur l’expérience qu’est la vie en entreprise, et encore plus en comparant à l’école.</w:t>
            </w:r>
            <w:r w:rsidR="00A91EF8">
              <w:rPr>
                <w:sz w:val="22"/>
                <w:szCs w:val="22"/>
              </w:rPr>
              <w:t xml:space="preserve"> Pour commencer, il y a les personnes qui travails à mes côtés. Une entreprise est avant tout ses employés. J’ai évoluer à TLTI au sein d’un centre de service dans lequel 6 autres développeurs travail</w:t>
            </w:r>
            <w:r w:rsidR="00010546">
              <w:rPr>
                <w:sz w:val="22"/>
                <w:szCs w:val="22"/>
              </w:rPr>
              <w:t>lent</w:t>
            </w:r>
            <w:r w:rsidR="00A91EF8">
              <w:rPr>
                <w:sz w:val="22"/>
                <w:szCs w:val="22"/>
              </w:rPr>
              <w:t xml:space="preserve">. En tout, le centre de service gère 5 projet, que ce soit en </w:t>
            </w:r>
            <w:proofErr w:type="spellStart"/>
            <w:r w:rsidR="00A91EF8">
              <w:rPr>
                <w:sz w:val="22"/>
                <w:szCs w:val="22"/>
              </w:rPr>
              <w:t>dev</w:t>
            </w:r>
            <w:proofErr w:type="spellEnd"/>
            <w:r w:rsidR="00A91EF8">
              <w:rPr>
                <w:sz w:val="22"/>
                <w:szCs w:val="22"/>
              </w:rPr>
              <w:t xml:space="preserve"> ou en maintenance. Dans un tel environnement, la cohésion de groupe est indispensable : il ne doit pas y avoir de barrière entre les développeurs qui empêche la circulation des informations. Il est capital que les informations liées au projet non seulement circules correctement entre les personnes concernées, mais ne vienne pas non plus parasiter </w:t>
            </w:r>
            <w:r w:rsidR="00010546">
              <w:rPr>
                <w:sz w:val="22"/>
                <w:szCs w:val="22"/>
              </w:rPr>
              <w:t>les</w:t>
            </w:r>
            <w:r w:rsidR="00A91EF8">
              <w:rPr>
                <w:sz w:val="22"/>
                <w:szCs w:val="22"/>
              </w:rPr>
              <w:t xml:space="preserve"> autre</w:t>
            </w:r>
            <w:r w:rsidR="00010546">
              <w:rPr>
                <w:sz w:val="22"/>
                <w:szCs w:val="22"/>
              </w:rPr>
              <w:t>s</w:t>
            </w:r>
            <w:r w:rsidR="00A91EF8">
              <w:rPr>
                <w:sz w:val="22"/>
                <w:szCs w:val="22"/>
              </w:rPr>
              <w:t xml:space="preserve"> personne</w:t>
            </w:r>
            <w:r w:rsidR="00010546">
              <w:rPr>
                <w:sz w:val="22"/>
                <w:szCs w:val="22"/>
              </w:rPr>
              <w:t>s</w:t>
            </w:r>
            <w:r w:rsidR="00A91EF8">
              <w:rPr>
                <w:sz w:val="22"/>
                <w:szCs w:val="22"/>
              </w:rPr>
              <w:t xml:space="preserve"> avec des informations qui ne </w:t>
            </w:r>
            <w:r w:rsidR="00010546">
              <w:rPr>
                <w:sz w:val="22"/>
                <w:szCs w:val="22"/>
              </w:rPr>
              <w:t>les</w:t>
            </w:r>
            <w:r w:rsidR="00A91EF8">
              <w:rPr>
                <w:sz w:val="22"/>
                <w:szCs w:val="22"/>
              </w:rPr>
              <w:t xml:space="preserve"> concerne</w:t>
            </w:r>
            <w:r w:rsidR="00010546">
              <w:rPr>
                <w:sz w:val="22"/>
                <w:szCs w:val="22"/>
              </w:rPr>
              <w:t>nt</w:t>
            </w:r>
            <w:r w:rsidR="00A91EF8">
              <w:rPr>
                <w:sz w:val="22"/>
                <w:szCs w:val="22"/>
              </w:rPr>
              <w:t xml:space="preserve"> pas. Il est important de connaitre les besoins et contraintes de chacun, pour pouvoir travailler le plus efficacement possible. Le milieu de l’entreprise est une tout autre mentalité que celle de l’école : il s’agit de travail d’équipe.</w:t>
            </w:r>
          </w:p>
          <w:p w:rsidR="00010546" w:rsidRPr="001F3DDB" w:rsidRDefault="00010546" w:rsidP="005A1505">
            <w:r>
              <w:rPr>
                <w:sz w:val="22"/>
                <w:szCs w:val="22"/>
              </w:rPr>
              <w:t>En entreprise</w:t>
            </w:r>
            <w:r w:rsidR="009A244B">
              <w:rPr>
                <w:sz w:val="22"/>
                <w:szCs w:val="22"/>
              </w:rPr>
              <w:t>, on nous donne une notion de responsabilité personnel quant aux résultats produit. On nous donne un cahier des charges, une deadline, et c’est à nous de nous organiser pour produire ce qu’on attend de nous. Il n’y a pas de notes, et pourtant la pression est bien là. Cela m’as forcé à me responsabiliser et à m’organiser pour satisfaire les besoins de mon entreprise dans le temps impartis et avec les ressources que l’on m’</w:t>
            </w:r>
            <w:r w:rsidR="007C438F">
              <w:rPr>
                <w:sz w:val="22"/>
                <w:szCs w:val="22"/>
              </w:rPr>
              <w:t>as alloué</w:t>
            </w:r>
            <w:r w:rsidR="009A244B">
              <w:rPr>
                <w:sz w:val="22"/>
                <w:szCs w:val="22"/>
              </w:rPr>
              <w:t>.</w:t>
            </w:r>
          </w:p>
          <w:p w:rsidR="00067414" w:rsidRDefault="00067414" w:rsidP="005A1505">
            <w:pPr>
              <w:rPr>
                <w:b/>
              </w:rPr>
            </w:pPr>
          </w:p>
          <w:p w:rsidR="00067414" w:rsidRDefault="00067414" w:rsidP="005A1505">
            <w:pPr>
              <w:rPr>
                <w:b/>
              </w:rPr>
            </w:pPr>
          </w:p>
          <w:p w:rsidR="00067414" w:rsidRDefault="00067414" w:rsidP="005A1505">
            <w:pPr>
              <w:rPr>
                <w:b/>
              </w:rPr>
            </w:pPr>
          </w:p>
          <w:p w:rsidR="00231187" w:rsidRDefault="00231187" w:rsidP="005A1505">
            <w:pPr>
              <w:rPr>
                <w:b/>
              </w:rPr>
            </w:pPr>
          </w:p>
          <w:p w:rsidR="00692DDC" w:rsidRPr="00B26296" w:rsidRDefault="00692DDC" w:rsidP="005A1505">
            <w:pPr>
              <w:rPr>
                <w:b/>
              </w:rPr>
            </w:pPr>
          </w:p>
        </w:tc>
      </w:tr>
      <w:tr w:rsidR="00067414" w:rsidRPr="00B26296" w:rsidTr="005A1505">
        <w:tc>
          <w:tcPr>
            <w:tcW w:w="9286" w:type="dxa"/>
          </w:tcPr>
          <w:p w:rsidR="00067414" w:rsidRPr="007C438F" w:rsidRDefault="00067414" w:rsidP="005A1505">
            <w:r>
              <w:rPr>
                <w:b/>
                <w:sz w:val="22"/>
                <w:szCs w:val="22"/>
              </w:rPr>
              <w:t>Conclusion générale sur implication Open ESGI du semestre :</w:t>
            </w:r>
            <w:r w:rsidR="007C438F">
              <w:rPr>
                <w:b/>
                <w:sz w:val="22"/>
                <w:szCs w:val="22"/>
              </w:rPr>
              <w:t xml:space="preserve"> </w:t>
            </w:r>
            <w:r w:rsidR="007C438F">
              <w:rPr>
                <w:sz w:val="22"/>
                <w:szCs w:val="22"/>
              </w:rPr>
              <w:t xml:space="preserve">Grâce au programme Open ESGI, je suis sortie de ma zone de confort et cela m’as permis d’apprendre et découvrir un nouvel aspect de mon environnement. Les associations sont un excellent moyen de briser la glace entre les élève et permettent ainsi d’initier un contact qui serai difficile autrement, il s’agit d’un </w:t>
            </w:r>
            <w:r w:rsidR="00366741">
              <w:rPr>
                <w:sz w:val="22"/>
                <w:szCs w:val="22"/>
              </w:rPr>
              <w:t>tremplin</w:t>
            </w:r>
            <w:r w:rsidR="007C438F">
              <w:rPr>
                <w:sz w:val="22"/>
                <w:szCs w:val="22"/>
              </w:rPr>
              <w:t>.</w:t>
            </w:r>
            <w:r w:rsidR="00366741">
              <w:rPr>
                <w:sz w:val="22"/>
                <w:szCs w:val="22"/>
              </w:rPr>
              <w:t xml:space="preserve"> L’entreprise est évidement un formidable moyen d’apprentissage qui nous confronte à un milieu bien différent de l’école, et qui nous permet d’être parfaitement préparer au monde professionnel à la sortie de l’école. J’ai personnellement beaucoup gagné de ce programme Open, tant en termes de compétence que de relations humaines.</w:t>
            </w:r>
          </w:p>
          <w:p w:rsidR="00067414" w:rsidRDefault="00067414" w:rsidP="005A1505">
            <w:pPr>
              <w:rPr>
                <w:b/>
              </w:rPr>
            </w:pPr>
          </w:p>
          <w:p w:rsidR="00067414" w:rsidRDefault="00067414" w:rsidP="005A1505">
            <w:pPr>
              <w:rPr>
                <w:b/>
              </w:rPr>
            </w:pPr>
          </w:p>
          <w:p w:rsidR="00067414" w:rsidRDefault="00067414" w:rsidP="005A1505">
            <w:pPr>
              <w:rPr>
                <w:b/>
              </w:rPr>
            </w:pPr>
          </w:p>
          <w:p w:rsidR="00231187" w:rsidRDefault="00231187" w:rsidP="005A1505">
            <w:pPr>
              <w:rPr>
                <w:b/>
              </w:rPr>
            </w:pPr>
          </w:p>
          <w:p w:rsidR="00067414" w:rsidRPr="00B26296" w:rsidRDefault="00067414" w:rsidP="005A1505">
            <w:pPr>
              <w:rPr>
                <w:b/>
              </w:rPr>
            </w:pPr>
          </w:p>
          <w:p w:rsidR="00067414" w:rsidRPr="00B26296" w:rsidRDefault="00067414" w:rsidP="005A1505">
            <w:pPr>
              <w:rPr>
                <w:b/>
              </w:rPr>
            </w:pPr>
          </w:p>
        </w:tc>
      </w:tr>
    </w:tbl>
    <w:p w:rsidR="000239CE" w:rsidRDefault="000239CE"/>
    <w:p w:rsidR="000239CE" w:rsidRDefault="000239CE">
      <w:pPr>
        <w:spacing w:after="200" w:line="276" w:lineRule="auto"/>
      </w:pPr>
      <w:r>
        <w:br w:type="page"/>
      </w:r>
      <w:bookmarkStart w:id="0" w:name="_GoBack"/>
      <w:r>
        <w:rPr>
          <w:b/>
          <w:noProof/>
        </w:rPr>
        <w:lastRenderedPageBreak/>
        <w:drawing>
          <wp:inline distT="0" distB="0" distL="0" distR="0">
            <wp:extent cx="5734050" cy="1885950"/>
            <wp:effectExtent l="0" t="0" r="0" b="0"/>
            <wp:docPr id="3" name="Image 3" descr="C:\Users\damie\AppData\Local\Microsoft\Windows\INetCacheContent.Word\dACW48KafyD9NQ2XQ0d4N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mie\AppData\Local\Microsoft\Windows\INetCacheContent.Word\dACW48KafyD9NQ2XQ0d4NESB.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4050" cy="1885950"/>
                    </a:xfrm>
                    <a:prstGeom prst="rect">
                      <a:avLst/>
                    </a:prstGeom>
                    <a:noFill/>
                    <a:ln>
                      <a:noFill/>
                    </a:ln>
                  </pic:spPr>
                </pic:pic>
              </a:graphicData>
            </a:graphic>
          </wp:inline>
        </w:drawing>
      </w:r>
      <w:bookmarkEnd w:id="0"/>
    </w:p>
    <w:sectPr w:rsidR="000239CE" w:rsidSect="005A1505">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4F64" w:rsidRDefault="006D4F64" w:rsidP="00E55CED">
      <w:r>
        <w:separator/>
      </w:r>
    </w:p>
  </w:endnote>
  <w:endnote w:type="continuationSeparator" w:id="0">
    <w:p w:rsidR="006D4F64" w:rsidRDefault="006D4F64" w:rsidP="00E55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546" w:rsidRDefault="00010546" w:rsidP="005A1505">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010546" w:rsidRDefault="00010546" w:rsidP="005A1505">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546" w:rsidRDefault="00010546" w:rsidP="00E00C8B">
    <w:pPr>
      <w:pStyle w:val="Pieddepage"/>
    </w:pPr>
    <w:r w:rsidRPr="00E00C8B">
      <w:rPr>
        <w:noProof/>
      </w:rPr>
      <w:drawing>
        <wp:inline distT="0" distB="0" distL="0" distR="0">
          <wp:extent cx="1258529" cy="629653"/>
          <wp:effectExtent l="0" t="0" r="0" b="0"/>
          <wp:docPr id="1" name="Image 1" descr="C:\Users\cplaton\Documents\PROMOS 2016-2017\LOGO ESGI\ESGI_master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platon\Documents\PROMOS 2016-2017\LOGO ESGI\ESGI_master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9434" cy="640112"/>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546" w:rsidRDefault="0001054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4F64" w:rsidRDefault="006D4F64" w:rsidP="00E55CED">
      <w:r>
        <w:separator/>
      </w:r>
    </w:p>
  </w:footnote>
  <w:footnote w:type="continuationSeparator" w:id="0">
    <w:p w:rsidR="006D4F64" w:rsidRDefault="006D4F64" w:rsidP="00E55C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546" w:rsidRDefault="0001054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546" w:rsidRDefault="0001054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546" w:rsidRDefault="00010546">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67414"/>
    <w:rsid w:val="00010546"/>
    <w:rsid w:val="000239CE"/>
    <w:rsid w:val="00067414"/>
    <w:rsid w:val="000813B8"/>
    <w:rsid w:val="001E6D30"/>
    <w:rsid w:val="001F3DDB"/>
    <w:rsid w:val="00231187"/>
    <w:rsid w:val="00366741"/>
    <w:rsid w:val="004F5B00"/>
    <w:rsid w:val="005A1505"/>
    <w:rsid w:val="005F45BF"/>
    <w:rsid w:val="006719DE"/>
    <w:rsid w:val="0068449E"/>
    <w:rsid w:val="00692DDC"/>
    <w:rsid w:val="006D4F64"/>
    <w:rsid w:val="007C438F"/>
    <w:rsid w:val="007D260B"/>
    <w:rsid w:val="00926C30"/>
    <w:rsid w:val="009A244B"/>
    <w:rsid w:val="00A91EF8"/>
    <w:rsid w:val="00B65018"/>
    <w:rsid w:val="00CB1AD2"/>
    <w:rsid w:val="00E00C8B"/>
    <w:rsid w:val="00E55CED"/>
    <w:rsid w:val="00F3579D"/>
    <w:rsid w:val="00F921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91087"/>
  <w15:docId w15:val="{3FAE65D3-1114-4EE1-80ED-6C019CE69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67414"/>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rsid w:val="00067414"/>
    <w:pPr>
      <w:tabs>
        <w:tab w:val="center" w:pos="4536"/>
        <w:tab w:val="right" w:pos="9072"/>
      </w:tabs>
    </w:pPr>
  </w:style>
  <w:style w:type="character" w:customStyle="1" w:styleId="PieddepageCar">
    <w:name w:val="Pied de page Car"/>
    <w:basedOn w:val="Policepardfaut"/>
    <w:link w:val="Pieddepage"/>
    <w:uiPriority w:val="99"/>
    <w:rsid w:val="00067414"/>
    <w:rPr>
      <w:rFonts w:ascii="Times New Roman" w:eastAsia="Times New Roman" w:hAnsi="Times New Roman" w:cs="Times New Roman"/>
      <w:sz w:val="24"/>
      <w:szCs w:val="24"/>
      <w:lang w:eastAsia="fr-FR"/>
    </w:rPr>
  </w:style>
  <w:style w:type="character" w:styleId="Numrodepage">
    <w:name w:val="page number"/>
    <w:basedOn w:val="Policepardfaut"/>
    <w:rsid w:val="00067414"/>
  </w:style>
  <w:style w:type="paragraph" w:styleId="En-tte">
    <w:name w:val="header"/>
    <w:basedOn w:val="Normal"/>
    <w:link w:val="En-tteCar"/>
    <w:uiPriority w:val="99"/>
    <w:unhideWhenUsed/>
    <w:rsid w:val="005F45BF"/>
    <w:pPr>
      <w:tabs>
        <w:tab w:val="center" w:pos="4536"/>
        <w:tab w:val="right" w:pos="9072"/>
      </w:tabs>
    </w:pPr>
  </w:style>
  <w:style w:type="character" w:customStyle="1" w:styleId="En-tteCar">
    <w:name w:val="En-tête Car"/>
    <w:basedOn w:val="Policepardfaut"/>
    <w:link w:val="En-tte"/>
    <w:uiPriority w:val="99"/>
    <w:rsid w:val="005F45BF"/>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709</Words>
  <Characters>3901</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cplaton</dc:creator>
  <cp:lastModifiedBy>Damien CHAUDOIS</cp:lastModifiedBy>
  <cp:revision>10</cp:revision>
  <dcterms:created xsi:type="dcterms:W3CDTF">2013-12-16T09:50:00Z</dcterms:created>
  <dcterms:modified xsi:type="dcterms:W3CDTF">2017-02-02T10:17:00Z</dcterms:modified>
</cp:coreProperties>
</file>