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八、 附表（个体数据）</w:t>
      </w:r>
    </w:p>
    <w:p>
      <w:pPr>
        <w:pStyle w:val="3"/>
        <w:jc w:val="center"/>
        <w:rPr>
          <w:rFonts w:ascii="Times New Roman" w:hAnsi="Times New Roman" w:eastAsia="宋体"/>
          <w:sz w:val="24"/>
          <w:szCs w:val="24"/>
        </w:rPr>
      </w:pPr>
      <w:bookmarkStart w:id="0" w:name="_Toc45195886"/>
      <w:r>
        <w:rPr>
          <w:rFonts w:ascii="Times New Roman" w:hAnsi="Times New Roman" w:eastAsia="宋体"/>
          <w:sz w:val="24"/>
          <w:szCs w:val="24"/>
        </w:rPr>
        <w:t xml:space="preserve">附表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SEQ 附表 \* ARABIC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 </w:t>
      </w:r>
      <w:bookmarkEnd w:id="0"/>
      <w:r>
        <w:rPr>
          <w:rFonts w:ascii="Times New Roman" w:hAnsi="Times New Roman" w:eastAsia="宋体"/>
          <w:sz w:val="24"/>
          <w:szCs w:val="24"/>
        </w:rPr>
        <w:t>大鼠脊髓损伤后单次给予EH对血栓湿重、干重的影响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703"/>
        <w:gridCol w:w="2786"/>
        <w:gridCol w:w="24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湿重（mg）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干重（mg）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41.7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23.3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29.1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12.4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12.3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21.9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15.1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4.5</w:t>
            </w:r>
          </w:p>
        </w:tc>
      </w:tr>
    </w:tbl>
    <w:p>
      <w:pPr>
        <w:jc w:val="center"/>
      </w:pPr>
    </w:p>
    <w:p>
      <w:pPr>
        <w:jc w:val="center"/>
      </w:pPr>
      <w:r>
        <w:t>附表2  大鼠脊髓损伤后单次给予EH对脊髓出血量的影响</w:t>
      </w:r>
    </w:p>
    <w:tbl>
      <w:tblPr>
        <w:tblStyle w:val="6"/>
        <w:tblW w:w="486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5"/>
        <w:gridCol w:w="2323"/>
        <w:gridCol w:w="3550"/>
      </w:tblGrid>
      <w:tr>
        <w:trPr>
          <w:trHeight w:val="315" w:hRule="atLeast"/>
        </w:trPr>
        <w:tc>
          <w:tcPr>
            <w:tcW w:w="1751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血红蛋白含量（mg/L）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137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228.7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185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198.4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229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789.1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719.9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581.9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521.8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467.3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763.7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572.8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1037.6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970.6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630.3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688.9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568.7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500.7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619.8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625.9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785.7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545.2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1136.5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614.1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698.6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625.1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796.9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729.3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786.9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309.7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853.2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808.9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709.3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702.7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1131.2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639.2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573.2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640.4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687.6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902.9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704.9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1116.1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721.8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566.6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1107.3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928.2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554.8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596.9</w:t>
            </w:r>
          </w:p>
        </w:tc>
      </w:tr>
    </w:tbl>
    <w:p>
      <w:pPr>
        <w:ind w:firstLine="960" w:firstLineChars="400"/>
      </w:pPr>
    </w:p>
    <w:p>
      <w:pPr>
        <w:ind w:firstLine="960" w:firstLineChars="400"/>
      </w:pPr>
      <w:r>
        <w:t>附表3脊髓损伤后单次给予EH对外周出血时间的影响</w:t>
      </w:r>
    </w:p>
    <w:tbl>
      <w:tblPr>
        <w:tblStyle w:val="6"/>
        <w:tblW w:w="486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5"/>
        <w:gridCol w:w="2323"/>
        <w:gridCol w:w="35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51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出血时间（s）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381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259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238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308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201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361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255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312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184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325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345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325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264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404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254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321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273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402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354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215 </w:t>
            </w:r>
          </w:p>
        </w:tc>
      </w:tr>
      <w:tr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265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384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235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481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188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8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964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478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427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286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452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344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311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964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51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96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283 </w:t>
            </w:r>
          </w:p>
        </w:tc>
      </w:tr>
    </w:tbl>
    <w:p>
      <w:pPr>
        <w:jc w:val="both"/>
        <w:rPr>
          <w:kern w:val="0"/>
        </w:rPr>
      </w:pPr>
    </w:p>
    <w:p>
      <w:pPr>
        <w:jc w:val="center"/>
      </w:pPr>
      <w:r>
        <w:t>附表4大鼠脊髓损伤后单次给予EH对凝血参数的影响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185"/>
        <w:gridCol w:w="1625"/>
        <w:gridCol w:w="1776"/>
        <w:gridCol w:w="1332"/>
        <w:gridCol w:w="1778"/>
      </w:tblGrid>
      <w:tr>
        <w:trPr>
          <w:trHeight w:val="315" w:hRule="atLeast"/>
        </w:trPr>
        <w:tc>
          <w:tcPr>
            <w:tcW w:w="85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PT（s）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APTT（s）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TT（s）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FIB</w:t>
            </w:r>
            <w:r>
              <w:rPr>
                <w:sz w:val="21"/>
                <w:szCs w:val="21"/>
              </w:rPr>
              <w:t>（g/L）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14.7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29.6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37.4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14.1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32.2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39.8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2.44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14.2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31.1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37.9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14.4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30.5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27.1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37.4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13.3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26.4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34.6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32.4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39.8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2.88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37.4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2.77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12.5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36.4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12.9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34.1</w:t>
            </w:r>
          </w:p>
        </w:tc>
        <w:tc>
          <w:tcPr>
            <w:tcW w:w="71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36.5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12.9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32.6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32.6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36.8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13.2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33.9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34.1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14.3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33.2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34.8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14.3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26.1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35.4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25.3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37.2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22.3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13.6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14.4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44.5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39.6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42.4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39.1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12.8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31.4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12.6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29.9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34.3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12.6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35.2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34.9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37.2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13.9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31.2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36.8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12.7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28.4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36.1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13.3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35.3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35.6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33.1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34.8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12.7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35.8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37.8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14.5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32.8</w:t>
            </w:r>
          </w:p>
        </w:tc>
        <w:tc>
          <w:tcPr>
            <w:tcW w:w="71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37.8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12.3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40.6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39.4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12.9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39.5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36.5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42.1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37.8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35.2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1.37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34.1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35.9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14.5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34.8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42.3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41.7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13.4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30.9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36.3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13.6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42.7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39.7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12.6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37.4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38.2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35.1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39.9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48.6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14.2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1.94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13.9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37.6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44.2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13.3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36.6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43.3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2.57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35.7</w:t>
            </w:r>
          </w:p>
        </w:tc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42.3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15.5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39.5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40.6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14.6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38.4</w:t>
            </w:r>
          </w:p>
        </w:tc>
        <w:tc>
          <w:tcPr>
            <w:tcW w:w="71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39.9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638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87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956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47.6</w:t>
            </w:r>
          </w:p>
        </w:tc>
        <w:tc>
          <w:tcPr>
            <w:tcW w:w="717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133.7</w:t>
            </w:r>
          </w:p>
        </w:tc>
        <w:tc>
          <w:tcPr>
            <w:tcW w:w="957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14.5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50.7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133.3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2.55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15.2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49.8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138.6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48.8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137.3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2.42</w:t>
            </w:r>
          </w:p>
        </w:tc>
      </w:tr>
      <w:tr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14.3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45.1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137.5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14.9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44.1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131.1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14.8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135.6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134.6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87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  <w:tc>
          <w:tcPr>
            <w:tcW w:w="956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46.9</w:t>
            </w:r>
          </w:p>
        </w:tc>
        <w:tc>
          <w:tcPr>
            <w:tcW w:w="71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134.4</w:t>
            </w:r>
          </w:p>
        </w:tc>
        <w:tc>
          <w:tcPr>
            <w:tcW w:w="957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5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12.2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45.8</w:t>
            </w:r>
          </w:p>
        </w:tc>
        <w:tc>
          <w:tcPr>
            <w:tcW w:w="71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130.9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2.42</w:t>
            </w:r>
          </w:p>
        </w:tc>
      </w:tr>
    </w:tbl>
    <w:p>
      <w:pPr>
        <w:jc w:val="both"/>
      </w:pPr>
    </w:p>
    <w:p>
      <w:pPr>
        <w:jc w:val="center"/>
      </w:pPr>
      <w:r>
        <w:t>附表5大鼠脊髓损伤后不同时间给予EH对</w:t>
      </w:r>
      <w:r>
        <w:rPr>
          <w:rFonts w:hint="eastAsia"/>
        </w:rPr>
        <w:t>下腔静脉</w:t>
      </w:r>
      <w:r>
        <w:t>血栓湿重、干重的影响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703"/>
        <w:gridCol w:w="2786"/>
        <w:gridCol w:w="24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湿重（mg）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干重（mg）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39.3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15.3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19.4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19.1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23.1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17.9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10.8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20.4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30.5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39.4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12.4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12.3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18.6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23.9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15.7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27.1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26.4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31.8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30.4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21.1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27.7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26.5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14.7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1.7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12.4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41.8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49.5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55.3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67.3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89.2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64.8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80.2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109.2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51.4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44.6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46.5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47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35.8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25.4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30.3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22.4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22.4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7.1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表6   大鼠脊髓损伤后不同时间给予EH对脊髓出血量的影响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2322"/>
        <w:gridCol w:w="37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出血量（</w:t>
            </w:r>
            <w:r>
              <w:t>mg/L</w:t>
            </w:r>
            <w:r>
              <w:rPr>
                <w:color w:val="000000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180.9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220.3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174.9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119.2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142.3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411.4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621.2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349.4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472.9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395.2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599.9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304.6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420.9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668.1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649.6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438.8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228.7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198.4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789.1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719.9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581.9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521.8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763.7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572.8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1037.6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970.6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698.6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625.1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796.9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729.3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786.9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309.7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853.2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808.9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704.9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1116.1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721.8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566.6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1107.3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928.2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554.8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596.9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138.8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123.4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584.2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377.1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557.1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408.3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419.3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338.5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523.8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576.1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319.1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644.1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583.5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376.8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383.8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606.1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674.5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152.6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147.8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134.6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259.5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185.8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633.3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450.3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427.8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496.7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437.2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521.5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572.2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376.5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377.3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355.4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598.4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702.4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166.2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147.7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216.7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246.9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150.4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441.7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496.3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475.1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292.9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419.4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322.3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373.1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287.2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603.2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420.2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403.9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282.9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463.3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516.3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463.4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表7大鼠脊髓损伤后不同时间给予EH对外周出血时间的影响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2322"/>
        <w:gridCol w:w="37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出血时间（s）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374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231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144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146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199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286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180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308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253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453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369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208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238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485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458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452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381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259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238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308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201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361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255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312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321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273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402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354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265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478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427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286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452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344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311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298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283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217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255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192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307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285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255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237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193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234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226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387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193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376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367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467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297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253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186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387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358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366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307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132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223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297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149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211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208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146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299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372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205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367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467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431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307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372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452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196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139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286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227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195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145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213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155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130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316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251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1 </w:t>
            </w:r>
            <w:r>
              <w:rPr>
                <w:kern w:val="0"/>
              </w:rPr>
              <w:t>mg</w:t>
            </w:r>
            <w:r>
              <w:rPr>
                <w:rFonts w:hint="eastAsia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270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321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247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291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257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284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330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</w:t>
            </w: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402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404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264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24h-10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 xml:space="preserve">390 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表8大鼠脊髓损伤后多次给予EH对</w:t>
      </w:r>
      <w:r>
        <w:rPr>
          <w:rFonts w:hint="eastAsia"/>
        </w:rPr>
        <w:t>下腔静脉</w:t>
      </w:r>
      <w:r>
        <w:t>血栓湿重、干重的影响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703"/>
        <w:gridCol w:w="2786"/>
        <w:gridCol w:w="2476"/>
      </w:tblGrid>
      <w:tr>
        <w:trPr>
          <w:trHeight w:val="315" w:hRule="atLeast"/>
        </w:trPr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湿重（mg）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干重（mg）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5.6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44.8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6.4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6.3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12.9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4.9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14.5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5.6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0.8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5.4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7.2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1.5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10.9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4.9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13.7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14.5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9.8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表9 大鼠脊髓损伤后多次给予EH对BBB评分的影响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703"/>
        <w:gridCol w:w="2786"/>
        <w:gridCol w:w="24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3d（分）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7d（分）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3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917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1500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3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3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3" w:type="pct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</w:tr>
      <w:tr>
        <w:trPr>
          <w:trHeight w:val="454" w:hRule="exact"/>
        </w:trPr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17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3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表10  大鼠脊髓损伤后多次给予EH对脊髓病变范围的影响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2322"/>
        <w:gridCol w:w="37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sz w:val="21"/>
                <w:szCs w:val="21"/>
              </w:rPr>
              <w:t>病变范围（%）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4.8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4.9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4.6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表11大鼠脊髓损伤后多次给予EH对脊髓病理学出血的影响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2322"/>
        <w:gridCol w:w="37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红细胞数（个）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1879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5693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5923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5423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5908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6674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6499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5787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1529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9277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7489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9370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5238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6124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2659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表1</w:t>
      </w:r>
      <w:r>
        <w:rPr>
          <w:rFonts w:hint="eastAsia"/>
        </w:rPr>
        <w:t>2</w:t>
      </w:r>
      <w:r>
        <w:t>大鼠脊髓损伤后多次给予EH对外周出血时间的影响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2322"/>
        <w:gridCol w:w="37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出血时间（s）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251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366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300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308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336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309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247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363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280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351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248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315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369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203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1250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045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449</w:t>
            </w:r>
          </w:p>
        </w:tc>
      </w:tr>
      <w:tr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2045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70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2045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425</w:t>
            </w:r>
          </w:p>
        </w:tc>
      </w:tr>
    </w:tbl>
    <w:p>
      <w:pPr>
        <w:jc w:val="both"/>
      </w:pPr>
    </w:p>
    <w:p>
      <w:pPr>
        <w:jc w:val="center"/>
      </w:pPr>
      <w:r>
        <w:rPr>
          <w:rFonts w:hint="eastAsia"/>
        </w:rPr>
        <w:t>附</w:t>
      </w:r>
      <w:r>
        <w:t>表1</w:t>
      </w:r>
      <w:r>
        <w:rPr>
          <w:rFonts w:hint="eastAsia"/>
        </w:rPr>
        <w:t>3</w:t>
      </w:r>
      <w:r>
        <w:t>大鼠脊髓损伤后多次给予EH对凝血参数的影响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758"/>
        <w:gridCol w:w="1750"/>
        <w:gridCol w:w="1585"/>
        <w:gridCol w:w="1583"/>
        <w:gridCol w:w="15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组别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编号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PT（s）</w:t>
            </w:r>
          </w:p>
        </w:tc>
        <w:tc>
          <w:tcPr>
            <w:tcW w:w="85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APTT（s）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TT（s）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40" w:line="240" w:lineRule="auto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FIB</w:t>
            </w:r>
            <w:r>
              <w:rPr>
                <w:sz w:val="21"/>
                <w:szCs w:val="21"/>
              </w:rPr>
              <w:t>（g/L）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假手术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12.7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11.7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12.5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25.6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12.4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12.2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32.6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37.6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12.1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28.9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44.5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11.5</w:t>
            </w:r>
          </w:p>
        </w:tc>
        <w:tc>
          <w:tcPr>
            <w:tcW w:w="85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30.5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color w:val="000000"/>
                <w:kern w:val="0"/>
              </w:rPr>
              <w:t>模型对照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10.7</w:t>
            </w:r>
          </w:p>
        </w:tc>
        <w:tc>
          <w:tcPr>
            <w:tcW w:w="85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28.8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40.3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11.2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28.7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14.8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27.7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11.3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11.7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9.9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35.4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10.1</w:t>
            </w:r>
          </w:p>
        </w:tc>
        <w:tc>
          <w:tcPr>
            <w:tcW w:w="85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30.7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49.2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0.3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10.7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11.7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11.2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21.6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42.7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42.8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39.5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50.6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34.2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50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9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32.3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33.1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11.6</w:t>
            </w:r>
          </w:p>
        </w:tc>
        <w:tc>
          <w:tcPr>
            <w:tcW w:w="85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33.8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85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37.1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51.2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1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10.9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36.2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48.9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12.3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32.5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10.7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29.5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45.5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12.2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41.2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11.4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45.4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38.3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13.8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40.1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EH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11.9</w:t>
            </w:r>
          </w:p>
        </w:tc>
        <w:tc>
          <w:tcPr>
            <w:tcW w:w="853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30.9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48.4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 xml:space="preserve">3 </w:t>
            </w:r>
            <w:r>
              <w:rPr>
                <w:color w:val="000000"/>
                <w:kern w:val="0"/>
              </w:rPr>
              <w:t>mg</w:t>
            </w:r>
            <w:r>
              <w:rPr>
                <w:rFonts w:hint="eastAsia"/>
                <w:color w:val="000000"/>
                <w:kern w:val="0"/>
              </w:rPr>
              <w:t>/kg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10.4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38.8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49.8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11.5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42.8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9.6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39.1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51.2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8.8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37.9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10.3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36.8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9.6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37.7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43.7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12.2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30.1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43.4</w:t>
            </w:r>
          </w:p>
        </w:tc>
        <w:tc>
          <w:tcPr>
            <w:tcW w:w="8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11.8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33.3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48.5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11.5</w:t>
            </w:r>
          </w:p>
        </w:tc>
        <w:tc>
          <w:tcPr>
            <w:tcW w:w="85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31.2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低分子肝素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10.5</w:t>
            </w:r>
          </w:p>
        </w:tc>
        <w:tc>
          <w:tcPr>
            <w:tcW w:w="853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53.4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122.6</w:t>
            </w:r>
          </w:p>
        </w:tc>
        <w:tc>
          <w:tcPr>
            <w:tcW w:w="852" w:type="pct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440I.U.aXa /kg</w:t>
            </w: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10.2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60.6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121.8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11.7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43.1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62.2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11.6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69.1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120.4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10.7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55.2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72.1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11.2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39.8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98.4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11.5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46.7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104.6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11.1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51.6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86.4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942" w:type="pct"/>
            <w:tcBorders>
              <w:top w:val="nil"/>
              <w:left w:val="nil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54.4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108.3</w:t>
            </w:r>
          </w:p>
        </w:tc>
        <w:tc>
          <w:tcPr>
            <w:tcW w:w="852" w:type="pc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9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10.8</w:t>
            </w:r>
          </w:p>
        </w:tc>
        <w:tc>
          <w:tcPr>
            <w:tcW w:w="853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53.3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101.1</w:t>
            </w:r>
          </w:p>
        </w:tc>
        <w:tc>
          <w:tcPr>
            <w:tcW w:w="85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3.19</w:t>
            </w:r>
          </w:p>
        </w:tc>
      </w:tr>
    </w:tbl>
    <w:p>
      <w:bookmarkStart w:id="1" w:name="_GoBack"/>
      <w:bookmarkEnd w:id="1"/>
    </w:p>
    <w:sectPr>
      <w:headerReference r:id="rId5" w:type="first"/>
      <w:footerReference r:id="rId7" w:type="first"/>
      <w:footerReference r:id="rId6" w:type="default"/>
      <w:pgSz w:w="11906" w:h="16838"/>
      <w:pgMar w:top="1247" w:right="1134" w:bottom="1134" w:left="1701" w:header="851" w:footer="567" w:gutter="0"/>
      <w:pgNumType w:start="1"/>
      <w:cols w:space="425" w:num="1"/>
      <w:titlePg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JASfbSAQAAogMAAA4AAABkcnMvZTJvRG9jLnhtbK1TS27bMBDdF8gd&#10;CO5jySoaGILpoIWRIEDRFkhzAJqiLAL8gUNb8gXaG3TVTfc9l8/RISU5RbrJohtqhjN8M+/NaH07&#10;GE2OMoByltHloqREWuEaZfeMPn29u15RApHbhmtnJaMnCfR2c/Vm3ftaVq5zupGBIIiFuveMdjH6&#10;uihAdNJwWDgvLQZbFwyP6IZ90QTeI7rRRVWWN0XvQuODExIAb7djkE6I4TWArm2VkFsnDkbaOKIG&#10;qXlEStApD3STu21bKeLntgUZiWYUmcZ8YhG0d+ksNmte7wP3nRJTC/w1LbzgZLiyWPQCteWRk0NQ&#10;/0AZJYID18aFcKYYiWRFkMWyfKHNY8e9zFxQavAX0eH/wYpPxy+BqIbRihLLDQ78/OP7+efv869v&#10;pEry9B5qzHr0mBeHD27ApZnvAS8T66ENJn2RD8E4inu6iCuHSER6tKpWqxJDAmOzg/jF83MfIN5L&#10;Z0gyGA04vSwqP36EOKbOKamadXdK6zxBbUnP6M3bd2V+cIkguLZYI5EYm01WHHbDxGznmhMS63ED&#10;GLW48JToB4sCp2WZjTAbu9k4+KD2Hfa4zPXAvz9E7CY3mSqMsFNhHF2mOa1Z2o2//Zz1/Gt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zSVju0AAAAAUBAAAPAAAAAAAAAAEAIAAAACIAAABkcnMv&#10;ZG93bnJldi54bWxQSwECFAAUAAAACACHTuJA0kBJ9tIBAACiAwAADgAAAAAAAAABACAAAAAfAQAA&#10;ZHJzL2Uyb0RvYy54bWxQSwUGAAAAAAYABgBZAQAAY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1KHPRAQAAogMAAA4AAABkcnMvZTJvRG9jLnhtbK1TzY7TMBC+I/EO&#10;lu80aRGrKmq6AlWLkBAgLfsAruM0lmyP5XGb9AXgDThx4c5z9TkYO0kXLZc9cHHmz9/M93myuR2s&#10;YScVUIOr+XJRcqachEa7Q80fvt69WnOGUbhGGHCq5meF/Hb78sWm95VaQQemUYERiMOq9zXvYvRV&#10;UaDslBW4AK8cJVsIVkRyw6FogugJ3ZpiVZY3RQ+h8QGkQqTobkzyCTE8BxDaVku1A3m0ysURNSgj&#10;IlHCTnvk2zxt2yoZP7ctqshMzYlpzCc1IXufzmK7EdUhCN9pOY0gnjPCE05WaEdNr1A7EQU7Bv0P&#10;lNUyAEIbFxJsMRLJihCLZflEm/tOeJW5kNTor6Lj/4OVn05fAtMNbQJnTlh68MuP75efvy+/vrFl&#10;kqf3WFHVvae6OLyDIZVOcaRgYj20waYv8WGUJ3HPV3HVEJlMl9ar9bqklKTc7BBO8XjdB4zvFViW&#10;jJoHer0sqjh9xDiWziWpm4M7bQzFRWUc62t+8/pNmS9cMwRuHPVIJMZhkxWH/TAx2ENzJmI9bUDN&#10;HS08Z+aDI4HTssxGmI39bBx90IeOZlzmfujfHiNNk4dMHUbYqTE9XaY5rVnajb/9XPX4a2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NJWO7QAAAABQEAAA8AAAAAAAAAAQAgAAAAIgAAAGRycy9k&#10;b3ducmV2LnhtbFBLAQIUABQAAAAIAIdO4kB1NShz0QEAAKIDAAAOAAAAAAAAAAEAIAAAAB8BAABk&#10;cnMvZTJvRG9jLnhtbFBLBQYAAAAABgAGAFkBAAB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spacing w:line="240" w:lineRule="auto"/>
      <w:jc w:val="left"/>
    </w:pPr>
    <w:r>
      <w:rPr>
        <w:rFonts w:hint="eastAsia"/>
      </w:rPr>
      <w:t>天津药物研究院新药评价有限公司专题编号：2040-PDET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8492B"/>
    <w:rsid w:val="3BE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bCs/>
      <w:kern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240" w:lineRule="auto"/>
      <w:jc w:val="both"/>
    </w:pPr>
    <w:rPr>
      <w:rFonts w:ascii="等线 Light" w:hAnsi="等线 Light" w:eastAsia="黑体"/>
      <w:sz w:val="20"/>
      <w:szCs w:val="20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2021-07-22T08:27:00Z</dcterms:created>
  <dc:creator>玉斌</dc:creator>
  <cp:lastModifiedBy>刘玉斌</cp:lastModifiedBy>
  <dcterms:modified xsi:type="dcterms:W3CDTF">2021-07-24T12:07:05Z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904997B942944CA2AD3B9A0E2B5437FC</vt:lpwstr>
  </property>
</Properties>
</file>