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FD1F54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4BBAFEF">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531F75F3">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2186D8A9">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4D32987F">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 xml:space="preserve">XÂY DỰNG HỆ THỐNG QUẢN LÝ THIẾT BỊ </w:t>
      </w:r>
    </w:p>
    <w:p w14:paraId="29111675">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KHOA CÔNG NGHỆ THÔNG TIN</w:t>
      </w:r>
    </w:p>
    <w:p w14:paraId="0F974393">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3E7D956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55E95F70">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0BC0141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66F2C07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09CE177B">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11"/>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4F1A4E39">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3F37BD65">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5869999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663718A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6748670F">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5FA685C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126759F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lang w:val="en-US"/>
        </w:rPr>
      </w:pPr>
      <w:r>
        <w:rPr>
          <w:rFonts w:hint="default" w:ascii="Times New Roman" w:hAnsi="Times New Roman" w:cs="Times New Roman"/>
          <w:b/>
          <w:sz w:val="28"/>
          <w:szCs w:val="28"/>
          <w:lang w:val="en-US"/>
        </w:rPr>
        <w:t>Châu Tuyết Trân</w:t>
      </w:r>
    </w:p>
    <w:p w14:paraId="5020AA06">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rPr>
        <w:sectPr>
          <w:pgSz w:w="11906" w:h="16838"/>
          <w:pgMar w:top="1440" w:right="1800" w:bottom="1440" w:left="1800" w:header="720" w:footer="720" w:gutter="0"/>
          <w:cols w:space="720" w:num="1"/>
          <w:docGrid w:linePitch="360" w:charSpace="0"/>
        </w:sectPr>
      </w:pPr>
    </w:p>
    <w:p w14:paraId="0F0E0014">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LỜI  CẢM ƠN</w:t>
      </w:r>
    </w:p>
    <w:p w14:paraId="4F5EEF27">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A31690">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pBdr>
          <w:top w:val="none" w:color="auto" w:sz="0" w:space="0"/>
          <w:left w:val="none" w:color="auto" w:sz="0" w:space="0"/>
          <w:bottom w:val="none" w:color="auto" w:sz="0" w:space="0"/>
          <w:right w:val="none" w:color="auto" w:sz="0" w:space="0"/>
        </w:pBdr>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1CD7B8AF">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4406BA">
      <w:pPr>
        <w:pBdr>
          <w:top w:val="none" w:color="auto" w:sz="0" w:space="0"/>
          <w:left w:val="none" w:color="auto" w:sz="0" w:space="0"/>
          <w:bottom w:val="none" w:color="auto" w:sz="0" w:space="0"/>
          <w:right w:val="none" w:color="auto" w:sz="0" w:space="0"/>
        </w:pBdr>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CHƯƠNG 2: CƠ SỞ LÝ THUYẾT</w:t>
      </w:r>
    </w:p>
    <w:p w14:paraId="4B8E894F">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2.1. Hệ thống quản lý kho hàng</w:t>
      </w:r>
    </w:p>
    <w:p w14:paraId="44953F16">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hàng (Warehouse Management System – WMS) là hệ thống thông tin hỗ trợ tổ chức, kiểm soát và theo dõi các hoạt động diễn ra trong kho. WMS giúp quản lý thông tin hàng hóa, vị trí lưu trữ, số lượng tồn, các giao dịch nhập – xuất và quá trình kiểm kê. Hệ thống cung cấp dữ liệu tập trung để người dùng tra cứu, cập nhật và theo dõi trạng thái hàng hóa trong quá trình vận hành.</w:t>
      </w:r>
    </w:p>
    <w:p w14:paraId="368B86A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Trong phạm vi đề tài, hệ thống quản lý kho được định hướng là ứng dụng web phục vụ các nghiệp vụ cơ bản: quản lý danh mục và sản phẩm, quản lý nhà cung cấp và khách hàng, quản lý kho và vị trí lưu trữ, lập phiếu nhập – xuất, theo dõi tồn kho, kiểm kê và ghi nhận nhật ký hoạt động. WMS là cơ sở nghiệp vụ để xác định yêu cầu và thiết kế hệ thống ở các chương tiếp theo.</w:t>
      </w:r>
    </w:p>
    <w:p w14:paraId="676B1CF5">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2.2. Ứng dụng WEB</w:t>
      </w:r>
    </w:p>
    <w:p w14:paraId="1EC7D6A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Ứng dụng web là phần mềm được cung cấp thông qua trình duyệt và giao tiếp với máy chủ qua mạng. Người dùng có thể truy cập hệ thống từ các thiết bị có trình duyệt phù hợp mà không cần cài đặt riêng toàn bộ ứng dụng trên từng máy. Mô hình này thuận tiện cho việc triển khai, cập nhật và quản lý tập trung.</w:t>
      </w:r>
    </w:p>
    <w:p w14:paraId="71163BF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Một ứng dụng web thông thường gồm ba thành phần chính: giao diện người dùng (client), máy chủ ứng dụng (server) và lớp lưu trữ dữ liệu. Client gửi yêu cầu đến server; server tiếp nhận, kiểm tra và xử lý yêu cầu theo quy tắc nghiệp vụ, sau đó truy xuất hoặc cập nhật dữ liệu khi cần và trả kết quả về client. Cách phân chia này giúp tách biệt phần trình bày, xử lý nghiệp vụ và quản lý dữ liệu.</w:t>
      </w:r>
    </w:p>
    <w:p w14:paraId="419E948D">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2.3. Kiến trúc Client-Server và phân lớp</w:t>
      </w:r>
    </w:p>
    <w:p w14:paraId="78483C4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Kiến trúc client–server tổ chức hệ thống theo mô hình trong đó client đảm nhiệm tương tác với người dùng, còn server cung cấp dịch vụ và xử lý yêu cầu. Đối với hệ thống quản lý kho, trình duyệt được sử dụng để hiển thị các màn hình nghiệp vụ; máy chủ thực hiện xác thực, kiểm tra quyền, áp dụng quy tắc nhập – xuất và phối hợp thao tác dữ liệu.</w:t>
      </w:r>
    </w:p>
    <w:p w14:paraId="13A7143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Thiết kế phân lớp thường phân chia thành lớp giao diện, lớp nghiệp vụ và lớp dữ liệu. Lớp giao diện tiếp nhận thông tin từ người dùng và hiển thị kết quả. Lớp nghiệp vụ thực hiện kiểm tra dữ liệu, điều kiện giao dịch và các quy tắc của hệ thống. Lớp dữ liệu chịu trách nhiệm truy vấn, lưu trữ và cập nhật thông tin. Phân lớp giúp tăng khả năng bảo trì, kiểm thử và mở rộng ứng dụng.</w:t>
      </w:r>
    </w:p>
    <w:p w14:paraId="54011A77">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2.4. Các nguyên tắc nghiệp vụ cơ bản trong quản lý kho</w:t>
      </w:r>
    </w:p>
    <w:p w14:paraId="1084C11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Nghiệp vụ nhập kho ghi nhận hàng hóa được tiếp nhận vào kho. Khi phiếu nhập được xác nhận, hệ thống cần cập nhật số lượng tồn tương ứng với sản phẩm và kho nhận. Nghiệp vụ xuất kho ghi nhận hàng hóa được đưa ra khỏi kho; trước khi xác nhận, hệ thống cần kiểm tra số lượng có thể xuất để hạn chế phát sinh tồn kho âm.</w:t>
      </w:r>
    </w:p>
    <w:p w14:paraId="312DE3C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Tồn kho là số lượng hàng hóa đang được ghi nhận tại một kho hoặc vị trí lưu trữ ở một thời điểm. Số liệu tồn kho được hình thành từ các giao dịch nhập, xuất và điều chỉnh được phép. Kiểm kê là quá trình đối chiếu số lượng thực tế với số liệu hệ thống, ghi nhận chênh lệch và thực hiện điều chỉnh theo quy trình được phê duyệt. Các nguyên tắc này là căn cứ để xây dựng luồng xử lý nghiệp vụ ở Chương 3.</w:t>
      </w:r>
    </w:p>
    <w:p w14:paraId="0B5E01B1">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2.5. Kiểm soát truy cập và an toàn ứng dụng</w:t>
      </w:r>
    </w:p>
    <w:p w14:paraId="582B6430">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có thể chứa thông tin tài khoản, hàng hóa và giao dịch nên cần có cơ chế xác thực và phân quyền. Xác thực nhằm kiểm tra danh tính người dùng trước khi truy cập. Phân quyền theo vai trò (Role-Based Access Control – RBAC) xác định các chức năng mà từng nhóm người dùng được phép thực hiện, chẳng hạn quản trị hệ thống, quản lý kho và nhân viên.</w:t>
      </w:r>
    </w:p>
    <w:p w14:paraId="036FDAE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Các nguyên tắc an toàn cơ bản gồm: không lưu mật khẩu ở dạng văn bản thuần; kiểm tra dữ liệu đầu vào; giới hạn quyền truy cập theo vai trò; bảo vệ các thao tác cập nhật dữ liệu; và ghi nhật ký những hoạt động quan trọng. Nhật ký hoạt động hỗ trợ truy vết khi cần kiểm tra lịch sử thao tác hoặc xử lý sai lệch.</w:t>
      </w:r>
    </w:p>
    <w:p w14:paraId="573C9671">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2.6. Công nghệ mã nguồn mở trong phát triển ứng dụng</w:t>
      </w:r>
    </w:p>
    <w:p w14:paraId="364667B4">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Phần mềm mã nguồn mở là phần mềm được phát hành theo giấy phép cho phép người sử dụng tiếp cận mã nguồn và sử dụng, sửa đổi hoặc phân phối trong phạm vi điều kiện của giấy phép. Việc sử dụng công nghệ mã nguồn mở trong phát triển ứng dụng web có thể giúp giảm chi phí bản quyền, tận dụng hệ sinh thái thư viện và tài liệu, đồng thời hỗ trợ học tập và phát triển theo từng giai đoạn.</w:t>
      </w:r>
    </w:p>
    <w:p w14:paraId="5614FF6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eastAsia="Calibri" w:cs="Times New Roman"/>
          <w:color w:val="000000"/>
          <w:kern w:val="0"/>
          <w:sz w:val="28"/>
          <w:szCs w:val="28"/>
          <w:lang w:val="en-US" w:eastAsia="zh-CN" w:bidi="ar"/>
        </w:rPr>
      </w:pPr>
      <w:r>
        <w:rPr>
          <w:rFonts w:hint="default" w:ascii="Times New Roman" w:hAnsi="Times New Roman" w:eastAsia="Calibri" w:cs="Times New Roman"/>
          <w:color w:val="000000"/>
          <w:kern w:val="0"/>
          <w:sz w:val="28"/>
          <w:szCs w:val="28"/>
          <w:lang w:val="en-US" w:eastAsia="zh-CN" w:bidi="ar"/>
        </w:rPr>
        <w:t>Khi lựa chọn công nghệ cho đề tài, cần cân nhắc mức độ phù hợp với yêu cầu nghiệp vụ, khả năng tích hợp, tính phổ biến, tài liệu hỗ trợ, bảo mật và khả năng bảo trì. Việc sử dụng công nghệ cụ thể cần được xác định và mô tả nhất quán trong phần hiện thực hóa hệ thống; không nên xem việc lựa chọn công nghệ là thay thế cho phân tích yêu cầu và thiết kế nghiệp vụ.</w:t>
      </w:r>
    </w:p>
    <w:p w14:paraId="0E17AD5B">
      <w:pPr>
        <w:pStyle w:val="8"/>
        <w:keepNext w:val="0"/>
        <w:keepLines w:val="0"/>
        <w:widowControl/>
        <w:suppressLineNumbers w:val="0"/>
        <w:spacing w:before="120" w:beforeAutospacing="0" w:after="120" w:afterAutospacing="0" w:line="360" w:lineRule="auto"/>
        <w:ind w:right="0"/>
        <w:jc w:val="both"/>
        <w:rPr>
          <w:rFonts w:hint="default" w:eastAsia="Calibri" w:cs="Times New Roman"/>
          <w:color w:val="000000"/>
          <w:kern w:val="0"/>
          <w:sz w:val="28"/>
          <w:szCs w:val="28"/>
          <w:lang w:val="en-US" w:eastAsia="zh-CN" w:bidi="ar"/>
        </w:rPr>
      </w:pPr>
      <w:r>
        <w:rPr>
          <w:rFonts w:hint="default" w:eastAsia="Calibri" w:cs="Times New Roman"/>
          <w:color w:val="000000"/>
          <w:kern w:val="0"/>
          <w:sz w:val="28"/>
          <w:szCs w:val="28"/>
          <w:lang w:val="en-US" w:eastAsia="zh-CN" w:bidi="ar"/>
        </w:rPr>
        <w:t>2.7. Cơ sở dữ liệu</w:t>
      </w:r>
    </w:p>
    <w:p w14:paraId="557AC90A">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cs="Times New Roman"/>
          <w:sz w:val="28"/>
          <w:szCs w:val="28"/>
          <w:lang w:val="vi-VN"/>
        </w:rPr>
      </w:pPr>
      <w:r>
        <w:rPr>
          <w:rFonts w:hint="default" w:eastAsia="Calibri" w:cs="Times New Roman"/>
          <w:color w:val="000000"/>
          <w:kern w:val="0"/>
          <w:sz w:val="28"/>
          <w:szCs w:val="28"/>
          <w:lang w:val="en-US" w:eastAsia="zh-CN" w:bidi="ar"/>
        </w:rPr>
        <w:t xml:space="preserve">2.7.1. </w:t>
      </w:r>
      <w:r>
        <w:rPr>
          <w:rFonts w:hint="default" w:ascii="Times New Roman" w:hAnsi="Times New Roman" w:cs="Times New Roman"/>
          <w:sz w:val="28"/>
          <w:szCs w:val="28"/>
          <w:lang w:val="vi-VN"/>
        </w:rPr>
        <w:t>Quản lý người dùng</w:t>
      </w:r>
    </w:p>
    <w:p w14:paraId="7DF94B2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13"/>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p w14:paraId="63DFCE69">
      <w:pPr>
        <w:pStyle w:val="13"/>
        <w:spacing w:line="360" w:lineRule="auto"/>
        <w:jc w:val="center"/>
        <w:rPr>
          <w:rFonts w:hint="default" w:ascii="Times New Roman" w:hAnsi="Times New Roman" w:cs="Times New Roman"/>
          <w:sz w:val="28"/>
          <w:szCs w:val="28"/>
        </w:rPr>
      </w:pP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650"/>
        <w:gridCol w:w="1725"/>
        <w:gridCol w:w="2767"/>
        <w:gridCol w:w="1634"/>
      </w:tblGrid>
      <w:tr w14:paraId="0079CCD7">
        <w:tblPrEx>
          <w:tblCellMar>
            <w:top w:w="0" w:type="dxa"/>
            <w:left w:w="108" w:type="dxa"/>
            <w:bottom w:w="0" w:type="dxa"/>
            <w:right w:w="108" w:type="dxa"/>
          </w:tblCellMar>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3038AB43">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2.7.2. </w:t>
      </w:r>
      <w:r>
        <w:rPr>
          <w:rFonts w:hint="default" w:ascii="Times New Roman" w:hAnsi="Times New Roman" w:cs="Times New Roman"/>
          <w:sz w:val="28"/>
          <w:szCs w:val="28"/>
          <w:lang w:val="vi-VN"/>
        </w:rPr>
        <w:t>Quản lý danh mục</w:t>
      </w:r>
    </w:p>
    <w:p w14:paraId="7B056DB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781"/>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0806B2D5">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2.7.3. </w:t>
      </w:r>
      <w:r>
        <w:rPr>
          <w:rFonts w:hint="default" w:ascii="Times New Roman" w:hAnsi="Times New Roman" w:cs="Times New Roman"/>
          <w:sz w:val="28"/>
          <w:szCs w:val="28"/>
          <w:lang w:val="vi-VN"/>
        </w:rPr>
        <w:t>Nhà cung cấp</w:t>
      </w:r>
    </w:p>
    <w:p w14:paraId="08A3EEC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905"/>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2.7.4. </w:t>
      </w:r>
      <w:r>
        <w:rPr>
          <w:rFonts w:hint="default" w:ascii="Times New Roman" w:hAnsi="Times New Roman" w:cs="Times New Roman"/>
          <w:sz w:val="28"/>
          <w:szCs w:val="28"/>
          <w:lang w:val="vi-VN"/>
        </w:rPr>
        <w:t>Quản lý sản phẩm</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2.7.5. </w:t>
      </w:r>
      <w:r>
        <w:rPr>
          <w:rFonts w:hint="default" w:ascii="Times New Roman" w:hAnsi="Times New Roman" w:cs="Times New Roman"/>
          <w:sz w:val="28"/>
          <w:szCs w:val="28"/>
          <w:lang w:val="vi-VN"/>
        </w:rPr>
        <w:t>Quản lý kho</w:t>
      </w:r>
    </w:p>
    <w:p w14:paraId="7A52FB99">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694"/>
        <w:gridCol w:w="1973"/>
        <w:gridCol w:w="2002"/>
        <w:gridCol w:w="2986"/>
        <w:gridCol w:w="867"/>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2.7.6. </w:t>
      </w:r>
      <w:r>
        <w:rPr>
          <w:rFonts w:hint="default" w:ascii="Times New Roman" w:hAnsi="Times New Roman" w:cs="Times New Roman"/>
          <w:sz w:val="28"/>
          <w:szCs w:val="28"/>
          <w:lang w:val="vi-VN"/>
        </w:rPr>
        <w:t>Quản lý vị trí lưu trữ</w:t>
      </w:r>
    </w:p>
    <w:p w14:paraId="253261E9">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2813"/>
        <w:gridCol w:w="984"/>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2.7.7. </w:t>
      </w:r>
      <w:r>
        <w:rPr>
          <w:rFonts w:hint="default" w:ascii="Times New Roman" w:hAnsi="Times New Roman" w:cs="Times New Roman"/>
          <w:sz w:val="28"/>
          <w:szCs w:val="28"/>
          <w:lang w:val="vi-VN"/>
        </w:rPr>
        <w:t>Phiếu nhập kho</w:t>
      </w:r>
    </w:p>
    <w:p w14:paraId="5F73E2A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18"/>
        <w:gridCol w:w="1692"/>
        <w:gridCol w:w="2090"/>
        <w:gridCol w:w="3123"/>
        <w:gridCol w:w="899"/>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2.7.8. </w:t>
      </w:r>
      <w:r>
        <w:rPr>
          <w:rFonts w:hint="default" w:ascii="Times New Roman" w:hAnsi="Times New Roman" w:cs="Times New Roman"/>
          <w:sz w:val="28"/>
          <w:szCs w:val="28"/>
          <w:lang w:val="vi-VN"/>
        </w:rPr>
        <w:t>Chi tiết phiếu nhập</w:t>
      </w:r>
    </w:p>
    <w:p w14:paraId="391A0E20">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33"/>
        <w:gridCol w:w="2051"/>
        <w:gridCol w:w="2120"/>
        <w:gridCol w:w="2704"/>
        <w:gridCol w:w="914"/>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2.7.9. </w:t>
      </w:r>
      <w:r>
        <w:rPr>
          <w:rFonts w:hint="default" w:ascii="Times New Roman" w:hAnsi="Times New Roman" w:cs="Times New Roman"/>
          <w:sz w:val="28"/>
          <w:szCs w:val="28"/>
          <w:lang w:val="vi-VN"/>
        </w:rPr>
        <w:t>Khách hàng</w:t>
      </w:r>
    </w:p>
    <w:p w14:paraId="4D2AADAA">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08"/>
        <w:gridCol w:w="1863"/>
        <w:gridCol w:w="2051"/>
        <w:gridCol w:w="3063"/>
        <w:gridCol w:w="837"/>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2.7.10. </w:t>
      </w:r>
      <w:r>
        <w:rPr>
          <w:rFonts w:hint="default" w:ascii="Times New Roman" w:hAnsi="Times New Roman" w:cs="Times New Roman"/>
          <w:sz w:val="28"/>
          <w:szCs w:val="28"/>
          <w:lang w:val="vi-VN"/>
        </w:rPr>
        <w:t>Phiếu xuất kho</w:t>
      </w:r>
    </w:p>
    <w:p w14:paraId="202A4D87">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18"/>
        <w:gridCol w:w="1690"/>
        <w:gridCol w:w="2087"/>
        <w:gridCol w:w="3119"/>
        <w:gridCol w:w="908"/>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2.7.11.  </w:t>
      </w:r>
      <w:r>
        <w:rPr>
          <w:rFonts w:hint="default" w:ascii="Times New Roman" w:hAnsi="Times New Roman" w:cs="Times New Roman"/>
          <w:sz w:val="28"/>
          <w:szCs w:val="28"/>
          <w:lang w:val="vi-VN"/>
        </w:rPr>
        <w:t>Chi tiết phiếu xuất</w:t>
      </w:r>
    </w:p>
    <w:p w14:paraId="3CD458EF">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772"/>
        <w:gridCol w:w="940"/>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2.7.12. </w:t>
      </w:r>
      <w:r>
        <w:rPr>
          <w:rFonts w:hint="default" w:ascii="Times New Roman" w:hAnsi="Times New Roman" w:cs="Times New Roman"/>
          <w:sz w:val="28"/>
          <w:szCs w:val="28"/>
          <w:lang w:val="vi-VN"/>
        </w:rPr>
        <w:t>Quản lý tồn kho</w:t>
      </w:r>
    </w:p>
    <w:p w14:paraId="31A8970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8"/>
        <w:gridCol w:w="2158"/>
        <w:gridCol w:w="1601"/>
        <w:gridCol w:w="3182"/>
        <w:gridCol w:w="853"/>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2.7.13. </w:t>
      </w:r>
      <w:r>
        <w:rPr>
          <w:rFonts w:hint="default" w:ascii="Times New Roman" w:hAnsi="Times New Roman" w:cs="Times New Roman"/>
          <w:sz w:val="28"/>
          <w:szCs w:val="28"/>
          <w:lang w:val="vi-VN"/>
        </w:rPr>
        <w:t>Chi tiết kiểm kê</w:t>
      </w:r>
    </w:p>
    <w:p w14:paraId="26208AE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035"/>
        <w:gridCol w:w="2902"/>
        <w:gridCol w:w="1445"/>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numPr>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2.7.14. </w:t>
      </w:r>
      <w:bookmarkStart w:id="0" w:name="_GoBack"/>
      <w:bookmarkEnd w:id="0"/>
      <w:r>
        <w:rPr>
          <w:rFonts w:hint="default" w:ascii="Times New Roman" w:hAnsi="Times New Roman" w:cs="Times New Roman"/>
          <w:sz w:val="28"/>
          <w:szCs w:val="28"/>
          <w:lang w:val="vi-VN"/>
        </w:rPr>
        <w:t>Nhật ký hoạt động</w:t>
      </w:r>
    </w:p>
    <w:p w14:paraId="2B940220">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36"/>
        <w:gridCol w:w="1483"/>
        <w:gridCol w:w="2156"/>
        <w:gridCol w:w="3224"/>
        <w:gridCol w:w="923"/>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603D99C0">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cs="Times New Roman"/>
          <w:sz w:val="28"/>
          <w:szCs w:val="28"/>
          <w:lang w:val="en-US" w:eastAsia="zh-CN"/>
        </w:rPr>
        <w:sectPr>
          <w:pgSz w:w="11906" w:h="16838"/>
          <w:pgMar w:top="1440" w:right="1800" w:bottom="1440" w:left="1800" w:header="720" w:footer="720" w:gutter="0"/>
          <w:cols w:space="720" w:num="1"/>
          <w:docGrid w:linePitch="360" w:charSpace="0"/>
        </w:sectPr>
      </w:pP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11"/>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 </w:t>
      </w:r>
    </w:p>
    <w:p w14:paraId="33B5788A">
      <w:pPr>
        <w:pStyle w:val="8"/>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cs="Times New Roman"/>
          <w:sz w:val="28"/>
          <w:szCs w:val="28"/>
          <w:lang w:val="en-US"/>
        </w:rPr>
        <w:t>Bảng 3.1. Chức năng hệ thống chính</w:t>
      </w:r>
    </w:p>
    <w:tbl>
      <w:tblPr>
        <w:tblStyle w:val="6"/>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771"/>
        <w:gridCol w:w="1188"/>
        <w:gridCol w:w="1474"/>
        <w:gridCol w:w="1346"/>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bl>
    <w:p w14:paraId="2ABCCD56">
      <w:pPr>
        <w:pStyle w:val="11"/>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11"/>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11"/>
        <w:spacing w:line="360" w:lineRule="auto"/>
        <w:jc w:val="center"/>
        <w:rPr>
          <w:rFonts w:hint="default" w:ascii="Times New Roman" w:hAnsi="Times New Roman" w:cs="Times New Roman"/>
          <w:sz w:val="28"/>
          <w:szCs w:val="28"/>
        </w:rPr>
      </w:pPr>
    </w:p>
    <w:p w14:paraId="3F033E41">
      <w:pPr>
        <w:pStyle w:val="11"/>
        <w:spacing w:line="360" w:lineRule="auto"/>
        <w:ind w:left="0" w:leftChars="0" w:firstLine="0" w:firstLineChars="0"/>
        <w:jc w:val="center"/>
        <w:rPr>
          <w:rFonts w:hint="default" w:ascii="Times New Roman" w:hAnsi="Times New Roman" w:cs="Times New Roman"/>
          <w:sz w:val="28"/>
          <w:szCs w:val="28"/>
        </w:rPr>
      </w:pPr>
    </w:p>
    <w:p w14:paraId="52346584">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11"/>
        <w:spacing w:line="360" w:lineRule="auto"/>
        <w:ind w:left="0" w:leftChars="0" w:firstLine="0" w:firstLineChars="0"/>
        <w:rPr>
          <w:rFonts w:hint="default" w:ascii="Times New Roman" w:hAnsi="Times New Roman" w:cs="Times New Roman"/>
          <w:sz w:val="28"/>
          <w:szCs w:val="28"/>
        </w:rPr>
      </w:pPr>
    </w:p>
    <w:p w14:paraId="25074060">
      <w:pPr>
        <w:pStyle w:val="11"/>
        <w:spacing w:line="360" w:lineRule="auto"/>
        <w:ind w:left="0" w:leftChars="0" w:firstLine="0" w:firstLineChars="0"/>
        <w:rPr>
          <w:rFonts w:hint="default" w:ascii="Times New Roman" w:hAnsi="Times New Roman" w:cs="Times New Roman" w:eastAsiaTheme="majorEastAsia"/>
          <w:bCs/>
          <w:sz w:val="28"/>
          <w:szCs w:val="28"/>
        </w:rPr>
      </w:pPr>
    </w:p>
    <w:p w14:paraId="5D7FF67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11"/>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8"/>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7"/>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7"/>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7"/>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7"/>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7"/>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7"/>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7"/>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11"/>
        <w:spacing w:line="360" w:lineRule="auto"/>
        <w:ind w:firstLine="0"/>
        <w:rPr>
          <w:rFonts w:hint="default" w:ascii="Times New Roman" w:hAnsi="Times New Roman" w:cs="Times New Roman" w:eastAsiaTheme="majorEastAsia"/>
          <w:b/>
          <w:sz w:val="28"/>
          <w:szCs w:val="28"/>
        </w:rPr>
      </w:pPr>
    </w:p>
    <w:p w14:paraId="06E2A063">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11"/>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11"/>
        <w:spacing w:line="360" w:lineRule="auto"/>
        <w:rPr>
          <w:rFonts w:hint="default" w:ascii="Times New Roman" w:hAnsi="Times New Roman" w:cs="Times New Roman" w:eastAsiaTheme="majorEastAsia"/>
          <w:b w:val="0"/>
          <w:bCs w:val="0"/>
          <w:sz w:val="28"/>
          <w:szCs w:val="28"/>
        </w:rPr>
      </w:pPr>
    </w:p>
    <w:p w14:paraId="44E9A4C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7E73A1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11"/>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11"/>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7"/>
                    <a:stretch>
                      <a:fillRect/>
                    </a:stretch>
                  </pic:blipFill>
                  <pic:spPr>
                    <a:xfrm>
                      <a:off x="0" y="0"/>
                      <a:ext cx="5568950" cy="3620770"/>
                    </a:xfrm>
                    <a:prstGeom prst="rect">
                      <a:avLst/>
                    </a:prstGeom>
                  </pic:spPr>
                </pic:pic>
              </a:graphicData>
            </a:graphic>
          </wp:inline>
        </w:drawing>
      </w:r>
    </w:p>
    <w:p w14:paraId="12B53DD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ascii="Times New Roman" w:hAnsi="Times New Roman"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11"/>
        <w:spacing w:line="360" w:lineRule="auto"/>
        <w:rPr>
          <w:rFonts w:hint="default" w:ascii="Times New Roman" w:hAnsi="Times New Roman" w:cs="Times New Roman"/>
          <w:sz w:val="28"/>
          <w:szCs w:val="28"/>
          <w:lang w:val="vi-VN"/>
        </w:rPr>
      </w:pPr>
    </w:p>
    <w:p w14:paraId="1DB34660">
      <w:pPr>
        <w:pStyle w:val="11"/>
        <w:spacing w:line="360" w:lineRule="auto"/>
        <w:rPr>
          <w:rFonts w:hint="default" w:ascii="Times New Roman" w:hAnsi="Times New Roman" w:cs="Times New Roman"/>
          <w:sz w:val="28"/>
          <w:szCs w:val="28"/>
          <w:lang w:val="vi-VN"/>
        </w:rPr>
      </w:pPr>
    </w:p>
    <w:p w14:paraId="68612920">
      <w:pPr>
        <w:pStyle w:val="11"/>
        <w:spacing w:line="360" w:lineRule="auto"/>
        <w:rPr>
          <w:rFonts w:hint="default" w:ascii="Times New Roman" w:hAnsi="Times New Roman" w:cs="Times New Roman"/>
          <w:sz w:val="28"/>
          <w:szCs w:val="28"/>
        </w:rPr>
      </w:pPr>
    </w:p>
    <w:p w14:paraId="72739E9E">
      <w:pPr>
        <w:pStyle w:val="11"/>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p w14:paraId="012CD3CF">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eastAsia="Calibri" w:cs="Times New Roman"/>
          <w:color w:val="000000"/>
          <w:kern w:val="0"/>
          <w:sz w:val="28"/>
          <w:szCs w:val="28"/>
          <w:lang w:val="en-US" w:eastAsia="zh-CN" w:bidi="ar"/>
        </w:rPr>
      </w:pPr>
    </w:p>
    <w:p w14:paraId="2B0AFADB">
      <w:pPr>
        <w:numPr>
          <w:ilvl w:val="0"/>
          <w:numId w:val="0"/>
        </w:numPr>
        <w:pBdr>
          <w:top w:val="none" w:color="auto" w:sz="0" w:space="0"/>
          <w:left w:val="none" w:color="auto" w:sz="0" w:space="0"/>
          <w:bottom w:val="none" w:color="auto" w:sz="0" w:space="0"/>
          <w:right w:val="none" w:color="auto" w:sz="0" w:space="0"/>
        </w:pBdr>
        <w:ind w:leftChars="0"/>
        <w:outlineLvl w:val="9"/>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embedSystemFonts/>
  <w:bordersDoNotSurroundHeader w:val="0"/>
  <w:bordersDoNotSurroundFooter w:val="0"/>
  <w:documentProtection w:enforcement="0"/>
  <w:defaultTabStop w:val="720"/>
  <w:drawingGridVerticalSpacing w:val="156"/>
  <w:displayHorizontalDrawingGridEvery w:val="1"/>
  <w:displayVerticalDrawingGridEvery w:val="1"/>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75A19FF"/>
    <w:rsid w:val="053277D4"/>
    <w:rsid w:val="075A19FF"/>
    <w:rsid w:val="15E17EDD"/>
    <w:rsid w:val="418A7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character" w:default="1" w:styleId="5">
    <w:name w:val="Default Paragraph Font"/>
    <w:semiHidden/>
    <w:qFormat/>
    <w:uiPriority w:val="0"/>
  </w:style>
  <w:style w:type="table" w:default="1" w:styleId="6">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0" w:type="dxa"/>
        <w:bottom w:w="0" w:type="dxa"/>
        <w:right w:w="100" w:type="dxa"/>
      </w:tblCellMar>
    </w:tblPr>
  </w:style>
  <w:style w:type="character" w:styleId="7">
    <w:name w:val="HTML Code"/>
    <w:basedOn w:val="5"/>
    <w:semiHidden/>
    <w:unhideWhenUsed/>
    <w:qFormat/>
    <w:uiPriority w:val="99"/>
    <w:rPr>
      <w:rFonts w:ascii="Courier New" w:hAnsi="Courier New" w:cs="Courier New"/>
      <w:sz w:val="20"/>
      <w:szCs w:val="20"/>
    </w:rPr>
  </w:style>
  <w:style w:type="paragraph" w:styleId="8">
    <w:name w:val="Normal (Web)"/>
    <w:basedOn w:val="1"/>
    <w:uiPriority w:val="0"/>
    <w:rPr>
      <w:sz w:val="24"/>
      <w:szCs w:val="24"/>
    </w:rPr>
  </w:style>
  <w:style w:type="character" w:styleId="9">
    <w:name w:val="Strong"/>
    <w:basedOn w:val="5"/>
    <w:qFormat/>
    <w:uiPriority w:val="22"/>
    <w:rPr>
      <w:b/>
      <w:bCs/>
    </w:rPr>
  </w:style>
  <w:style w:type="paragraph" w:customStyle="1" w:styleId="10">
    <w:name w:val="TIEUDE"/>
    <w:basedOn w:val="1"/>
    <w:qFormat/>
    <w:uiPriority w:val="0"/>
    <w:pPr>
      <w:spacing w:before="120" w:after="120" w:line="360" w:lineRule="auto"/>
      <w:jc w:val="center"/>
    </w:pPr>
    <w:rPr>
      <w:b/>
      <w:color w:val="000000" w:themeColor="text1"/>
      <w14:textFill>
        <w14:solidFill>
          <w14:schemeClr w14:val="tx1"/>
        </w14:solidFill>
      </w14:textFill>
    </w:rPr>
  </w:style>
  <w:style w:type="paragraph" w:customStyle="1" w:styleId="11">
    <w:name w:val="NOIDUNG"/>
    <w:basedOn w:val="1"/>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12">
    <w:name w:val="NOIDUNG Char"/>
    <w:uiPriority w:val="0"/>
    <w:rPr>
      <w:rFonts w:hint="default" w:ascii="Calibri" w:hAnsi="Calibri" w:eastAsia="Calibri" w:cs="Times New Roman"/>
      <w:color w:val="000000"/>
      <w:sz w:val="26"/>
      <w:szCs w:val="22"/>
      <w:lang w:val="en-US" w:eastAsia="en-US"/>
    </w:rPr>
  </w:style>
  <w:style w:type="paragraph" w:customStyle="1" w:styleId="13">
    <w:name w:val="Bang"/>
    <w:basedOn w:val="1"/>
    <w:qFormat/>
    <w:uiPriority w:val="0"/>
    <w:pPr>
      <w:spacing w:before="120" w:after="120" w:line="360" w:lineRule="auto"/>
    </w:pPr>
    <w:rPr>
      <w:sz w:val="26"/>
    </w:rPr>
  </w:style>
  <w:style w:type="table" w:customStyle="1" w:styleId="14">
    <w:name w:val="Style1"/>
    <w:basedOn w:val="6"/>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54</Pages>
  <Words>8169</Words>
  <Characters>29284</Characters>
  <Lines>0</Lines>
  <Paragraphs>0</Paragraphs>
  <TotalTime>2</TotalTime>
  <ScaleCrop>false</ScaleCrop>
  <LinksUpToDate>false</LinksUpToDate>
  <CharactersWithSpaces>37156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2026-10-27T03:13:00Z</dcterms:created>
  <dc:creator>Trân Châu</dc:creator>
  <cp:lastModifiedBy>Trân Châu</cp:lastModifiedBy>
  <dcterms:modified xsi:type="dcterms:W3CDTF">2026-10-27T03:35:38Z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D388D62FB95347A086EEFC1D3943343B_11</vt:lpwstr>
  </property>
  <property fmtid="{D5CDD505-2E9C-101B-9397-08002B2CF9AE}" pid="4" name="KSOTemplateDocerSaveRecord">
    <vt:lpwstr>eyJoZGlkIjoiYWM5NjQ5YmRjZjIzYjIxZmUwZDA4MTJlYjBhMmM2ZjgiLCJ1c2VySWQiOiIxMzc0NDA4MjMzNDIyIn0=</vt:lpwstr>
  </property>
</Properties>
</file>