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WEEK 2 INTERNSHIP TASK</w:t>
      </w:r>
    </w:p>
    <w:p>
      <w:pPr>
        <w:jc w:val="center"/>
      </w:pPr>
      <w:r>
        <w:rPr>
          <w:b/>
          <w:sz w:val="50"/>
        </w:rPr>
        <w:t>Data Integration and Pipeline Strategy</w:t>
      </w:r>
    </w:p>
    <w:p>
      <w:pPr>
        <w:jc w:val="center"/>
      </w:pPr>
      <w:r>
        <w:rPr>
          <w:b/>
          <w:sz w:val="32"/>
        </w:rPr>
        <w:t>AI-Powered Phishing Email Detection &amp; SOC Triage</w:t>
      </w:r>
    </w:p>
    <w:p>
      <w:pPr>
        <w:jc w:val="center"/>
      </w:pPr>
      <w:r>
        <w:t>Focus: sourcing • ingestion • cleaning • transformation • quality • storage • reliability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Document Control</w:t>
            </w:r>
          </w:p>
        </w:tc>
        <w:tc>
          <w:tcPr>
            <w:tcW w:type="dxa" w:w="5040"/>
            <w:shd w:fill="D9EAF7"/>
          </w:tcPr>
          <w:p>
            <w:r>
              <w:rPr>
                <w:b/>
              </w:rPr>
              <w:t>Value</w:t>
            </w:r>
          </w:p>
        </w:tc>
      </w:tr>
      <w:tr>
        <w:tc>
          <w:tcPr>
            <w:tcW w:type="dxa" w:w="5040"/>
          </w:tcPr>
          <w:p>
            <w:r>
              <w:t>Task</w:t>
            </w:r>
          </w:p>
        </w:tc>
        <w:tc>
          <w:tcPr>
            <w:tcW w:type="dxa" w:w="5040"/>
          </w:tcPr>
          <w:p>
            <w:r>
              <w:t>Week 2 – Developing Data Integration and Pipeline Strategy</w:t>
            </w:r>
          </w:p>
        </w:tc>
      </w:tr>
      <w:tr>
        <w:tc>
          <w:tcPr>
            <w:tcW w:type="dxa" w:w="5040"/>
          </w:tcPr>
          <w:p>
            <w:r>
              <w:t>Related Week 1</w:t>
            </w:r>
          </w:p>
        </w:tc>
        <w:tc>
          <w:tcPr>
            <w:tcW w:type="dxa" w:w="5040"/>
          </w:tcPr>
          <w:p>
            <w:r>
              <w:t>AI-Powered Phishing Email Detection &amp; SOC Triage</w:t>
            </w:r>
          </w:p>
        </w:tc>
      </w:tr>
      <w:tr>
        <w:tc>
          <w:tcPr>
            <w:tcW w:type="dxa" w:w="5040"/>
          </w:tcPr>
          <w:p>
            <w:r>
              <w:t>Pipeline style</w:t>
            </w:r>
          </w:p>
        </w:tc>
        <w:tc>
          <w:tcPr>
            <w:tcW w:type="dxa" w:w="5040"/>
          </w:tcPr>
          <w:p>
            <w:r>
              <w:t>Event-driven + batch-capable ETL/ELT</w:t>
            </w:r>
          </w:p>
        </w:tc>
      </w:tr>
      <w:tr>
        <w:tc>
          <w:tcPr>
            <w:tcW w:type="dxa" w:w="5040"/>
          </w:tcPr>
          <w:p>
            <w:r>
              <w:t>Goal</w:t>
            </w:r>
          </w:p>
        </w:tc>
        <w:tc>
          <w:tcPr>
            <w:tcW w:type="dxa" w:w="5040"/>
          </w:tcPr>
          <w:p>
            <w:r>
              <w:t>Deliver trusted, timely AI-ready data</w:t>
            </w:r>
          </w:p>
        </w:tc>
      </w:tr>
      <w:tr>
        <w:tc>
          <w:tcPr>
            <w:tcW w:type="dxa" w:w="5040"/>
          </w:tcPr>
          <w:p>
            <w:r>
              <w:t>Status</w:t>
            </w:r>
          </w:p>
        </w:tc>
        <w:tc>
          <w:tcPr>
            <w:tcW w:type="dxa" w:w="5040"/>
          </w:tcPr>
          <w:p>
            <w:r>
              <w:t>Architecture / planning stage</w:t>
            </w:r>
          </w:p>
        </w:tc>
      </w:tr>
      <w:tr>
        <w:tc>
          <w:tcPr>
            <w:tcW w:type="dxa" w:w="5040"/>
          </w:tcPr>
          <w:p>
            <w:r>
              <w:t>Prepared</w:t>
            </w:r>
          </w:p>
        </w:tc>
        <w:tc>
          <w:tcPr>
            <w:tcW w:type="dxa" w:w="5040"/>
          </w:tcPr>
          <w:p>
            <w:r>
              <w:t>October 2026</w:t>
            </w:r>
          </w:p>
        </w:tc>
      </w:tr>
    </w:tbl>
    <w:p>
      <w:r>
        <w:br w:type="page"/>
      </w:r>
    </w:p>
    <w:p>
      <w:pPr>
        <w:pStyle w:val="Heading1"/>
      </w:pPr>
      <w:r>
        <w:t>1. Executive Summary</w:t>
      </w:r>
    </w:p>
    <w:p>
      <w:r>
        <w:t>This document defines the data integration strategy for the Week 1 AI solution. The purpose is to move email and security data from multiple sources into a standardized, validated, secure and AI-ready form. The pipeline separates raw ingestion, validation, cleaning, enrichment, quality checks, storage and downstream AI processing so each stage can be monitored and scaled independently.</w:t>
      </w:r>
    </w:p>
    <w:p>
      <w:r>
        <w:t>The design uses a canonical schema, idempotent processing, deduplication, quarantine/dead-letter handling, enrichment, curated storage and monitoring. This addresses common data problems such as missing fields, duplicates, schema changes, latency, malformed records and unreliable external services.</w:t>
      </w:r>
    </w:p>
    <w:p>
      <w:pPr>
        <w:pStyle w:val="Heading1"/>
      </w:pPr>
      <w:r>
        <w:t>2. Problem and Data Objective</w:t>
      </w:r>
    </w:p>
    <w:p>
      <w:r>
        <w:t>The phishing detection system depends on reliable data. Email providers can expose different field structures, incomplete values, inconsistent timestamps and repeated events. If poor-quality data reaches the AI layer, model performance and trust can decrease.</w:t>
      </w:r>
    </w:p>
    <w:p>
      <w:pPr>
        <w:pStyle w:val="Heading2"/>
      </w:pPr>
      <w:r>
        <w:t>2.1 Objective</w:t>
      </w:r>
    </w:p>
    <w:p>
      <w:r>
        <w:t>Create a repeatable pipeline that converts raw email/security events into a standardized dataset containing validated metadata, security features, enrichment results and quality/audit information suitable for ML and LLM processing.</w:t>
      </w:r>
    </w:p>
    <w:p>
      <w:pPr>
        <w:pStyle w:val="ListBullet"/>
      </w:pPr>
      <w:r>
        <w:t>Validate early and repeatedly.</w:t>
      </w:r>
    </w:p>
    <w:p>
      <w:pPr>
        <w:pStyle w:val="ListBullet"/>
      </w:pPr>
      <w:r>
        <w:t>Keep raw and curated data separate.</w:t>
      </w:r>
    </w:p>
    <w:p>
      <w:pPr>
        <w:pStyle w:val="ListBullet"/>
      </w:pPr>
      <w:r>
        <w:t>Use a canonical schema.</w:t>
      </w:r>
    </w:p>
    <w:p>
      <w:pPr>
        <w:pStyle w:val="ListBullet"/>
      </w:pPr>
      <w:r>
        <w:t>Make retries idempotent.</w:t>
      </w:r>
    </w:p>
    <w:p>
      <w:pPr>
        <w:pStyle w:val="ListBullet"/>
      </w:pPr>
      <w:r>
        <w:t>Quarantine bad records instead of silently deleting them.</w:t>
      </w:r>
    </w:p>
    <w:p>
      <w:pPr>
        <w:pStyle w:val="ListBullet"/>
      </w:pPr>
      <w:r>
        <w:t>Minimize and protect sensitive email content.</w:t>
      </w:r>
    </w:p>
    <w:p>
      <w:pPr>
        <w:pStyle w:val="ListBullet"/>
      </w:pPr>
      <w:r>
        <w:t>Monitor completeness, validity, uniqueness, freshness and latency.</w:t>
      </w:r>
    </w:p>
    <w:p>
      <w:pPr>
        <w:pStyle w:val="Heading1"/>
      </w:pPr>
      <w:r>
        <w:t>3. Data Sources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Source</w:t>
            </w:r>
          </w:p>
        </w:tc>
        <w:tc>
          <w:tcPr>
            <w:tcW w:type="dxa" w:w="2520"/>
            <w:shd w:fill="D9EAF7"/>
          </w:tcPr>
          <w:p>
            <w:r>
              <w:rPr>
                <w:b/>
              </w:rPr>
              <w:t>Data</w:t>
            </w:r>
          </w:p>
        </w:tc>
        <w:tc>
          <w:tcPr>
            <w:tcW w:type="dxa" w:w="2520"/>
            <w:shd w:fill="D9EAF7"/>
          </w:tcPr>
          <w:p>
            <w:r>
              <w:rPr>
                <w:b/>
              </w:rPr>
              <w:t>Frequency</w:t>
            </w:r>
          </w:p>
        </w:tc>
        <w:tc>
          <w:tcPr>
            <w:tcW w:type="dxa" w:w="2520"/>
            <w:shd w:fill="D9EAF7"/>
          </w:tcPr>
          <w:p>
            <w:r>
              <w:rPr>
                <w:b/>
              </w:rPr>
              <w:t>Purpose</w:t>
            </w:r>
          </w:p>
        </w:tc>
      </w:tr>
      <w:tr>
        <w:tc>
          <w:tcPr>
            <w:tcW w:type="dxa" w:w="2520"/>
          </w:tcPr>
          <w:p>
            <w:r>
              <w:t>Gmail / Microsoft 365</w:t>
            </w:r>
          </w:p>
        </w:tc>
        <w:tc>
          <w:tcPr>
            <w:tcW w:type="dxa" w:w="2520"/>
          </w:tcPr>
          <w:p>
            <w:r>
              <w:t>Sender, recipient, subject, headers, URLs, timestamps</w:t>
            </w:r>
          </w:p>
        </w:tc>
        <w:tc>
          <w:tcPr>
            <w:tcW w:type="dxa" w:w="2520"/>
          </w:tcPr>
          <w:p>
            <w:r>
              <w:t>Near real-time</w:t>
            </w:r>
          </w:p>
        </w:tc>
        <w:tc>
          <w:tcPr>
            <w:tcW w:type="dxa" w:w="2520"/>
          </w:tcPr>
          <w:p>
            <w:r>
              <w:t>Primary email events</w:t>
            </w:r>
          </w:p>
        </w:tc>
      </w:tr>
      <w:tr>
        <w:tc>
          <w:tcPr>
            <w:tcW w:type="dxa" w:w="2520"/>
          </w:tcPr>
          <w:p>
            <w:r>
              <w:t>Threat-intelligence APIs</w:t>
            </w:r>
          </w:p>
        </w:tc>
        <w:tc>
          <w:tcPr>
            <w:tcW w:type="dxa" w:w="2520"/>
          </w:tcPr>
          <w:p>
            <w:r>
              <w:t>URL/domain reputation</w:t>
            </w:r>
          </w:p>
        </w:tc>
        <w:tc>
          <w:tcPr>
            <w:tcW w:type="dxa" w:w="2520"/>
          </w:tcPr>
          <w:p>
            <w:r>
              <w:t>On demand</w:t>
            </w:r>
          </w:p>
        </w:tc>
        <w:tc>
          <w:tcPr>
            <w:tcW w:type="dxa" w:w="2520"/>
          </w:tcPr>
          <w:p>
            <w:r>
              <w:t>Security enrichment</w:t>
            </w:r>
          </w:p>
        </w:tc>
      </w:tr>
      <w:tr>
        <w:tc>
          <w:tcPr>
            <w:tcW w:type="dxa" w:w="2520"/>
          </w:tcPr>
          <w:p>
            <w:r>
              <w:t>SOC/security logs</w:t>
            </w:r>
          </w:p>
        </w:tc>
        <w:tc>
          <w:tcPr>
            <w:tcW w:type="dxa" w:w="2520"/>
          </w:tcPr>
          <w:p>
            <w:r>
              <w:t>Alert IDs, timestamps, outcomes</w:t>
            </w:r>
          </w:p>
        </w:tc>
        <w:tc>
          <w:tcPr>
            <w:tcW w:type="dxa" w:w="2520"/>
          </w:tcPr>
          <w:p>
            <w:r>
              <w:t>Streaming/batch</w:t>
            </w:r>
          </w:p>
        </w:tc>
        <w:tc>
          <w:tcPr>
            <w:tcW w:type="dxa" w:w="2520"/>
          </w:tcPr>
          <w:p>
            <w:r>
              <w:t>Correlation</w:t>
            </w:r>
          </w:p>
        </w:tc>
      </w:tr>
      <w:tr>
        <w:tc>
          <w:tcPr>
            <w:tcW w:type="dxa" w:w="2520"/>
          </w:tcPr>
          <w:p>
            <w:r>
              <w:t>Analyst reviews</w:t>
            </w:r>
          </w:p>
        </w:tc>
        <w:tc>
          <w:tcPr>
            <w:tcW w:type="dxa" w:w="2520"/>
          </w:tcPr>
          <w:p>
            <w:r>
              <w:t>Confirmed phishing / false positive</w:t>
            </w:r>
          </w:p>
        </w:tc>
        <w:tc>
          <w:tcPr>
            <w:tcW w:type="dxa" w:w="2520"/>
          </w:tcPr>
          <w:p>
            <w:r>
              <w:t>Event-based</w:t>
            </w:r>
          </w:p>
        </w:tc>
        <w:tc>
          <w:tcPr>
            <w:tcW w:type="dxa" w:w="2520"/>
          </w:tcPr>
          <w:p>
            <w:r>
              <w:t>Ground truth</w:t>
            </w:r>
          </w:p>
        </w:tc>
      </w:tr>
      <w:tr>
        <w:tc>
          <w:tcPr>
            <w:tcW w:type="dxa" w:w="2520"/>
          </w:tcPr>
          <w:p>
            <w:r>
              <w:t>Historical/synthetic data</w:t>
            </w:r>
          </w:p>
        </w:tc>
        <w:tc>
          <w:tcPr>
            <w:tcW w:type="dxa" w:w="2520"/>
          </w:tcPr>
          <w:p>
            <w:r>
              <w:t>Labeled examples</w:t>
            </w:r>
          </w:p>
        </w:tc>
        <w:tc>
          <w:tcPr>
            <w:tcW w:type="dxa" w:w="2520"/>
          </w:tcPr>
          <w:p>
            <w:r>
              <w:t>Batch</w:t>
            </w:r>
          </w:p>
        </w:tc>
        <w:tc>
          <w:tcPr>
            <w:tcW w:type="dxa" w:w="2520"/>
          </w:tcPr>
          <w:p>
            <w:r>
              <w:t>Training/evaluation</w:t>
            </w:r>
          </w:p>
        </w:tc>
      </w:tr>
      <w:tr>
        <w:tc>
          <w:tcPr>
            <w:tcW w:type="dxa" w:w="2520"/>
          </w:tcPr>
          <w:p>
            <w:r>
              <w:t>Pipeline telemetry</w:t>
            </w:r>
          </w:p>
        </w:tc>
        <w:tc>
          <w:tcPr>
            <w:tcW w:type="dxa" w:w="2520"/>
          </w:tcPr>
          <w:p>
            <w:r>
              <w:t>Latency, errors, queue depth</w:t>
            </w:r>
          </w:p>
        </w:tc>
        <w:tc>
          <w:tcPr>
            <w:tcW w:type="dxa" w:w="2520"/>
          </w:tcPr>
          <w:p>
            <w:r>
              <w:t>Continuous</w:t>
            </w:r>
          </w:p>
        </w:tc>
        <w:tc>
          <w:tcPr>
            <w:tcW w:type="dxa" w:w="2520"/>
          </w:tcPr>
          <w:p>
            <w:r>
              <w:t>Monitoring</w:t>
            </w:r>
          </w:p>
        </w:tc>
      </w:tr>
    </w:tbl>
    <w:p>
      <w:pPr>
        <w:pStyle w:val="Heading1"/>
      </w:pPr>
      <w:r>
        <w:t>4. End-to-End Pipeline</w:t>
      </w:r>
    </w:p>
    <w:p>
      <w:pPr>
        <w:jc w:val="center"/>
      </w:pPr>
      <w:r>
        <w:drawing>
          <wp:inline xmlns:a="http://schemas.openxmlformats.org/drawingml/2006/main" xmlns:pic="http://schemas.openxmlformats.org/drawingml/2006/picture">
            <wp:extent cx="6400800" cy="3423684"/>
            <wp:docPr id="1" name="Picture 1"/>
            <wp:cNvGraphicFramePr>
              <a:graphicFrameLocks noChangeAspect="1"/>
            </wp:cNvGraphicFramePr>
            <a:graphic>
              <a:graphicData uri="http://schemas.openxmlformats.org/drawingml/2006/picture">
                <pic:pic>
                  <pic:nvPicPr>
                    <pic:cNvPr id="0" name="week2_data_pipeline.png"/>
                    <pic:cNvPicPr/>
                  </pic:nvPicPr>
                  <pic:blipFill>
                    <a:blip r:embed="rId9"/>
                    <a:stretch>
                      <a:fillRect/>
                    </a:stretch>
                  </pic:blipFill>
                  <pic:spPr>
                    <a:xfrm>
                      <a:off x="0" y="0"/>
                      <a:ext cx="6400800" cy="3423684"/>
                    </a:xfrm>
                    <a:prstGeom prst="rect"/>
                  </pic:spPr>
                </pic:pic>
              </a:graphicData>
            </a:graphic>
          </wp:inline>
        </w:drawing>
      </w:r>
    </w:p>
    <w:p>
      <w:r>
        <w:rPr>
          <w:i/>
        </w:rPr>
        <w:t>Figure 1. Multiple sources feed a controlled pipeline that produces validated AI-ready data.</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Stage</w:t>
            </w:r>
          </w:p>
        </w:tc>
        <w:tc>
          <w:tcPr>
            <w:tcW w:type="dxa" w:w="3360"/>
            <w:shd w:fill="D9EAF7"/>
          </w:tcPr>
          <w:p>
            <w:r>
              <w:rPr>
                <w:b/>
              </w:rPr>
              <w:t>What happens</w:t>
            </w:r>
          </w:p>
        </w:tc>
        <w:tc>
          <w:tcPr>
            <w:tcW w:type="dxa" w:w="3360"/>
            <w:shd w:fill="D9EAF7"/>
          </w:tcPr>
          <w:p>
            <w:r>
              <w:rPr>
                <w:b/>
              </w:rPr>
              <w:t>Output</w:t>
            </w:r>
          </w:p>
        </w:tc>
      </w:tr>
      <w:tr>
        <w:tc>
          <w:tcPr>
            <w:tcW w:type="dxa" w:w="3360"/>
          </w:tcPr>
          <w:p>
            <w:r>
              <w:t>1. Collection</w:t>
            </w:r>
          </w:p>
        </w:tc>
        <w:tc>
          <w:tcPr>
            <w:tcW w:type="dxa" w:w="3360"/>
          </w:tcPr>
          <w:p>
            <w:r>
              <w:t>Receive events via API/webhook/connector or batch.</w:t>
            </w:r>
          </w:p>
        </w:tc>
        <w:tc>
          <w:tcPr>
            <w:tcW w:type="dxa" w:w="3360"/>
          </w:tcPr>
          <w:p>
            <w:r>
              <w:t>Raw event</w:t>
            </w:r>
          </w:p>
        </w:tc>
      </w:tr>
      <w:tr>
        <w:tc>
          <w:tcPr>
            <w:tcW w:type="dxa" w:w="3360"/>
          </w:tcPr>
          <w:p>
            <w:r>
              <w:t>2. Landing</w:t>
            </w:r>
          </w:p>
        </w:tc>
        <w:tc>
          <w:tcPr>
            <w:tcW w:type="dxa" w:w="3360"/>
          </w:tcPr>
          <w:p>
            <w:r>
              <w:t>Store protected original payload/reference and source metadata.</w:t>
            </w:r>
          </w:p>
        </w:tc>
        <w:tc>
          <w:tcPr>
            <w:tcW w:type="dxa" w:w="3360"/>
          </w:tcPr>
          <w:p>
            <w:r>
              <w:t>Raw record</w:t>
            </w:r>
          </w:p>
        </w:tc>
      </w:tr>
      <w:tr>
        <w:tc>
          <w:tcPr>
            <w:tcW w:type="dxa" w:w="3360"/>
          </w:tcPr>
          <w:p>
            <w:r>
              <w:t>3. Validation</w:t>
            </w:r>
          </w:p>
        </w:tc>
        <w:tc>
          <w:tcPr>
            <w:tcW w:type="dxa" w:w="3360"/>
          </w:tcPr>
          <w:p>
            <w:r>
              <w:t>Check schema, required fields, types, sizes and versions.</w:t>
            </w:r>
          </w:p>
        </w:tc>
        <w:tc>
          <w:tcPr>
            <w:tcW w:type="dxa" w:w="3360"/>
          </w:tcPr>
          <w:p>
            <w:r>
              <w:t>Valid/invalid</w:t>
            </w:r>
          </w:p>
        </w:tc>
      </w:tr>
      <w:tr>
        <w:tc>
          <w:tcPr>
            <w:tcW w:type="dxa" w:w="3360"/>
          </w:tcPr>
          <w:p>
            <w:r>
              <w:t>4. Deduplication</w:t>
            </w:r>
          </w:p>
        </w:tc>
        <w:tc>
          <w:tcPr>
            <w:tcW w:type="dxa" w:w="3360"/>
          </w:tcPr>
          <w:p>
            <w:r>
              <w:t>Detect repeated delivery using event ID/hash.</w:t>
            </w:r>
          </w:p>
        </w:tc>
        <w:tc>
          <w:tcPr>
            <w:tcW w:type="dxa" w:w="3360"/>
          </w:tcPr>
          <w:p>
            <w:r>
              <w:t>Unique event</w:t>
            </w:r>
          </w:p>
        </w:tc>
      </w:tr>
      <w:tr>
        <w:tc>
          <w:tcPr>
            <w:tcW w:type="dxa" w:w="3360"/>
          </w:tcPr>
          <w:p>
            <w:r>
              <w:t>5. Cleaning</w:t>
            </w:r>
          </w:p>
        </w:tc>
        <w:tc>
          <w:tcPr>
            <w:tcW w:type="dxa" w:w="3360"/>
          </w:tcPr>
          <w:p>
            <w:r>
              <w:t>Normalize text, timestamps, domains and null values.</w:t>
            </w:r>
          </w:p>
        </w:tc>
        <w:tc>
          <w:tcPr>
            <w:tcW w:type="dxa" w:w="3360"/>
          </w:tcPr>
          <w:p>
            <w:r>
              <w:t>Clean record</w:t>
            </w:r>
          </w:p>
        </w:tc>
      </w:tr>
      <w:tr>
        <w:tc>
          <w:tcPr>
            <w:tcW w:type="dxa" w:w="3360"/>
          </w:tcPr>
          <w:p>
            <w:r>
              <w:t>6. Extraction</w:t>
            </w:r>
          </w:p>
        </w:tc>
        <w:tc>
          <w:tcPr>
            <w:tcW w:type="dxa" w:w="3360"/>
          </w:tcPr>
          <w:p>
            <w:r>
              <w:t>Extract URLs, domains, headers and safe attachment metadata.</w:t>
            </w:r>
          </w:p>
        </w:tc>
        <w:tc>
          <w:tcPr>
            <w:tcW w:type="dxa" w:w="3360"/>
          </w:tcPr>
          <w:p>
            <w:r>
              <w:t>Security features</w:t>
            </w:r>
          </w:p>
        </w:tc>
      </w:tr>
      <w:tr>
        <w:tc>
          <w:tcPr>
            <w:tcW w:type="dxa" w:w="3360"/>
          </w:tcPr>
          <w:p>
            <w:r>
              <w:t>7. Enrichment</w:t>
            </w:r>
          </w:p>
        </w:tc>
        <w:tc>
          <w:tcPr>
            <w:tcW w:type="dxa" w:w="3360"/>
          </w:tcPr>
          <w:p>
            <w:r>
              <w:t>Query approved reputation/context services.</w:t>
            </w:r>
          </w:p>
        </w:tc>
        <w:tc>
          <w:tcPr>
            <w:tcW w:type="dxa" w:w="3360"/>
          </w:tcPr>
          <w:p>
            <w:r>
              <w:t>Enriched record</w:t>
            </w:r>
          </w:p>
        </w:tc>
      </w:tr>
      <w:tr>
        <w:tc>
          <w:tcPr>
            <w:tcW w:type="dxa" w:w="3360"/>
          </w:tcPr>
          <w:p>
            <w:r>
              <w:t>8. Quality gate</w:t>
            </w:r>
          </w:p>
        </w:tc>
        <w:tc>
          <w:tcPr>
            <w:tcW w:type="dxa" w:w="3360"/>
          </w:tcPr>
          <w:p>
            <w:r>
              <w:t>Check completeness, validity, uniqueness, freshness and policy.</w:t>
            </w:r>
          </w:p>
        </w:tc>
        <w:tc>
          <w:tcPr>
            <w:tcW w:type="dxa" w:w="3360"/>
          </w:tcPr>
          <w:p>
            <w:r>
              <w:t>Pass/warn/fail</w:t>
            </w:r>
          </w:p>
        </w:tc>
      </w:tr>
      <w:tr>
        <w:tc>
          <w:tcPr>
            <w:tcW w:type="dxa" w:w="3360"/>
          </w:tcPr>
          <w:p>
            <w:r>
              <w:t>9. Curated storage</w:t>
            </w:r>
          </w:p>
        </w:tc>
        <w:tc>
          <w:tcPr>
            <w:tcW w:type="dxa" w:w="3360"/>
          </w:tcPr>
          <w:p>
            <w:r>
              <w:t>Save standardized records for AI/analytics.</w:t>
            </w:r>
          </w:p>
        </w:tc>
        <w:tc>
          <w:tcPr>
            <w:tcW w:type="dxa" w:w="3360"/>
          </w:tcPr>
          <w:p>
            <w:r>
              <w:t>AI-ready dataset</w:t>
            </w:r>
          </w:p>
        </w:tc>
      </w:tr>
      <w:tr>
        <w:tc>
          <w:tcPr>
            <w:tcW w:type="dxa" w:w="3360"/>
          </w:tcPr>
          <w:p>
            <w:r>
              <w:t>10. Feedback</w:t>
            </w:r>
          </w:p>
        </w:tc>
        <w:tc>
          <w:tcPr>
            <w:tcW w:type="dxa" w:w="3360"/>
          </w:tcPr>
          <w:p>
            <w:r>
              <w:t>Store analyst outcomes and quality metrics.</w:t>
            </w:r>
          </w:p>
        </w:tc>
        <w:tc>
          <w:tcPr>
            <w:tcW w:type="dxa" w:w="3360"/>
          </w:tcPr>
          <w:p>
            <w:r>
              <w:t>Labeled feedback</w:t>
            </w:r>
          </w:p>
        </w:tc>
      </w:tr>
    </w:tbl>
    <w:p>
      <w:pPr>
        <w:pStyle w:val="Heading1"/>
      </w:pPr>
      <w:r>
        <w:t>5. Ingestion Strategy</w:t>
      </w:r>
    </w:p>
    <w:p>
      <w:r>
        <w:t>Use event-driven ingestion for new emails and scheduled batch ingestion for historical/training datasets. External enrichment should be asynchronous where possible so a slow third-party API does not block the whole pipeline.</w:t>
      </w:r>
    </w:p>
    <w:p>
      <w:pPr>
        <w:pStyle w:val="ListBullet"/>
      </w:pPr>
      <w:r>
        <w:t>Unique event ID for every record.</w:t>
      </w:r>
    </w:p>
    <w:p>
      <w:pPr>
        <w:pStyle w:val="ListBullet"/>
      </w:pPr>
      <w:r>
        <w:t>Source and received timestamp.</w:t>
      </w:r>
    </w:p>
    <w:p>
      <w:pPr>
        <w:pStyle w:val="ListBullet"/>
      </w:pPr>
      <w:r>
        <w:t>Payload size and schema validation.</w:t>
      </w:r>
    </w:p>
    <w:p>
      <w:pPr>
        <w:pStyle w:val="ListBullet"/>
      </w:pPr>
      <w:r>
        <w:t>Bounded retry/backoff for temporary failures.</w:t>
      </w:r>
    </w:p>
    <w:p>
      <w:pPr>
        <w:pStyle w:val="ListBullet"/>
      </w:pPr>
      <w:r>
        <w:t>Rate limits for external APIs.</w:t>
      </w:r>
    </w:p>
    <w:p>
      <w:pPr>
        <w:pStyle w:val="ListBullet"/>
      </w:pPr>
      <w:r>
        <w:t>Idempotency for safe retries.</w:t>
      </w:r>
    </w:p>
    <w:p>
      <w:pPr>
        <w:pStyle w:val="ListBullet"/>
      </w:pPr>
      <w:r>
        <w:t>Quarantine/dead-letter path for unprocessable data.</w:t>
      </w:r>
    </w:p>
    <w:p>
      <w:pPr>
        <w:pStyle w:val="ListBullet"/>
      </w:pPr>
      <w:r>
        <w:t>Freshness and ingestion-lag monitoring.</w:t>
      </w:r>
    </w:p>
    <w:p>
      <w:r>
        <w:t>AWS describes ETL pipelines as processes that validate, cleanse, transform, integrate and load data, and highlights volume, velocity, quality, latency, error recovery and security as key design considerations. citeturn0search0</w:t>
      </w:r>
    </w:p>
    <w:p>
      <w:pPr>
        <w:pStyle w:val="Heading1"/>
      </w:pPr>
      <w:r>
        <w:t>6. Preprocessing and Cleaning</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Issue</w:t>
            </w:r>
          </w:p>
        </w:tc>
        <w:tc>
          <w:tcPr>
            <w:tcW w:type="dxa" w:w="3360"/>
            <w:shd w:fill="D9EAF7"/>
          </w:tcPr>
          <w:p>
            <w:r>
              <w:rPr>
                <w:b/>
              </w:rPr>
              <w:t>Example</w:t>
            </w:r>
          </w:p>
        </w:tc>
        <w:tc>
          <w:tcPr>
            <w:tcW w:type="dxa" w:w="3360"/>
            <w:shd w:fill="D9EAF7"/>
          </w:tcPr>
          <w:p>
            <w:r>
              <w:rPr>
                <w:b/>
              </w:rPr>
              <w:t>Treatment</w:t>
            </w:r>
          </w:p>
        </w:tc>
      </w:tr>
      <w:tr>
        <w:tc>
          <w:tcPr>
            <w:tcW w:type="dxa" w:w="3360"/>
          </w:tcPr>
          <w:p>
            <w:r>
              <w:t>Missing</w:t>
            </w:r>
          </w:p>
        </w:tc>
        <w:tc>
          <w:tcPr>
            <w:tcW w:type="dxa" w:w="3360"/>
          </w:tcPr>
          <w:p>
            <w:r>
              <w:t>Sender absent</w:t>
            </w:r>
          </w:p>
        </w:tc>
        <w:tc>
          <w:tcPr>
            <w:tcW w:type="dxa" w:w="3360"/>
          </w:tcPr>
          <w:p>
            <w:r>
              <w:t>Reject/quarantine if mandatory; otherwise mark unknown</w:t>
            </w:r>
          </w:p>
        </w:tc>
      </w:tr>
      <w:tr>
        <w:tc>
          <w:tcPr>
            <w:tcW w:type="dxa" w:w="3360"/>
          </w:tcPr>
          <w:p>
            <w:r>
              <w:t>Invalid format</w:t>
            </w:r>
          </w:p>
        </w:tc>
        <w:tc>
          <w:tcPr>
            <w:tcW w:type="dxa" w:w="3360"/>
          </w:tcPr>
          <w:p>
            <w:r>
              <w:t>Bad timestamp</w:t>
            </w:r>
          </w:p>
        </w:tc>
        <w:tc>
          <w:tcPr>
            <w:tcW w:type="dxa" w:w="3360"/>
          </w:tcPr>
          <w:p>
            <w:r>
              <w:t>Normalize or quarantine</w:t>
            </w:r>
          </w:p>
        </w:tc>
      </w:tr>
      <w:tr>
        <w:tc>
          <w:tcPr>
            <w:tcW w:type="dxa" w:w="3360"/>
          </w:tcPr>
          <w:p>
            <w:r>
              <w:t>Duplicate</w:t>
            </w:r>
          </w:p>
        </w:tc>
        <w:tc>
          <w:tcPr>
            <w:tcW w:type="dxa" w:w="3360"/>
          </w:tcPr>
          <w:p>
            <w:r>
              <w:t>Same event delivered twice</w:t>
            </w:r>
          </w:p>
        </w:tc>
        <w:tc>
          <w:tcPr>
            <w:tcW w:type="dxa" w:w="3360"/>
          </w:tcPr>
          <w:p>
            <w:r>
              <w:t>Deduplicate using stable ID/hash</w:t>
            </w:r>
          </w:p>
        </w:tc>
      </w:tr>
      <w:tr>
        <w:tc>
          <w:tcPr>
            <w:tcW w:type="dxa" w:w="3360"/>
          </w:tcPr>
          <w:p>
            <w:r>
              <w:t>Encoding</w:t>
            </w:r>
          </w:p>
        </w:tc>
        <w:tc>
          <w:tcPr>
            <w:tcW w:type="dxa" w:w="3360"/>
          </w:tcPr>
          <w:p>
            <w:r>
              <w:t>Broken Unicode</w:t>
            </w:r>
          </w:p>
        </w:tc>
        <w:tc>
          <w:tcPr>
            <w:tcW w:type="dxa" w:w="3360"/>
          </w:tcPr>
          <w:p>
            <w:r>
              <w:t>Normalize safely</w:t>
            </w:r>
          </w:p>
        </w:tc>
      </w:tr>
      <w:tr>
        <w:tc>
          <w:tcPr>
            <w:tcW w:type="dxa" w:w="3360"/>
          </w:tcPr>
          <w:p>
            <w:r>
              <w:t>Inconsistent domain</w:t>
            </w:r>
          </w:p>
        </w:tc>
        <w:tc>
          <w:tcPr>
            <w:tcW w:type="dxa" w:w="3360"/>
          </w:tcPr>
          <w:p>
            <w:r>
              <w:t>Example.COM</w:t>
            </w:r>
          </w:p>
        </w:tc>
        <w:tc>
          <w:tcPr>
            <w:tcW w:type="dxa" w:w="3360"/>
          </w:tcPr>
          <w:p>
            <w:r>
              <w:t>Canonicalize casing</w:t>
            </w:r>
          </w:p>
        </w:tc>
      </w:tr>
      <w:tr>
        <w:tc>
          <w:tcPr>
            <w:tcW w:type="dxa" w:w="3360"/>
          </w:tcPr>
          <w:p>
            <w:r>
              <w:t>Oversized content</w:t>
            </w:r>
          </w:p>
        </w:tc>
        <w:tc>
          <w:tcPr>
            <w:tcW w:type="dxa" w:w="3360"/>
          </w:tcPr>
          <w:p>
            <w:r>
              <w:t>Huge body/attachment</w:t>
            </w:r>
          </w:p>
        </w:tc>
        <w:tc>
          <w:tcPr>
            <w:tcW w:type="dxa" w:w="3360"/>
          </w:tcPr>
          <w:p>
            <w:r>
              <w:t>Apply limits; secure reference</w:t>
            </w:r>
          </w:p>
        </w:tc>
      </w:tr>
      <w:tr>
        <w:tc>
          <w:tcPr>
            <w:tcW w:type="dxa" w:w="3360"/>
          </w:tcPr>
          <w:p>
            <w:r>
              <w:t>Untrusted instructions</w:t>
            </w:r>
          </w:p>
        </w:tc>
        <w:tc>
          <w:tcPr>
            <w:tcW w:type="dxa" w:w="3360"/>
          </w:tcPr>
          <w:p>
            <w:r>
              <w:t>Email tells AI to ignore rules</w:t>
            </w:r>
          </w:p>
        </w:tc>
        <w:tc>
          <w:tcPr>
            <w:tcW w:type="dxa" w:w="3360"/>
          </w:tcPr>
          <w:p>
            <w:r>
              <w:t>Treat email as untrusted data</w:t>
            </w:r>
          </w:p>
        </w:tc>
      </w:tr>
    </w:tbl>
    <w:p>
      <w:r>
        <w:t>The goal is not to make every record perfect. The goal is to make the downstream contract explicit: valid records continue, questionable records are flagged, and unusable records are isolated for investigation.</w:t>
      </w:r>
    </w:p>
    <w:p>
      <w:pPr>
        <w:pStyle w:val="Heading1"/>
      </w:pPr>
      <w:r>
        <w:t>7. Transformation and Feature Creation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Raw information</w:t>
            </w:r>
          </w:p>
        </w:tc>
        <w:tc>
          <w:tcPr>
            <w:tcW w:type="dxa" w:w="3360"/>
            <w:shd w:fill="D9EAF7"/>
          </w:tcPr>
          <w:p>
            <w:r>
              <w:rPr>
                <w:b/>
              </w:rPr>
              <w:t>Derived field</w:t>
            </w:r>
          </w:p>
        </w:tc>
        <w:tc>
          <w:tcPr>
            <w:tcW w:type="dxa" w:w="3360"/>
            <w:shd w:fill="D9EAF7"/>
          </w:tcPr>
          <w:p>
            <w:r>
              <w:rPr>
                <w:b/>
              </w:rPr>
              <w:t>Purpose</w:t>
            </w:r>
          </w:p>
        </w:tc>
      </w:tr>
      <w:tr>
        <w:tc>
          <w:tcPr>
            <w:tcW w:type="dxa" w:w="3360"/>
          </w:tcPr>
          <w:p>
            <w:r>
              <w:t>Sender address</w:t>
            </w:r>
          </w:p>
        </w:tc>
        <w:tc>
          <w:tcPr>
            <w:tcW w:type="dxa" w:w="3360"/>
          </w:tcPr>
          <w:p>
            <w:r>
              <w:t>sender_domain</w:t>
            </w:r>
          </w:p>
        </w:tc>
        <w:tc>
          <w:tcPr>
            <w:tcW w:type="dxa" w:w="3360"/>
          </w:tcPr>
          <w:p>
            <w:r>
              <w:t>Domain analysis</w:t>
            </w:r>
          </w:p>
        </w:tc>
      </w:tr>
      <w:tr>
        <w:tc>
          <w:tcPr>
            <w:tcW w:type="dxa" w:w="3360"/>
          </w:tcPr>
          <w:p>
            <w:r>
              <w:t>URL</w:t>
            </w:r>
          </w:p>
        </w:tc>
        <w:tc>
          <w:tcPr>
            <w:tcW w:type="dxa" w:w="3360"/>
          </w:tcPr>
          <w:p>
            <w:r>
              <w:t>url_domain / url_count</w:t>
            </w:r>
          </w:p>
        </w:tc>
        <w:tc>
          <w:tcPr>
            <w:tcW w:type="dxa" w:w="3360"/>
          </w:tcPr>
          <w:p>
            <w:r>
              <w:t>Link analysis</w:t>
            </w:r>
          </w:p>
        </w:tc>
      </w:tr>
      <w:tr>
        <w:tc>
          <w:tcPr>
            <w:tcW w:type="dxa" w:w="3360"/>
          </w:tcPr>
          <w:p>
            <w:r>
              <w:t>Headers</w:t>
            </w:r>
          </w:p>
        </w:tc>
        <w:tc>
          <w:tcPr>
            <w:tcW w:type="dxa" w:w="3360"/>
          </w:tcPr>
          <w:p>
            <w:r>
              <w:t>authentication indicators</w:t>
            </w:r>
          </w:p>
        </w:tc>
        <w:tc>
          <w:tcPr>
            <w:tcW w:type="dxa" w:w="3360"/>
          </w:tcPr>
          <w:p>
            <w:r>
              <w:t>Sender/context checks</w:t>
            </w:r>
          </w:p>
        </w:tc>
      </w:tr>
      <w:tr>
        <w:tc>
          <w:tcPr>
            <w:tcW w:type="dxa" w:w="3360"/>
          </w:tcPr>
          <w:p>
            <w:r>
              <w:t>Subject/body</w:t>
            </w:r>
          </w:p>
        </w:tc>
        <w:tc>
          <w:tcPr>
            <w:tcW w:type="dxa" w:w="3360"/>
          </w:tcPr>
          <w:p>
            <w:r>
              <w:t>normalized text features</w:t>
            </w:r>
          </w:p>
        </w:tc>
        <w:tc>
          <w:tcPr>
            <w:tcW w:type="dxa" w:w="3360"/>
          </w:tcPr>
          <w:p>
            <w:r>
              <w:t>ML/LLM input</w:t>
            </w:r>
          </w:p>
        </w:tc>
      </w:tr>
      <w:tr>
        <w:tc>
          <w:tcPr>
            <w:tcW w:type="dxa" w:w="3360"/>
          </w:tcPr>
          <w:p>
            <w:r>
              <w:t>Timestamp</w:t>
            </w:r>
          </w:p>
        </w:tc>
        <w:tc>
          <w:tcPr>
            <w:tcW w:type="dxa" w:w="3360"/>
          </w:tcPr>
          <w:p>
            <w:r>
              <w:t>normalized time fields</w:t>
            </w:r>
          </w:p>
        </w:tc>
        <w:tc>
          <w:tcPr>
            <w:tcW w:type="dxa" w:w="3360"/>
          </w:tcPr>
          <w:p>
            <w:r>
              <w:t>Temporal context</w:t>
            </w:r>
          </w:p>
        </w:tc>
      </w:tr>
      <w:tr>
        <w:tc>
          <w:tcPr>
            <w:tcW w:type="dxa" w:w="3360"/>
          </w:tcPr>
          <w:p>
            <w:r>
              <w:t>Reputation response</w:t>
            </w:r>
          </w:p>
        </w:tc>
        <w:tc>
          <w:tcPr>
            <w:tcW w:type="dxa" w:w="3360"/>
          </w:tcPr>
          <w:p>
            <w:r>
              <w:t>reputation result</w:t>
            </w:r>
          </w:p>
        </w:tc>
        <w:tc>
          <w:tcPr>
            <w:tcW w:type="dxa" w:w="3360"/>
          </w:tcPr>
          <w:p>
            <w:r>
              <w:t>External evidence</w:t>
            </w:r>
          </w:p>
        </w:tc>
      </w:tr>
      <w:tr>
        <w:tc>
          <w:tcPr>
            <w:tcW w:type="dxa" w:w="3360"/>
          </w:tcPr>
          <w:p>
            <w:r>
              <w:t>Analyst decision</w:t>
            </w:r>
          </w:p>
        </w:tc>
        <w:tc>
          <w:tcPr>
            <w:tcW w:type="dxa" w:w="3360"/>
          </w:tcPr>
          <w:p>
            <w:r>
              <w:t>label</w:t>
            </w:r>
          </w:p>
        </w:tc>
        <w:tc>
          <w:tcPr>
            <w:tcW w:type="dxa" w:w="3360"/>
          </w:tcPr>
          <w:p>
            <w:r>
              <w:t>Evaluation/improvement</w:t>
            </w:r>
          </w:p>
        </w:tc>
      </w:tr>
    </w:tbl>
    <w:p>
      <w:r>
        <w:t>Transformations should be deterministic where possible and versioned so results can be reproduced.</w:t>
      </w:r>
    </w:p>
    <w:p>
      <w:pPr>
        <w:pStyle w:val="Heading1"/>
      </w:pPr>
      <w:r>
        <w:t>8. Data Quality Framework</w:t>
      </w:r>
    </w:p>
    <w:p>
      <w:pPr>
        <w:jc w:val="center"/>
      </w:pPr>
      <w:r>
        <w:drawing>
          <wp:inline xmlns:a="http://schemas.openxmlformats.org/drawingml/2006/main" xmlns:pic="http://schemas.openxmlformats.org/drawingml/2006/picture">
            <wp:extent cx="5943600" cy="3542145"/>
            <wp:docPr id="2" name="Picture 2"/>
            <wp:cNvGraphicFramePr>
              <a:graphicFrameLocks noChangeAspect="1"/>
            </wp:cNvGraphicFramePr>
            <a:graphic>
              <a:graphicData uri="http://schemas.openxmlformats.org/drawingml/2006/picture">
                <pic:pic>
                  <pic:nvPicPr>
                    <pic:cNvPr id="0" name="week2_quality_gate.png"/>
                    <pic:cNvPicPr/>
                  </pic:nvPicPr>
                  <pic:blipFill>
                    <a:blip r:embed="rId10"/>
                    <a:stretch>
                      <a:fillRect/>
                    </a:stretch>
                  </pic:blipFill>
                  <pic:spPr>
                    <a:xfrm>
                      <a:off x="0" y="0"/>
                      <a:ext cx="5943600" cy="3542145"/>
                    </a:xfrm>
                    <a:prstGeom prst="rect"/>
                  </pic:spPr>
                </pic:pic>
              </a:graphicData>
            </a:graphic>
          </wp:inline>
        </w:drawing>
      </w:r>
    </w:p>
    <w:p>
      <w:r>
        <w:rPr>
          <w:i/>
        </w:rPr>
        <w:t>Figure 2. Quality gates stop poor-quality data from silently reaching AI processing.</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Quality dimension</w:t>
            </w:r>
          </w:p>
        </w:tc>
        <w:tc>
          <w:tcPr>
            <w:tcW w:type="dxa" w:w="5040"/>
            <w:shd w:fill="D9EAF7"/>
          </w:tcPr>
          <w:p>
            <w:r>
              <w:rPr>
                <w:b/>
              </w:rPr>
              <w:t>Example check</w:t>
            </w:r>
          </w:p>
        </w:tc>
      </w:tr>
      <w:tr>
        <w:tc>
          <w:tcPr>
            <w:tcW w:type="dxa" w:w="5040"/>
          </w:tcPr>
          <w:p>
            <w:r>
              <w:t>Completeness</w:t>
            </w:r>
          </w:p>
        </w:tc>
        <w:tc>
          <w:tcPr>
            <w:tcW w:type="dxa" w:w="5040"/>
          </w:tcPr>
          <w:p>
            <w:r>
              <w:t>Required event_id/source present</w:t>
            </w:r>
          </w:p>
        </w:tc>
      </w:tr>
      <w:tr>
        <w:tc>
          <w:tcPr>
            <w:tcW w:type="dxa" w:w="5040"/>
          </w:tcPr>
          <w:p>
            <w:r>
              <w:t>Validity</w:t>
            </w:r>
          </w:p>
        </w:tc>
        <w:tc>
          <w:tcPr>
            <w:tcW w:type="dxa" w:w="5040"/>
          </w:tcPr>
          <w:p>
            <w:r>
              <w:t>Timestamp and URL format valid</w:t>
            </w:r>
          </w:p>
        </w:tc>
      </w:tr>
      <w:tr>
        <w:tc>
          <w:tcPr>
            <w:tcW w:type="dxa" w:w="5040"/>
          </w:tcPr>
          <w:p>
            <w:r>
              <w:t>Uniqueness</w:t>
            </w:r>
          </w:p>
        </w:tc>
        <w:tc>
          <w:tcPr>
            <w:tcW w:type="dxa" w:w="5040"/>
          </w:tcPr>
          <w:p>
            <w:r>
              <w:t>No duplicate event IDs</w:t>
            </w:r>
          </w:p>
        </w:tc>
      </w:tr>
      <w:tr>
        <w:tc>
          <w:tcPr>
            <w:tcW w:type="dxa" w:w="5040"/>
          </w:tcPr>
          <w:p>
            <w:r>
              <w:t>Consistency</w:t>
            </w:r>
          </w:p>
        </w:tc>
        <w:tc>
          <w:tcPr>
            <w:tcW w:type="dxa" w:w="5040"/>
          </w:tcPr>
          <w:p>
            <w:r>
              <w:t>Fields follow canonical schema</w:t>
            </w:r>
          </w:p>
        </w:tc>
      </w:tr>
      <w:tr>
        <w:tc>
          <w:tcPr>
            <w:tcW w:type="dxa" w:w="5040"/>
          </w:tcPr>
          <w:p>
            <w:r>
              <w:t>Freshness</w:t>
            </w:r>
          </w:p>
        </w:tc>
        <w:tc>
          <w:tcPr>
            <w:tcW w:type="dxa" w:w="5040"/>
          </w:tcPr>
          <w:p>
            <w:r>
              <w:t>Data arrives within acceptable delay</w:t>
            </w:r>
          </w:p>
        </w:tc>
      </w:tr>
      <w:tr>
        <w:tc>
          <w:tcPr>
            <w:tcW w:type="dxa" w:w="5040"/>
          </w:tcPr>
          <w:p>
            <w:r>
              <w:t>Integrity</w:t>
            </w:r>
          </w:p>
        </w:tc>
        <w:tc>
          <w:tcPr>
            <w:tcW w:type="dxa" w:w="5040"/>
          </w:tcPr>
          <w:p>
            <w:r>
              <w:t>Record/reference remains consistent</w:t>
            </w:r>
          </w:p>
        </w:tc>
      </w:tr>
      <w:tr>
        <w:tc>
          <w:tcPr>
            <w:tcW w:type="dxa" w:w="5040"/>
          </w:tcPr>
          <w:p>
            <w:r>
              <w:t>Policy compliance</w:t>
            </w:r>
          </w:p>
        </w:tc>
        <w:tc>
          <w:tcPr>
            <w:tcW w:type="dxa" w:w="5040"/>
          </w:tcPr>
          <w:p>
            <w:r>
              <w:t>Retention/access rules satisfied</w:t>
            </w:r>
          </w:p>
        </w:tc>
      </w:tr>
    </w:tbl>
    <w:p>
      <w:r>
        <w:t>AWS recommends measuring completeness, accuracy and uniqueness and placing data-quality checks early so bad data does not propagate downstream. citeturn0search12turn0search3</w:t>
      </w:r>
    </w:p>
    <w:p>
      <w:pPr>
        <w:pStyle w:val="Heading1"/>
      </w:pPr>
      <w:r>
        <w:t>9. Canonical Data Schema</w:t>
      </w:r>
    </w:p>
    <w:p>
      <w:pPr>
        <w:jc w:val="center"/>
      </w:pPr>
      <w:r>
        <w:drawing>
          <wp:inline xmlns:a="http://schemas.openxmlformats.org/drawingml/2006/main" xmlns:pic="http://schemas.openxmlformats.org/drawingml/2006/picture">
            <wp:extent cx="6400800" cy="2877424"/>
            <wp:docPr id="3" name="Picture 3"/>
            <wp:cNvGraphicFramePr>
              <a:graphicFrameLocks noChangeAspect="1"/>
            </wp:cNvGraphicFramePr>
            <a:graphic>
              <a:graphicData uri="http://schemas.openxmlformats.org/drawingml/2006/picture">
                <pic:pic>
                  <pic:nvPicPr>
                    <pic:cNvPr id="0" name="week2_schema.png"/>
                    <pic:cNvPicPr/>
                  </pic:nvPicPr>
                  <pic:blipFill>
                    <a:blip r:embed="rId11"/>
                    <a:stretch>
                      <a:fillRect/>
                    </a:stretch>
                  </pic:blipFill>
                  <pic:spPr>
                    <a:xfrm>
                      <a:off x="0" y="0"/>
                      <a:ext cx="6400800" cy="2877424"/>
                    </a:xfrm>
                    <a:prstGeom prst="rect"/>
                  </pic:spPr>
                </pic:pic>
              </a:graphicData>
            </a:graphic>
          </wp:inline>
        </w:drawing>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Field</w:t>
            </w:r>
          </w:p>
        </w:tc>
        <w:tc>
          <w:tcPr>
            <w:tcW w:type="dxa" w:w="3360"/>
            <w:shd w:fill="D9EAF7"/>
          </w:tcPr>
          <w:p>
            <w:r>
              <w:rPr>
                <w:b/>
              </w:rPr>
              <w:t>Type</w:t>
            </w:r>
          </w:p>
        </w:tc>
        <w:tc>
          <w:tcPr>
            <w:tcW w:type="dxa" w:w="3360"/>
            <w:shd w:fill="D9EAF7"/>
          </w:tcPr>
          <w:p>
            <w:r>
              <w:rPr>
                <w:b/>
              </w:rPr>
              <w:t>Purpose</w:t>
            </w:r>
          </w:p>
        </w:tc>
      </w:tr>
      <w:tr>
        <w:tc>
          <w:tcPr>
            <w:tcW w:type="dxa" w:w="3360"/>
          </w:tcPr>
          <w:p>
            <w:r>
              <w:t>event_id</w:t>
            </w:r>
          </w:p>
        </w:tc>
        <w:tc>
          <w:tcPr>
            <w:tcW w:type="dxa" w:w="3360"/>
          </w:tcPr>
          <w:p>
            <w:r>
              <w:t>string</w:t>
            </w:r>
          </w:p>
        </w:tc>
        <w:tc>
          <w:tcPr>
            <w:tcW w:type="dxa" w:w="3360"/>
          </w:tcPr>
          <w:p>
            <w:r>
              <w:t>Unique processing key</w:t>
            </w:r>
          </w:p>
        </w:tc>
      </w:tr>
      <w:tr>
        <w:tc>
          <w:tcPr>
            <w:tcW w:type="dxa" w:w="3360"/>
          </w:tcPr>
          <w:p>
            <w:r>
              <w:t>source</w:t>
            </w:r>
          </w:p>
        </w:tc>
        <w:tc>
          <w:tcPr>
            <w:tcW w:type="dxa" w:w="3360"/>
          </w:tcPr>
          <w:p>
            <w:r>
              <w:t>string</w:t>
            </w:r>
          </w:p>
        </w:tc>
        <w:tc>
          <w:tcPr>
            <w:tcW w:type="dxa" w:w="3360"/>
          </w:tcPr>
          <w:p>
            <w:r>
              <w:t>Provider identifier</w:t>
            </w:r>
          </w:p>
        </w:tc>
      </w:tr>
      <w:tr>
        <w:tc>
          <w:tcPr>
            <w:tcW w:type="dxa" w:w="3360"/>
          </w:tcPr>
          <w:p>
            <w:r>
              <w:t>received_at</w:t>
            </w:r>
          </w:p>
        </w:tc>
        <w:tc>
          <w:tcPr>
            <w:tcW w:type="dxa" w:w="3360"/>
          </w:tcPr>
          <w:p>
            <w:r>
              <w:t>timestamp</w:t>
            </w:r>
          </w:p>
        </w:tc>
        <w:tc>
          <w:tcPr>
            <w:tcW w:type="dxa" w:w="3360"/>
          </w:tcPr>
          <w:p>
            <w:r>
              <w:t>Timing/latency</w:t>
            </w:r>
          </w:p>
        </w:tc>
      </w:tr>
      <w:tr>
        <w:tc>
          <w:tcPr>
            <w:tcW w:type="dxa" w:w="3360"/>
          </w:tcPr>
          <w:p>
            <w:r>
              <w:t>sender_domain</w:t>
            </w:r>
          </w:p>
        </w:tc>
        <w:tc>
          <w:tcPr>
            <w:tcW w:type="dxa" w:w="3360"/>
          </w:tcPr>
          <w:p>
            <w:r>
              <w:t>string</w:t>
            </w:r>
          </w:p>
        </w:tc>
        <w:tc>
          <w:tcPr>
            <w:tcW w:type="dxa" w:w="3360"/>
          </w:tcPr>
          <w:p>
            <w:r>
              <w:t>Domain analysis</w:t>
            </w:r>
          </w:p>
        </w:tc>
      </w:tr>
      <w:tr>
        <w:tc>
          <w:tcPr>
            <w:tcW w:type="dxa" w:w="3360"/>
          </w:tcPr>
          <w:p>
            <w:r>
              <w:t>subject_hash</w:t>
            </w:r>
          </w:p>
        </w:tc>
        <w:tc>
          <w:tcPr>
            <w:tcW w:type="dxa" w:w="3360"/>
          </w:tcPr>
          <w:p>
            <w:r>
              <w:t>string</w:t>
            </w:r>
          </w:p>
        </w:tc>
        <w:tc>
          <w:tcPr>
            <w:tcW w:type="dxa" w:w="3360"/>
          </w:tcPr>
          <w:p>
            <w:r>
              <w:t>Privacy-conscious matching</w:t>
            </w:r>
          </w:p>
        </w:tc>
      </w:tr>
      <w:tr>
        <w:tc>
          <w:tcPr>
            <w:tcW w:type="dxa" w:w="3360"/>
          </w:tcPr>
          <w:p>
            <w:r>
              <w:t>body_reference</w:t>
            </w:r>
          </w:p>
        </w:tc>
        <w:tc>
          <w:tcPr>
            <w:tcW w:type="dxa" w:w="3360"/>
          </w:tcPr>
          <w:p>
            <w:r>
              <w:t>secure reference</w:t>
            </w:r>
          </w:p>
        </w:tc>
        <w:tc>
          <w:tcPr>
            <w:tcW w:type="dxa" w:w="3360"/>
          </w:tcPr>
          <w:p>
            <w:r>
              <w:t>Avoid repeated raw-body copies</w:t>
            </w:r>
          </w:p>
        </w:tc>
      </w:tr>
      <w:tr>
        <w:tc>
          <w:tcPr>
            <w:tcW w:type="dxa" w:w="3360"/>
          </w:tcPr>
          <w:p>
            <w:r>
              <w:t>urls</w:t>
            </w:r>
          </w:p>
        </w:tc>
        <w:tc>
          <w:tcPr>
            <w:tcW w:type="dxa" w:w="3360"/>
          </w:tcPr>
          <w:p>
            <w:r>
              <w:t>array</w:t>
            </w:r>
          </w:p>
        </w:tc>
        <w:tc>
          <w:tcPr>
            <w:tcW w:type="dxa" w:w="3360"/>
          </w:tcPr>
          <w:p>
            <w:r>
              <w:t>Extracted URLs</w:t>
            </w:r>
          </w:p>
        </w:tc>
      </w:tr>
      <w:tr>
        <w:tc>
          <w:tcPr>
            <w:tcW w:type="dxa" w:w="3360"/>
          </w:tcPr>
          <w:p>
            <w:r>
              <w:t>reputation</w:t>
            </w:r>
          </w:p>
        </w:tc>
        <w:tc>
          <w:tcPr>
            <w:tcW w:type="dxa" w:w="3360"/>
          </w:tcPr>
          <w:p>
            <w:r>
              <w:t>object</w:t>
            </w:r>
          </w:p>
        </w:tc>
        <w:tc>
          <w:tcPr>
            <w:tcW w:type="dxa" w:w="3360"/>
          </w:tcPr>
          <w:p>
            <w:r>
              <w:t>External enrichment</w:t>
            </w:r>
          </w:p>
        </w:tc>
      </w:tr>
      <w:tr>
        <w:tc>
          <w:tcPr>
            <w:tcW w:type="dxa" w:w="3360"/>
          </w:tcPr>
          <w:p>
            <w:r>
              <w:t>rule_findings</w:t>
            </w:r>
          </w:p>
        </w:tc>
        <w:tc>
          <w:tcPr>
            <w:tcW w:type="dxa" w:w="3360"/>
          </w:tcPr>
          <w:p>
            <w:r>
              <w:t>array</w:t>
            </w:r>
          </w:p>
        </w:tc>
        <w:tc>
          <w:tcPr>
            <w:tcW w:type="dxa" w:w="3360"/>
          </w:tcPr>
          <w:p>
            <w:r>
              <w:t>Rule outputs</w:t>
            </w:r>
          </w:p>
        </w:tc>
      </w:tr>
      <w:tr>
        <w:tc>
          <w:tcPr>
            <w:tcW w:type="dxa" w:w="3360"/>
          </w:tcPr>
          <w:p>
            <w:r>
              <w:t>ml_score</w:t>
            </w:r>
          </w:p>
        </w:tc>
        <w:tc>
          <w:tcPr>
            <w:tcW w:type="dxa" w:w="3360"/>
          </w:tcPr>
          <w:p>
            <w:r>
              <w:t>number</w:t>
            </w:r>
          </w:p>
        </w:tc>
        <w:tc>
          <w:tcPr>
            <w:tcW w:type="dxa" w:w="3360"/>
          </w:tcPr>
          <w:p>
            <w:r>
              <w:t>Classifier result</w:t>
            </w:r>
          </w:p>
        </w:tc>
      </w:tr>
      <w:tr>
        <w:tc>
          <w:tcPr>
            <w:tcW w:type="dxa" w:w="3360"/>
          </w:tcPr>
          <w:p>
            <w:r>
              <w:t>llm_label</w:t>
            </w:r>
          </w:p>
        </w:tc>
        <w:tc>
          <w:tcPr>
            <w:tcW w:type="dxa" w:w="3360"/>
          </w:tcPr>
          <w:p>
            <w:r>
              <w:t>string</w:t>
            </w:r>
          </w:p>
        </w:tc>
        <w:tc>
          <w:tcPr>
            <w:tcW w:type="dxa" w:w="3360"/>
          </w:tcPr>
          <w:p>
            <w:r>
              <w:t>Structured AI output</w:t>
            </w:r>
          </w:p>
        </w:tc>
      </w:tr>
      <w:tr>
        <w:tc>
          <w:tcPr>
            <w:tcW w:type="dxa" w:w="3360"/>
          </w:tcPr>
          <w:p>
            <w:r>
              <w:t>quality_status</w:t>
            </w:r>
          </w:p>
        </w:tc>
        <w:tc>
          <w:tcPr>
            <w:tcW w:type="dxa" w:w="3360"/>
          </w:tcPr>
          <w:p>
            <w:r>
              <w:t>enum</w:t>
            </w:r>
          </w:p>
        </w:tc>
        <w:tc>
          <w:tcPr>
            <w:tcW w:type="dxa" w:w="3360"/>
          </w:tcPr>
          <w:p>
            <w:r>
              <w:t>PASS/WARN/FAIL</w:t>
            </w:r>
          </w:p>
        </w:tc>
      </w:tr>
      <w:tr>
        <w:tc>
          <w:tcPr>
            <w:tcW w:type="dxa" w:w="3360"/>
          </w:tcPr>
          <w:p>
            <w:r>
              <w:t>schema_version</w:t>
            </w:r>
          </w:p>
        </w:tc>
        <w:tc>
          <w:tcPr>
            <w:tcW w:type="dxa" w:w="3360"/>
          </w:tcPr>
          <w:p>
            <w:r>
              <w:t>string</w:t>
            </w:r>
          </w:p>
        </w:tc>
        <w:tc>
          <w:tcPr>
            <w:tcW w:type="dxa" w:w="3360"/>
          </w:tcPr>
          <w:p>
            <w:r>
              <w:t>Compatibility control</w:t>
            </w:r>
          </w:p>
        </w:tc>
      </w:tr>
    </w:tbl>
    <w:p>
      <w:pPr>
        <w:pStyle w:val="Heading1"/>
      </w:pPr>
      <w:r>
        <w:t>10. Storage Strategy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Zone</w:t>
            </w:r>
          </w:p>
        </w:tc>
        <w:tc>
          <w:tcPr>
            <w:tcW w:type="dxa" w:w="3360"/>
            <w:shd w:fill="D9EAF7"/>
          </w:tcPr>
          <w:p>
            <w:r>
              <w:rPr>
                <w:b/>
              </w:rPr>
              <w:t>Content</w:t>
            </w:r>
          </w:p>
        </w:tc>
        <w:tc>
          <w:tcPr>
            <w:tcW w:type="dxa" w:w="3360"/>
            <w:shd w:fill="D9EAF7"/>
          </w:tcPr>
          <w:p>
            <w:r>
              <w:rPr>
                <w:b/>
              </w:rPr>
              <w:t>Access</w:t>
            </w:r>
          </w:p>
        </w:tc>
      </w:tr>
      <w:tr>
        <w:tc>
          <w:tcPr>
            <w:tcW w:type="dxa" w:w="3360"/>
          </w:tcPr>
          <w:p>
            <w:r>
              <w:t>Raw/Landing</w:t>
            </w:r>
          </w:p>
        </w:tc>
        <w:tc>
          <w:tcPr>
            <w:tcW w:type="dxa" w:w="3360"/>
          </w:tcPr>
          <w:p>
            <w:r>
              <w:t>Protected original/reference + metadata</w:t>
            </w:r>
          </w:p>
        </w:tc>
        <w:tc>
          <w:tcPr>
            <w:tcW w:type="dxa" w:w="3360"/>
          </w:tcPr>
          <w:p>
            <w:r>
              <w:t>Restricted</w:t>
            </w:r>
          </w:p>
        </w:tc>
      </w:tr>
      <w:tr>
        <w:tc>
          <w:tcPr>
            <w:tcW w:type="dxa" w:w="3360"/>
          </w:tcPr>
          <w:p>
            <w:r>
              <w:t>Quarantine</w:t>
            </w:r>
          </w:p>
        </w:tc>
        <w:tc>
          <w:tcPr>
            <w:tcW w:type="dxa" w:w="3360"/>
          </w:tcPr>
          <w:p>
            <w:r>
              <w:t>Invalid records + error details</w:t>
            </w:r>
          </w:p>
        </w:tc>
        <w:tc>
          <w:tcPr>
            <w:tcW w:type="dxa" w:w="3360"/>
          </w:tcPr>
          <w:p>
            <w:r>
              <w:t>Engineering/security</w:t>
            </w:r>
          </w:p>
        </w:tc>
      </w:tr>
      <w:tr>
        <w:tc>
          <w:tcPr>
            <w:tcW w:type="dxa" w:w="3360"/>
          </w:tcPr>
          <w:p>
            <w:r>
              <w:t>Curated</w:t>
            </w:r>
          </w:p>
        </w:tc>
        <w:tc>
          <w:tcPr>
            <w:tcW w:type="dxa" w:w="3360"/>
          </w:tcPr>
          <w:p>
            <w:r>
              <w:t>Validated, normalized, enriched records</w:t>
            </w:r>
          </w:p>
        </w:tc>
        <w:tc>
          <w:tcPr>
            <w:tcW w:type="dxa" w:w="3360"/>
          </w:tcPr>
          <w:p>
            <w:r>
              <w:t>AI/analytics</w:t>
            </w:r>
          </w:p>
        </w:tc>
      </w:tr>
      <w:tr>
        <w:tc>
          <w:tcPr>
            <w:tcW w:type="dxa" w:w="3360"/>
          </w:tcPr>
          <w:p>
            <w:r>
              <w:t>Feedback</w:t>
            </w:r>
          </w:p>
        </w:tc>
        <w:tc>
          <w:tcPr>
            <w:tcW w:type="dxa" w:w="3360"/>
          </w:tcPr>
          <w:p>
            <w:r>
              <w:t>Analyst outcomes</w:t>
            </w:r>
          </w:p>
        </w:tc>
        <w:tc>
          <w:tcPr>
            <w:tcW w:type="dxa" w:w="3360"/>
          </w:tcPr>
          <w:p>
            <w:r>
              <w:t>ML/evaluation</w:t>
            </w:r>
          </w:p>
        </w:tc>
      </w:tr>
      <w:tr>
        <w:tc>
          <w:tcPr>
            <w:tcW w:type="dxa" w:w="3360"/>
          </w:tcPr>
          <w:p>
            <w:r>
              <w:t>Audit/Metrics</w:t>
            </w:r>
          </w:p>
        </w:tc>
        <w:tc>
          <w:tcPr>
            <w:tcW w:type="dxa" w:w="3360"/>
          </w:tcPr>
          <w:p>
            <w:r>
              <w:t>Runs, quality, latency, errors</w:t>
            </w:r>
          </w:p>
        </w:tc>
        <w:tc>
          <w:tcPr>
            <w:tcW w:type="dxa" w:w="3360"/>
          </w:tcPr>
          <w:p>
            <w:r>
              <w:t>Operations/security</w:t>
            </w:r>
          </w:p>
        </w:tc>
      </w:tr>
    </w:tbl>
    <w:p>
      <w:r>
        <w:t>Keeping raw and curated zones separate provides traceability while giving AI services a stable data contract.</w:t>
      </w:r>
    </w:p>
    <w:p>
      <w:pPr>
        <w:pStyle w:val="Heading1"/>
      </w:pPr>
      <w:r>
        <w:t>11. Integration Mechanisms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Integration</w:t>
            </w:r>
          </w:p>
        </w:tc>
        <w:tc>
          <w:tcPr>
            <w:tcW w:type="dxa" w:w="3360"/>
            <w:shd w:fill="D9EAF7"/>
          </w:tcPr>
          <w:p>
            <w:r>
              <w:rPr>
                <w:b/>
              </w:rPr>
              <w:t>Method</w:t>
            </w:r>
          </w:p>
        </w:tc>
        <w:tc>
          <w:tcPr>
            <w:tcW w:type="dxa" w:w="3360"/>
            <w:shd w:fill="D9EAF7"/>
          </w:tcPr>
          <w:p>
            <w:r>
              <w:rPr>
                <w:b/>
              </w:rPr>
              <w:t>Control</w:t>
            </w:r>
          </w:p>
        </w:tc>
      </w:tr>
      <w:tr>
        <w:tc>
          <w:tcPr>
            <w:tcW w:type="dxa" w:w="3360"/>
          </w:tcPr>
          <w:p>
            <w:r>
              <w:t>Email → ingestion</w:t>
            </w:r>
          </w:p>
        </w:tc>
        <w:tc>
          <w:tcPr>
            <w:tcW w:type="dxa" w:w="3360"/>
          </w:tcPr>
          <w:p>
            <w:r>
              <w:t>API/webhook/connector</w:t>
            </w:r>
          </w:p>
        </w:tc>
        <w:tc>
          <w:tcPr>
            <w:tcW w:type="dxa" w:w="3360"/>
          </w:tcPr>
          <w:p>
            <w:r>
              <w:t>Authentication + validation</w:t>
            </w:r>
          </w:p>
        </w:tc>
      </w:tr>
      <w:tr>
        <w:tc>
          <w:tcPr>
            <w:tcW w:type="dxa" w:w="3360"/>
          </w:tcPr>
          <w:p>
            <w:r>
              <w:t>Ingestion → queue</w:t>
            </w:r>
          </w:p>
        </w:tc>
        <w:tc>
          <w:tcPr>
            <w:tcW w:type="dxa" w:w="3360"/>
          </w:tcPr>
          <w:p>
            <w:r>
              <w:t>Message/event</w:t>
            </w:r>
          </w:p>
        </w:tc>
        <w:tc>
          <w:tcPr>
            <w:tcW w:type="dxa" w:w="3360"/>
          </w:tcPr>
          <w:p>
            <w:r>
              <w:t>Idempotency + durable delivery</w:t>
            </w:r>
          </w:p>
        </w:tc>
      </w:tr>
      <w:tr>
        <w:tc>
          <w:tcPr>
            <w:tcW w:type="dxa" w:w="3360"/>
          </w:tcPr>
          <w:p>
            <w:r>
              <w:t>Enrichment → reputation</w:t>
            </w:r>
          </w:p>
        </w:tc>
        <w:tc>
          <w:tcPr>
            <w:tcW w:type="dxa" w:w="3360"/>
          </w:tcPr>
          <w:p>
            <w:r>
              <w:t>HTTPS API</w:t>
            </w:r>
          </w:p>
        </w:tc>
        <w:tc>
          <w:tcPr>
            <w:tcW w:type="dxa" w:w="3360"/>
          </w:tcPr>
          <w:p>
            <w:r>
              <w:t>Timeout + rate limit + cache</w:t>
            </w:r>
          </w:p>
        </w:tc>
      </w:tr>
      <w:tr>
        <w:tc>
          <w:tcPr>
            <w:tcW w:type="dxa" w:w="3360"/>
          </w:tcPr>
          <w:p>
            <w:r>
              <w:t>Pipeline → storage</w:t>
            </w:r>
          </w:p>
        </w:tc>
        <w:tc>
          <w:tcPr>
            <w:tcW w:type="dxa" w:w="3360"/>
          </w:tcPr>
          <w:p>
            <w:r>
              <w:t>DB/object API</w:t>
            </w:r>
          </w:p>
        </w:tc>
        <w:tc>
          <w:tcPr>
            <w:tcW w:type="dxa" w:w="3360"/>
          </w:tcPr>
          <w:p>
            <w:r>
              <w:t>Encryption + access control</w:t>
            </w:r>
          </w:p>
        </w:tc>
      </w:tr>
      <w:tr>
        <w:tc>
          <w:tcPr>
            <w:tcW w:type="dxa" w:w="3360"/>
          </w:tcPr>
          <w:p>
            <w:r>
              <w:t>Curated → AI</w:t>
            </w:r>
          </w:p>
        </w:tc>
        <w:tc>
          <w:tcPr>
            <w:tcW w:type="dxa" w:w="3360"/>
          </w:tcPr>
          <w:p>
            <w:r>
              <w:t>Internal API/event</w:t>
            </w:r>
          </w:p>
        </w:tc>
        <w:tc>
          <w:tcPr>
            <w:tcW w:type="dxa" w:w="3360"/>
          </w:tcPr>
          <w:p>
            <w:r>
              <w:t>Schema + version validation</w:t>
            </w:r>
          </w:p>
        </w:tc>
      </w:tr>
      <w:tr>
        <w:tc>
          <w:tcPr>
            <w:tcW w:type="dxa" w:w="3360"/>
          </w:tcPr>
          <w:p>
            <w:r>
              <w:t>Analyst → feedback</w:t>
            </w:r>
          </w:p>
        </w:tc>
        <w:tc>
          <w:tcPr>
            <w:tcW w:type="dxa" w:w="3360"/>
          </w:tcPr>
          <w:p>
            <w:r>
              <w:t>Application API</w:t>
            </w:r>
          </w:p>
        </w:tc>
        <w:tc>
          <w:tcPr>
            <w:tcW w:type="dxa" w:w="3360"/>
          </w:tcPr>
          <w:p>
            <w:r>
              <w:t>RBAC + audit</w:t>
            </w:r>
          </w:p>
        </w:tc>
      </w:tr>
    </w:tbl>
    <w:p>
      <w:r>
        <w:t>Google Cloud recommends planning sources, sinks, performance expectations, security and measurable pipeline objectives before development. citeturn0search4</w:t>
      </w:r>
    </w:p>
    <w:p>
      <w:pPr>
        <w:pStyle w:val="Heading1"/>
      </w:pPr>
      <w:r>
        <w:t>12. Challenges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Challenge</w:t>
            </w:r>
          </w:p>
        </w:tc>
        <w:tc>
          <w:tcPr>
            <w:tcW w:type="dxa" w:w="3360"/>
            <w:shd w:fill="D9EAF7"/>
          </w:tcPr>
          <w:p>
            <w:r>
              <w:rPr>
                <w:b/>
              </w:rPr>
              <w:t>Example</w:t>
            </w:r>
          </w:p>
        </w:tc>
        <w:tc>
          <w:tcPr>
            <w:tcW w:type="dxa" w:w="3360"/>
            <w:shd w:fill="D9EAF7"/>
          </w:tcPr>
          <w:p>
            <w:r>
              <w:rPr>
                <w:b/>
              </w:rPr>
              <w:t>Mitigation</w:t>
            </w:r>
          </w:p>
        </w:tc>
      </w:tr>
      <w:tr>
        <w:tc>
          <w:tcPr>
            <w:tcW w:type="dxa" w:w="3360"/>
          </w:tcPr>
          <w:p>
            <w:r>
              <w:t>Schema mismatch</w:t>
            </w:r>
          </w:p>
        </w:tc>
        <w:tc>
          <w:tcPr>
            <w:tcW w:type="dxa" w:w="3360"/>
          </w:tcPr>
          <w:p>
            <w:r>
              <w:t>Providers use different fields</w:t>
            </w:r>
          </w:p>
        </w:tc>
        <w:tc>
          <w:tcPr>
            <w:tcW w:type="dxa" w:w="3360"/>
          </w:tcPr>
          <w:p>
            <w:r>
              <w:t>Adapters + canonical schema + versioning</w:t>
            </w:r>
          </w:p>
        </w:tc>
      </w:tr>
      <w:tr>
        <w:tc>
          <w:tcPr>
            <w:tcW w:type="dxa" w:w="3360"/>
          </w:tcPr>
          <w:p>
            <w:r>
              <w:t>Missing data</w:t>
            </w:r>
          </w:p>
        </w:tc>
        <w:tc>
          <w:tcPr>
            <w:tcW w:type="dxa" w:w="3360"/>
          </w:tcPr>
          <w:p>
            <w:r>
              <w:t>No sender/domain</w:t>
            </w:r>
          </w:p>
        </w:tc>
        <w:tc>
          <w:tcPr>
            <w:tcW w:type="dxa" w:w="3360"/>
          </w:tcPr>
          <w:p>
            <w:r>
              <w:t>Validation + quarantine</w:t>
            </w:r>
          </w:p>
        </w:tc>
      </w:tr>
      <w:tr>
        <w:tc>
          <w:tcPr>
            <w:tcW w:type="dxa" w:w="3360"/>
          </w:tcPr>
          <w:p>
            <w:r>
              <w:t>Duplicates</w:t>
            </w:r>
          </w:p>
        </w:tc>
        <w:tc>
          <w:tcPr>
            <w:tcW w:type="dxa" w:w="3360"/>
          </w:tcPr>
          <w:p>
            <w:r>
              <w:t>Webhook retry</w:t>
            </w:r>
          </w:p>
        </w:tc>
        <w:tc>
          <w:tcPr>
            <w:tcW w:type="dxa" w:w="3360"/>
          </w:tcPr>
          <w:p>
            <w:r>
              <w:t>Idempotency + deduplication</w:t>
            </w:r>
          </w:p>
        </w:tc>
      </w:tr>
      <w:tr>
        <w:tc>
          <w:tcPr>
            <w:tcW w:type="dxa" w:w="3360"/>
          </w:tcPr>
          <w:p>
            <w:r>
              <w:t>Latency</w:t>
            </w:r>
          </w:p>
        </w:tc>
        <w:tc>
          <w:tcPr>
            <w:tcW w:type="dxa" w:w="3360"/>
          </w:tcPr>
          <w:p>
            <w:r>
              <w:t>Slow enrichment API</w:t>
            </w:r>
          </w:p>
        </w:tc>
        <w:tc>
          <w:tcPr>
            <w:tcW w:type="dxa" w:w="3360"/>
          </w:tcPr>
          <w:p>
            <w:r>
              <w:t>Timeout + cache + async processing</w:t>
            </w:r>
          </w:p>
        </w:tc>
      </w:tr>
      <w:tr>
        <w:tc>
          <w:tcPr>
            <w:tcW w:type="dxa" w:w="3360"/>
          </w:tcPr>
          <w:p>
            <w:r>
              <w:t>Rate limits</w:t>
            </w:r>
          </w:p>
        </w:tc>
        <w:tc>
          <w:tcPr>
            <w:tcW w:type="dxa" w:w="3360"/>
          </w:tcPr>
          <w:p>
            <w:r>
              <w:t>Too many API calls</w:t>
            </w:r>
          </w:p>
        </w:tc>
        <w:tc>
          <w:tcPr>
            <w:tcW w:type="dxa" w:w="3360"/>
          </w:tcPr>
          <w:p>
            <w:r>
              <w:t>Rate limiter + cache + backoff</w:t>
            </w:r>
          </w:p>
        </w:tc>
      </w:tr>
      <w:tr>
        <w:tc>
          <w:tcPr>
            <w:tcW w:type="dxa" w:w="3360"/>
          </w:tcPr>
          <w:p>
            <w:r>
              <w:t>Malformed data</w:t>
            </w:r>
          </w:p>
        </w:tc>
        <w:tc>
          <w:tcPr>
            <w:tcW w:type="dxa" w:w="3360"/>
          </w:tcPr>
          <w:p>
            <w:r>
              <w:t>Invalid JSON</w:t>
            </w:r>
          </w:p>
        </w:tc>
        <w:tc>
          <w:tcPr>
            <w:tcW w:type="dxa" w:w="3360"/>
          </w:tcPr>
          <w:p>
            <w:r>
              <w:t>Validation + dead-letter</w:t>
            </w:r>
          </w:p>
        </w:tc>
      </w:tr>
      <w:tr>
        <w:tc>
          <w:tcPr>
            <w:tcW w:type="dxa" w:w="3360"/>
          </w:tcPr>
          <w:p>
            <w:r>
              <w:t>Source outage</w:t>
            </w:r>
          </w:p>
        </w:tc>
        <w:tc>
          <w:tcPr>
            <w:tcW w:type="dxa" w:w="3360"/>
          </w:tcPr>
          <w:p>
            <w:r>
              <w:t>Email API unavailable</w:t>
            </w:r>
          </w:p>
        </w:tc>
        <w:tc>
          <w:tcPr>
            <w:tcW w:type="dxa" w:w="3360"/>
          </w:tcPr>
          <w:p>
            <w:r>
              <w:t>Queue + retry + monitoring</w:t>
            </w:r>
          </w:p>
        </w:tc>
      </w:tr>
      <w:tr>
        <w:tc>
          <w:tcPr>
            <w:tcW w:type="dxa" w:w="3360"/>
          </w:tcPr>
          <w:p>
            <w:r>
              <w:t>Data drift</w:t>
            </w:r>
          </w:p>
        </w:tc>
        <w:tc>
          <w:tcPr>
            <w:tcW w:type="dxa" w:w="3360"/>
          </w:tcPr>
          <w:p>
            <w:r>
              <w:t>Email patterns change</w:t>
            </w:r>
          </w:p>
        </w:tc>
        <w:tc>
          <w:tcPr>
            <w:tcW w:type="dxa" w:w="3360"/>
          </w:tcPr>
          <w:p>
            <w:r>
              <w:t>Distribution monitoring</w:t>
            </w:r>
          </w:p>
        </w:tc>
      </w:tr>
      <w:tr>
        <w:tc>
          <w:tcPr>
            <w:tcW w:type="dxa" w:w="3360"/>
          </w:tcPr>
          <w:p>
            <w:r>
              <w:t>Privacy risk</w:t>
            </w:r>
          </w:p>
        </w:tc>
        <w:tc>
          <w:tcPr>
            <w:tcW w:type="dxa" w:w="3360"/>
          </w:tcPr>
          <w:p>
            <w:r>
              <w:t>Sensitive message content</w:t>
            </w:r>
          </w:p>
        </w:tc>
        <w:tc>
          <w:tcPr>
            <w:tcW w:type="dxa" w:w="3360"/>
          </w:tcPr>
          <w:p>
            <w:r>
              <w:t>Minimize + encrypt + restrict</w:t>
            </w:r>
          </w:p>
        </w:tc>
      </w:tr>
      <w:tr>
        <w:tc>
          <w:tcPr>
            <w:tcW w:type="dxa" w:w="3360"/>
          </w:tcPr>
          <w:p>
            <w:r>
              <w:t>Bottleneck</w:t>
            </w:r>
          </w:p>
        </w:tc>
        <w:tc>
          <w:tcPr>
            <w:tcW w:type="dxa" w:w="3360"/>
          </w:tcPr>
          <w:p>
            <w:r>
              <w:t>Queue grows</w:t>
            </w:r>
          </w:p>
        </w:tc>
        <w:tc>
          <w:tcPr>
            <w:tcW w:type="dxa" w:w="3360"/>
          </w:tcPr>
          <w:p>
            <w:r>
              <w:t>Horizontal workers + partitioning</w:t>
            </w:r>
          </w:p>
        </w:tc>
      </w:tr>
      <w:tr>
        <w:tc>
          <w:tcPr>
            <w:tcW w:type="dxa" w:w="3360"/>
          </w:tcPr>
          <w:p>
            <w:r>
              <w:t>Schema evolution</w:t>
            </w:r>
          </w:p>
        </w:tc>
        <w:tc>
          <w:tcPr>
            <w:tcW w:type="dxa" w:w="3360"/>
          </w:tcPr>
          <w:p>
            <w:r>
              <w:t>Provider changes fields</w:t>
            </w:r>
          </w:p>
        </w:tc>
        <w:tc>
          <w:tcPr>
            <w:tcW w:type="dxa" w:w="3360"/>
          </w:tcPr>
          <w:p>
            <w:r>
              <w:t>Versioned parsers</w:t>
            </w:r>
          </w:p>
        </w:tc>
      </w:tr>
    </w:tbl>
    <w:p>
      <w:r>
        <w:t>Dead-letter handling is preferable to silently dropping unprocessable records because failed records remain available for investigation and later recovery. citeturn0search14</w:t>
      </w:r>
    </w:p>
    <w:p>
      <w:pPr>
        <w:pStyle w:val="Heading1"/>
      </w:pPr>
      <w:r>
        <w:t>13. Scalability and Reliability</w:t>
      </w:r>
    </w:p>
    <w:p>
      <w:pPr>
        <w:pStyle w:val="ListBullet"/>
      </w:pPr>
      <w:r>
        <w:t>Queue-based buffering for traffic spikes.</w:t>
      </w:r>
    </w:p>
    <w:p>
      <w:pPr>
        <w:pStyle w:val="ListBullet"/>
      </w:pPr>
      <w:r>
        <w:t>Horizontal worker scaling based on queue depth.</w:t>
      </w:r>
    </w:p>
    <w:p>
      <w:pPr>
        <w:pStyle w:val="ListBullet"/>
      </w:pPr>
      <w:r>
        <w:t>Partitioning by time/source where appropriate.</w:t>
      </w:r>
    </w:p>
    <w:p>
      <w:pPr>
        <w:pStyle w:val="ListBullet"/>
      </w:pPr>
      <w:r>
        <w:t>Caching repeated reputation lookups.</w:t>
      </w:r>
    </w:p>
    <w:p>
      <w:pPr>
        <w:pStyle w:val="ListBullet"/>
      </w:pPr>
      <w:r>
        <w:t>Incremental processing instead of full reprocessing.</w:t>
      </w:r>
    </w:p>
    <w:p>
      <w:pPr>
        <w:pStyle w:val="ListBullet"/>
      </w:pPr>
      <w:r>
        <w:t>Checkpoints/run IDs for safe recovery.</w:t>
      </w:r>
    </w:p>
    <w:p>
      <w:pPr>
        <w:pStyle w:val="ListBullet"/>
      </w:pPr>
      <w:r>
        <w:t>Monitoring of throughput, latency, freshness, errors and queue depth.</w:t>
      </w:r>
    </w:p>
    <w:p>
      <w:pPr>
        <w:pStyle w:val="ListBullet"/>
      </w:pPr>
      <w:r>
        <w:t>Modular transformations so individual steps can be replaced.</w:t>
      </w:r>
    </w:p>
    <w:p>
      <w:r>
        <w:t>AWS recommends considering fault tolerance, validation, error handling and idempotency when building reliable pipelines. citeturn0search0turn0search7</w:t>
      </w:r>
    </w:p>
    <w:p>
      <w:pPr>
        <w:pStyle w:val="Heading1"/>
      </w:pPr>
      <w:r>
        <w:t>14. Security and Privacy</w:t>
      </w:r>
    </w:p>
    <w:p>
      <w:pPr>
        <w:pStyle w:val="ListBullet"/>
      </w:pPr>
      <w:r>
        <w:t>Least-privilege service accounts.</w:t>
      </w:r>
    </w:p>
    <w:p>
      <w:pPr>
        <w:pStyle w:val="ListBullet"/>
      </w:pPr>
      <w:r>
        <w:t>TLS/HTTPS for data in transit.</w:t>
      </w:r>
    </w:p>
    <w:p>
      <w:pPr>
        <w:pStyle w:val="ListBullet"/>
      </w:pPr>
      <w:r>
        <w:t>Encryption for stored sensitive data.</w:t>
      </w:r>
    </w:p>
    <w:p>
      <w:pPr>
        <w:pStyle w:val="ListBullet"/>
      </w:pPr>
      <w:r>
        <w:t>Secrets manager for API keys/OAuth credentials.</w:t>
      </w:r>
    </w:p>
    <w:p>
      <w:pPr>
        <w:pStyle w:val="ListBullet"/>
      </w:pPr>
      <w:r>
        <w:t>Restricted access to raw email.</w:t>
      </w:r>
    </w:p>
    <w:p>
      <w:pPr>
        <w:pStyle w:val="ListBullet"/>
      </w:pPr>
      <w:r>
        <w:t>Hashes/references where raw values are unnecessary.</w:t>
      </w:r>
    </w:p>
    <w:p>
      <w:pPr>
        <w:pStyle w:val="ListBullet"/>
      </w:pPr>
      <w:r>
        <w:t>Retention and deletion rules.</w:t>
      </w:r>
    </w:p>
    <w:p>
      <w:pPr>
        <w:pStyle w:val="ListBullet"/>
      </w:pPr>
      <w:r>
        <w:t>Audit sensitive data access.</w:t>
      </w:r>
    </w:p>
    <w:p>
      <w:pPr>
        <w:pStyle w:val="ListBullet"/>
      </w:pPr>
      <w:r>
        <w:t>Treat email content as untrusted input before AI processing.</w:t>
      </w:r>
    </w:p>
    <w:p>
      <w:r>
        <w:t>NIST AI RMF provides a framework for incorporating trustworthiness considerations into AI system design, development, use and evaluation. citeturn0search9</w:t>
      </w:r>
    </w:p>
    <w:p>
      <w:pPr>
        <w:pStyle w:val="Heading1"/>
      </w:pPr>
      <w:r>
        <w:t>15. Monitoring Dashboard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rPr>
              <w:t>Metric</w:t>
            </w:r>
          </w:p>
        </w:tc>
        <w:tc>
          <w:tcPr>
            <w:tcW w:type="dxa" w:w="3360"/>
            <w:shd w:fill="D9EAF7"/>
          </w:tcPr>
          <w:p>
            <w:r>
              <w:rPr>
                <w:b/>
              </w:rPr>
              <w:t>Meaning</w:t>
            </w:r>
          </w:p>
        </w:tc>
        <w:tc>
          <w:tcPr>
            <w:tcW w:type="dxa" w:w="3360"/>
            <w:shd w:fill="D9EAF7"/>
          </w:tcPr>
          <w:p>
            <w:r>
              <w:rPr>
                <w:b/>
              </w:rPr>
              <w:t>Example alert</w:t>
            </w:r>
          </w:p>
        </w:tc>
      </w:tr>
      <w:tr>
        <w:tc>
          <w:tcPr>
            <w:tcW w:type="dxa" w:w="3360"/>
          </w:tcPr>
          <w:p>
            <w:r>
              <w:t>Events/minute</w:t>
            </w:r>
          </w:p>
        </w:tc>
        <w:tc>
          <w:tcPr>
            <w:tcW w:type="dxa" w:w="3360"/>
          </w:tcPr>
          <w:p>
            <w:r>
              <w:t>Throughput</w:t>
            </w:r>
          </w:p>
        </w:tc>
        <w:tc>
          <w:tcPr>
            <w:tcW w:type="dxa" w:w="3360"/>
          </w:tcPr>
          <w:p>
            <w:r>
              <w:t>Unexpected drop</w:t>
            </w:r>
          </w:p>
        </w:tc>
      </w:tr>
      <w:tr>
        <w:tc>
          <w:tcPr>
            <w:tcW w:type="dxa" w:w="3360"/>
          </w:tcPr>
          <w:p>
            <w:r>
              <w:t>Queue depth</w:t>
            </w:r>
          </w:p>
        </w:tc>
        <w:tc>
          <w:tcPr>
            <w:tcW w:type="dxa" w:w="3360"/>
          </w:tcPr>
          <w:p>
            <w:r>
              <w:t>Backlog</w:t>
            </w:r>
          </w:p>
        </w:tc>
        <w:tc>
          <w:tcPr>
            <w:tcW w:type="dxa" w:w="3360"/>
          </w:tcPr>
          <w:p>
            <w:r>
              <w:t>Above threshold</w:t>
            </w:r>
          </w:p>
        </w:tc>
      </w:tr>
      <w:tr>
        <w:tc>
          <w:tcPr>
            <w:tcW w:type="dxa" w:w="3360"/>
          </w:tcPr>
          <w:p>
            <w:r>
              <w:t>Ingestion lag</w:t>
            </w:r>
          </w:p>
        </w:tc>
        <w:tc>
          <w:tcPr>
            <w:tcW w:type="dxa" w:w="3360"/>
          </w:tcPr>
          <w:p>
            <w:r>
              <w:t>Timeliness</w:t>
            </w:r>
          </w:p>
        </w:tc>
        <w:tc>
          <w:tcPr>
            <w:tcW w:type="dxa" w:w="3360"/>
          </w:tcPr>
          <w:p>
            <w:r>
              <w:t>Too old</w:t>
            </w:r>
          </w:p>
        </w:tc>
      </w:tr>
      <w:tr>
        <w:tc>
          <w:tcPr>
            <w:tcW w:type="dxa" w:w="3360"/>
          </w:tcPr>
          <w:p>
            <w:r>
              <w:t>Schema failure rate</w:t>
            </w:r>
          </w:p>
        </w:tc>
        <w:tc>
          <w:tcPr>
            <w:tcW w:type="dxa" w:w="3360"/>
          </w:tcPr>
          <w:p>
            <w:r>
              <w:t>Source quality</w:t>
            </w:r>
          </w:p>
        </w:tc>
        <w:tc>
          <w:tcPr>
            <w:tcW w:type="dxa" w:w="3360"/>
          </w:tcPr>
          <w:p>
            <w:r>
              <w:t>Sudden increase</w:t>
            </w:r>
          </w:p>
        </w:tc>
      </w:tr>
      <w:tr>
        <w:tc>
          <w:tcPr>
            <w:tcW w:type="dxa" w:w="3360"/>
          </w:tcPr>
          <w:p>
            <w:r>
              <w:t>Duplicate rate</w:t>
            </w:r>
          </w:p>
        </w:tc>
        <w:tc>
          <w:tcPr>
            <w:tcW w:type="dxa" w:w="3360"/>
          </w:tcPr>
          <w:p>
            <w:r>
              <w:t>Delivery behavior</w:t>
            </w:r>
          </w:p>
        </w:tc>
        <w:tc>
          <w:tcPr>
            <w:tcW w:type="dxa" w:w="3360"/>
          </w:tcPr>
          <w:p>
            <w:r>
              <w:t>Spike</w:t>
            </w:r>
          </w:p>
        </w:tc>
      </w:tr>
      <w:tr>
        <w:tc>
          <w:tcPr>
            <w:tcW w:type="dxa" w:w="3360"/>
          </w:tcPr>
          <w:p>
            <w:r>
              <w:t>Quality pass rate</w:t>
            </w:r>
          </w:p>
        </w:tc>
        <w:tc>
          <w:tcPr>
            <w:tcW w:type="dxa" w:w="3360"/>
          </w:tcPr>
          <w:p>
            <w:r>
              <w:t>Data readiness</w:t>
            </w:r>
          </w:p>
        </w:tc>
        <w:tc>
          <w:tcPr>
            <w:tcW w:type="dxa" w:w="3360"/>
          </w:tcPr>
          <w:p>
            <w:r>
              <w:t>Below target</w:t>
            </w:r>
          </w:p>
        </w:tc>
      </w:tr>
      <w:tr>
        <w:tc>
          <w:tcPr>
            <w:tcW w:type="dxa" w:w="3360"/>
          </w:tcPr>
          <w:p>
            <w:r>
              <w:t>Quarantine count</w:t>
            </w:r>
          </w:p>
        </w:tc>
        <w:tc>
          <w:tcPr>
            <w:tcW w:type="dxa" w:w="3360"/>
          </w:tcPr>
          <w:p>
            <w:r>
              <w:t>Bad data volume</w:t>
            </w:r>
          </w:p>
        </w:tc>
        <w:tc>
          <w:tcPr>
            <w:tcW w:type="dxa" w:w="3360"/>
          </w:tcPr>
          <w:p>
            <w:r>
              <w:t>Spike</w:t>
            </w:r>
          </w:p>
        </w:tc>
      </w:tr>
      <w:tr>
        <w:tc>
          <w:tcPr>
            <w:tcW w:type="dxa" w:w="3360"/>
          </w:tcPr>
          <w:p>
            <w:r>
              <w:t>API latency/error</w:t>
            </w:r>
          </w:p>
        </w:tc>
        <w:tc>
          <w:tcPr>
            <w:tcW w:type="dxa" w:w="3360"/>
          </w:tcPr>
          <w:p>
            <w:r>
              <w:t>Dependency health</w:t>
            </w:r>
          </w:p>
        </w:tc>
        <w:tc>
          <w:tcPr>
            <w:tcW w:type="dxa" w:w="3360"/>
          </w:tcPr>
          <w:p>
            <w:r>
              <w:t>High p95</w:t>
            </w:r>
          </w:p>
        </w:tc>
      </w:tr>
      <w:tr>
        <w:tc>
          <w:tcPr>
            <w:tcW w:type="dxa" w:w="3360"/>
          </w:tcPr>
          <w:p>
            <w:r>
              <w:t>AI-ready records/hour</w:t>
            </w:r>
          </w:p>
        </w:tc>
        <w:tc>
          <w:tcPr>
            <w:tcW w:type="dxa" w:w="3360"/>
          </w:tcPr>
          <w:p>
            <w:r>
              <w:t>Downstream capacity</w:t>
            </w:r>
          </w:p>
        </w:tc>
        <w:tc>
          <w:tcPr>
            <w:tcW w:type="dxa" w:w="3360"/>
          </w:tcPr>
          <w:p>
            <w:r>
              <w:t>Below expected</w:t>
            </w:r>
          </w:p>
        </w:tc>
      </w:tr>
      <w:tr>
        <w:tc>
          <w:tcPr>
            <w:tcW w:type="dxa" w:w="3360"/>
          </w:tcPr>
          <w:p>
            <w:r>
              <w:t>Storage growth</w:t>
            </w:r>
          </w:p>
        </w:tc>
        <w:tc>
          <w:tcPr>
            <w:tcW w:type="dxa" w:w="3360"/>
          </w:tcPr>
          <w:p>
            <w:r>
              <w:t>Capacity/retention</w:t>
            </w:r>
          </w:p>
        </w:tc>
        <w:tc>
          <w:tcPr>
            <w:tcW w:type="dxa" w:w="3360"/>
          </w:tcPr>
          <w:p>
            <w:r>
              <w:t>Unusual increase</w:t>
            </w:r>
          </w:p>
        </w:tc>
      </w:tr>
    </w:tbl>
    <w:p>
      <w:pPr>
        <w:pStyle w:val="Heading1"/>
      </w:pPr>
      <w:r>
        <w:t>16. Testing Strategy</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Test</w:t>
            </w:r>
          </w:p>
        </w:tc>
        <w:tc>
          <w:tcPr>
            <w:tcW w:type="dxa" w:w="5040"/>
            <w:shd w:fill="D9EAF7"/>
          </w:tcPr>
          <w:p>
            <w:r>
              <w:rPr>
                <w:b/>
              </w:rPr>
              <w:t>Example</w:t>
            </w:r>
          </w:p>
        </w:tc>
      </w:tr>
      <w:tr>
        <w:tc>
          <w:tcPr>
            <w:tcW w:type="dxa" w:w="5040"/>
          </w:tcPr>
          <w:p>
            <w:r>
              <w:t>Unit</w:t>
            </w:r>
          </w:p>
        </w:tc>
        <w:tc>
          <w:tcPr>
            <w:tcW w:type="dxa" w:w="5040"/>
          </w:tcPr>
          <w:p>
            <w:r>
              <w:t>URL normalization gives expected domain</w:t>
            </w:r>
          </w:p>
        </w:tc>
      </w:tr>
      <w:tr>
        <w:tc>
          <w:tcPr>
            <w:tcW w:type="dxa" w:w="5040"/>
          </w:tcPr>
          <w:p>
            <w:r>
              <w:t>Schema</w:t>
            </w:r>
          </w:p>
        </w:tc>
        <w:tc>
          <w:tcPr>
            <w:tcW w:type="dxa" w:w="5040"/>
          </w:tcPr>
          <w:p>
            <w:r>
              <w:t>Missing event_id is rejected</w:t>
            </w:r>
          </w:p>
        </w:tc>
      </w:tr>
      <w:tr>
        <w:tc>
          <w:tcPr>
            <w:tcW w:type="dxa" w:w="5040"/>
          </w:tcPr>
          <w:p>
            <w:r>
              <w:t>Integration</w:t>
            </w:r>
          </w:p>
        </w:tc>
        <w:tc>
          <w:tcPr>
            <w:tcW w:type="dxa" w:w="5040"/>
          </w:tcPr>
          <w:p>
            <w:r>
              <w:t>Connector → queue → storage</w:t>
            </w:r>
          </w:p>
        </w:tc>
      </w:tr>
      <w:tr>
        <w:tc>
          <w:tcPr>
            <w:tcW w:type="dxa" w:w="5040"/>
          </w:tcPr>
          <w:p>
            <w:r>
              <w:t>Data quality</w:t>
            </w:r>
          </w:p>
        </w:tc>
        <w:tc>
          <w:tcPr>
            <w:tcW w:type="dxa" w:w="5040"/>
          </w:tcPr>
          <w:p>
            <w:r>
              <w:t>Duplicates removed</w:t>
            </w:r>
          </w:p>
        </w:tc>
      </w:tr>
      <w:tr>
        <w:tc>
          <w:tcPr>
            <w:tcW w:type="dxa" w:w="5040"/>
          </w:tcPr>
          <w:p>
            <w:r>
              <w:t>Failure</w:t>
            </w:r>
          </w:p>
        </w:tc>
        <w:tc>
          <w:tcPr>
            <w:tcW w:type="dxa" w:w="5040"/>
          </w:tcPr>
          <w:p>
            <w:r>
              <w:t>API timeout does not stop ingestion</w:t>
            </w:r>
          </w:p>
        </w:tc>
      </w:tr>
      <w:tr>
        <w:tc>
          <w:tcPr>
            <w:tcW w:type="dxa" w:w="5040"/>
          </w:tcPr>
          <w:p>
            <w:r>
              <w:t>Load</w:t>
            </w:r>
          </w:p>
        </w:tc>
        <w:tc>
          <w:tcPr>
            <w:tcW w:type="dxa" w:w="5040"/>
          </w:tcPr>
          <w:p>
            <w:r>
              <w:t>Higher event volume handled</w:t>
            </w:r>
          </w:p>
        </w:tc>
      </w:tr>
      <w:tr>
        <w:tc>
          <w:tcPr>
            <w:tcW w:type="dxa" w:w="5040"/>
          </w:tcPr>
          <w:p>
            <w:r>
              <w:t>End-to-end</w:t>
            </w:r>
          </w:p>
        </w:tc>
        <w:tc>
          <w:tcPr>
            <w:tcW w:type="dxa" w:w="5040"/>
          </w:tcPr>
          <w:p>
            <w:r>
              <w:t>Email → AI-ready record</w:t>
            </w:r>
          </w:p>
        </w:tc>
      </w:tr>
      <w:tr>
        <w:tc>
          <w:tcPr>
            <w:tcW w:type="dxa" w:w="5040"/>
          </w:tcPr>
          <w:p>
            <w:r>
              <w:t>Security</w:t>
            </w:r>
          </w:p>
        </w:tc>
        <w:tc>
          <w:tcPr>
            <w:tcW w:type="dxa" w:w="5040"/>
          </w:tcPr>
          <w:p>
            <w:r>
              <w:t>Unauthorized service cannot read raw content</w:t>
            </w:r>
          </w:p>
        </w:tc>
      </w:tr>
    </w:tbl>
    <w:p>
      <w:r>
        <w:t>Google Cloud guidance recommends testing pipeline implementations across development and production and considering unit, integration and end-to-end testing. citeturn0search16</w:t>
      </w:r>
    </w:p>
    <w:p>
      <w:pPr>
        <w:pStyle w:val="Heading1"/>
      </w:pPr>
      <w:r>
        <w:t>17. Implementation Roadmap</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Phase</w:t>
            </w:r>
          </w:p>
        </w:tc>
        <w:tc>
          <w:tcPr>
            <w:tcW w:type="dxa" w:w="5040"/>
            <w:shd w:fill="D9EAF7"/>
          </w:tcPr>
          <w:p>
            <w:r>
              <w:rPr>
                <w:b/>
              </w:rPr>
              <w:t>Deliverable</w:t>
            </w:r>
          </w:p>
        </w:tc>
      </w:tr>
      <w:tr>
        <w:tc>
          <w:tcPr>
            <w:tcW w:type="dxa" w:w="5040"/>
          </w:tcPr>
          <w:p>
            <w:r>
              <w:t>1</w:t>
            </w:r>
          </w:p>
        </w:tc>
        <w:tc>
          <w:tcPr>
            <w:tcW w:type="dxa" w:w="5040"/>
          </w:tcPr>
          <w:p>
            <w:r>
              <w:t>Canonical schema, source contracts, quality rules</w:t>
            </w:r>
          </w:p>
        </w:tc>
      </w:tr>
      <w:tr>
        <w:tc>
          <w:tcPr>
            <w:tcW w:type="dxa" w:w="5040"/>
          </w:tcPr>
          <w:p>
            <w:r>
              <w:t>2</w:t>
            </w:r>
          </w:p>
        </w:tc>
        <w:tc>
          <w:tcPr>
            <w:tcW w:type="dxa" w:w="5040"/>
          </w:tcPr>
          <w:p>
            <w:r>
              <w:t>Connectors + raw/landing storage</w:t>
            </w:r>
          </w:p>
        </w:tc>
      </w:tr>
      <w:tr>
        <w:tc>
          <w:tcPr>
            <w:tcW w:type="dxa" w:w="5040"/>
          </w:tcPr>
          <w:p>
            <w:r>
              <w:t>3</w:t>
            </w:r>
          </w:p>
        </w:tc>
        <w:tc>
          <w:tcPr>
            <w:tcW w:type="dxa" w:w="5040"/>
          </w:tcPr>
          <w:p>
            <w:r>
              <w:t>Validation + cleaning + deduplication + quarantine</w:t>
            </w:r>
          </w:p>
        </w:tc>
      </w:tr>
      <w:tr>
        <w:tc>
          <w:tcPr>
            <w:tcW w:type="dxa" w:w="5040"/>
          </w:tcPr>
          <w:p>
            <w:r>
              <w:t>4</w:t>
            </w:r>
          </w:p>
        </w:tc>
        <w:tc>
          <w:tcPr>
            <w:tcW w:type="dxa" w:w="5040"/>
          </w:tcPr>
          <w:p>
            <w:r>
              <w:t>Enrichment + curated storage</w:t>
            </w:r>
          </w:p>
        </w:tc>
      </w:tr>
      <w:tr>
        <w:tc>
          <w:tcPr>
            <w:tcW w:type="dxa" w:w="5040"/>
          </w:tcPr>
          <w:p>
            <w:r>
              <w:t>5</w:t>
            </w:r>
          </w:p>
        </w:tc>
        <w:tc>
          <w:tcPr>
            <w:tcW w:type="dxa" w:w="5040"/>
          </w:tcPr>
          <w:p>
            <w:r>
              <w:t>AI/ML integration</w:t>
            </w:r>
          </w:p>
        </w:tc>
      </w:tr>
      <w:tr>
        <w:tc>
          <w:tcPr>
            <w:tcW w:type="dxa" w:w="5040"/>
          </w:tcPr>
          <w:p>
            <w:r>
              <w:t>6</w:t>
            </w:r>
          </w:p>
        </w:tc>
        <w:tc>
          <w:tcPr>
            <w:tcW w:type="dxa" w:w="5040"/>
          </w:tcPr>
          <w:p>
            <w:r>
              <w:t>Monitoring + alerts + recovery</w:t>
            </w:r>
          </w:p>
        </w:tc>
      </w:tr>
      <w:tr>
        <w:tc>
          <w:tcPr>
            <w:tcW w:type="dxa" w:w="5040"/>
          </w:tcPr>
          <w:p>
            <w:r>
              <w:t>7</w:t>
            </w:r>
          </w:p>
        </w:tc>
        <w:tc>
          <w:tcPr>
            <w:tcW w:type="dxa" w:w="5040"/>
          </w:tcPr>
          <w:p>
            <w:r>
              <w:t>Load, security and data-quality testing</w:t>
            </w:r>
          </w:p>
        </w:tc>
      </w:tr>
    </w:tbl>
    <w:p>
      <w:pPr>
        <w:pStyle w:val="Heading1"/>
      </w:pPr>
      <w:r>
        <w:t>18. Innovative Approaches</w:t>
      </w:r>
    </w:p>
    <w:p>
      <w:pPr>
        <w:pStyle w:val="ListBullet"/>
      </w:pPr>
      <w:r>
        <w:t>Two-speed processing: cheap deterministic checks before expensive AI calls.</w:t>
      </w:r>
    </w:p>
    <w:p>
      <w:pPr>
        <w:pStyle w:val="ListBullet"/>
      </w:pPr>
      <w:r>
        <w:t>Cache enrichment results with controlled expiry.</w:t>
      </w:r>
    </w:p>
    <w:p>
      <w:pPr>
        <w:pStyle w:val="ListBullet"/>
      </w:pPr>
      <w:r>
        <w:t>Provider adapters plus schema versioning.</w:t>
      </w:r>
    </w:p>
    <w:p>
      <w:pPr>
        <w:pStyle w:val="ListBullet"/>
      </w:pPr>
      <w:r>
        <w:t>Data-quality score as an AI-processing gate.</w:t>
      </w:r>
    </w:p>
    <w:p>
      <w:pPr>
        <w:pStyle w:val="ListBullet"/>
      </w:pPr>
      <w:r>
        <w:t>Quarantine lane for failed records.</w:t>
      </w:r>
    </w:p>
    <w:p>
      <w:pPr>
        <w:pStyle w:val="ListBullet"/>
      </w:pPr>
      <w:r>
        <w:t>Analyst feedback used for evaluation rather than automatic retraining.</w:t>
      </w:r>
    </w:p>
    <w:p>
      <w:pPr>
        <w:pStyle w:val="ListBullet"/>
      </w:pPr>
      <w:r>
        <w:t>Lineage metadata linking AI-ready records to source and transformation versions.</w:t>
      </w:r>
    </w:p>
    <w:p>
      <w:pPr>
        <w:pStyle w:val="Heading1"/>
      </w:pPr>
      <w:r>
        <w:t>19. Conclusion</w:t>
      </w:r>
    </w:p>
    <w:p>
      <w:r>
        <w:t>This Week 2 strategy creates the data foundation required by the Week 1 AI architecture. The central idea is that AI quality depends on data quality. Raw email and security data therefore passes through controlled ingestion, validation, cleaning, transformation, enrichment, quality gates, storage, monitoring and recovery before reaching AI processing.</w:t>
      </w:r>
    </w:p>
    <w:p>
      <w:r>
        <w:t>The design is modular and scalable: new sources can be added through adapters, workers can scale independently, bad records can be isolated, and the curated dataset provides a stable contract for future AI models.</w:t>
      </w:r>
    </w:p>
    <w:p>
      <w:pPr>
        <w:pStyle w:val="Heading1"/>
      </w:pPr>
      <w:r>
        <w:t>20. References / Public Research</w:t>
      </w:r>
    </w:p>
    <w:p>
      <w:pPr>
        <w:pStyle w:val="ListBullet"/>
      </w:pPr>
      <w:r>
        <w:rPr>
          <w:b/>
        </w:rPr>
        <w:t xml:space="preserve">AWS — What is an ETL Pipeline? — </w:t>
      </w:r>
      <w:r>
        <w:t>https://aws.amazon.com/what-is/etl-pipeline/</w:t>
      </w:r>
    </w:p>
    <w:p>
      <w:pPr>
        <w:pStyle w:val="ListBullet"/>
      </w:pPr>
      <w:r>
        <w:rPr>
          <w:b/>
        </w:rPr>
        <w:t xml:space="preserve">AWS — What is a Data Pipeline? — </w:t>
      </w:r>
      <w:r>
        <w:t>https://aws.amazon.com/what-is/data-pipeline/</w:t>
      </w:r>
    </w:p>
    <w:p>
      <w:pPr>
        <w:pStyle w:val="ListBullet"/>
      </w:pPr>
      <w:r>
        <w:rPr>
          <w:b/>
        </w:rPr>
        <w:t xml:space="preserve">AWS — Data Quality for ETL Pipelines — </w:t>
      </w:r>
      <w:r>
        <w:t>https://aws.amazon.com/blogs/big-data/getting-started-with-aws-glue-data-quality-for-etl-pipelines/</w:t>
      </w:r>
    </w:p>
    <w:p>
      <w:pPr>
        <w:pStyle w:val="ListBullet"/>
      </w:pPr>
      <w:r>
        <w:rPr>
          <w:b/>
        </w:rPr>
        <w:t xml:space="preserve">AWS — Data Quality Monitoring Best Practice — </w:t>
      </w:r>
      <w:r>
        <w:t>https://docs.aws.amazon.com/wellarchitected/latest/analytics-lens/best-practice-7.2---monitor-for-data-quality-anomalies..html</w:t>
      </w:r>
    </w:p>
    <w:p>
      <w:pPr>
        <w:pStyle w:val="ListBullet"/>
      </w:pPr>
      <w:r>
        <w:rPr>
          <w:b/>
        </w:rPr>
        <w:t xml:space="preserve">Google Cloud — Plan Dataflow Pipelines — </w:t>
      </w:r>
      <w:r>
        <w:t>https://docs.cloud.google.com/dataflow/docs/guides/plan-pipelines</w:t>
      </w:r>
    </w:p>
    <w:p>
      <w:pPr>
        <w:pStyle w:val="ListBullet"/>
      </w:pPr>
      <w:r>
        <w:rPr>
          <w:b/>
        </w:rPr>
        <w:t xml:space="preserve">Google Cloud — Pipeline Best Practices — </w:t>
      </w:r>
      <w:r>
        <w:t>https://docs.cloud.google.com/dataflow/docs/guides/pipeline-best-practices</w:t>
      </w:r>
    </w:p>
    <w:p>
      <w:pPr>
        <w:pStyle w:val="ListBullet"/>
      </w:pPr>
      <w:r>
        <w:rPr>
          <w:b/>
        </w:rPr>
        <w:t xml:space="preserve">NIST — AI Risk Management Framework — </w:t>
      </w:r>
      <w:r>
        <w:t>https://www.nist.gov/itl/ai-risk-management-framework</w:t>
      </w:r>
    </w:p>
    <w:p>
      <w:pPr>
        <w:pStyle w:val="Heading1"/>
      </w:pPr>
      <w:r>
        <w:t>Appendix — Submission Checklist</w:t>
      </w:r>
    </w:p>
    <w:p>
      <w:pPr>
        <w:pStyle w:val="ListBullet"/>
      </w:pPr>
      <w:r>
        <w:t>Data sources identified.</w:t>
      </w:r>
    </w:p>
    <w:p>
      <w:pPr>
        <w:pStyle w:val="ListBullet"/>
      </w:pPr>
      <w:r>
        <w:t>Collection/ingestion methods defined.</w:t>
      </w:r>
    </w:p>
    <w:p>
      <w:pPr>
        <w:pStyle w:val="ListBullet"/>
      </w:pPr>
      <w:r>
        <w:t>Preprocessing and cleaning explained.</w:t>
      </w:r>
    </w:p>
    <w:p>
      <w:pPr>
        <w:pStyle w:val="ListBullet"/>
      </w:pPr>
      <w:r>
        <w:t>Transformation and feature creation explained.</w:t>
      </w:r>
    </w:p>
    <w:p>
      <w:pPr>
        <w:pStyle w:val="ListBullet"/>
      </w:pPr>
      <w:r>
        <w:t>Pipeline flow diagram included.</w:t>
      </w:r>
    </w:p>
    <w:p>
      <w:pPr>
        <w:pStyle w:val="ListBullet"/>
      </w:pPr>
      <w:r>
        <w:t>Data-quality gate diagram included.</w:t>
      </w:r>
    </w:p>
    <w:p>
      <w:pPr>
        <w:pStyle w:val="ListBullet"/>
      </w:pPr>
      <w:r>
        <w:t>Canonical schema diagram included.</w:t>
      </w:r>
    </w:p>
    <w:p>
      <w:pPr>
        <w:pStyle w:val="ListBullet"/>
      </w:pPr>
      <w:r>
        <w:t>Storage strategy documented.</w:t>
      </w:r>
    </w:p>
    <w:p>
      <w:pPr>
        <w:pStyle w:val="ListBullet"/>
      </w:pPr>
      <w:r>
        <w:t>Integration mechanisms documented.</w:t>
      </w:r>
    </w:p>
    <w:p>
      <w:pPr>
        <w:pStyle w:val="ListBullet"/>
      </w:pPr>
      <w:r>
        <w:t>Challenges and mitigation strategies covered.</w:t>
      </w:r>
    </w:p>
    <w:p>
      <w:pPr>
        <w:pStyle w:val="ListBullet"/>
      </w:pPr>
      <w:r>
        <w:t>Scalability, monitoring, security and privacy covered.</w:t>
      </w:r>
    </w:p>
    <w:p>
      <w:pPr>
        <w:pStyle w:val="ListBullet"/>
      </w:pPr>
      <w:r>
        <w:t>Public research references included.</w:t>
      </w:r>
    </w:p>
    <w:p>
      <w:pPr>
        <w:pStyle w:val="ListBullet"/>
      </w:pPr>
      <w:r>
        <w:t>DOCX format ready for submission.</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2 Data Integration &amp; Pipeline Strategy | AI-Powered Phishing Email Detection &amp; SOC Triage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