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284C7" w:sz="12" w:space="1"/>
        </w:pBdr>
        <w:spacing w:after="120" w:before="800"/>
      </w:pPr>
      <w:r>
        <w:rPr>
          <w:rFonts w:ascii="Arial" w:cs="Arial" w:eastAsia="Arial" w:hAnsi="Arial"/>
          <w:b/>
          <w:bCs/>
          <w:color w:val="0B3A66"/>
          <w:sz w:val="22"/>
          <w:szCs w:val="22"/>
        </w:rPr>
        <w:t xml:space="preserve">DP WORLD — GLOBAL SERVICE CENTRE</w:t>
      </w:r>
    </w:p>
    <w:p>
      <w:pPr>
        <w:spacing w:after="120" w:before="400"/>
      </w:pPr>
      <w:r>
        <w:rPr>
          <w:rFonts w:ascii="Arial" w:cs="Arial" w:eastAsia="Arial" w:hAnsi="Arial"/>
          <w:b/>
          <w:bCs/>
          <w:color w:val="0B3A66"/>
          <w:sz w:val="44"/>
          <w:szCs w:val="44"/>
        </w:rPr>
        <w:t xml:space="preserve">Special Service Request (SSR) Attended Bot</w:t>
      </w:r>
    </w:p>
    <w:p>
      <w:pPr>
        <w:spacing w:after="400"/>
      </w:pPr>
      <w:r>
        <w:rPr>
          <w:rFonts w:ascii="Arial" w:cs="Arial" w:eastAsia="Arial" w:hAnsi="Arial"/>
          <w:color w:val="334155"/>
          <w:sz w:val="24"/>
          <w:szCs w:val="24"/>
        </w:rPr>
        <w:t xml:space="preserve">Application Guide — How It Works, Architecture, Playwright, Error Handling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Field</w:t>
            </w:r>
          </w:p>
        </w:tc>
        <w:tc>
          <w:tcPr>
            <w:tcW w:type="dxa" w:w="65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Value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Document type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Application explanation (attended edition)</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Product version</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2.2.0 (Attended Edition)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Date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30 August 2026</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Owner</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DP World Global Service Centre — Automation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Target system</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eLOGiPark Logistic Park Management System</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Portal</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https://kribhcoinfra.in/elogipark/</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SSR screen</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https://kribhcoinfra.in/elogipark/Commercial/SSInvoice.aspx</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Runtime</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Python 3.12, PySide6, Playwright Sync, pandas, Pydantic v2</w:t>
            </w:r>
          </w:p>
        </w:tc>
      </w:tr>
    </w:tbl>
    <w:p>
      <w:pPr>
        <w:spacing w:after="80"/>
      </w:pPr>
    </w:p>
    <w:p>
      <w:pPr>
        <w:spacing w:after="160" w:line="276"/>
      </w:pPr>
      <w:r>
        <w:rPr>
          <w:rFonts w:ascii="Arial" w:cs="Arial" w:eastAsia="Arial" w:hAnsi="Arial"/>
          <w:sz w:val="22"/>
          <w:szCs w:val="22"/>
        </w:rPr>
        <w:t xml:space="preserve">This document describes the attended desktop bot as it is implemented in the SSR Bot Attended codebase. It does not describe the sibling unattended SSR Bot (SharePoint, Microsoft Graph, stored passwords, OTP mailbox).</w:t>
      </w:r>
    </w:p>
    <w:p>
      <w:r>
        <w:br w:type="page"/>
      </w:r>
    </w:p>
    <w:p>
      <w:pPr>
        <w:pStyle w:val="Heading1"/>
        <w:spacing w:after="160" w:before="320"/>
      </w:pPr>
      <w:r>
        <w:rPr>
          <w:rFonts w:ascii="Arial" w:cs="Arial" w:eastAsia="Arial" w:hAnsi="Arial"/>
          <w:b/>
          <w:bCs/>
          <w:color w:val="0B3A66"/>
          <w:sz w:val="32"/>
          <w:szCs w:val="32"/>
        </w:rPr>
        <w:t xml:space="preserve">Contents</w:t>
      </w:r>
    </w:p>
    <w:p>
      <w:pPr>
        <w:spacing w:after="200"/>
      </w:pPr>
      <w:r>
        <w:rPr>
          <w:rFonts w:ascii="Arial" w:cs="Arial" w:eastAsia="Arial" w:hAnsi="Arial"/>
          <w:i/>
          <w:iCs/>
          <w:color w:val="64748B"/>
          <w:sz w:val="18"/>
          <w:szCs w:val="18"/>
        </w:rPr>
        <w:t xml:space="preserve">Right-click the table of contents in Microsoft Word and choose Update Field if page numbers need refreshing.</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0B3A66"/>
          <w:sz w:val="32"/>
          <w:szCs w:val="32"/>
        </w:rPr>
        <w:t xml:space="preserve">1. Purpose and scope</w:t>
      </w:r>
    </w:p>
    <w:p>
      <w:pPr>
        <w:spacing w:after="160" w:line="276"/>
      </w:pPr>
      <w:r>
        <w:rPr>
          <w:rFonts w:ascii="Arial" w:cs="Arial" w:eastAsia="Arial" w:hAnsi="Arial"/>
          <w:sz w:val="22"/>
          <w:szCs w:val="22"/>
        </w:rPr>
        <w:t xml:space="preserve">The SSR Attended Bot is a Windows desktop application used by DP World GSC operators to create Special Service Request invoices on eLOGiPark from an Excel batch file. The operator stays in control of login, MFA and OTP. The bot never stores passwords or one-time codes.</w:t>
      </w:r>
    </w:p>
    <w:p>
      <w:pPr>
        <w:pStyle w:val="Heading2"/>
        <w:spacing w:after="120" w:before="240"/>
      </w:pPr>
      <w:r>
        <w:rPr>
          <w:rFonts w:ascii="Arial" w:cs="Arial" w:eastAsia="Arial" w:hAnsi="Arial"/>
          <w:b/>
          <w:bCs/>
          <w:color w:val="0284C7"/>
          <w:sz w:val="26"/>
          <w:szCs w:val="26"/>
        </w:rPr>
        <w:t xml:space="preserve">1.1 In scope</w:t>
      </w:r>
    </w:p>
    <w:p>
      <w:pPr>
        <w:pStyle w:val="ListParagraph"/>
        <w:numPr>
          <w:ilvl w:val="0"/>
          <w:numId w:val="2"/>
        </w:numPr>
        <w:spacing w:after="80"/>
      </w:pPr>
      <w:r>
        <w:rPr>
          <w:rFonts w:ascii="Arial" w:cs="Arial" w:eastAsia="Arial" w:hAnsi="Arial"/>
          <w:sz w:val="22"/>
          <w:szCs w:val="22"/>
        </w:rPr>
        <w:t xml:space="preserve">Excel upload, validation, grouping and duplicate-container handling.</w:t>
      </w:r>
    </w:p>
    <w:p>
      <w:pPr>
        <w:pStyle w:val="ListParagraph"/>
        <w:numPr>
          <w:ilvl w:val="0"/>
          <w:numId w:val="2"/>
        </w:numPr>
        <w:spacing w:after="80"/>
      </w:pPr>
      <w:r>
        <w:rPr>
          <w:rFonts w:ascii="Arial" w:cs="Arial" w:eastAsia="Arial" w:hAnsi="Arial"/>
          <w:sz w:val="22"/>
          <w:szCs w:val="22"/>
        </w:rPr>
        <w:t xml:space="preserve">Manual login to eLOGiPark and verification that a session exists.</w:t>
      </w:r>
    </w:p>
    <w:p>
      <w:pPr>
        <w:pStyle w:val="ListParagraph"/>
        <w:numPr>
          <w:ilvl w:val="0"/>
          <w:numId w:val="2"/>
        </w:numPr>
        <w:spacing w:after="80"/>
      </w:pPr>
      <w:r>
        <w:rPr>
          <w:rFonts w:ascii="Arial" w:cs="Arial" w:eastAsia="Arial" w:hAnsi="Arial"/>
          <w:sz w:val="22"/>
          <w:szCs w:val="22"/>
        </w:rPr>
        <w:t xml:space="preserve">Automated fill of Special Service Invoice (Add, Doc Type, Booking GO, Invoice To GO, Bill Party, containers, rate, Invoice Checked, Save).</w:t>
      </w:r>
    </w:p>
    <w:p>
      <w:pPr>
        <w:pStyle w:val="ListParagraph"/>
        <w:numPr>
          <w:ilvl w:val="0"/>
          <w:numId w:val="2"/>
        </w:numPr>
        <w:spacing w:after="80"/>
      </w:pPr>
      <w:r>
        <w:rPr>
          <w:rFonts w:ascii="Arial" w:cs="Arial" w:eastAsia="Arial" w:hAnsi="Arial"/>
          <w:sz w:val="22"/>
          <w:szCs w:val="22"/>
        </w:rPr>
        <w:t xml:space="preserve">Proof screenshots, structured logs, checkpoints and resume without re-invoicing completed bookings.</w:t>
      </w:r>
    </w:p>
    <w:p>
      <w:pPr>
        <w:pStyle w:val="Heading2"/>
        <w:spacing w:after="120" w:before="240"/>
      </w:pPr>
      <w:r>
        <w:rPr>
          <w:rFonts w:ascii="Arial" w:cs="Arial" w:eastAsia="Arial" w:hAnsi="Arial"/>
          <w:b/>
          <w:bCs/>
          <w:color w:val="0284C7"/>
          <w:sz w:val="26"/>
          <w:szCs w:val="26"/>
        </w:rPr>
        <w:t xml:space="preserve">1.2 Out of scope</w:t>
      </w:r>
    </w:p>
    <w:p>
      <w:pPr>
        <w:pStyle w:val="ListParagraph"/>
        <w:numPr>
          <w:ilvl w:val="0"/>
          <w:numId w:val="2"/>
        </w:numPr>
        <w:spacing w:after="80"/>
      </w:pPr>
      <w:r>
        <w:rPr>
          <w:rFonts w:ascii="Arial" w:cs="Arial" w:eastAsia="Arial" w:hAnsi="Arial"/>
          <w:sz w:val="22"/>
          <w:szCs w:val="22"/>
        </w:rPr>
        <w:t xml:space="preserve">Unattended 24/7 processing, SharePoint drop folders, Graph webhooks, or OTP email reading.</w:t>
      </w:r>
    </w:p>
    <w:p>
      <w:pPr>
        <w:pStyle w:val="ListParagraph"/>
        <w:numPr>
          <w:ilvl w:val="0"/>
          <w:numId w:val="2"/>
        </w:numPr>
        <w:spacing w:after="80"/>
      </w:pPr>
      <w:r>
        <w:rPr>
          <w:rFonts w:ascii="Arial" w:cs="Arial" w:eastAsia="Arial" w:hAnsi="Arial"/>
          <w:sz w:val="22"/>
          <w:szCs w:val="22"/>
        </w:rPr>
        <w:t xml:space="preserve">Playwright MCP as a production runtime dependency (see Section 5).</w:t>
      </w:r>
    </w:p>
    <w:p>
      <w:pPr>
        <w:pStyle w:val="ListParagraph"/>
        <w:numPr>
          <w:ilvl w:val="0"/>
          <w:numId w:val="2"/>
        </w:numPr>
        <w:spacing w:after="80"/>
      </w:pPr>
      <w:r>
        <w:rPr>
          <w:rFonts w:ascii="Arial" w:cs="Arial" w:eastAsia="Arial" w:hAnsi="Arial"/>
          <w:sz w:val="22"/>
          <w:szCs w:val="22"/>
        </w:rPr>
        <w:t xml:space="preserve">A multi-agent LLM architecture (see Section 6).</w:t>
      </w:r>
    </w:p>
    <w:p>
      <w:pPr>
        <w:pStyle w:val="Heading1"/>
        <w:spacing w:after="160" w:before="320"/>
      </w:pPr>
      <w:r>
        <w:rPr>
          <w:rFonts w:ascii="Arial" w:cs="Arial" w:eastAsia="Arial" w:hAnsi="Arial"/>
          <w:b/>
          <w:bCs/>
          <w:color w:val="0B3A66"/>
          <w:sz w:val="32"/>
          <w:szCs w:val="32"/>
        </w:rPr>
        <w:t xml:space="preserve">2. Direct answers</w:t>
      </w:r>
    </w:p>
    <w:p>
      <w:pPr>
        <w:pStyle w:val="Heading2"/>
        <w:spacing w:after="120" w:before="240"/>
      </w:pPr>
      <w:r>
        <w:rPr>
          <w:rFonts w:ascii="Arial" w:cs="Arial" w:eastAsia="Arial" w:hAnsi="Arial"/>
          <w:b/>
          <w:bCs/>
          <w:color w:val="0284C7"/>
          <w:sz w:val="26"/>
          <w:szCs w:val="26"/>
        </w:rPr>
        <w:t xml:space="preserve">2.1 How does the application work?</w:t>
      </w:r>
    </w:p>
    <w:p>
      <w:pPr>
        <w:spacing w:after="160" w:line="276"/>
      </w:pPr>
      <w:r>
        <w:rPr>
          <w:rFonts w:ascii="Arial" w:cs="Arial" w:eastAsia="Arial" w:hAnsi="Arial"/>
          <w:sz w:val="22"/>
          <w:szCs w:val="22"/>
        </w:rPr>
        <w:t xml:space="preserve">It is an attended PySide6 desktop app. The operator drops an Excel file. The app validates and groups rows into invoice jobs. The operator opens Edge or Chrome (with remote debugging) and logs into eLOGiPark with their own credentials. After Start Bot, a background worker attaches Playwright to that browser and drives Commercial/SSInvoice.aspx for each remaining job. Completed jobs are recorded in a checkpoint file so a later run does not invoice them again.</w:t>
      </w:r>
    </w:p>
    <w:p>
      <w:pPr>
        <w:pStyle w:val="Heading2"/>
        <w:spacing w:after="120" w:before="240"/>
      </w:pPr>
      <w:r>
        <w:rPr>
          <w:rFonts w:ascii="Arial" w:cs="Arial" w:eastAsia="Arial" w:hAnsi="Arial"/>
          <w:b/>
          <w:bCs/>
          <w:color w:val="0284C7"/>
          <w:sz w:val="26"/>
          <w:szCs w:val="26"/>
        </w:rPr>
        <w:t xml:space="preserve">2.2 What is the role of Playwright MCP?</w:t>
      </w:r>
    </w:p>
    <w:p>
      <w:pPr>
        <w:spacing w:after="160" w:line="276"/>
      </w:pPr>
      <w:r>
        <w:rPr>
          <w:rFonts w:ascii="Arial" w:cs="Arial" w:eastAsia="Arial" w:hAnsi="Arial"/>
          <w:sz w:val="22"/>
          <w:szCs w:val="22"/>
        </w:rPr>
        <w:t xml:space="preserve">Playwright MCP is not part of the running bot. It is an optional Model Context Protocol server that can be registered in the Grok assistant (command: npx -y @playwright/mcp@latest). A developer-agent could use it to inspect a website while writing code. The invoice bot never calls MCP tools. Removing Playwright MCP from Grok does not stop invoicing.</w:t>
      </w:r>
    </w:p>
    <w:p>
      <w:pPr>
        <w:pStyle w:val="Heading2"/>
        <w:spacing w:after="120" w:before="240"/>
      </w:pPr>
      <w:r>
        <w:rPr>
          <w:rFonts w:ascii="Arial" w:cs="Arial" w:eastAsia="Arial" w:hAnsi="Arial"/>
          <w:b/>
          <w:bCs/>
          <w:color w:val="0284C7"/>
          <w:sz w:val="26"/>
          <w:szCs w:val="26"/>
        </w:rPr>
        <w:t xml:space="preserve">2.3 Does Playwright play a role?</w:t>
      </w:r>
    </w:p>
    <w:p>
      <w:pPr>
        <w:spacing w:after="160" w:line="276"/>
      </w:pPr>
      <w:r>
        <w:rPr>
          <w:rFonts w:ascii="Arial" w:cs="Arial" w:eastAsia="Arial" w:hAnsi="Arial"/>
          <w:sz w:val="22"/>
          <w:szCs w:val="22"/>
        </w:rPr>
        <w:t xml:space="preserve">Yes. The Python Playwright library is the production automation engine. BrowserController launches Edge or Chrome with --remote-debugging-port=9222 and later connects with chromium.connect_over_cdp. All form clicks, dropdowns and Save actions go through that Playwright session.</w:t>
      </w:r>
    </w:p>
    <w:p>
      <w:pPr>
        <w:pStyle w:val="Heading2"/>
        <w:spacing w:after="120" w:before="240"/>
      </w:pPr>
      <w:r>
        <w:rPr>
          <w:rFonts w:ascii="Arial" w:cs="Arial" w:eastAsia="Arial" w:hAnsi="Arial"/>
          <w:b/>
          <w:bCs/>
          <w:color w:val="0284C7"/>
          <w:sz w:val="26"/>
          <w:szCs w:val="26"/>
        </w:rPr>
        <w:t xml:space="preserve">2.4 Does this application act like multi-agents?</w:t>
      </w:r>
    </w:p>
    <w:p>
      <w:pPr>
        <w:spacing w:after="160" w:line="276"/>
      </w:pPr>
      <w:r>
        <w:rPr>
          <w:rFonts w:ascii="Arial" w:cs="Arial" w:eastAsia="Arial" w:hAnsi="Arial"/>
          <w:sz w:val="22"/>
          <w:szCs w:val="22"/>
        </w:rPr>
        <w:t xml:space="preserve">No. There is one Python process and one operator. Background work uses Qt threads (LoginCheckWorker and InvoicingWorker) so the window stays responsive. Those threads execute fixed Python code. They are not LLM agents, they do not plan independently, and they do not hand work to each other like a multi-agent system. Invoice jobs are a queue of bookings, not agents.</w:t>
      </w:r>
    </w:p>
    <w:p>
      <w:pPr>
        <w:pStyle w:val="Heading1"/>
        <w:spacing w:after="160" w:before="320"/>
      </w:pPr>
      <w:r>
        <w:rPr>
          <w:rFonts w:ascii="Arial" w:cs="Arial" w:eastAsia="Arial" w:hAnsi="Arial"/>
          <w:b/>
          <w:bCs/>
          <w:color w:val="0B3A66"/>
          <w:sz w:val="32"/>
          <w:szCs w:val="32"/>
        </w:rPr>
        <w:t xml:space="preserve">3. What the application is</w:t>
      </w:r>
    </w:p>
    <w:p>
      <w:pPr>
        <w:spacing w:after="160" w:line="276"/>
      </w:pPr>
      <w:r>
        <w:rPr>
          <w:rFonts w:ascii="Arial" w:cs="Arial" w:eastAsia="Arial" w:hAnsi="Arial"/>
          <w:sz w:val="22"/>
          <w:szCs w:val="22"/>
        </w:rPr>
        <w:t xml:space="preserve">Special Service Request (SSR) invoices are extra services billed against a booking (for example export road transportation). Operators previously keyed Doc Type, booking number, invoice-to party, bill party, containers, service and rate into eLOGiPark by hand. This bot performs that data entry after the operator has authenticated.</w:t>
      </w:r>
    </w:p>
    <w:p>
      <w:pPr>
        <w:pStyle w:val="Heading3"/>
        <w:spacing w:after="100" w:before="180"/>
      </w:pPr>
      <w:r>
        <w:rPr>
          <w:rFonts w:ascii="Arial" w:cs="Arial" w:eastAsia="Arial" w:hAnsi="Arial"/>
          <w:b/>
          <w:bCs/>
          <w:color w:val="1E293B"/>
          <w:sz w:val="24"/>
          <w:szCs w:val="24"/>
        </w:rPr>
        <w:t xml:space="preserve">Security choice</w:t>
      </w:r>
    </w:p>
    <w:p>
      <w:pPr>
        <w:spacing w:after="160" w:line="276"/>
      </w:pPr>
      <w:r>
        <w:rPr>
          <w:rFonts w:ascii="Arial" w:cs="Arial" w:eastAsia="Arial" w:hAnsi="Arial"/>
          <w:sz w:val="22"/>
          <w:szCs w:val="22"/>
        </w:rPr>
        <w:t xml:space="preserve">Login remains a human step: user ID, password, terminal code (for example PCWD-PCWD), captcha and OTP. The application does not scrape the password field and does not read OTP mailboxes. That is why it is called the Attended Edition.</w:t>
      </w:r>
    </w:p>
    <w:p>
      <w:pPr>
        <w:pStyle w:val="Heading3"/>
        <w:spacing w:after="100" w:before="180"/>
      </w:pPr>
      <w:r>
        <w:rPr>
          <w:rFonts w:ascii="Arial" w:cs="Arial" w:eastAsia="Arial" w:hAnsi="Arial"/>
          <w:b/>
          <w:bCs/>
          <w:color w:val="1E293B"/>
          <w:sz w:val="24"/>
          <w:szCs w:val="24"/>
        </w:rPr>
        <w:t xml:space="preserve">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Direction</w:t>
            </w:r>
          </w:p>
        </w:tc>
        <w:tc>
          <w:tcPr>
            <w:tcW w:type="dxa" w:w="71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Artefact</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Input</w:t>
            </w:r>
          </w:p>
        </w:tc>
        <w:tc>
          <w:tcPr>
            <w:tcW w:type="dxa" w:w="71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Excel (.xlsx / .xls / .xlsm) with columns listed in Section 10</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Runtime</w:t>
            </w:r>
          </w:p>
        </w:tc>
        <w:tc>
          <w:tcPr>
            <w:tcW w:type="dxa" w:w="71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Logged-in Edge or Chrome tab on kribhcoinfra.in</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Output</w:t>
            </w:r>
          </w:p>
        </w:tc>
        <w:tc>
          <w:tcPr>
            <w:tcW w:type="dxa" w:w="71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SSR invoices on eLOGiPark (SR number assigned by the portal)</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Evidence</w:t>
            </w:r>
          </w:p>
        </w:tc>
        <w:tc>
          <w:tcPr>
            <w:tcW w:type="dxa" w:w="71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Full-page PNGs in completed/; rotating log logs/ssr_bot.log</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State</w:t>
            </w:r>
          </w:p>
        </w:tc>
        <w:tc>
          <w:tcPr>
            <w:tcW w:type="dxa" w:w="71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JSON checkpoints in logs/checkpoints/</w:t>
            </w:r>
          </w:p>
        </w:tc>
      </w:tr>
    </w:tbl>
    <w:p>
      <w:pPr>
        <w:pStyle w:val="Heading1"/>
        <w:spacing w:after="160" w:before="320"/>
      </w:pPr>
      <w:r>
        <w:rPr>
          <w:rFonts w:ascii="Arial" w:cs="Arial" w:eastAsia="Arial" w:hAnsi="Arial"/>
          <w:b/>
          <w:bCs/>
          <w:color w:val="0B3A66"/>
          <w:sz w:val="32"/>
          <w:szCs w:val="32"/>
        </w:rPr>
        <w:t xml:space="preserve">4. How it works for the operator</w:t>
      </w:r>
    </w:p>
    <w:p>
      <w:pPr>
        <w:pStyle w:val="ListParagraph"/>
        <w:numPr>
          <w:ilvl w:val="0"/>
          <w:numId w:val="3"/>
        </w:numPr>
        <w:spacing w:after="80"/>
      </w:pPr>
      <w:r>
        <w:rPr>
          <w:rFonts w:ascii="Arial" w:cs="Arial" w:eastAsia="Arial" w:hAnsi="Arial"/>
          <w:sz w:val="22"/>
          <w:szCs w:val="22"/>
        </w:rPr>
        <w:t xml:space="preserve">Start the app with python main.py. A dark-themed window titled DP World — Special Service Request (SSR) Bot appears.</w:t>
      </w:r>
    </w:p>
    <w:p>
      <w:pPr>
        <w:pStyle w:val="ListParagraph"/>
        <w:numPr>
          <w:ilvl w:val="0"/>
          <w:numId w:val="3"/>
        </w:numPr>
        <w:spacing w:after="80"/>
      </w:pPr>
      <w:r>
        <w:rPr>
          <w:rFonts w:ascii="Arial" w:cs="Arial" w:eastAsia="Arial" w:hAnsi="Arial"/>
          <w:sz w:val="22"/>
          <w:szCs w:val="22"/>
        </w:rPr>
        <w:t xml:space="preserve">Drag and drop or browse the Excel batch. Column names are normalised (spaces to underscores, lower case).</w:t>
      </w:r>
    </w:p>
    <w:p>
      <w:pPr>
        <w:pStyle w:val="ListParagraph"/>
        <w:numPr>
          <w:ilvl w:val="0"/>
          <w:numId w:val="3"/>
        </w:numPr>
        <w:spacing w:after="80"/>
      </w:pPr>
      <w:r>
        <w:rPr>
          <w:rFonts w:ascii="Arial" w:cs="Arial" w:eastAsia="Arial" w:hAnsi="Arial"/>
          <w:sz w:val="22"/>
          <w:szCs w:val="22"/>
        </w:rPr>
        <w:t xml:space="preserve">Validation runs immediately. Missing columns, invalid container IDs (must be four letters and seven digits), invalid doc type, or rate less than or equal to zero are listed with Excel row numbers. Start Bot stays disabled until the file is valid.</w:t>
      </w:r>
    </w:p>
    <w:p>
      <w:pPr>
        <w:pStyle w:val="ListParagraph"/>
        <w:numPr>
          <w:ilvl w:val="0"/>
          <w:numId w:val="3"/>
        </w:numPr>
        <w:spacing w:after="80"/>
      </w:pPr>
      <w:r>
        <w:rPr>
          <w:rFonts w:ascii="Arial" w:cs="Arial" w:eastAsia="Arial" w:hAnsi="Arial"/>
          <w:sz w:val="22"/>
          <w:szCs w:val="22"/>
        </w:rPr>
        <w:t xml:space="preserve">Valid rows are grouped into invoice jobs by booking number, document type, invoice to, billing party, service and rate. Duplicate container numbers inside a group are dropped.</w:t>
      </w:r>
    </w:p>
    <w:p>
      <w:pPr>
        <w:pStyle w:val="ListParagraph"/>
        <w:numPr>
          <w:ilvl w:val="0"/>
          <w:numId w:val="3"/>
        </w:numPr>
        <w:spacing w:after="80"/>
      </w:pPr>
      <w:r>
        <w:rPr>
          <w:rFonts w:ascii="Arial" w:cs="Arial" w:eastAsia="Arial" w:hAnsi="Arial"/>
          <w:sz w:val="22"/>
          <w:szCs w:val="22"/>
        </w:rPr>
        <w:t xml:space="preserve">If a checkpoint already exists for this file content, the banner reports how many bookings are already completed. The button may read Resume Bot.</w:t>
      </w:r>
    </w:p>
    <w:p>
      <w:pPr>
        <w:pStyle w:val="ListParagraph"/>
        <w:numPr>
          <w:ilvl w:val="0"/>
          <w:numId w:val="3"/>
        </w:numPr>
        <w:spacing w:after="80"/>
      </w:pPr>
      <w:r>
        <w:rPr>
          <w:rFonts w:ascii="Arial" w:cs="Arial" w:eastAsia="Arial" w:hAnsi="Arial"/>
          <w:sz w:val="22"/>
          <w:szCs w:val="22"/>
        </w:rPr>
        <w:t xml:space="preserve">Click Open eLOGiPark Portal. Edge or Chrome starts maximised with remote debugging on port 9222 and a dedicated profile folder under the user home directory (.ssr_bot_browser_profile).</w:t>
      </w:r>
    </w:p>
    <w:p>
      <w:pPr>
        <w:pStyle w:val="ListParagraph"/>
        <w:numPr>
          <w:ilvl w:val="0"/>
          <w:numId w:val="3"/>
        </w:numPr>
        <w:spacing w:after="80"/>
      </w:pPr>
      <w:r>
        <w:rPr>
          <w:rFonts w:ascii="Arial" w:cs="Arial" w:eastAsia="Arial" w:hAnsi="Arial"/>
          <w:sz w:val="22"/>
          <w:szCs w:val="22"/>
        </w:rPr>
        <w:t xml:space="preserve">Log in on the portal (credentials, terminal, captcha, OTP). The bot does not type these values.</w:t>
      </w:r>
    </w:p>
    <w:p>
      <w:pPr>
        <w:pStyle w:val="ListParagraph"/>
        <w:numPr>
          <w:ilvl w:val="0"/>
          <w:numId w:val="3"/>
        </w:numPr>
        <w:spacing w:after="80"/>
      </w:pPr>
      <w:r>
        <w:rPr>
          <w:rFonts w:ascii="Arial" w:cs="Arial" w:eastAsia="Arial" w:hAnsi="Arial"/>
          <w:sz w:val="22"/>
          <w:szCs w:val="22"/>
        </w:rPr>
        <w:t xml:space="preserve">Click Start Bot (or Resume Bot). A login-check thread inspects the live tab. Login is accepted when ctl00_lblLoginUser has a name (for example KARAN) or the URL is Home.aspx and the login form is not visible. The unauthenticated chooser Default2.aspx is not treated as logged in.</w:t>
      </w:r>
    </w:p>
    <w:p>
      <w:pPr>
        <w:pStyle w:val="ListParagraph"/>
        <w:numPr>
          <w:ilvl w:val="0"/>
          <w:numId w:val="3"/>
        </w:numPr>
        <w:spacing w:after="80"/>
      </w:pPr>
      <w:r>
        <w:rPr>
          <w:rFonts w:ascii="Arial" w:cs="Arial" w:eastAsia="Arial" w:hAnsi="Arial"/>
          <w:sz w:val="22"/>
          <w:szCs w:val="22"/>
        </w:rPr>
        <w:t xml:space="preserve">If login fails, the UI stays in a failed/waiting state. Complete login and click Start Bot again. Completed bookings are not restarted.</w:t>
      </w:r>
    </w:p>
    <w:p>
      <w:pPr>
        <w:pStyle w:val="ListParagraph"/>
        <w:numPr>
          <w:ilvl w:val="0"/>
          <w:numId w:val="3"/>
        </w:numPr>
        <w:spacing w:after="80"/>
      </w:pPr>
      <w:r>
        <w:rPr>
          <w:rFonts w:ascii="Arial" w:cs="Arial" w:eastAsia="Arial" w:hAnsi="Arial"/>
          <w:sz w:val="22"/>
          <w:szCs w:val="22"/>
        </w:rPr>
        <w:t xml:space="preserve">The invoicing thread processes remaining jobs. Watch the live log and progress bar. Cancel stops after the current job boundary.</w:t>
      </w:r>
    </w:p>
    <w:p>
      <w:pPr>
        <w:pStyle w:val="ListParagraph"/>
        <w:numPr>
          <w:ilvl w:val="0"/>
          <w:numId w:val="3"/>
        </w:numPr>
        <w:spacing w:after="80"/>
      </w:pPr>
      <w:r>
        <w:rPr>
          <w:rFonts w:ascii="Arial" w:cs="Arial" w:eastAsia="Arial" w:hAnsi="Arial"/>
          <w:sz w:val="22"/>
          <w:szCs w:val="22"/>
        </w:rPr>
        <w:t xml:space="preserve">When the batch ends, the status banner shows succeeded, failed and skipped (already done) counts. Proof screenshots are in the completed folder.</w:t>
      </w:r>
    </w:p>
    <w:p>
      <w:pPr>
        <w:pStyle w:val="Heading1"/>
        <w:spacing w:after="160" w:before="320"/>
      </w:pPr>
      <w:r>
        <w:rPr>
          <w:rFonts w:ascii="Arial" w:cs="Arial" w:eastAsia="Arial" w:hAnsi="Arial"/>
          <w:b/>
          <w:bCs/>
          <w:color w:val="0B3A66"/>
          <w:sz w:val="32"/>
          <w:szCs w:val="32"/>
        </w:rPr>
        <w:t xml:space="preserve">5. Architecture</w:t>
      </w:r>
    </w:p>
    <w:p>
      <w:pPr>
        <w:pStyle w:val="Heading2"/>
        <w:spacing w:after="120" w:before="240"/>
      </w:pPr>
      <w:r>
        <w:rPr>
          <w:rFonts w:ascii="Arial" w:cs="Arial" w:eastAsia="Arial" w:hAnsi="Arial"/>
          <w:b/>
          <w:bCs/>
          <w:color w:val="0284C7"/>
          <w:sz w:val="26"/>
          <w:szCs w:val="26"/>
        </w:rPr>
        <w:t xml:space="preserve">5.1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Layer</w:t>
            </w:r>
          </w:p>
        </w:tc>
        <w:tc>
          <w:tcPr>
            <w:tcW w:type="dxa" w:w="36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Modules</w:t>
            </w:r>
          </w:p>
        </w:tc>
        <w:tc>
          <w:tcPr>
            <w:tcW w:type="dxa" w:w="39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Responsibility</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UI</w:t>
            </w:r>
          </w:p>
        </w:tc>
        <w:tc>
          <w:tcPr>
            <w:tcW w:type="dxa" w:w="3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ui/main_window.py, drop_zone, status_panel, validation_table, log_viewer, styles</w:t>
            </w:r>
          </w:p>
        </w:tc>
        <w:tc>
          <w:tcPr>
            <w:tcW w:type="dxa" w:w="39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Operator interaction; never runs Playwright on this thread</w:t>
            </w:r>
          </w:p>
        </w:tc>
      </w:tr>
      <w:tr>
        <w:tc>
          <w:tcPr>
            <w:tcW w:type="dxa" w:w="1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Orchestration</w:t>
            </w:r>
          </w:p>
        </w:tc>
        <w:tc>
          <w:tcPr>
            <w:tcW w:type="dxa" w:w="36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main.py, app/worker.py</w:t>
            </w:r>
          </w:p>
        </w:tc>
        <w:tc>
          <w:tcPr>
            <w:tcW w:type="dxa" w:w="39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QApplication; LoginCheckWorker; InvoicingWorker</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Domain</w:t>
            </w:r>
          </w:p>
        </w:tc>
        <w:tc>
          <w:tcPr>
            <w:tcW w:type="dxa" w:w="3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parser, validator, aggregator, models</w:t>
            </w:r>
          </w:p>
        </w:tc>
        <w:tc>
          <w:tcPr>
            <w:tcW w:type="dxa" w:w="39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Excel to InvoiceJob list</w:t>
            </w:r>
          </w:p>
        </w:tc>
      </w:tr>
      <w:tr>
        <w:tc>
          <w:tcPr>
            <w:tcW w:type="dxa" w:w="1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Browser</w:t>
            </w:r>
          </w:p>
        </w:tc>
        <w:tc>
          <w:tcPr>
            <w:tcW w:type="dxa" w:w="36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app/browser_controller.py</w:t>
            </w:r>
          </w:p>
        </w:tc>
        <w:tc>
          <w:tcPr>
            <w:tcW w:type="dxa" w:w="39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CDP attach; SSInvoice form automation</w:t>
            </w:r>
          </w:p>
        </w:tc>
      </w:tr>
      <w:tr>
        <w:tc>
          <w:tcPr>
            <w:tcW w:type="dxa" w:w="1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Resilience</w:t>
            </w:r>
          </w:p>
        </w:tc>
        <w:tc>
          <w:tcPr>
            <w:tcW w:type="dxa" w:w="3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errors, resilience, checkpoint, logger</w:t>
            </w:r>
          </w:p>
        </w:tc>
        <w:tc>
          <w:tcPr>
            <w:tcW w:type="dxa" w:w="39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Categories, delays, retries, resume, audit log</w:t>
            </w:r>
          </w:p>
        </w:tc>
      </w:tr>
    </w:tbl>
    <w:p>
      <w:pPr>
        <w:pStyle w:val="Heading2"/>
        <w:spacing w:after="120" w:before="240"/>
      </w:pPr>
      <w:r>
        <w:rPr>
          <w:rFonts w:ascii="Arial" w:cs="Arial" w:eastAsia="Arial" w:hAnsi="Arial"/>
          <w:b/>
          <w:bCs/>
          <w:color w:val="0284C7"/>
          <w:sz w:val="26"/>
          <w:szCs w:val="26"/>
        </w:rPr>
        <w:t xml:space="preserve">5.2 Runtime flow</w:t>
      </w:r>
    </w:p>
    <w:p>
      <w:pPr>
        <w:spacing w:after="160" w:line="276"/>
      </w:pPr>
      <w:r>
        <w:rPr>
          <w:rFonts w:ascii="Arial" w:cs="Arial" w:eastAsia="Arial" w:hAnsi="Arial"/>
          <w:sz w:val="22"/>
          <w:szCs w:val="22"/>
        </w:rPr>
        <w:t xml:space="preserve">Operator events stay on the Qt GUI thread. File validation is synchronous and fast. Browser-open uses subprocess.Popen plus a TCP check on 127.0.0.1:9222 (no Playwright on the GUI thread). Login inspection and invoicing each run in their own QThread and open a short-lived Playwright sync session that connects over CDP, then disconnects.</w:t>
      </w:r>
    </w:p>
    <w:p>
      <w:pPr>
        <w:spacing w:after="160" w:line="276"/>
      </w:pPr>
      <w:r>
        <w:rPr>
          <w:rFonts w:ascii="Arial" w:cs="Arial" w:eastAsia="Arial" w:hAnsi="Arial"/>
          <w:sz w:val="22"/>
          <w:szCs w:val="22"/>
        </w:rPr>
        <w:t xml:space="preserve">Call path: MainWindow → validate_ssr_file → LoginCheckWorker.verify_login_status → InvoicingWorker → CheckpointStore (skip completed) → BrowserController.process_job → Playwright connect_over_cdp → Commercial/SSInvoice.aspx.</w:t>
      </w:r>
    </w:p>
    <w:p>
      <w:pPr>
        <w:pStyle w:val="Heading2"/>
        <w:spacing w:after="120" w:before="240"/>
      </w:pPr>
      <w:r>
        <w:rPr>
          <w:rFonts w:ascii="Arial" w:cs="Arial" w:eastAsia="Arial" w:hAnsi="Arial"/>
          <w:b/>
          <w:bCs/>
          <w:color w:val="0284C7"/>
          <w:sz w:val="26"/>
          <w:szCs w:val="26"/>
        </w:rPr>
        <w:t xml:space="preserve">5.3 Why CDP instead of launching Chromium from Playwright</w:t>
      </w:r>
    </w:p>
    <w:p>
      <w:pPr>
        <w:spacing w:after="160" w:line="276"/>
      </w:pPr>
      <w:r>
        <w:rPr>
          <w:rFonts w:ascii="Arial" w:cs="Arial" w:eastAsia="Arial" w:hAnsi="Arial"/>
          <w:sz w:val="22"/>
          <w:szCs w:val="22"/>
        </w:rPr>
        <w:t xml:space="preserve">The operator must see and use the real browser for captcha and OTP. Connecting over Chrome DevTools Protocol lets the bot drive the same window the human just logged into. Playwright’s browser.close() after a job disconnects the client; it does not necessarily kill Edge. On application exit, cleanup may terminate the process the app started.</w:t>
      </w:r>
    </w:p>
    <w:p>
      <w:pPr>
        <w:pStyle w:val="Heading2"/>
        <w:spacing w:after="120" w:before="240"/>
      </w:pPr>
      <w:r>
        <w:rPr>
          <w:rFonts w:ascii="Arial" w:cs="Arial" w:eastAsia="Arial" w:hAnsi="Arial"/>
          <w:b/>
          <w:bCs/>
          <w:color w:val="0284C7"/>
          <w:sz w:val="26"/>
          <w:szCs w:val="26"/>
        </w:rPr>
        <w:t xml:space="preserve">5.4 Threading rule</w:t>
      </w:r>
    </w:p>
    <w:p>
      <w:pPr>
        <w:spacing w:after="160" w:line="276"/>
      </w:pPr>
      <w:r>
        <w:rPr>
          <w:rFonts w:ascii="Arial" w:cs="Arial" w:eastAsia="Arial" w:hAnsi="Arial"/>
          <w:sz w:val="22"/>
          <w:szCs w:val="22"/>
        </w:rPr>
        <w:t xml:space="preserve">Playwright Sync must not run on the Qt GUI thread. Earlier builds hit “Cannot switch to a different thread” and “Sync API inside the asyncio loop”. The current design uses a port probe on the UI thread and confines Playwright to worker threads.</w:t>
      </w:r>
    </w:p>
    <w:p>
      <w:pPr>
        <w:pStyle w:val="Heading2"/>
        <w:spacing w:after="120" w:before="240"/>
      </w:pPr>
      <w:r>
        <w:rPr>
          <w:rFonts w:ascii="Arial" w:cs="Arial" w:eastAsia="Arial" w:hAnsi="Arial"/>
          <w:b/>
          <w:bCs/>
          <w:color w:val="0284C7"/>
          <w:sz w:val="26"/>
          <w:szCs w:val="26"/>
        </w:rPr>
        <w:t xml:space="preserve">5.5 Project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Path</w:t>
            </w:r>
          </w:p>
        </w:tc>
        <w:tc>
          <w:tcPr>
            <w:tcW w:type="dxa" w:w="65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Contents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app/</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Config, models, parser, validator, aggregator, browser controller, worker, logger, errors, resilience, checkpoint</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ui/</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PySide6 widgets and dark theme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completed/</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Proof and failure screenshots</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logs/ssr_bot.log</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Rotating application log</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logs/checkpoints/</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Per-batch JSON resume state</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sample_data/</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Valid and invalid Excel samples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tests/</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Unit tests (parser, validator, aggregator, checkpoint, helpers)</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main.py</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Entry point</w:t>
            </w:r>
          </w:p>
        </w:tc>
      </w:tr>
    </w:tbl>
    <w:p>
      <w:pPr>
        <w:pStyle w:val="Heading1"/>
        <w:spacing w:after="160" w:before="320"/>
      </w:pPr>
      <w:r>
        <w:rPr>
          <w:rFonts w:ascii="Arial" w:cs="Arial" w:eastAsia="Arial" w:hAnsi="Arial"/>
          <w:b/>
          <w:bCs/>
          <w:color w:val="0B3A66"/>
          <w:sz w:val="32"/>
          <w:szCs w:val="32"/>
        </w:rPr>
        <w:t xml:space="preserve">6. Playwright library versus Playwright MCP</w:t>
      </w:r>
    </w:p>
    <w:p>
      <w:pPr>
        <w:spacing w:after="160" w:line="276"/>
      </w:pPr>
      <w:r>
        <w:rPr>
          <w:rFonts w:ascii="Arial" w:cs="Arial" w:eastAsia="Arial" w:hAnsi="Arial"/>
          <w:sz w:val="22"/>
          <w:szCs w:val="22"/>
        </w:rPr>
        <w:t xml:space="preserve">These two names are easy to confuse. Only the Python library is required to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Topic</w:t>
            </w:r>
          </w:p>
        </w:tc>
        <w:tc>
          <w:tcPr>
            <w:tcW w:type="dxa" w:w="358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Playwright Python (in the bot)</w:t>
            </w:r>
          </w:p>
        </w:tc>
        <w:tc>
          <w:tcPr>
            <w:tcW w:type="dxa" w:w="358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Playwright MCP (in Grok)</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What it is</w:t>
            </w:r>
          </w:p>
        </w:tc>
        <w:tc>
          <w:tcPr>
            <w:tcW w:type="dxa" w:w="35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pip package playwright used by BrowserController</w:t>
            </w:r>
          </w:p>
        </w:tc>
        <w:tc>
          <w:tcPr>
            <w:tcW w:type="dxa" w:w="35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MCP stdio server: npx -y @playwright/mcp@latest</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When it runs</w:t>
            </w:r>
          </w:p>
        </w:tc>
        <w:tc>
          <w:tcPr>
            <w:tcW w:type="dxa" w:w="358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Every production Start Bot run</w:t>
            </w:r>
          </w:p>
        </w:tc>
        <w:tc>
          <w:tcPr>
            <w:tcW w:type="dxa" w:w="358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Only if a Grok session has that MCP enabled</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Who calls it</w:t>
            </w:r>
          </w:p>
        </w:tc>
        <w:tc>
          <w:tcPr>
            <w:tcW w:type="dxa" w:w="35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Python code in this repository</w:t>
            </w:r>
          </w:p>
        </w:tc>
        <w:tc>
          <w:tcPr>
            <w:tcW w:type="dxa" w:w="35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Grok tools search_tool / use_tool</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How it talks to the browser</w:t>
            </w:r>
          </w:p>
        </w:tc>
        <w:tc>
          <w:tcPr>
            <w:tcW w:type="dxa" w:w="358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connect_over_cdp http://127.0.0.1:9222</w:t>
            </w:r>
          </w:p>
        </w:tc>
        <w:tc>
          <w:tcPr>
            <w:tcW w:type="dxa" w:w="358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Its own Playwright-driven browser, separate from the bot profile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Required to create SSR invoices</w:t>
            </w:r>
          </w:p>
        </w:tc>
        <w:tc>
          <w:tcPr>
            <w:tcW w:type="dxa" w:w="35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Yes</w:t>
            </w:r>
          </w:p>
        </w:tc>
        <w:tc>
          <w:tcPr>
            <w:tcW w:type="dxa" w:w="358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No</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Stores operator passwords</w:t>
            </w:r>
          </w:p>
        </w:tc>
        <w:tc>
          <w:tcPr>
            <w:tcW w:type="dxa" w:w="358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No</w:t>
            </w:r>
          </w:p>
        </w:tc>
        <w:tc>
          <w:tcPr>
            <w:tcW w:type="dxa" w:w="358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No</w:t>
            </w:r>
          </w:p>
        </w:tc>
      </w:tr>
    </w:tbl>
    <w:p>
      <w:pPr>
        <w:spacing w:after="160" w:line="276"/>
      </w:pPr>
      <w:r>
        <w:rPr>
          <w:rFonts w:ascii="Arial" w:cs="Arial" w:eastAsia="Arial" w:hAnsi="Arial"/>
          <w:sz w:val="22"/>
          <w:szCs w:val="22"/>
        </w:rPr>
        <w:t xml:space="preserve">During development, Playwright MCP was added to the Grok user config so an assistant could inspect pages. In the session that fixed this bot, MCP was often not attached; the portal was inspected with Python Playwright and HTTP instead. That history does not change production: the bot does not depend on MCP.</w:t>
      </w:r>
    </w:p>
    <w:p>
      <w:pPr>
        <w:spacing w:after="160" w:line="276"/>
      </w:pPr>
      <w:r>
        <w:rPr>
          <w:rFonts w:ascii="Arial" w:cs="Arial" w:eastAsia="Arial" w:hAnsi="Arial"/>
          <w:sz w:val="22"/>
          <w:szCs w:val="22"/>
        </w:rPr>
        <w:t xml:space="preserve">Operators still need Python 3.10+, packages from requirements.txt, and Microsoft Edge or Google Chrome. They do not need Node.js or MCP to run python main.py.</w:t>
      </w:r>
    </w:p>
    <w:p>
      <w:pPr>
        <w:pStyle w:val="Heading1"/>
        <w:spacing w:after="160" w:before="320"/>
      </w:pPr>
      <w:r>
        <w:rPr>
          <w:rFonts w:ascii="Arial" w:cs="Arial" w:eastAsia="Arial" w:hAnsi="Arial"/>
          <w:b/>
          <w:bCs/>
          <w:color w:val="0B3A66"/>
          <w:sz w:val="32"/>
          <w:szCs w:val="32"/>
        </w:rPr>
        <w:t xml:space="preserve">7. Multi-agent versus this design</w:t>
      </w:r>
    </w:p>
    <w:p>
      <w:pPr>
        <w:spacing w:after="160" w:line="276"/>
      </w:pPr>
      <w:r>
        <w:rPr>
          <w:rFonts w:ascii="Arial" w:cs="Arial" w:eastAsia="Arial" w:hAnsi="Arial"/>
          <w:sz w:val="22"/>
          <w:szCs w:val="22"/>
        </w:rPr>
        <w:t xml:space="preserve">A multi-agent system would run several LLM (or tool) agents with their own prompts, memory and tool access, often in parallel, handing a shared goal between planner, researcher and executor. This application does not do that.</w:t>
      </w:r>
    </w:p>
    <w:p>
      <w:pPr>
        <w:pStyle w:val="Heading3"/>
        <w:spacing w:after="100" w:before="180"/>
      </w:pPr>
      <w:r>
        <w:rPr>
          <w:rFonts w:ascii="Arial" w:cs="Arial" w:eastAsia="Arial" w:hAnsi="Arial"/>
          <w:b/>
          <w:bCs/>
          <w:color w:val="1E293B"/>
          <w:sz w:val="24"/>
          <w:szCs w:val="24"/>
        </w:rPr>
        <w:t xml:space="preserve">What this application does instead</w:t>
      </w:r>
    </w:p>
    <w:p>
      <w:pPr>
        <w:pStyle w:val="ListParagraph"/>
        <w:numPr>
          <w:ilvl w:val="0"/>
          <w:numId w:val="4"/>
        </w:numPr>
        <w:spacing w:after="80"/>
      </w:pPr>
      <w:r>
        <w:rPr>
          <w:rFonts w:ascii="Arial" w:cs="Arial" w:eastAsia="Arial" w:hAnsi="Arial"/>
          <w:sz w:val="22"/>
          <w:szCs w:val="22"/>
        </w:rPr>
        <w:t xml:space="preserve">One desktop process owned by one operator.</w:t>
      </w:r>
    </w:p>
    <w:p>
      <w:pPr>
        <w:pStyle w:val="ListParagraph"/>
        <w:numPr>
          <w:ilvl w:val="0"/>
          <w:numId w:val="4"/>
        </w:numPr>
        <w:spacing w:after="80"/>
      </w:pPr>
      <w:r>
        <w:rPr>
          <w:rFonts w:ascii="Arial" w:cs="Arial" w:eastAsia="Arial" w:hAnsi="Arial"/>
          <w:sz w:val="22"/>
          <w:szCs w:val="22"/>
        </w:rPr>
        <w:t xml:space="preserve">A GUI thread that paints the window and handles clicks.</w:t>
      </w:r>
    </w:p>
    <w:p>
      <w:pPr>
        <w:pStyle w:val="ListParagraph"/>
        <w:numPr>
          <w:ilvl w:val="0"/>
          <w:numId w:val="4"/>
        </w:numPr>
        <w:spacing w:after="80"/>
      </w:pPr>
      <w:r>
        <w:rPr>
          <w:rFonts w:ascii="Arial" w:cs="Arial" w:eastAsia="Arial" w:hAnsi="Arial"/>
          <w:sz w:val="22"/>
          <w:szCs w:val="22"/>
        </w:rPr>
        <w:t xml:space="preserve">LoginCheckWorker: one QThread that only verifies login, then exits.</w:t>
      </w:r>
    </w:p>
    <w:p>
      <w:pPr>
        <w:pStyle w:val="ListParagraph"/>
        <w:numPr>
          <w:ilvl w:val="0"/>
          <w:numId w:val="4"/>
        </w:numPr>
        <w:spacing w:after="80"/>
      </w:pPr>
      <w:r>
        <w:rPr>
          <w:rFonts w:ascii="Arial" w:cs="Arial" w:eastAsia="Arial" w:hAnsi="Arial"/>
          <w:sz w:val="22"/>
          <w:szCs w:val="22"/>
        </w:rPr>
        <w:t xml:space="preserve">InvoicingWorker: one QThread that walks the job list in order, skips checkpointed completions, and calls process_job.</w:t>
      </w:r>
    </w:p>
    <w:p>
      <w:pPr>
        <w:spacing w:after="160" w:line="276"/>
      </w:pPr>
      <w:r>
        <w:rPr>
          <w:rFonts w:ascii="Arial" w:cs="Arial" w:eastAsia="Arial" w:hAnsi="Arial"/>
          <w:sz w:val="22"/>
          <w:szCs w:val="22"/>
        </w:rPr>
        <w:t xml:space="preserve">Work is sequential per booking. Parallelism is only UI versus worker, so the progress bar still updates while Playwright waits on the portal. That is multithreaded desktop software, not multi-agent AI.</w:t>
      </w:r>
    </w:p>
    <w:p>
      <w:pPr>
        <w:pStyle w:val="Heading1"/>
        <w:spacing w:after="160" w:before="320"/>
      </w:pPr>
      <w:r>
        <w:rPr>
          <w:rFonts w:ascii="Arial" w:cs="Arial" w:eastAsia="Arial" w:hAnsi="Arial"/>
          <w:b/>
          <w:bCs/>
          <w:color w:val="0B3A66"/>
          <w:sz w:val="32"/>
          <w:szCs w:val="32"/>
        </w:rPr>
        <w:t xml:space="preserve">8. Full process for one invoice</w:t>
      </w:r>
    </w:p>
    <w:p>
      <w:pPr>
        <w:spacing w:after="160" w:line="276"/>
      </w:pPr>
      <w:r>
        <w:rPr>
          <w:rFonts w:ascii="Arial" w:cs="Arial" w:eastAsia="Arial" w:hAnsi="Arial"/>
          <w:sz w:val="22"/>
          <w:szCs w:val="22"/>
        </w:rPr>
        <w:t xml:space="preserve">Target page: Commercial/SSInvoice.aspx. ASP.NET control IDs are prefixed with ctl00_ContentPlaceHolder1_. The list/view form is disabled until Add. After a previous Save, Cancel is used if Save/Cancel are still showing and Add is not.</w:t>
      </w:r>
    </w:p>
    <w:p>
      <w:pPr>
        <w:pStyle w:val="ListParagraph"/>
        <w:numPr>
          <w:ilvl w:val="0"/>
          <w:numId w:val="5"/>
        </w:numPr>
        <w:spacing w:after="80"/>
      </w:pPr>
      <w:r>
        <w:rPr>
          <w:rFonts w:ascii="Arial" w:cs="Arial" w:eastAsia="Arial" w:hAnsi="Arial"/>
          <w:sz w:val="22"/>
          <w:szCs w:val="22"/>
        </w:rPr>
        <w:t xml:space="preserve">Assert the portal is usable: tab open, not the login form, not an ASP.NET yellow-screen error. Otherwise raise Login Required, Session Not Found, or Website Unavailable so the worker can pause.</w:t>
      </w:r>
    </w:p>
    <w:p>
      <w:pPr>
        <w:pStyle w:val="ListParagraph"/>
        <w:numPr>
          <w:ilvl w:val="0"/>
          <w:numId w:val="5"/>
        </w:numPr>
        <w:spacing w:after="80"/>
      </w:pPr>
      <w:r>
        <w:rPr>
          <w:rFonts w:ascii="Arial" w:cs="Arial" w:eastAsia="Arial" w:hAnsi="Arial"/>
          <w:sz w:val="22"/>
          <w:szCs w:val="22"/>
        </w:rPr>
        <w:t xml:space="preserve">Open Special Service Invoice. If already on that form, enter Add mode. If an error page is showing, reload the SSR URL first.</w:t>
      </w:r>
    </w:p>
    <w:p>
      <w:pPr>
        <w:pStyle w:val="ListParagraph"/>
        <w:numPr>
          <w:ilvl w:val="0"/>
          <w:numId w:val="5"/>
        </w:numPr>
        <w:spacing w:after="80"/>
      </w:pPr>
      <w:r>
        <w:rPr>
          <w:rFonts w:ascii="Arial" w:cs="Arial" w:eastAsia="Arial" w:hAnsi="Arial"/>
          <w:sz w:val="22"/>
          <w:szCs w:val="22"/>
        </w:rPr>
        <w:t xml:space="preserve">Click ADD (value may be Add or ADD) using the visible submit button / ASP.NET postback. Wait until Doc Type or Booking No is enabled.</w:t>
      </w:r>
    </w:p>
    <w:p>
      <w:pPr>
        <w:pStyle w:val="ListParagraph"/>
        <w:numPr>
          <w:ilvl w:val="0"/>
          <w:numId w:val="5"/>
        </w:numPr>
        <w:spacing w:after="80"/>
      </w:pPr>
      <w:r>
        <w:rPr>
          <w:rFonts w:ascii="Arial" w:cs="Arial" w:eastAsia="Arial" w:hAnsi="Arial"/>
          <w:sz w:val="22"/>
          <w:szCs w:val="22"/>
        </w:rPr>
        <w:t xml:space="preserve">Select Doc Type (lstDocType). This control auto-posts back. Wait until Booking No is enabled.</w:t>
      </w:r>
    </w:p>
    <w:p>
      <w:pPr>
        <w:pStyle w:val="ListParagraph"/>
        <w:numPr>
          <w:ilvl w:val="0"/>
          <w:numId w:val="5"/>
        </w:numPr>
        <w:spacing w:after="80"/>
      </w:pPr>
      <w:r>
        <w:rPr>
          <w:rFonts w:ascii="Arial" w:cs="Arial" w:eastAsia="Arial" w:hAnsi="Arial"/>
          <w:sz w:val="22"/>
          <w:szCs w:val="22"/>
        </w:rPr>
        <w:t xml:space="preserve">Fill Booking No (textBookingNo), then click GO beside it (btnAddBooking). This is not a generic page-level Go. Invoice To stays disabled until this GO succeeds.</w:t>
      </w:r>
    </w:p>
    <w:p>
      <w:pPr>
        <w:pStyle w:val="ListParagraph"/>
        <w:numPr>
          <w:ilvl w:val="0"/>
          <w:numId w:val="5"/>
        </w:numPr>
        <w:spacing w:after="80"/>
      </w:pPr>
      <w:r>
        <w:rPr>
          <w:rFonts w:ascii="Arial" w:cs="Arial" w:eastAsia="Arial" w:hAnsi="Arial"/>
          <w:sz w:val="22"/>
          <w:szCs w:val="22"/>
        </w:rPr>
        <w:t xml:space="preserve">Select Invoice To (lstInvoiceTo: CHA, Line, Exporter, Forwarder, Importer, Consignee), then click GO beside it (BtnInvoiceTo). Bill party options and the container repeater load.</w:t>
      </w:r>
    </w:p>
    <w:p>
      <w:pPr>
        <w:pStyle w:val="ListParagraph"/>
        <w:numPr>
          <w:ilvl w:val="0"/>
          <w:numId w:val="5"/>
        </w:numPr>
        <w:spacing w:after="80"/>
      </w:pPr>
      <w:r>
        <w:rPr>
          <w:rFonts w:ascii="Arial" w:cs="Arial" w:eastAsia="Arial" w:hAnsi="Arial"/>
          <w:sz w:val="22"/>
          <w:szCs w:val="22"/>
        </w:rPr>
        <w:t xml:space="preserve">Select Bill Party (LstBiitoPartyNamne — portal spelling). Match by value, exact label, then partial text (for example HINDUSTAN INFRALOG PRIVATE LIMITED -SS - 27).</w:t>
      </w:r>
    </w:p>
    <w:p>
      <w:pPr>
        <w:pStyle w:val="ListParagraph"/>
        <w:numPr>
          <w:ilvl w:val="0"/>
          <w:numId w:val="5"/>
        </w:numPr>
        <w:spacing w:after="80"/>
      </w:pPr>
      <w:r>
        <w:rPr>
          <w:rFonts w:ascii="Arial" w:cs="Arial" w:eastAsia="Arial" w:hAnsi="Arial"/>
          <w:sz w:val="22"/>
          <w:szCs w:val="22"/>
        </w:rPr>
        <w:t xml:space="preserve">Find container rows via input[id*='textContNo']. Tick chkSelect for each target ISO number. Set row lstService, textQuntity (portal spelling) to 1, and textRate. Service dropdown has AutoPostBack-like behaviour; the bot waits after each select.</w:t>
      </w:r>
    </w:p>
    <w:p>
      <w:pPr>
        <w:pStyle w:val="ListParagraph"/>
        <w:numPr>
          <w:ilvl w:val="0"/>
          <w:numId w:val="5"/>
        </w:numPr>
        <w:spacing w:after="80"/>
      </w:pPr>
      <w:r>
        <w:rPr>
          <w:rFonts w:ascii="Arial" w:cs="Arial" w:eastAsia="Arial" w:hAnsi="Arial"/>
          <w:sz w:val="22"/>
          <w:szCs w:val="22"/>
        </w:rPr>
        <w:t xml:space="preserve">If any requested container is missing, fail that job with a screenshot. Do not Save a partial set.</w:t>
      </w:r>
    </w:p>
    <w:p>
      <w:pPr>
        <w:pStyle w:val="ListParagraph"/>
        <w:numPr>
          <w:ilvl w:val="0"/>
          <w:numId w:val="5"/>
        </w:numPr>
        <w:spacing w:after="80"/>
      </w:pPr>
      <w:r>
        <w:rPr>
          <w:rFonts w:ascii="Arial" w:cs="Arial" w:eastAsia="Arial" w:hAnsi="Arial"/>
          <w:sz w:val="22"/>
          <w:szCs w:val="22"/>
        </w:rPr>
        <w:t xml:space="preserve">Prepare Save: fill blank qty/rate; set empty hdnTaxOnPercentage / hdnTaxPerc and related numeric fields to 0 if still blank; call SelectAmount if present. Tick Invoice Checked (chkInvoiceChecked and its label). Empty tax percentage previously crashed the portal (VB ToDouble("") at SSInvoice.aspx.vb line 344).</w:t>
      </w:r>
    </w:p>
    <w:p>
      <w:pPr>
        <w:pStyle w:val="ListParagraph"/>
        <w:numPr>
          <w:ilvl w:val="0"/>
          <w:numId w:val="5"/>
        </w:numPr>
        <w:spacing w:after="80"/>
      </w:pPr>
      <w:r>
        <w:rPr>
          <w:rFonts w:ascii="Arial" w:cs="Arial" w:eastAsia="Arial" w:hAnsi="Arial"/>
          <w:sz w:val="22"/>
          <w:szCs w:val="22"/>
        </w:rPr>
        <w:t xml:space="preserve">Click Save. Read lblErrorMessage. Saved Successfully is success (green banner; SR number appears, for example 1036285). Checked Invoice Check Box is a real error: tick the box and Save again. Yellow-screen FormatException is an application error: reopen SSInvoice and fail the job.</w:t>
      </w:r>
    </w:p>
    <w:p>
      <w:pPr>
        <w:pStyle w:val="ListParagraph"/>
        <w:numPr>
          <w:ilvl w:val="0"/>
          <w:numId w:val="5"/>
        </w:numPr>
        <w:spacing w:after="80"/>
      </w:pPr>
      <w:r>
        <w:rPr>
          <w:rFonts w:ascii="Arial" w:cs="Arial" w:eastAsia="Arial" w:hAnsi="Arial"/>
          <w:sz w:val="22"/>
          <w:szCs w:val="22"/>
        </w:rPr>
        <w:t xml:space="preserve">Capture a full-page proof PNG. Mark the job completed in the checkpoint. Human-like pause, then the next remaining job.</w:t>
      </w:r>
    </w:p>
    <w:p>
      <w:pPr>
        <w:pStyle w:val="Heading2"/>
        <w:spacing w:after="120" w:before="240"/>
      </w:pPr>
      <w:r>
        <w:rPr>
          <w:rFonts w:ascii="Arial" w:cs="Arial" w:eastAsia="Arial" w:hAnsi="Arial"/>
          <w:b/>
          <w:bCs/>
          <w:color w:val="0284C7"/>
          <w:sz w:val="26"/>
          <w:szCs w:val="26"/>
        </w:rPr>
        <w:t xml:space="preserve">8.1 Excel grouping</w:t>
      </w:r>
    </w:p>
    <w:p>
      <w:pPr>
        <w:spacing w:after="160" w:line="276"/>
      </w:pPr>
      <w:r>
        <w:rPr>
          <w:rFonts w:ascii="Arial" w:cs="Arial" w:eastAsia="Arial" w:hAnsi="Arial"/>
          <w:sz w:val="22"/>
          <w:szCs w:val="22"/>
        </w:rPr>
        <w:t xml:space="preserve">Several Excel rows with the same booking, invoice to, bill party, service and rate become one portal invoice with multiple containers. Different rates or services stay separate jobs. Container numbers are unique within a job.</w:t>
      </w:r>
    </w:p>
    <w:p>
      <w:pPr>
        <w:pStyle w:val="Heading1"/>
        <w:spacing w:after="160" w:before="320"/>
      </w:pPr>
      <w:r>
        <w:rPr>
          <w:rFonts w:ascii="Arial" w:cs="Arial" w:eastAsia="Arial" w:hAnsi="Arial"/>
          <w:b/>
          <w:bCs/>
          <w:color w:val="0B3A66"/>
          <w:sz w:val="32"/>
          <w:szCs w:val="32"/>
        </w:rPr>
        <w:t xml:space="preserve">9. Error handling</w:t>
      </w:r>
    </w:p>
    <w:p>
      <w:pPr>
        <w:spacing w:after="160" w:line="276"/>
      </w:pPr>
      <w:r>
        <w:rPr>
          <w:rFonts w:ascii="Arial" w:cs="Arial" w:eastAsia="Arial" w:hAnsi="Arial"/>
          <w:sz w:val="22"/>
          <w:szCs w:val="22"/>
        </w:rPr>
        <w:t xml:space="preserve">Failures are typed in app/errors.py and written as a single FAILURE line to the rotating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Category</w:t>
            </w:r>
          </w:p>
        </w:tc>
        <w:tc>
          <w:tcPr>
            <w:tcW w:type="dxa" w:w="34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Typical cause</w:t>
            </w:r>
          </w:p>
        </w:tc>
        <w:tc>
          <w:tcPr>
            <w:tcW w:type="dxa" w:w="37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Bot behaviour</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Validation Error</w:t>
            </w:r>
          </w:p>
        </w:tc>
        <w:tc>
          <w:tcPr>
            <w:tcW w:type="dxa" w:w="3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Bad Excel (container format, missing column, rate ≤ 0)</w:t>
            </w:r>
          </w:p>
        </w:tc>
        <w:tc>
          <w:tcPr>
            <w:tcW w:type="dxa" w:w="37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Do not open automation; show row diagnostics</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Login Required</w:t>
            </w:r>
          </w:p>
        </w:tc>
        <w:tc>
          <w:tcPr>
            <w:tcW w:type="dxa" w:w="34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Login form or OTP still visible</w:t>
            </w:r>
          </w:p>
        </w:tc>
        <w:tc>
          <w:tcPr>
            <w:tcW w:type="dxa" w:w="37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Pause Waiting for User; do not restart completed jobs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Website Session Not Found</w:t>
            </w:r>
          </w:p>
        </w:tc>
        <w:tc>
          <w:tcPr>
            <w:tcW w:type="dxa" w:w="3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CDP port closed or no eLOGiPark tab</w:t>
            </w:r>
          </w:p>
        </w:tc>
        <w:tc>
          <w:tcPr>
            <w:tcW w:type="dxa" w:w="37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Pause; operator reopens portal and resumes</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Website Unavailable</w:t>
            </w:r>
          </w:p>
        </w:tc>
        <w:tc>
          <w:tcPr>
            <w:tcW w:type="dxa" w:w="34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ASP.NET error page, connection failure</w:t>
            </w:r>
          </w:p>
        </w:tc>
        <w:tc>
          <w:tcPr>
            <w:tcW w:type="dxa" w:w="37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Screenshot; reload SSR URL; fail current job or pause</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Timeout</w:t>
            </w:r>
          </w:p>
        </w:tc>
        <w:tc>
          <w:tcPr>
            <w:tcW w:type="dxa" w:w="3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Portal slow to enable a field</w:t>
            </w:r>
          </w:p>
        </w:tc>
        <w:tc>
          <w:tcPr>
            <w:tcW w:type="dxa" w:w="37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Retry with backoff up to the action/job cap</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Element Not Found</w:t>
            </w:r>
          </w:p>
        </w:tc>
        <w:tc>
          <w:tcPr>
            <w:tcW w:type="dxa" w:w="34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Missing GO, Save, or Bill Party control</w:t>
            </w:r>
          </w:p>
        </w:tc>
        <w:tc>
          <w:tcPr>
            <w:tcW w:type="dxa" w:w="37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Retry then fail that booking; continue others</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Application Error</w:t>
            </w:r>
          </w:p>
        </w:tc>
        <w:tc>
          <w:tcPr>
            <w:tcW w:type="dxa" w:w="3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FormatException / Server Error in elogipark</w:t>
            </w:r>
          </w:p>
        </w:tc>
        <w:tc>
          <w:tcPr>
            <w:tcW w:type="dxa" w:w="37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Treat as portal crash; do not count as Saved Successfully</w:t>
            </w:r>
          </w:p>
        </w:tc>
      </w:tr>
      <w:tr>
        <w:tc>
          <w:tcPr>
            <w:tcW w:type="dxa" w:w="22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Cancelled</w:t>
            </w:r>
          </w:p>
        </w:tc>
        <w:tc>
          <w:tcPr>
            <w:tcW w:type="dxa" w:w="34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Operator clicked Cancel</w:t>
            </w:r>
          </w:p>
        </w:tc>
        <w:tc>
          <w:tcPr>
            <w:tcW w:type="dxa" w:w="37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Stop after current job; checkpoint remaining work</w:t>
            </w:r>
          </w:p>
        </w:tc>
      </w:tr>
      <w:tr>
        <w:tc>
          <w:tcPr>
            <w:tcW w:type="dxa" w:w="2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Unexpected Error</w:t>
            </w:r>
          </w:p>
        </w:tc>
        <w:tc>
          <w:tcPr>
            <w:tcW w:type="dxa" w:w="3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Anything else</w:t>
            </w:r>
          </w:p>
        </w:tc>
        <w:tc>
          <w:tcPr>
            <w:tcW w:type="dxa" w:w="37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 stack snippet; fail booking within retry cap</w:t>
            </w:r>
          </w:p>
        </w:tc>
      </w:tr>
    </w:tbl>
    <w:p>
      <w:pPr>
        <w:pStyle w:val="Heading3"/>
        <w:spacing w:after="100" w:before="180"/>
      </w:pPr>
      <w:r>
        <w:rPr>
          <w:rFonts w:ascii="Arial" w:cs="Arial" w:eastAsia="Arial" w:hAnsi="Arial"/>
          <w:b/>
          <w:bCs/>
          <w:color w:val="1E293B"/>
          <w:sz w:val="24"/>
          <w:szCs w:val="24"/>
        </w:rPr>
        <w:t xml:space="preserve">Saved Successfully is not an error</w:t>
      </w:r>
    </w:p>
    <w:p>
      <w:pPr>
        <w:spacing w:after="160" w:line="276"/>
      </w:pPr>
      <w:r>
        <w:rPr>
          <w:rFonts w:ascii="Arial" w:cs="Arial" w:eastAsia="Arial" w:hAnsi="Arial"/>
          <w:sz w:val="22"/>
          <w:szCs w:val="22"/>
        </w:rPr>
        <w:t xml:space="preserve">eLOGiPark puts both success and error text in the same label (ctl00_ContentPlaceHolder1_lblErrorMessage). A previous build treated any non-empty label as rejection, retried Save, and marked the batch failed even when SR numbers had been assigned. The bot now treats Saved Successfully (and close variants) as confirmation and does not retry.</w:t>
      </w:r>
    </w:p>
    <w:p>
      <w:pPr>
        <w:pStyle w:val="Heading3"/>
        <w:spacing w:after="100" w:before="180"/>
      </w:pPr>
      <w:r>
        <w:rPr>
          <w:rFonts w:ascii="Arial" w:cs="Arial" w:eastAsia="Arial" w:hAnsi="Arial"/>
          <w:b/>
          <w:bCs/>
          <w:color w:val="1E293B"/>
          <w:sz w:val="24"/>
          <w:szCs w:val="24"/>
        </w:rPr>
        <w:t xml:space="preserve">What is logged</w:t>
      </w:r>
    </w:p>
    <w:p>
      <w:pPr>
        <w:spacing w:after="160" w:line="276"/>
      </w:pPr>
      <w:r>
        <w:rPr>
          <w:rFonts w:ascii="Arial" w:cs="Arial" w:eastAsia="Arial" w:hAnsi="Arial"/>
          <w:sz w:val="22"/>
          <w:szCs w:val="22"/>
        </w:rPr>
        <w:t xml:space="preserve">Every FAILURE line includes timestamp, process name (SSR Invoicing), current step (navigate, booking, invoice_to, save, …), booking number, category, retry count, status (Retrying, Failed, Waiting for User), and the error text. Screenshots for failures use prefixes such as fail_, missing_containers_, form_disabled_, save_rejected_, save_format_error_.</w:t>
      </w:r>
    </w:p>
    <w:p>
      <w:pPr>
        <w:pStyle w:val="Heading1"/>
        <w:spacing w:after="160" w:before="320"/>
      </w:pPr>
      <w:r>
        <w:rPr>
          <w:rFonts w:ascii="Arial" w:cs="Arial" w:eastAsia="Arial" w:hAnsi="Arial"/>
          <w:b/>
          <w:bCs/>
          <w:color w:val="0B3A66"/>
          <w:sz w:val="32"/>
          <w:szCs w:val="32"/>
        </w:rPr>
        <w:t xml:space="preserve">10. Recovery, checkpoints and duplicate prevention</w:t>
      </w:r>
    </w:p>
    <w:p>
      <w:pPr>
        <w:pStyle w:val="Heading2"/>
        <w:spacing w:after="120" w:before="240"/>
      </w:pPr>
      <w:r>
        <w:rPr>
          <w:rFonts w:ascii="Arial" w:cs="Arial" w:eastAsia="Arial" w:hAnsi="Arial"/>
          <w:b/>
          <w:bCs/>
          <w:color w:val="0284C7"/>
          <w:sz w:val="26"/>
          <w:szCs w:val="26"/>
        </w:rPr>
        <w:t xml:space="preserve">10.1 Checkpoint file</w:t>
      </w:r>
    </w:p>
    <w:p>
      <w:pPr>
        <w:spacing w:after="160" w:line="276"/>
      </w:pPr>
      <w:r>
        <w:rPr>
          <w:rFonts w:ascii="Arial" w:cs="Arial" w:eastAsia="Arial" w:hAnsi="Arial"/>
          <w:sz w:val="22"/>
          <w:szCs w:val="22"/>
        </w:rPr>
        <w:t xml:space="preserve">After each major step the worker writes logs/checkpoints/batch_&lt;hash&gt;.json. The hash is derived from the Excel file name plus every job key, so the same data file resumes even if the Windows path changes slightly. Writes are atomic (temp file then replace).</w:t>
      </w:r>
    </w:p>
    <w:p>
      <w:pPr>
        <w:pStyle w:val="Heading2"/>
        <w:spacing w:after="120" w:before="240"/>
      </w:pPr>
      <w:r>
        <w:rPr>
          <w:rFonts w:ascii="Arial" w:cs="Arial" w:eastAsia="Arial" w:hAnsi="Arial"/>
          <w:b/>
          <w:bCs/>
          <w:color w:val="0284C7"/>
          <w:sz w:val="26"/>
          <w:szCs w:val="26"/>
        </w:rPr>
        <w:t xml:space="preserve">10.2 Job identity</w:t>
      </w:r>
    </w:p>
    <w:p>
      <w:pPr>
        <w:spacing w:after="160" w:line="276"/>
      </w:pPr>
      <w:r>
        <w:rPr>
          <w:rFonts w:ascii="Arial" w:cs="Arial" w:eastAsia="Arial" w:hAnsi="Arial"/>
          <w:sz w:val="22"/>
          <w:szCs w:val="22"/>
        </w:rPr>
        <w:t xml:space="preserve">A job key is: booking_no | doc_type | invoice_to | billing_party | service | rate | sorted container numbers. Two Excel rows that group into the same key are one invoice. A completed key is never sent to Save again on Resume Bot.</w:t>
      </w:r>
    </w:p>
    <w:p>
      <w:pPr>
        <w:pStyle w:val="Heading2"/>
        <w:spacing w:after="120" w:before="240"/>
      </w:pPr>
      <w:r>
        <w:rPr>
          <w:rFonts w:ascii="Arial" w:cs="Arial" w:eastAsia="Arial" w:hAnsi="Arial"/>
          <w:b/>
          <w:bCs/>
          <w:color w:val="0284C7"/>
          <w:sz w:val="26"/>
          <w:szCs w:val="26"/>
        </w:rPr>
        <w:t xml:space="preserve">10.3 Run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State</w:t>
            </w:r>
          </w:p>
        </w:tc>
        <w:tc>
          <w:tcPr>
            <w:tcW w:type="dxa" w:w="65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Meaning</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in_progress</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Worker is processing</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waiting_user</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Login or browser missing; operator must restore the session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ready_to_resume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Stopped cleanly (timeout/cancel) with work left</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completed</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Every job is completed or skipped as already done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failed</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Run ended with failures and nothing left to retry under policy</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cancelled</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Operator cancelled</w:t>
            </w:r>
          </w:p>
        </w:tc>
      </w:tr>
    </w:tbl>
    <w:p>
      <w:pPr>
        <w:pStyle w:val="Heading2"/>
        <w:spacing w:after="120" w:before="240"/>
      </w:pPr>
      <w:r>
        <w:rPr>
          <w:rFonts w:ascii="Arial" w:cs="Arial" w:eastAsia="Arial" w:hAnsi="Arial"/>
          <w:b/>
          <w:bCs/>
          <w:color w:val="0284C7"/>
          <w:sz w:val="26"/>
          <w:szCs w:val="26"/>
        </w:rPr>
        <w:t xml:space="preserve">10.4 Retry bounds (no infinite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Control</w:t>
            </w:r>
          </w:p>
        </w:tc>
        <w:tc>
          <w:tcPr>
            <w:tcW w:type="dxa" w:w="30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Value</w:t>
            </w:r>
          </w:p>
        </w:tc>
        <w:tc>
          <w:tcPr>
            <w:tcW w:type="dxa" w:w="35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Effect</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MAX_JOB_RETRIES</w:t>
            </w:r>
          </w:p>
        </w:tc>
        <w:tc>
          <w:tcPr>
            <w:tcW w:type="dxa" w:w="3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2 (plus the first try = 3 attempts)</w:t>
            </w:r>
          </w:p>
        </w:tc>
        <w:tc>
          <w:tcPr>
            <w:tcW w:type="dxa" w:w="3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Same booking is not retried forever across a run</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MAX_ACTION_RETRIES</w:t>
            </w:r>
          </w:p>
        </w:tc>
        <w:tc>
          <w:tcPr>
            <w:tcW w:type="dxa" w:w="30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3</w:t>
            </w:r>
          </w:p>
        </w:tc>
        <w:tc>
          <w:tcPr>
            <w:tcW w:type="dxa" w:w="3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Helper for bounded action repeats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RETRY_BACKOFF_SEC</w:t>
            </w:r>
          </w:p>
        </w:tc>
        <w:tc>
          <w:tcPr>
            <w:tcW w:type="dxa" w:w="3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1.0–2.5 seconds, scaled by attempt</w:t>
            </w:r>
          </w:p>
        </w:tc>
        <w:tc>
          <w:tcPr>
            <w:tcW w:type="dxa" w:w="3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Pause between retries</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JOB_TIMEOUT_SEC</w:t>
            </w:r>
          </w:p>
        </w:tc>
        <w:tc>
          <w:tcPr>
            <w:tcW w:type="dxa" w:w="30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180</w:t>
            </w:r>
          </w:p>
        </w:tc>
        <w:tc>
          <w:tcPr>
            <w:tcW w:type="dxa" w:w="3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Configured job ceiling</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BATCH_TIMEOUT_SEC</w:t>
            </w:r>
          </w:p>
        </w:tc>
        <w:tc>
          <w:tcPr>
            <w:tcW w:type="dxa" w:w="3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3600 (1 hour)</w:t>
            </w:r>
          </w:p>
        </w:tc>
        <w:tc>
          <w:tcPr>
            <w:tcW w:type="dxa" w:w="3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Stop starting new jobs; remaining stay in checkpoint</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Login / session / outage</w:t>
            </w:r>
          </w:p>
        </w:tc>
        <w:tc>
          <w:tcPr>
            <w:tcW w:type="dxa" w:w="30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Not retried in a tight loop</w:t>
            </w:r>
          </w:p>
        </w:tc>
        <w:tc>
          <w:tcPr>
            <w:tcW w:type="dxa" w:w="3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Pause and wait for the operator</w:t>
            </w:r>
          </w:p>
        </w:tc>
      </w:tr>
    </w:tbl>
    <w:p>
      <w:pPr>
        <w:pStyle w:val="Heading2"/>
        <w:spacing w:after="120" w:before="240"/>
      </w:pPr>
      <w:r>
        <w:rPr>
          <w:rFonts w:ascii="Arial" w:cs="Arial" w:eastAsia="Arial" w:hAnsi="Arial"/>
          <w:b/>
          <w:bCs/>
          <w:color w:val="0284C7"/>
          <w:sz w:val="26"/>
          <w:szCs w:val="26"/>
        </w:rPr>
        <w:t xml:space="preserve">10.5 Website unavailable and session loss</w:t>
      </w:r>
    </w:p>
    <w:p>
      <w:pPr>
        <w:spacing w:after="160" w:line="276"/>
      </w:pPr>
      <w:r>
        <w:rPr>
          <w:rFonts w:ascii="Arial" w:cs="Arial" w:eastAsia="Arial" w:hAnsi="Arial"/>
          <w:sz w:val="22"/>
          <w:szCs w:val="22"/>
        </w:rPr>
        <w:t xml:space="preserve">Before major operations the controller checks that the page is not closed, not the login form, and not an ASP.NET error page. If the site returns FormatException, the bot reopens Commercial/SSInvoice.aspx so the next job is not stuck on a yellow screen. If CDP is down, the UI asks the operator to open the portal and click Resume Bot. Already completed bookings stay completed.</w:t>
      </w:r>
    </w:p>
    <w:p>
      <w:pPr>
        <w:pStyle w:val="Heading2"/>
        <w:spacing w:after="120" w:before="240"/>
      </w:pPr>
      <w:r>
        <w:rPr>
          <w:rFonts w:ascii="Arial" w:cs="Arial" w:eastAsia="Arial" w:hAnsi="Arial"/>
          <w:b/>
          <w:bCs/>
          <w:color w:val="0284C7"/>
          <w:sz w:val="26"/>
          <w:szCs w:val="26"/>
        </w:rPr>
        <w:t xml:space="preserve">10.6 Human-like delays</w:t>
      </w:r>
    </w:p>
    <w:p>
      <w:pPr>
        <w:spacing w:after="160" w:line="276"/>
      </w:pPr>
      <w:r>
        <w:rPr>
          <w:rFonts w:ascii="Arial" w:cs="Arial" w:eastAsia="Arial" w:hAnsi="Arial"/>
          <w:sz w:val="22"/>
          <w:szCs w:val="22"/>
        </w:rPr>
        <w:t xml:space="preserve">Clicks and navigation are followed by a random pause (action 0.35–0.90 s, navigation 0.70–1.40 s, between jobs 1.00–2.20 s). These ranges are in app/config.py. They slow the bot to a human pace without busy-waiting the UI thread.</w:t>
      </w:r>
    </w:p>
    <w:p>
      <w:pPr>
        <w:pStyle w:val="Heading2"/>
        <w:spacing w:after="120" w:before="240"/>
      </w:pPr>
      <w:r>
        <w:rPr>
          <w:rFonts w:ascii="Arial" w:cs="Arial" w:eastAsia="Arial" w:hAnsi="Arial"/>
          <w:b/>
          <w:bCs/>
          <w:color w:val="0284C7"/>
          <w:sz w:val="26"/>
          <w:szCs w:val="26"/>
        </w:rPr>
        <w:t xml:space="preserve">10.7 What resume does not do</w:t>
      </w:r>
    </w:p>
    <w:p>
      <w:pPr>
        <w:spacing w:after="160" w:line="276"/>
      </w:pPr>
      <w:r>
        <w:rPr>
          <w:rFonts w:ascii="Arial" w:cs="Arial" w:eastAsia="Arial" w:hAnsi="Arial"/>
          <w:sz w:val="22"/>
          <w:szCs w:val="22"/>
        </w:rPr>
        <w:t xml:space="preserve">The bot does not reconstruct a half-filled ASP.NET form from disk. If a booking was in_progress when the process died, that booking is retried from Add on the live page. Bookings already marked completed are not opened again. That is resume at invoice-record level, which is the safe unit because Save is the commit on eLOGiPark.</w:t>
      </w:r>
    </w:p>
    <w:p>
      <w:pPr>
        <w:pStyle w:val="Heading1"/>
        <w:spacing w:after="160" w:before="320"/>
      </w:pPr>
      <w:r>
        <w:rPr>
          <w:rFonts w:ascii="Arial" w:cs="Arial" w:eastAsia="Arial" w:hAnsi="Arial"/>
          <w:b/>
          <w:bCs/>
          <w:color w:val="0B3A66"/>
          <w:sz w:val="32"/>
          <w:szCs w:val="32"/>
        </w:rPr>
        <w:t xml:space="preserve">11. Configuration, Excel contract and how to run</w:t>
      </w:r>
    </w:p>
    <w:p>
      <w:pPr>
        <w:pStyle w:val="Heading2"/>
        <w:spacing w:after="120" w:before="240"/>
      </w:pPr>
      <w:r>
        <w:rPr>
          <w:rFonts w:ascii="Arial" w:cs="Arial" w:eastAsia="Arial" w:hAnsi="Arial"/>
          <w:b/>
          <w:bCs/>
          <w:color w:val="0284C7"/>
          <w:sz w:val="26"/>
          <w:szCs w:val="26"/>
        </w:rPr>
        <w:t xml:space="preserve">11.1 Run</w:t>
      </w:r>
    </w:p>
    <w:p>
      <w:pPr>
        <w:pStyle w:val="ListParagraph"/>
        <w:numPr>
          <w:ilvl w:val="0"/>
          <w:numId w:val="2"/>
        </w:numPr>
        <w:spacing w:after="80"/>
      </w:pPr>
      <w:r>
        <w:rPr>
          <w:rFonts w:ascii="Arial" w:cs="Arial" w:eastAsia="Arial" w:hAnsi="Arial"/>
          <w:sz w:val="22"/>
          <w:szCs w:val="22"/>
        </w:rPr>
        <w:t xml:space="preserve">Install: pip install -r requirements.txt (PySide6, pandas, openpyxl, playwright, pydantic, pytest).</w:t>
      </w:r>
    </w:p>
    <w:p>
      <w:pPr>
        <w:pStyle w:val="ListParagraph"/>
        <w:numPr>
          <w:ilvl w:val="0"/>
          <w:numId w:val="2"/>
        </w:numPr>
        <w:spacing w:after="80"/>
      </w:pPr>
      <w:r>
        <w:rPr>
          <w:rFonts w:ascii="Arial" w:cs="Arial" w:eastAsia="Arial" w:hAnsi="Arial"/>
          <w:sz w:val="22"/>
          <w:szCs w:val="22"/>
        </w:rPr>
        <w:t xml:space="preserve">Start: python main.py</w:t>
      </w:r>
    </w:p>
    <w:p>
      <w:pPr>
        <w:pStyle w:val="ListParagraph"/>
        <w:numPr>
          <w:ilvl w:val="0"/>
          <w:numId w:val="2"/>
        </w:numPr>
        <w:spacing w:after="80"/>
      </w:pPr>
      <w:r>
        <w:rPr>
          <w:rFonts w:ascii="Arial" w:cs="Arial" w:eastAsia="Arial" w:hAnsi="Arial"/>
          <w:sz w:val="22"/>
          <w:szCs w:val="22"/>
        </w:rPr>
        <w:t xml:space="preserve">Tests: python -m pytest -v</w:t>
      </w:r>
    </w:p>
    <w:p>
      <w:pPr>
        <w:pStyle w:val="Heading2"/>
        <w:spacing w:after="120" w:before="240"/>
      </w:pPr>
      <w:r>
        <w:rPr>
          <w:rFonts w:ascii="Arial" w:cs="Arial" w:eastAsia="Arial" w:hAnsi="Arial"/>
          <w:b/>
          <w:bCs/>
          <w:color w:val="0284C7"/>
          <w:sz w:val="26"/>
          <w:szCs w:val="26"/>
        </w:rPr>
        <w:t xml:space="preserve">11.2 Excel columns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Column</w:t>
            </w:r>
          </w:p>
        </w:tc>
        <w:tc>
          <w:tcPr>
            <w:tcW w:type="dxa" w:w="65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Rule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doc_type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Export or Import (case-insensitive; stored as title case)</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booking_no</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Non-empty (for example EXP85999)</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container_no</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ISO ID: four letters + seven digits (MSCU1234567)</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invoice_to</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Portal party type: Exporter, Consignee, CHA, Line, Forwarder, Importer</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billing_party</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Bill party name as on the portal dropdown</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service</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Service name as on the row dropdown</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rate</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Number greater than zero</w:t>
            </w:r>
          </w:p>
        </w:tc>
      </w:tr>
    </w:tbl>
    <w:p>
      <w:pPr>
        <w:spacing w:after="160" w:line="276"/>
      </w:pPr>
      <w:r>
        <w:rPr>
          <w:rFonts w:ascii="Arial" w:cs="Arial" w:eastAsia="Arial" w:hAnsi="Arial"/>
          <w:sz w:val="22"/>
          <w:szCs w:val="22"/>
        </w:rPr>
        <w:t xml:space="preserve">Headers such as Doc type or Booking No are accepted; they are normalised to snake_case. An optional Qty column may be present; the portal row quantity is set to 1 unless filled from the grid logic.</w:t>
      </w:r>
    </w:p>
    <w:p>
      <w:pPr>
        <w:pStyle w:val="Heading2"/>
        <w:spacing w:after="120" w:before="240"/>
      </w:pPr>
      <w:r>
        <w:rPr>
          <w:rFonts w:ascii="Arial" w:cs="Arial" w:eastAsia="Arial" w:hAnsi="Arial"/>
          <w:b/>
          <w:bCs/>
          <w:color w:val="0284C7"/>
          <w:sz w:val="26"/>
          <w:szCs w:val="26"/>
        </w:rPr>
        <w:t xml:space="preserve">11.3 Important constants</w:t>
      </w:r>
    </w:p>
    <w:p>
      <w:pPr>
        <w:spacing w:after="160" w:line="276"/>
      </w:pPr>
      <w:r>
        <w:rPr>
          <w:rFonts w:ascii="Arial" w:cs="Arial" w:eastAsia="Arial" w:hAnsi="Arial"/>
          <w:sz w:val="22"/>
          <w:szCs w:val="22"/>
        </w:rPr>
        <w:t xml:space="preserve">SSR URL: Commercial/SSInvoice.aspx. Page timeout 30 seconds, action timeout 10 seconds. Do not use Finance/SpecialServiceAdd.aspx (HTTP 404).</w:t>
      </w:r>
    </w:p>
    <w:p>
      <w:pPr>
        <w:pStyle w:val="Heading1"/>
        <w:spacing w:after="160" w:before="320"/>
      </w:pPr>
      <w:r>
        <w:rPr>
          <w:rFonts w:ascii="Arial" w:cs="Arial" w:eastAsia="Arial" w:hAnsi="Arial"/>
          <w:b/>
          <w:bCs/>
          <w:color w:val="0B3A66"/>
          <w:sz w:val="32"/>
          <w:szCs w:val="32"/>
        </w:rPr>
        <w:t xml:space="preserve">12. Appendix</w:t>
      </w:r>
    </w:p>
    <w:p>
      <w:pPr>
        <w:pStyle w:val="Heading2"/>
        <w:spacing w:after="120" w:before="240"/>
      </w:pPr>
      <w:r>
        <w:rPr>
          <w:rFonts w:ascii="Arial" w:cs="Arial" w:eastAsia="Arial" w:hAnsi="Arial"/>
          <w:b/>
          <w:bCs/>
          <w:color w:val="0284C7"/>
          <w:sz w:val="26"/>
          <w:szCs w:val="26"/>
        </w:rPr>
        <w:t xml:space="preserve">12.1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Term</w:t>
            </w:r>
          </w:p>
        </w:tc>
        <w:tc>
          <w:tcPr>
            <w:tcW w:type="dxa" w:w="6560"/>
            <w:tcBorders>
              <w:top w:val="single" w:color="CBD5E1" w:sz="4"/>
              <w:left w:val="single" w:color="CBD5E1" w:sz="4"/>
              <w:bottom w:val="single" w:color="CBD5E1" w:sz="4"/>
              <w:right w:val="single" w:color="CBD5E1" w:sz="4"/>
            </w:tcBorders>
            <w:shd w:fill="0B3A66" w:val="clear"/>
            <w:tcMar>
              <w:top w:type="dxa" w:w="60"/>
              <w:left w:type="dxa" w:w="80"/>
              <w:bottom w:type="dxa" w:w="60"/>
              <w:right w:type="dxa" w:w="80"/>
            </w:tcMar>
            <w:vAlign w:val="center"/>
          </w:tcPr>
          <w:p>
            <w:r>
              <w:rPr>
                <w:rFonts w:ascii="Arial" w:cs="Arial" w:eastAsia="Arial" w:hAnsi="Arial"/>
                <w:b/>
                <w:bCs/>
                <w:color w:val="FFFFFF"/>
                <w:sz w:val="18"/>
                <w:szCs w:val="18"/>
              </w:rPr>
              <w:t xml:space="preserve">Meaning</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SSR</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Special Service Request invoice on eLOGiPark</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Attended</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 human logs in and watches; the bot does not store secrets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CDP</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Chrome DevTools Protocol; remote control of Edge/Chrome</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QThread</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Qt worker thread; keeps the window usable during Playwright waits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MCP</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Model Context Protocol; how Grok talks to extra tool servers</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Playwright MCP</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An MCP wrapper around Playwright for AI assistants, not used at invoice runtime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Checkpoint</w:t>
            </w:r>
          </w:p>
        </w:tc>
        <w:tc>
          <w:tcPr>
            <w:tcW w:type="dxa" w:w="656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JSON record of which bookings already saved successfully</w:t>
            </w:r>
          </w:p>
        </w:tc>
      </w:tr>
      <w:tr>
        <w:tc>
          <w:tcPr>
            <w:tcW w:type="dxa" w:w="280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Unattended SSR Bot</w:t>
            </w:r>
          </w:p>
        </w:tc>
        <w:tc>
          <w:tcPr>
            <w:tcW w:type="dxa" w:w="6560"/>
            <w:tcBorders>
              <w:top w:val="single" w:color="CBD5E1" w:sz="4"/>
              <w:left w:val="single" w:color="CBD5E1" w:sz="4"/>
              <w:bottom w:val="single" w:color="CBD5E1" w:sz="4"/>
              <w:right w:val="single" w:color="CBD5E1" w:sz="4"/>
            </w:tcBorders>
            <w:shd w:fill="F0F7FB" w:val="clear"/>
            <w:tcMar>
              <w:top w:type="dxa" w:w="60"/>
              <w:left w:type="dxa" w:w="80"/>
              <w:bottom w:type="dxa" w:w="60"/>
              <w:right w:type="dxa" w:w="80"/>
            </w:tcMar>
            <w:vAlign w:val="center"/>
          </w:tcPr>
          <w:p>
            <w:r>
              <w:rPr>
                <w:rFonts w:ascii="Arial" w:cs="Arial" w:eastAsia="Arial" w:hAnsi="Arial"/>
                <w:b w:val="false"/>
                <w:bCs w:val="false"/>
                <w:color w:val="1E293B"/>
                <w:sz w:val="20"/>
                <w:szCs w:val="20"/>
              </w:rPr>
              <w:t xml:space="preserve">Sibling project: Graph, SharePoint, stored portal password, OTP email — not this app</w:t>
            </w:r>
          </w:p>
        </w:tc>
      </w:tr>
    </w:tbl>
    <w:p>
      <w:pPr>
        <w:pStyle w:val="Heading2"/>
        <w:spacing w:after="120" w:before="240"/>
      </w:pPr>
      <w:r>
        <w:rPr>
          <w:rFonts w:ascii="Arial" w:cs="Arial" w:eastAsia="Arial" w:hAnsi="Arial"/>
          <w:b/>
          <w:bCs/>
          <w:color w:val="0284C7"/>
          <w:sz w:val="26"/>
          <w:szCs w:val="26"/>
        </w:rPr>
        <w:t xml:space="preserve">12.2 Related file that is not this product</w:t>
      </w:r>
    </w:p>
    <w:p>
      <w:pPr>
        <w:spacing w:after="160" w:line="276"/>
      </w:pPr>
      <w:r>
        <w:rPr>
          <w:rFonts w:ascii="Arial" w:cs="Arial" w:eastAsia="Arial" w:hAnsi="Arial"/>
          <w:sz w:val="22"/>
          <w:szCs w:val="22"/>
        </w:rPr>
        <w:t xml:space="preserve">SSR_Automation_Bot_Implementation_Plan.docx in this folder describes an unattended, event-driven design (FastAPI webhook, Azure Entra ID, SharePoint Input/Processed folders, Graph OTP). That plan is not the architecture of the attended desktop bot documented here.</w:t>
      </w:r>
    </w:p>
    <w:p>
      <w:pPr>
        <w:pStyle w:val="Heading2"/>
        <w:spacing w:after="120" w:before="240"/>
      </w:pPr>
      <w:r>
        <w:rPr>
          <w:rFonts w:ascii="Arial" w:cs="Arial" w:eastAsia="Arial" w:hAnsi="Arial"/>
          <w:b/>
          <w:bCs/>
          <w:color w:val="0284C7"/>
          <w:sz w:val="26"/>
          <w:szCs w:val="26"/>
        </w:rPr>
        <w:t xml:space="preserve">12.3 Key source files</w:t>
      </w:r>
    </w:p>
    <w:p>
      <w:pPr>
        <w:pStyle w:val="ListParagraph"/>
        <w:numPr>
          <w:ilvl w:val="0"/>
          <w:numId w:val="2"/>
        </w:numPr>
        <w:spacing w:after="80"/>
      </w:pPr>
      <w:r>
        <w:rPr>
          <w:rFonts w:ascii="Arial" w:cs="Arial" w:eastAsia="Arial" w:hAnsi="Arial"/>
          <w:sz w:val="22"/>
          <w:szCs w:val="22"/>
        </w:rPr>
        <w:t xml:space="preserve">main.py — application entry.</w:t>
      </w:r>
    </w:p>
    <w:p>
      <w:pPr>
        <w:pStyle w:val="ListParagraph"/>
        <w:numPr>
          <w:ilvl w:val="0"/>
          <w:numId w:val="2"/>
        </w:numPr>
        <w:spacing w:after="80"/>
      </w:pPr>
      <w:r>
        <w:rPr>
          <w:rFonts w:ascii="Arial" w:cs="Arial" w:eastAsia="Arial" w:hAnsi="Arial"/>
          <w:sz w:val="22"/>
          <w:szCs w:val="22"/>
        </w:rPr>
        <w:t xml:space="preserve">ui/main_window.py — layout, Start/Resume, waiting-for-user handling.</w:t>
      </w:r>
    </w:p>
    <w:p>
      <w:pPr>
        <w:pStyle w:val="ListParagraph"/>
        <w:numPr>
          <w:ilvl w:val="0"/>
          <w:numId w:val="2"/>
        </w:numPr>
        <w:spacing w:after="80"/>
      </w:pPr>
      <w:r>
        <w:rPr>
          <w:rFonts w:ascii="Arial" w:cs="Arial" w:eastAsia="Arial" w:hAnsi="Arial"/>
          <w:sz w:val="22"/>
          <w:szCs w:val="22"/>
        </w:rPr>
        <w:t xml:space="preserve">app/validator.py, parser.py, aggregator.py — Excel pipeline.</w:t>
      </w:r>
    </w:p>
    <w:p>
      <w:pPr>
        <w:pStyle w:val="ListParagraph"/>
        <w:numPr>
          <w:ilvl w:val="0"/>
          <w:numId w:val="2"/>
        </w:numPr>
        <w:spacing w:after="80"/>
      </w:pPr>
      <w:r>
        <w:rPr>
          <w:rFonts w:ascii="Arial" w:cs="Arial" w:eastAsia="Arial" w:hAnsi="Arial"/>
          <w:sz w:val="22"/>
          <w:szCs w:val="22"/>
        </w:rPr>
        <w:t xml:space="preserve">app/browser_controller.py — Playwright CDP and SSInvoice steps.</w:t>
      </w:r>
    </w:p>
    <w:p>
      <w:pPr>
        <w:pStyle w:val="ListParagraph"/>
        <w:numPr>
          <w:ilvl w:val="0"/>
          <w:numId w:val="2"/>
        </w:numPr>
        <w:spacing w:after="80"/>
      </w:pPr>
      <w:r>
        <w:rPr>
          <w:rFonts w:ascii="Arial" w:cs="Arial" w:eastAsia="Arial" w:hAnsi="Arial"/>
          <w:sz w:val="22"/>
          <w:szCs w:val="22"/>
        </w:rPr>
        <w:t xml:space="preserve">app/worker.py — job loop, skip completed, pause on login loss.</w:t>
      </w:r>
    </w:p>
    <w:p>
      <w:pPr>
        <w:pStyle w:val="ListParagraph"/>
        <w:numPr>
          <w:ilvl w:val="0"/>
          <w:numId w:val="2"/>
        </w:numPr>
        <w:spacing w:after="80"/>
      </w:pPr>
      <w:r>
        <w:rPr>
          <w:rFonts w:ascii="Arial" w:cs="Arial" w:eastAsia="Arial" w:hAnsi="Arial"/>
          <w:sz w:val="22"/>
          <w:szCs w:val="22"/>
        </w:rPr>
        <w:t xml:space="preserve">app/checkpoint.py — persistent job state.</w:t>
      </w:r>
    </w:p>
    <w:p>
      <w:pPr>
        <w:pStyle w:val="ListParagraph"/>
        <w:numPr>
          <w:ilvl w:val="0"/>
          <w:numId w:val="2"/>
        </w:numPr>
        <w:spacing w:after="80"/>
      </w:pPr>
      <w:r>
        <w:rPr>
          <w:rFonts w:ascii="Arial" w:cs="Arial" w:eastAsia="Arial" w:hAnsi="Arial"/>
          <w:sz w:val="22"/>
          <w:szCs w:val="22"/>
        </w:rPr>
        <w:t xml:space="preserve">app/errors.py, resilience.py, logger.py — categories, delays, FAILURE 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8"/>
      </w:pBdr>
    </w:pPr>
    <w:r>
      <w:rPr>
        <w:rFonts w:ascii="Arial" w:cs="Arial" w:eastAsia="Arial" w:hAnsi="Arial"/>
        <w:color w:val="64748B"/>
        <w:sz w:val="16"/>
        <w:szCs w:val="16"/>
      </w:rPr>
      <w:t xml:space="preserve">Confidential  |  Version 2.2.0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4C7" w:sz="6" w:space="8"/>
      </w:pBdr>
    </w:pPr>
    <w:r>
      <w:rPr>
        <w:rFonts w:ascii="Arial" w:cs="Arial" w:eastAsia="Arial" w:hAnsi="Arial"/>
        <w:color w:val="0B3A66"/>
        <w:sz w:val="18"/>
        <w:szCs w:val="18"/>
      </w:rPr>
      <w:t xml:space="preserve">DP World GSC  |  SSR Attended Bot Application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3A6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284C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2026-08-30T17:46:31.939Z</dcterms:created>
  <dcterms:modified xsi:type="dcterms:W3CDTF">2026-08-30T17:46:31.940Z</dcterms:modified>
</cp:coreProperties>
</file>

<file path=docProps/custom.xml><?xml version="1.0" encoding="utf-8"?>
<Properties xmlns="http://schemas.openxmlformats.org/officeDocument/2006/custom-properties" xmlns:vt="http://schemas.openxmlformats.org/officeDocument/2006/docPropsVTypes"/>
</file>