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76" w:rsidRDefault="00575176" w:rsidP="00575176">
      <w:pPr>
        <w:rPr>
          <w:rFonts w:ascii="Algerian" w:hAnsi="Algerian"/>
          <w:color w:val="FF0000"/>
          <w:sz w:val="40"/>
          <w:szCs w:val="40"/>
          <w:lang w:val="es-ES"/>
        </w:rPr>
      </w:pPr>
      <w:r>
        <w:rPr>
          <w:rFonts w:ascii="Algerian" w:hAnsi="Algerian"/>
          <w:color w:val="FF0000"/>
          <w:sz w:val="40"/>
          <w:szCs w:val="40"/>
          <w:lang w:val="es-ES"/>
        </w:rPr>
        <w:t>Viabilidad técnica</w:t>
      </w:r>
    </w:p>
    <w:p w:rsidR="00575176" w:rsidRDefault="00575176" w:rsidP="00575176">
      <w:pPr>
        <w:rPr>
          <w:rFonts w:ascii="Algerian" w:hAnsi="Algerian"/>
          <w:color w:val="FF0000"/>
          <w:sz w:val="40"/>
          <w:szCs w:val="40"/>
          <w:lang w:val="es-ES"/>
        </w:rPr>
      </w:pPr>
    </w:p>
    <w:p w:rsidR="00575176" w:rsidRDefault="00575176" w:rsidP="00575176">
      <w:pPr>
        <w:rPr>
          <w:rFonts w:ascii="Arial" w:hAnsi="Arial" w:cs="Arial"/>
          <w:color w:val="001D35"/>
          <w:sz w:val="27"/>
          <w:szCs w:val="27"/>
          <w:shd w:val="clear" w:color="auto" w:fill="FFFFFF"/>
          <w:lang w:val="es-ES"/>
        </w:rPr>
      </w:pPr>
      <w:r w:rsidRPr="00575176">
        <w:rPr>
          <w:rFonts w:ascii="Arial" w:hAnsi="Arial" w:cs="Arial"/>
          <w:color w:val="001D35"/>
          <w:sz w:val="27"/>
          <w:szCs w:val="27"/>
          <w:shd w:val="clear" w:color="auto" w:fill="FFFFFF"/>
          <w:lang w:val="es-ES"/>
        </w:rPr>
        <w:t> un juego de reciclaje de basura depende de varios factores, incluyendo la complejidad del juego, la tecnología utilizada para la interacción y la gestión de los residuos, y la capacidad del juego para lograr sus objetivos educativos y/o recreativos. En general, un juego de reciclaje de basura es técnicamente viable y puede ser implementado con diferentes niveles de sofisticación.</w:t>
      </w:r>
    </w:p>
    <w:p w:rsidR="00575176" w:rsidRDefault="00575176" w:rsidP="00575176">
      <w:pPr>
        <w:rPr>
          <w:rStyle w:val="uv3um"/>
          <w:rFonts w:ascii="Arial" w:hAnsi="Arial" w:cs="Arial"/>
          <w:color w:val="545D7E"/>
          <w:spacing w:val="2"/>
          <w:shd w:val="clear" w:color="auto" w:fill="FFFFFF"/>
          <w:lang w:val="es-ES"/>
        </w:rPr>
      </w:pPr>
      <w:r w:rsidRPr="00575176">
        <w:rPr>
          <w:rFonts w:ascii="Arial" w:hAnsi="Arial" w:cs="Arial"/>
          <w:color w:val="545D7E"/>
          <w:spacing w:val="2"/>
          <w:shd w:val="clear" w:color="auto" w:fill="FFFFFF"/>
          <w:lang w:val="es-ES"/>
        </w:rPr>
        <w:t>La interacción puede ser a través de diferentes dispositivos, como computadoras, consolas de videojuegos o dispositivos móviles, utilizando interfaces gráficas y/o de realidad virtual/aumentada.</w:t>
      </w:r>
      <w:r w:rsidRPr="00575176">
        <w:rPr>
          <w:rStyle w:val="uv3um"/>
          <w:rFonts w:ascii="Arial" w:hAnsi="Arial" w:cs="Arial"/>
          <w:color w:val="545D7E"/>
          <w:spacing w:val="2"/>
          <w:shd w:val="clear" w:color="auto" w:fill="FFFFFF"/>
          <w:lang w:val="es-ES"/>
        </w:rPr>
        <w:t> </w:t>
      </w:r>
    </w:p>
    <w:p w:rsidR="00A425AE" w:rsidRDefault="00A425AE" w:rsidP="00575176">
      <w:pPr>
        <w:rPr>
          <w:rStyle w:val="uv3um"/>
          <w:rFonts w:ascii="Arial" w:hAnsi="Arial" w:cs="Arial"/>
          <w:color w:val="545D7E"/>
          <w:spacing w:val="2"/>
          <w:shd w:val="clear" w:color="auto" w:fill="FFFFFF"/>
          <w:lang w:val="es-ES"/>
        </w:rPr>
      </w:pPr>
      <w:r w:rsidRPr="00A425AE">
        <w:rPr>
          <w:rFonts w:ascii="Arial" w:hAnsi="Arial" w:cs="Arial"/>
          <w:color w:val="545D7E"/>
          <w:spacing w:val="2"/>
          <w:shd w:val="clear" w:color="auto" w:fill="FFFFFF"/>
          <w:lang w:val="es-ES"/>
        </w:rPr>
        <w:t>El juego puede tener objetivos educativos, recreativos o de desafío, incentivando al jugador a aprender sobre el reciclaje y a adoptar prácticas sostenibles.</w:t>
      </w:r>
      <w:r w:rsidRPr="00A425AE">
        <w:rPr>
          <w:rStyle w:val="uv3um"/>
          <w:rFonts w:ascii="Arial" w:hAnsi="Arial" w:cs="Arial"/>
          <w:color w:val="545D7E"/>
          <w:spacing w:val="2"/>
          <w:shd w:val="clear" w:color="auto" w:fill="FFFFFF"/>
          <w:lang w:val="es-ES"/>
        </w:rPr>
        <w:t> </w:t>
      </w:r>
    </w:p>
    <w:p w:rsidR="00A425AE" w:rsidRPr="00A425AE" w:rsidRDefault="00A425AE" w:rsidP="00575176">
      <w:pPr>
        <w:rPr>
          <w:rFonts w:ascii="Arial" w:hAnsi="Arial" w:cs="Arial"/>
          <w:color w:val="545D7E"/>
          <w:spacing w:val="2"/>
          <w:shd w:val="clear" w:color="auto" w:fill="FFFFFF"/>
          <w:lang w:val="es-ES"/>
        </w:rPr>
      </w:pPr>
      <w:bookmarkStart w:id="0" w:name="_GoBack"/>
      <w:bookmarkEnd w:id="0"/>
      <w:r w:rsidRPr="00A425AE">
        <w:rPr>
          <w:rFonts w:ascii="Arial" w:hAnsi="Arial" w:cs="Arial"/>
          <w:color w:val="001D35"/>
          <w:shd w:val="clear" w:color="auto" w:fill="FFFFFF"/>
          <w:lang w:val="es-ES"/>
        </w:rPr>
        <w:t> Pueden simular plantas de reciclaje, con diferentes desafíos y objetivos.</w:t>
      </w:r>
    </w:p>
    <w:sectPr w:rsidR="00A425AE" w:rsidRPr="00A42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6024"/>
    <w:multiLevelType w:val="multilevel"/>
    <w:tmpl w:val="1E4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DC"/>
    <w:rsid w:val="000449FA"/>
    <w:rsid w:val="00575176"/>
    <w:rsid w:val="009E3056"/>
    <w:rsid w:val="00A425AE"/>
    <w:rsid w:val="00CC0FDC"/>
    <w:rsid w:val="00D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32A9"/>
  <w15:chartTrackingRefBased/>
  <w15:docId w15:val="{9D692ECD-8775-4C53-AAB3-7449F103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575176"/>
  </w:style>
  <w:style w:type="character" w:styleId="Textoennegrita">
    <w:name w:val="Strong"/>
    <w:basedOn w:val="Fuentedeprrafopredeter"/>
    <w:uiPriority w:val="22"/>
    <w:qFormat/>
    <w:rsid w:val="0057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47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AC08</dc:creator>
  <cp:keywords/>
  <dc:description/>
  <cp:lastModifiedBy>AC08</cp:lastModifiedBy>
  <cp:revision>1</cp:revision>
  <dcterms:created xsi:type="dcterms:W3CDTF">2025-05-14T13:39:00Z</dcterms:created>
  <dcterms:modified xsi:type="dcterms:W3CDTF">2025-05-14T14:40:00Z</dcterms:modified>
</cp:coreProperties>
</file>