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3C4" w:rsidRPr="00FE19CB" w:rsidRDefault="0090212E" w:rsidP="0090212E">
      <w:pPr>
        <w:jc w:val="center"/>
        <w:rPr>
          <w:b/>
          <w:sz w:val="32"/>
          <w:szCs w:val="32"/>
        </w:rPr>
      </w:pPr>
      <w:r w:rsidRPr="00FE19CB">
        <w:rPr>
          <w:b/>
          <w:sz w:val="32"/>
          <w:szCs w:val="32"/>
          <w:highlight w:val="green"/>
        </w:rPr>
        <w:t>ACID PROPERTIES</w:t>
      </w:r>
    </w:p>
    <w:p w:rsidR="0090212E" w:rsidRDefault="0090212E" w:rsidP="0090212E">
      <w:pPr>
        <w:jc w:val="center"/>
      </w:pPr>
    </w:p>
    <w:p w:rsidR="0090212E" w:rsidRPr="00FE19CB" w:rsidRDefault="0090212E" w:rsidP="0090212E">
      <w:pPr>
        <w:pStyle w:val="ListParagraph"/>
        <w:numPr>
          <w:ilvl w:val="0"/>
          <w:numId w:val="1"/>
        </w:numPr>
        <w:rPr>
          <w:sz w:val="28"/>
          <w:szCs w:val="28"/>
        </w:rPr>
      </w:pPr>
      <w:r w:rsidRPr="00FE19CB">
        <w:rPr>
          <w:sz w:val="28"/>
          <w:szCs w:val="28"/>
        </w:rPr>
        <w:t>Information of Acid properties:</w:t>
      </w:r>
    </w:p>
    <w:p w:rsidR="0090212E" w:rsidRPr="00FE19CB" w:rsidRDefault="0090212E" w:rsidP="0090212E">
      <w:pPr>
        <w:rPr>
          <w:rFonts w:ascii="Arial" w:hAnsi="Arial" w:cs="Arial"/>
          <w:color w:val="000000" w:themeColor="text1"/>
          <w:shd w:val="clear" w:color="auto" w:fill="FFFFFF" w:themeFill="background1"/>
        </w:rPr>
      </w:pPr>
      <w:r w:rsidRPr="00FE19CB">
        <w:rPr>
          <w:rFonts w:ascii="Arial" w:hAnsi="Arial" w:cs="Arial"/>
          <w:color w:val="000000" w:themeColor="text1"/>
          <w:shd w:val="clear" w:color="auto" w:fill="FFFFFF" w:themeFill="background1"/>
        </w:rPr>
        <w:t>ACID is an acronym that stands for atomicity, consistency, isolation, and durability. Together, these ACID properties ensure that a set of database operations (grouped together in a transaction) leave the database in a valid state even in the event of unexpected errors.</w:t>
      </w:r>
    </w:p>
    <w:p w:rsidR="0090212E" w:rsidRDefault="0090212E" w:rsidP="0090212E">
      <w:pPr>
        <w:rPr>
          <w:rFonts w:ascii="Arial" w:hAnsi="Arial" w:cs="Arial"/>
          <w:color w:val="000000" w:themeColor="text1"/>
          <w:sz w:val="20"/>
          <w:szCs w:val="20"/>
          <w:shd w:val="clear" w:color="auto" w:fill="FFFFFF" w:themeFill="background1"/>
        </w:rPr>
      </w:pPr>
    </w:p>
    <w:p w:rsidR="00FE19CB" w:rsidRDefault="00FE19CB" w:rsidP="0090212E">
      <w:pPr>
        <w:rPr>
          <w:rFonts w:ascii="Arial" w:hAnsi="Arial" w:cs="Arial"/>
          <w:color w:val="000000" w:themeColor="text1"/>
          <w:sz w:val="20"/>
          <w:szCs w:val="20"/>
          <w:shd w:val="clear" w:color="auto" w:fill="FFFFFF" w:themeFill="background1"/>
        </w:rPr>
      </w:pPr>
      <w:r>
        <w:rPr>
          <w:noProof/>
        </w:rPr>
        <w:drawing>
          <wp:inline distT="0" distB="0" distL="0" distR="0">
            <wp:extent cx="5943600" cy="3343275"/>
            <wp:effectExtent l="0" t="0" r="0" b="9525"/>
            <wp:docPr id="3" name="Picture 3" descr="ACID Properties in DBMS with examples | Board Infi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ID Properties in DBMS with examples | Board Infinit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FE19CB" w:rsidRDefault="00FE19CB" w:rsidP="0090212E">
      <w:pPr>
        <w:rPr>
          <w:rFonts w:ascii="Arial" w:hAnsi="Arial" w:cs="Arial"/>
          <w:color w:val="000000" w:themeColor="text1"/>
          <w:sz w:val="20"/>
          <w:szCs w:val="20"/>
          <w:shd w:val="clear" w:color="auto" w:fill="FFFFFF" w:themeFill="background1"/>
        </w:rPr>
      </w:pPr>
    </w:p>
    <w:p w:rsidR="0090212E" w:rsidRDefault="0090212E" w:rsidP="0090212E">
      <w:pPr>
        <w:shd w:val="clear" w:color="auto" w:fill="FFFFFF"/>
        <w:spacing w:after="0" w:line="240" w:lineRule="auto"/>
        <w:textAlignment w:val="baseline"/>
        <w:outlineLvl w:val="2"/>
        <w:rPr>
          <w:rFonts w:ascii="Arial" w:eastAsia="Times New Roman" w:hAnsi="Arial" w:cs="Arial"/>
          <w:b/>
          <w:bCs/>
          <w:color w:val="273239"/>
          <w:spacing w:val="2"/>
          <w:bdr w:val="none" w:sz="0" w:space="0" w:color="auto" w:frame="1"/>
        </w:rPr>
      </w:pPr>
      <w:r w:rsidRPr="00FE19CB">
        <w:rPr>
          <w:rFonts w:ascii="Arial" w:eastAsia="Times New Roman" w:hAnsi="Arial" w:cs="Arial"/>
          <w:b/>
          <w:bCs/>
          <w:color w:val="273239"/>
          <w:spacing w:val="2"/>
          <w:bdr w:val="none" w:sz="0" w:space="0" w:color="auto" w:frame="1"/>
        </w:rPr>
        <w:t>Atomicity:</w:t>
      </w:r>
    </w:p>
    <w:p w:rsidR="00FE19CB" w:rsidRPr="0090212E" w:rsidRDefault="00FE19CB" w:rsidP="0090212E">
      <w:pPr>
        <w:shd w:val="clear" w:color="auto" w:fill="FFFFFF"/>
        <w:spacing w:after="0" w:line="240" w:lineRule="auto"/>
        <w:textAlignment w:val="baseline"/>
        <w:outlineLvl w:val="2"/>
        <w:rPr>
          <w:rFonts w:ascii="Arial" w:eastAsia="Times New Roman" w:hAnsi="Arial" w:cs="Arial"/>
          <w:b/>
          <w:bCs/>
          <w:color w:val="273239"/>
          <w:spacing w:val="2"/>
        </w:rPr>
      </w:pPr>
    </w:p>
    <w:p w:rsidR="0090212E" w:rsidRPr="0090212E" w:rsidRDefault="0090212E" w:rsidP="0090212E">
      <w:pPr>
        <w:shd w:val="clear" w:color="auto" w:fill="FFFFFF"/>
        <w:spacing w:after="0" w:line="240" w:lineRule="auto"/>
        <w:textAlignment w:val="baseline"/>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w:t>
      </w:r>
      <w:r w:rsidRPr="0090212E">
        <w:rPr>
          <w:rFonts w:ascii="Arial" w:eastAsia="Times New Roman" w:hAnsi="Arial" w:cs="Arial"/>
          <w:color w:val="273239"/>
          <w:spacing w:val="2"/>
        </w:rPr>
        <w:br/>
      </w:r>
      <w:r w:rsidRPr="0090212E">
        <w:rPr>
          <w:rFonts w:ascii="Arial" w:eastAsia="Times New Roman" w:hAnsi="Arial" w:cs="Arial"/>
          <w:color w:val="273239"/>
          <w:spacing w:val="2"/>
          <w:bdr w:val="none" w:sz="0" w:space="0" w:color="auto" w:frame="1"/>
        </w:rPr>
        <w:t>— </w:t>
      </w:r>
      <w:proofErr w:type="gramStart"/>
      <w:r w:rsidRPr="00FE19CB">
        <w:rPr>
          <w:rFonts w:ascii="Arial" w:eastAsia="Times New Roman" w:hAnsi="Arial" w:cs="Arial"/>
          <w:b/>
          <w:bCs/>
          <w:color w:val="273239"/>
          <w:spacing w:val="2"/>
          <w:bdr w:val="none" w:sz="0" w:space="0" w:color="auto" w:frame="1"/>
        </w:rPr>
        <w:t>Abort </w:t>
      </w:r>
      <w:r w:rsidRPr="0090212E">
        <w:rPr>
          <w:rFonts w:ascii="Arial" w:eastAsia="Times New Roman" w:hAnsi="Arial" w:cs="Arial"/>
          <w:color w:val="273239"/>
          <w:spacing w:val="2"/>
          <w:bdr w:val="none" w:sz="0" w:space="0" w:color="auto" w:frame="1"/>
        </w:rPr>
        <w:t>:</w:t>
      </w:r>
      <w:proofErr w:type="gramEnd"/>
      <w:r w:rsidRPr="0090212E">
        <w:rPr>
          <w:rFonts w:ascii="Arial" w:eastAsia="Times New Roman" w:hAnsi="Arial" w:cs="Arial"/>
          <w:color w:val="273239"/>
          <w:spacing w:val="2"/>
          <w:bdr w:val="none" w:sz="0" w:space="0" w:color="auto" w:frame="1"/>
        </w:rPr>
        <w:t xml:space="preserve"> If a transaction aborts, changes made to the database are not visible.</w:t>
      </w:r>
      <w:r w:rsidRPr="0090212E">
        <w:rPr>
          <w:rFonts w:ascii="Arial" w:eastAsia="Times New Roman" w:hAnsi="Arial" w:cs="Arial"/>
          <w:color w:val="273239"/>
          <w:spacing w:val="2"/>
        </w:rPr>
        <w:br/>
      </w:r>
      <w:r w:rsidRPr="0090212E">
        <w:rPr>
          <w:rFonts w:ascii="Arial" w:eastAsia="Times New Roman" w:hAnsi="Arial" w:cs="Arial"/>
          <w:color w:val="273239"/>
          <w:spacing w:val="2"/>
          <w:bdr w:val="none" w:sz="0" w:space="0" w:color="auto" w:frame="1"/>
        </w:rPr>
        <w:t>— </w:t>
      </w:r>
      <w:proofErr w:type="gramStart"/>
      <w:r w:rsidRPr="00FE19CB">
        <w:rPr>
          <w:rFonts w:ascii="Arial" w:eastAsia="Times New Roman" w:hAnsi="Arial" w:cs="Arial"/>
          <w:b/>
          <w:bCs/>
          <w:color w:val="273239"/>
          <w:spacing w:val="2"/>
          <w:bdr w:val="none" w:sz="0" w:space="0" w:color="auto" w:frame="1"/>
        </w:rPr>
        <w:t>Commit </w:t>
      </w:r>
      <w:r w:rsidRPr="0090212E">
        <w:rPr>
          <w:rFonts w:ascii="Arial" w:eastAsia="Times New Roman" w:hAnsi="Arial" w:cs="Arial"/>
          <w:color w:val="273239"/>
          <w:spacing w:val="2"/>
          <w:bdr w:val="none" w:sz="0" w:space="0" w:color="auto" w:frame="1"/>
        </w:rPr>
        <w:t>:</w:t>
      </w:r>
      <w:proofErr w:type="gramEnd"/>
      <w:r w:rsidRPr="0090212E">
        <w:rPr>
          <w:rFonts w:ascii="Arial" w:eastAsia="Times New Roman" w:hAnsi="Arial" w:cs="Arial"/>
          <w:color w:val="273239"/>
          <w:spacing w:val="2"/>
          <w:bdr w:val="none" w:sz="0" w:space="0" w:color="auto" w:frame="1"/>
        </w:rPr>
        <w:t xml:space="preserve"> If a transaction commits, changes made are visible.</w:t>
      </w:r>
      <w:r w:rsidRPr="0090212E">
        <w:rPr>
          <w:rFonts w:ascii="Arial" w:eastAsia="Times New Roman" w:hAnsi="Arial" w:cs="Arial"/>
          <w:color w:val="273239"/>
          <w:spacing w:val="2"/>
        </w:rPr>
        <w:br/>
      </w:r>
      <w:r w:rsidRPr="0090212E">
        <w:rPr>
          <w:rFonts w:ascii="Arial" w:eastAsia="Times New Roman" w:hAnsi="Arial" w:cs="Arial"/>
          <w:color w:val="273239"/>
          <w:spacing w:val="2"/>
          <w:bdr w:val="none" w:sz="0" w:space="0" w:color="auto" w:frame="1"/>
        </w:rPr>
        <w:t>Atomicity is also known as the ‘All or nothing rule’.</w:t>
      </w:r>
    </w:p>
    <w:p w:rsidR="0090212E" w:rsidRPr="0090212E" w:rsidRDefault="0090212E" w:rsidP="0090212E">
      <w:pPr>
        <w:shd w:val="clear" w:color="auto" w:fill="FFFFFF"/>
        <w:spacing w:after="0" w:line="240" w:lineRule="auto"/>
        <w:textAlignment w:val="baseline"/>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Consider the following transaction </w:t>
      </w:r>
      <w:r w:rsidRPr="00FE19CB">
        <w:rPr>
          <w:rFonts w:ascii="Arial" w:eastAsia="Times New Roman" w:hAnsi="Arial" w:cs="Arial"/>
          <w:b/>
          <w:bCs/>
          <w:color w:val="273239"/>
          <w:spacing w:val="2"/>
          <w:bdr w:val="none" w:sz="0" w:space="0" w:color="auto" w:frame="1"/>
        </w:rPr>
        <w:t>T </w:t>
      </w:r>
      <w:r w:rsidRPr="0090212E">
        <w:rPr>
          <w:rFonts w:ascii="Arial" w:eastAsia="Times New Roman" w:hAnsi="Arial" w:cs="Arial"/>
          <w:color w:val="273239"/>
          <w:spacing w:val="2"/>
          <w:bdr w:val="none" w:sz="0" w:space="0" w:color="auto" w:frame="1"/>
        </w:rPr>
        <w:t>consisting of </w:t>
      </w:r>
      <w:r w:rsidRPr="00FE19CB">
        <w:rPr>
          <w:rFonts w:ascii="Arial" w:eastAsia="Times New Roman" w:hAnsi="Arial" w:cs="Arial"/>
          <w:b/>
          <w:bCs/>
          <w:color w:val="273239"/>
          <w:spacing w:val="2"/>
          <w:bdr w:val="none" w:sz="0" w:space="0" w:color="auto" w:frame="1"/>
        </w:rPr>
        <w:t>T1 </w:t>
      </w:r>
      <w:r w:rsidRPr="0090212E">
        <w:rPr>
          <w:rFonts w:ascii="Arial" w:eastAsia="Times New Roman" w:hAnsi="Arial" w:cs="Arial"/>
          <w:color w:val="273239"/>
          <w:spacing w:val="2"/>
          <w:bdr w:val="none" w:sz="0" w:space="0" w:color="auto" w:frame="1"/>
        </w:rPr>
        <w:t>and </w:t>
      </w:r>
      <w:proofErr w:type="gramStart"/>
      <w:r w:rsidRPr="00FE19CB">
        <w:rPr>
          <w:rFonts w:ascii="Arial" w:eastAsia="Times New Roman" w:hAnsi="Arial" w:cs="Arial"/>
          <w:b/>
          <w:bCs/>
          <w:color w:val="273239"/>
          <w:spacing w:val="2"/>
          <w:bdr w:val="none" w:sz="0" w:space="0" w:color="auto" w:frame="1"/>
        </w:rPr>
        <w:t>T2 </w:t>
      </w:r>
      <w:r w:rsidRPr="0090212E">
        <w:rPr>
          <w:rFonts w:ascii="Arial" w:eastAsia="Times New Roman" w:hAnsi="Arial" w:cs="Arial"/>
          <w:color w:val="273239"/>
          <w:spacing w:val="2"/>
          <w:bdr w:val="none" w:sz="0" w:space="0" w:color="auto" w:frame="1"/>
        </w:rPr>
        <w:t>:</w:t>
      </w:r>
      <w:proofErr w:type="gramEnd"/>
      <w:r w:rsidRPr="0090212E">
        <w:rPr>
          <w:rFonts w:ascii="Arial" w:eastAsia="Times New Roman" w:hAnsi="Arial" w:cs="Arial"/>
          <w:color w:val="273239"/>
          <w:spacing w:val="2"/>
          <w:bdr w:val="none" w:sz="0" w:space="0" w:color="auto" w:frame="1"/>
        </w:rPr>
        <w:t xml:space="preserve"> Transfer of 100 from account </w:t>
      </w:r>
      <w:r w:rsidRPr="00FE19CB">
        <w:rPr>
          <w:rFonts w:ascii="Arial" w:eastAsia="Times New Roman" w:hAnsi="Arial" w:cs="Arial"/>
          <w:b/>
          <w:bCs/>
          <w:color w:val="273239"/>
          <w:spacing w:val="2"/>
          <w:bdr w:val="none" w:sz="0" w:space="0" w:color="auto" w:frame="1"/>
        </w:rPr>
        <w:t>X </w:t>
      </w:r>
      <w:r w:rsidRPr="0090212E">
        <w:rPr>
          <w:rFonts w:ascii="Arial" w:eastAsia="Times New Roman" w:hAnsi="Arial" w:cs="Arial"/>
          <w:color w:val="273239"/>
          <w:spacing w:val="2"/>
          <w:bdr w:val="none" w:sz="0" w:space="0" w:color="auto" w:frame="1"/>
        </w:rPr>
        <w:t>to account </w:t>
      </w:r>
      <w:r w:rsidRPr="00FE19CB">
        <w:rPr>
          <w:rFonts w:ascii="Arial" w:eastAsia="Times New Roman" w:hAnsi="Arial" w:cs="Arial"/>
          <w:b/>
          <w:bCs/>
          <w:color w:val="273239"/>
          <w:spacing w:val="2"/>
          <w:bdr w:val="none" w:sz="0" w:space="0" w:color="auto" w:frame="1"/>
        </w:rPr>
        <w:t>Y </w:t>
      </w:r>
      <w:r w:rsidRPr="0090212E">
        <w:rPr>
          <w:rFonts w:ascii="Arial" w:eastAsia="Times New Roman" w:hAnsi="Arial" w:cs="Arial"/>
          <w:color w:val="273239"/>
          <w:spacing w:val="2"/>
          <w:bdr w:val="none" w:sz="0" w:space="0" w:color="auto" w:frame="1"/>
        </w:rPr>
        <w:t>.</w:t>
      </w:r>
    </w:p>
    <w:p w:rsidR="0090212E" w:rsidRPr="0090212E" w:rsidRDefault="0090212E" w:rsidP="0090212E">
      <w:pPr>
        <w:shd w:val="clear" w:color="auto" w:fill="FFFFFF"/>
        <w:spacing w:after="150" w:line="240" w:lineRule="auto"/>
        <w:textAlignment w:val="baseline"/>
        <w:rPr>
          <w:rFonts w:ascii="Arial" w:eastAsia="Times New Roman" w:hAnsi="Arial" w:cs="Arial"/>
          <w:color w:val="273239"/>
          <w:spacing w:val="2"/>
        </w:rPr>
      </w:pPr>
      <w:r w:rsidRPr="00FE19CB">
        <w:rPr>
          <w:rFonts w:ascii="Arial" w:eastAsia="Times New Roman" w:hAnsi="Arial" w:cs="Arial"/>
          <w:noProof/>
          <w:color w:val="273239"/>
          <w:spacing w:val="2"/>
        </w:rPr>
        <w:lastRenderedPageBreak/>
        <w:drawing>
          <wp:inline distT="0" distB="0" distL="0" distR="0" wp14:anchorId="511D8F29" wp14:editId="7609E777">
            <wp:extent cx="3390900" cy="1390650"/>
            <wp:effectExtent l="0" t="0" r="0" b="0"/>
            <wp:docPr id="2" name="Picture 2" descr="https://media.geeksforgeeks.org/wp-content/uploads/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900" cy="1390650"/>
                    </a:xfrm>
                    <a:prstGeom prst="rect">
                      <a:avLst/>
                    </a:prstGeom>
                    <a:noFill/>
                    <a:ln>
                      <a:noFill/>
                    </a:ln>
                  </pic:spPr>
                </pic:pic>
              </a:graphicData>
            </a:graphic>
          </wp:inline>
        </w:drawing>
      </w:r>
    </w:p>
    <w:p w:rsidR="0090212E" w:rsidRPr="0090212E" w:rsidRDefault="0090212E" w:rsidP="0090212E">
      <w:pPr>
        <w:shd w:val="clear" w:color="auto" w:fill="FFFFFF"/>
        <w:spacing w:after="0" w:line="240" w:lineRule="auto"/>
        <w:textAlignment w:val="baseline"/>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If the transaction fails after completion of </w:t>
      </w:r>
      <w:r w:rsidRPr="00FE19CB">
        <w:rPr>
          <w:rFonts w:ascii="Arial" w:eastAsia="Times New Roman" w:hAnsi="Arial" w:cs="Arial"/>
          <w:b/>
          <w:bCs/>
          <w:color w:val="273239"/>
          <w:spacing w:val="2"/>
          <w:bdr w:val="none" w:sz="0" w:space="0" w:color="auto" w:frame="1"/>
        </w:rPr>
        <w:t>T1 </w:t>
      </w:r>
      <w:r w:rsidRPr="0090212E">
        <w:rPr>
          <w:rFonts w:ascii="Arial" w:eastAsia="Times New Roman" w:hAnsi="Arial" w:cs="Arial"/>
          <w:color w:val="273239"/>
          <w:spacing w:val="2"/>
          <w:bdr w:val="none" w:sz="0" w:space="0" w:color="auto" w:frame="1"/>
        </w:rPr>
        <w:t>but before completion of </w:t>
      </w:r>
      <w:proofErr w:type="gramStart"/>
      <w:r w:rsidRPr="00FE19CB">
        <w:rPr>
          <w:rFonts w:ascii="Arial" w:eastAsia="Times New Roman" w:hAnsi="Arial" w:cs="Arial"/>
          <w:b/>
          <w:bCs/>
          <w:color w:val="273239"/>
          <w:spacing w:val="2"/>
          <w:bdr w:val="none" w:sz="0" w:space="0" w:color="auto" w:frame="1"/>
        </w:rPr>
        <w:t>T2 </w:t>
      </w:r>
      <w:r w:rsidRPr="0090212E">
        <w:rPr>
          <w:rFonts w:ascii="Arial" w:eastAsia="Times New Roman" w:hAnsi="Arial" w:cs="Arial"/>
          <w:color w:val="273239"/>
          <w:spacing w:val="2"/>
          <w:bdr w:val="none" w:sz="0" w:space="0" w:color="auto" w:frame="1"/>
        </w:rPr>
        <w:t>.(</w:t>
      </w:r>
      <w:proofErr w:type="gramEnd"/>
      <w:r w:rsidRPr="0090212E">
        <w:rPr>
          <w:rFonts w:ascii="Arial" w:eastAsia="Times New Roman" w:hAnsi="Arial" w:cs="Arial"/>
          <w:color w:val="273239"/>
          <w:spacing w:val="2"/>
          <w:bdr w:val="none" w:sz="0" w:space="0" w:color="auto" w:frame="1"/>
        </w:rPr>
        <w:t xml:space="preserve"> say, after </w:t>
      </w:r>
      <w:r w:rsidRPr="00FE19CB">
        <w:rPr>
          <w:rFonts w:ascii="Arial" w:eastAsia="Times New Roman" w:hAnsi="Arial" w:cs="Arial"/>
          <w:b/>
          <w:bCs/>
          <w:color w:val="273239"/>
          <w:spacing w:val="2"/>
          <w:bdr w:val="none" w:sz="0" w:space="0" w:color="auto" w:frame="1"/>
        </w:rPr>
        <w:t>write(X) </w:t>
      </w:r>
      <w:r w:rsidRPr="0090212E">
        <w:rPr>
          <w:rFonts w:ascii="Arial" w:eastAsia="Times New Roman" w:hAnsi="Arial" w:cs="Arial"/>
          <w:color w:val="273239"/>
          <w:spacing w:val="2"/>
          <w:bdr w:val="none" w:sz="0" w:space="0" w:color="auto" w:frame="1"/>
        </w:rPr>
        <w:t>but before </w:t>
      </w:r>
      <w:r w:rsidRPr="00FE19CB">
        <w:rPr>
          <w:rFonts w:ascii="Arial" w:eastAsia="Times New Roman" w:hAnsi="Arial" w:cs="Arial"/>
          <w:b/>
          <w:bCs/>
          <w:color w:val="273239"/>
          <w:spacing w:val="2"/>
          <w:bdr w:val="none" w:sz="0" w:space="0" w:color="auto" w:frame="1"/>
        </w:rPr>
        <w:t>write(Y) </w:t>
      </w:r>
      <w:r w:rsidRPr="0090212E">
        <w:rPr>
          <w:rFonts w:ascii="Arial" w:eastAsia="Times New Roman" w:hAnsi="Arial" w:cs="Arial"/>
          <w:color w:val="273239"/>
          <w:spacing w:val="2"/>
          <w:bdr w:val="none" w:sz="0" w:space="0" w:color="auto" w:frame="1"/>
        </w:rPr>
        <w:t>), then the amount has been deducted from </w:t>
      </w:r>
      <w:r w:rsidRPr="00FE19CB">
        <w:rPr>
          <w:rFonts w:ascii="Arial" w:eastAsia="Times New Roman" w:hAnsi="Arial" w:cs="Arial"/>
          <w:b/>
          <w:bCs/>
          <w:color w:val="273239"/>
          <w:spacing w:val="2"/>
          <w:bdr w:val="none" w:sz="0" w:space="0" w:color="auto" w:frame="1"/>
        </w:rPr>
        <w:t>X </w:t>
      </w:r>
      <w:r w:rsidRPr="0090212E">
        <w:rPr>
          <w:rFonts w:ascii="Arial" w:eastAsia="Times New Roman" w:hAnsi="Arial" w:cs="Arial"/>
          <w:color w:val="273239"/>
          <w:spacing w:val="2"/>
          <w:bdr w:val="none" w:sz="0" w:space="0" w:color="auto" w:frame="1"/>
        </w:rPr>
        <w:t>but not added to </w:t>
      </w:r>
      <w:r w:rsidRPr="00FE19CB">
        <w:rPr>
          <w:rFonts w:ascii="Arial" w:eastAsia="Times New Roman" w:hAnsi="Arial" w:cs="Arial"/>
          <w:b/>
          <w:bCs/>
          <w:color w:val="273239"/>
          <w:spacing w:val="2"/>
          <w:bdr w:val="none" w:sz="0" w:space="0" w:color="auto" w:frame="1"/>
        </w:rPr>
        <w:t>Y </w:t>
      </w:r>
      <w:r w:rsidRPr="0090212E">
        <w:rPr>
          <w:rFonts w:ascii="Arial" w:eastAsia="Times New Roman" w:hAnsi="Arial" w:cs="Arial"/>
          <w:color w:val="273239"/>
          <w:spacing w:val="2"/>
          <w:bdr w:val="none" w:sz="0" w:space="0" w:color="auto" w:frame="1"/>
        </w:rPr>
        <w:t>. This results in an inconsistent database state. Therefore, the transaction must be executed in its entirety in order to ensure the correctness of the database state.</w:t>
      </w:r>
    </w:p>
    <w:p w:rsidR="00FE19CB" w:rsidRDefault="00FE19CB" w:rsidP="0090212E">
      <w:pPr>
        <w:shd w:val="clear" w:color="auto" w:fill="FFFFFF"/>
        <w:spacing w:after="0" w:line="240" w:lineRule="auto"/>
        <w:textAlignment w:val="baseline"/>
        <w:outlineLvl w:val="2"/>
        <w:rPr>
          <w:rFonts w:ascii="Arial" w:eastAsia="Times New Roman" w:hAnsi="Arial" w:cs="Arial"/>
          <w:b/>
          <w:bCs/>
          <w:color w:val="273239"/>
          <w:spacing w:val="2"/>
          <w:bdr w:val="none" w:sz="0" w:space="0" w:color="auto" w:frame="1"/>
        </w:rPr>
      </w:pPr>
    </w:p>
    <w:p w:rsidR="0090212E" w:rsidRDefault="0090212E" w:rsidP="0090212E">
      <w:pPr>
        <w:shd w:val="clear" w:color="auto" w:fill="FFFFFF"/>
        <w:spacing w:after="0" w:line="240" w:lineRule="auto"/>
        <w:textAlignment w:val="baseline"/>
        <w:outlineLvl w:val="2"/>
        <w:rPr>
          <w:rFonts w:ascii="Arial" w:eastAsia="Times New Roman" w:hAnsi="Arial" w:cs="Arial"/>
          <w:b/>
          <w:bCs/>
          <w:color w:val="273239"/>
          <w:spacing w:val="2"/>
          <w:bdr w:val="none" w:sz="0" w:space="0" w:color="auto" w:frame="1"/>
        </w:rPr>
      </w:pPr>
      <w:r w:rsidRPr="0090212E">
        <w:rPr>
          <w:rFonts w:ascii="Arial" w:eastAsia="Times New Roman" w:hAnsi="Arial" w:cs="Arial"/>
          <w:b/>
          <w:bCs/>
          <w:color w:val="273239"/>
          <w:spacing w:val="2"/>
          <w:bdr w:val="none" w:sz="0" w:space="0" w:color="auto" w:frame="1"/>
        </w:rPr>
        <w:t>Consistency:</w:t>
      </w:r>
    </w:p>
    <w:p w:rsidR="00FE19CB" w:rsidRPr="0090212E" w:rsidRDefault="00FE19CB" w:rsidP="0090212E">
      <w:pPr>
        <w:shd w:val="clear" w:color="auto" w:fill="FFFFFF"/>
        <w:spacing w:after="0" w:line="240" w:lineRule="auto"/>
        <w:textAlignment w:val="baseline"/>
        <w:outlineLvl w:val="2"/>
        <w:rPr>
          <w:rFonts w:ascii="Arial" w:eastAsia="Times New Roman" w:hAnsi="Arial" w:cs="Arial"/>
          <w:b/>
          <w:bCs/>
          <w:color w:val="273239"/>
          <w:spacing w:val="2"/>
        </w:rPr>
      </w:pPr>
    </w:p>
    <w:p w:rsidR="0090212E" w:rsidRDefault="0090212E" w:rsidP="0090212E">
      <w:pPr>
        <w:shd w:val="clear" w:color="auto" w:fill="FFFFFF"/>
        <w:spacing w:after="0" w:line="240" w:lineRule="auto"/>
        <w:textAlignment w:val="baseline"/>
        <w:rPr>
          <w:rFonts w:ascii="Arial" w:eastAsia="Times New Roman" w:hAnsi="Arial" w:cs="Arial"/>
          <w:color w:val="273239"/>
          <w:spacing w:val="2"/>
          <w:bdr w:val="none" w:sz="0" w:space="0" w:color="auto" w:frame="1"/>
        </w:rPr>
      </w:pPr>
      <w:r w:rsidRPr="0090212E">
        <w:rPr>
          <w:rFonts w:ascii="Arial" w:eastAsia="Times New Roman" w:hAnsi="Arial" w:cs="Arial"/>
          <w:color w:val="273239"/>
          <w:spacing w:val="2"/>
          <w:bdr w:val="none" w:sz="0" w:space="0" w:color="auto" w:frame="1"/>
        </w:rPr>
        <w:t>This means that integrity constraints must be maintained so that the database is consistent before and after the transaction. It refers to the correctness of a database. Referring to the example above</w:t>
      </w:r>
      <w:proofErr w:type="gramStart"/>
      <w:r w:rsidRPr="0090212E">
        <w:rPr>
          <w:rFonts w:ascii="Arial" w:eastAsia="Times New Roman" w:hAnsi="Arial" w:cs="Arial"/>
          <w:color w:val="273239"/>
          <w:spacing w:val="2"/>
          <w:bdr w:val="none" w:sz="0" w:space="0" w:color="auto" w:frame="1"/>
        </w:rPr>
        <w:t>,</w:t>
      </w:r>
      <w:proofErr w:type="gramEnd"/>
      <w:r w:rsidRPr="0090212E">
        <w:rPr>
          <w:rFonts w:ascii="Arial" w:eastAsia="Times New Roman" w:hAnsi="Arial" w:cs="Arial"/>
          <w:color w:val="273239"/>
          <w:spacing w:val="2"/>
        </w:rPr>
        <w:br/>
      </w:r>
      <w:r w:rsidRPr="0090212E">
        <w:rPr>
          <w:rFonts w:ascii="Arial" w:eastAsia="Times New Roman" w:hAnsi="Arial" w:cs="Arial"/>
          <w:color w:val="273239"/>
          <w:spacing w:val="2"/>
          <w:bdr w:val="none" w:sz="0" w:space="0" w:color="auto" w:frame="1"/>
        </w:rPr>
        <w:t>The total amount before and after the transaction must be maintained.</w:t>
      </w:r>
      <w:r w:rsidRPr="0090212E">
        <w:rPr>
          <w:rFonts w:ascii="Arial" w:eastAsia="Times New Roman" w:hAnsi="Arial" w:cs="Arial"/>
          <w:color w:val="273239"/>
          <w:spacing w:val="2"/>
        </w:rPr>
        <w:br/>
      </w:r>
      <w:r w:rsidRPr="0090212E">
        <w:rPr>
          <w:rFonts w:ascii="Arial" w:eastAsia="Times New Roman" w:hAnsi="Arial" w:cs="Arial"/>
          <w:color w:val="273239"/>
          <w:spacing w:val="2"/>
          <w:bdr w:val="none" w:sz="0" w:space="0" w:color="auto" w:frame="1"/>
        </w:rPr>
        <w:t>Total </w:t>
      </w:r>
      <w:r w:rsidRPr="00FE19CB">
        <w:rPr>
          <w:rFonts w:ascii="Arial" w:eastAsia="Times New Roman" w:hAnsi="Arial" w:cs="Arial"/>
          <w:b/>
          <w:bCs/>
          <w:color w:val="273239"/>
          <w:spacing w:val="2"/>
          <w:bdr w:val="none" w:sz="0" w:space="0" w:color="auto" w:frame="1"/>
        </w:rPr>
        <w:t>before T </w:t>
      </w:r>
      <w:r w:rsidRPr="0090212E">
        <w:rPr>
          <w:rFonts w:ascii="Arial" w:eastAsia="Times New Roman" w:hAnsi="Arial" w:cs="Arial"/>
          <w:color w:val="273239"/>
          <w:spacing w:val="2"/>
          <w:bdr w:val="none" w:sz="0" w:space="0" w:color="auto" w:frame="1"/>
        </w:rPr>
        <w:t>occurs = </w:t>
      </w:r>
      <w:r w:rsidRPr="00FE19CB">
        <w:rPr>
          <w:rFonts w:ascii="Arial" w:eastAsia="Times New Roman" w:hAnsi="Arial" w:cs="Arial"/>
          <w:b/>
          <w:bCs/>
          <w:color w:val="273239"/>
          <w:spacing w:val="2"/>
          <w:bdr w:val="none" w:sz="0" w:space="0" w:color="auto" w:frame="1"/>
        </w:rPr>
        <w:t xml:space="preserve">500 + 200 = </w:t>
      </w:r>
      <w:proofErr w:type="gramStart"/>
      <w:r w:rsidRPr="00FE19CB">
        <w:rPr>
          <w:rFonts w:ascii="Arial" w:eastAsia="Times New Roman" w:hAnsi="Arial" w:cs="Arial"/>
          <w:b/>
          <w:bCs/>
          <w:color w:val="273239"/>
          <w:spacing w:val="2"/>
          <w:bdr w:val="none" w:sz="0" w:space="0" w:color="auto" w:frame="1"/>
        </w:rPr>
        <w:t>700 </w:t>
      </w:r>
      <w:r w:rsidRPr="0090212E">
        <w:rPr>
          <w:rFonts w:ascii="Arial" w:eastAsia="Times New Roman" w:hAnsi="Arial" w:cs="Arial"/>
          <w:color w:val="273239"/>
          <w:spacing w:val="2"/>
          <w:bdr w:val="none" w:sz="0" w:space="0" w:color="auto" w:frame="1"/>
        </w:rPr>
        <w:t>.</w:t>
      </w:r>
      <w:proofErr w:type="gramEnd"/>
      <w:r w:rsidRPr="0090212E">
        <w:rPr>
          <w:rFonts w:ascii="Arial" w:eastAsia="Times New Roman" w:hAnsi="Arial" w:cs="Arial"/>
          <w:color w:val="273239"/>
          <w:spacing w:val="2"/>
        </w:rPr>
        <w:br/>
      </w:r>
      <w:r w:rsidRPr="0090212E">
        <w:rPr>
          <w:rFonts w:ascii="Arial" w:eastAsia="Times New Roman" w:hAnsi="Arial" w:cs="Arial"/>
          <w:color w:val="273239"/>
          <w:spacing w:val="2"/>
          <w:bdr w:val="none" w:sz="0" w:space="0" w:color="auto" w:frame="1"/>
        </w:rPr>
        <w:t>Total </w:t>
      </w:r>
      <w:r w:rsidRPr="00FE19CB">
        <w:rPr>
          <w:rFonts w:ascii="Arial" w:eastAsia="Times New Roman" w:hAnsi="Arial" w:cs="Arial"/>
          <w:b/>
          <w:bCs/>
          <w:color w:val="273239"/>
          <w:spacing w:val="2"/>
          <w:bdr w:val="none" w:sz="0" w:space="0" w:color="auto" w:frame="1"/>
        </w:rPr>
        <w:t>after T occurs </w:t>
      </w:r>
      <w:r w:rsidRPr="0090212E">
        <w:rPr>
          <w:rFonts w:ascii="Arial" w:eastAsia="Times New Roman" w:hAnsi="Arial" w:cs="Arial"/>
          <w:color w:val="273239"/>
          <w:spacing w:val="2"/>
          <w:bdr w:val="none" w:sz="0" w:space="0" w:color="auto" w:frame="1"/>
        </w:rPr>
        <w:t>= </w:t>
      </w:r>
      <w:r w:rsidRPr="00FE19CB">
        <w:rPr>
          <w:rFonts w:ascii="Arial" w:eastAsia="Times New Roman" w:hAnsi="Arial" w:cs="Arial"/>
          <w:b/>
          <w:bCs/>
          <w:color w:val="273239"/>
          <w:spacing w:val="2"/>
          <w:bdr w:val="none" w:sz="0" w:space="0" w:color="auto" w:frame="1"/>
        </w:rPr>
        <w:t xml:space="preserve">400 + 300 = </w:t>
      </w:r>
      <w:proofErr w:type="gramStart"/>
      <w:r w:rsidRPr="00FE19CB">
        <w:rPr>
          <w:rFonts w:ascii="Arial" w:eastAsia="Times New Roman" w:hAnsi="Arial" w:cs="Arial"/>
          <w:b/>
          <w:bCs/>
          <w:color w:val="273239"/>
          <w:spacing w:val="2"/>
          <w:bdr w:val="none" w:sz="0" w:space="0" w:color="auto" w:frame="1"/>
        </w:rPr>
        <w:t>700 </w:t>
      </w:r>
      <w:r w:rsidRPr="0090212E">
        <w:rPr>
          <w:rFonts w:ascii="Arial" w:eastAsia="Times New Roman" w:hAnsi="Arial" w:cs="Arial"/>
          <w:color w:val="273239"/>
          <w:spacing w:val="2"/>
          <w:bdr w:val="none" w:sz="0" w:space="0" w:color="auto" w:frame="1"/>
        </w:rPr>
        <w:t>.</w:t>
      </w:r>
      <w:proofErr w:type="gramEnd"/>
      <w:r w:rsidRPr="0090212E">
        <w:rPr>
          <w:rFonts w:ascii="Arial" w:eastAsia="Times New Roman" w:hAnsi="Arial" w:cs="Arial"/>
          <w:color w:val="273239"/>
          <w:spacing w:val="2"/>
        </w:rPr>
        <w:br/>
      </w:r>
      <w:r w:rsidRPr="0090212E">
        <w:rPr>
          <w:rFonts w:ascii="Arial" w:eastAsia="Times New Roman" w:hAnsi="Arial" w:cs="Arial"/>
          <w:color w:val="273239"/>
          <w:spacing w:val="2"/>
          <w:bdr w:val="none" w:sz="0" w:space="0" w:color="auto" w:frame="1"/>
        </w:rPr>
        <w:t>Therefore, the database is </w:t>
      </w:r>
      <w:proofErr w:type="gramStart"/>
      <w:r w:rsidRPr="00FE19CB">
        <w:rPr>
          <w:rFonts w:ascii="Arial" w:eastAsia="Times New Roman" w:hAnsi="Arial" w:cs="Arial"/>
          <w:b/>
          <w:bCs/>
          <w:color w:val="273239"/>
          <w:spacing w:val="2"/>
          <w:bdr w:val="none" w:sz="0" w:space="0" w:color="auto" w:frame="1"/>
        </w:rPr>
        <w:t>consistent </w:t>
      </w:r>
      <w:r w:rsidRPr="0090212E">
        <w:rPr>
          <w:rFonts w:ascii="Arial" w:eastAsia="Times New Roman" w:hAnsi="Arial" w:cs="Arial"/>
          <w:color w:val="273239"/>
          <w:spacing w:val="2"/>
          <w:bdr w:val="none" w:sz="0" w:space="0" w:color="auto" w:frame="1"/>
        </w:rPr>
        <w:t>.</w:t>
      </w:r>
      <w:proofErr w:type="gramEnd"/>
      <w:r w:rsidRPr="0090212E">
        <w:rPr>
          <w:rFonts w:ascii="Arial" w:eastAsia="Times New Roman" w:hAnsi="Arial" w:cs="Arial"/>
          <w:color w:val="273239"/>
          <w:spacing w:val="2"/>
          <w:bdr w:val="none" w:sz="0" w:space="0" w:color="auto" w:frame="1"/>
        </w:rPr>
        <w:t xml:space="preserve"> Inconsistency occurs in case </w:t>
      </w:r>
      <w:r w:rsidRPr="00FE19CB">
        <w:rPr>
          <w:rFonts w:ascii="Arial" w:eastAsia="Times New Roman" w:hAnsi="Arial" w:cs="Arial"/>
          <w:b/>
          <w:bCs/>
          <w:color w:val="273239"/>
          <w:spacing w:val="2"/>
          <w:bdr w:val="none" w:sz="0" w:space="0" w:color="auto" w:frame="1"/>
        </w:rPr>
        <w:t>T1 </w:t>
      </w:r>
      <w:r w:rsidRPr="0090212E">
        <w:rPr>
          <w:rFonts w:ascii="Arial" w:eastAsia="Times New Roman" w:hAnsi="Arial" w:cs="Arial"/>
          <w:color w:val="273239"/>
          <w:spacing w:val="2"/>
          <w:bdr w:val="none" w:sz="0" w:space="0" w:color="auto" w:frame="1"/>
        </w:rPr>
        <w:t>completes but </w:t>
      </w:r>
      <w:r w:rsidRPr="00FE19CB">
        <w:rPr>
          <w:rFonts w:ascii="Arial" w:eastAsia="Times New Roman" w:hAnsi="Arial" w:cs="Arial"/>
          <w:b/>
          <w:bCs/>
          <w:color w:val="273239"/>
          <w:spacing w:val="2"/>
          <w:bdr w:val="none" w:sz="0" w:space="0" w:color="auto" w:frame="1"/>
        </w:rPr>
        <w:t>T2 </w:t>
      </w:r>
      <w:r w:rsidRPr="0090212E">
        <w:rPr>
          <w:rFonts w:ascii="Arial" w:eastAsia="Times New Roman" w:hAnsi="Arial" w:cs="Arial"/>
          <w:color w:val="273239"/>
          <w:spacing w:val="2"/>
          <w:bdr w:val="none" w:sz="0" w:space="0" w:color="auto" w:frame="1"/>
        </w:rPr>
        <w:t>fails. As a result, T is incomplete.</w:t>
      </w:r>
    </w:p>
    <w:p w:rsidR="00FE19CB" w:rsidRDefault="00FE19CB" w:rsidP="0090212E">
      <w:pPr>
        <w:shd w:val="clear" w:color="auto" w:fill="FFFFFF"/>
        <w:spacing w:after="0" w:line="240" w:lineRule="auto"/>
        <w:textAlignment w:val="baseline"/>
        <w:rPr>
          <w:rFonts w:ascii="Arial" w:eastAsia="Times New Roman" w:hAnsi="Arial" w:cs="Arial"/>
          <w:color w:val="273239"/>
          <w:spacing w:val="2"/>
          <w:bdr w:val="none" w:sz="0" w:space="0" w:color="auto" w:frame="1"/>
        </w:rPr>
      </w:pPr>
    </w:p>
    <w:p w:rsidR="0090212E" w:rsidRDefault="0090212E" w:rsidP="0090212E">
      <w:pPr>
        <w:shd w:val="clear" w:color="auto" w:fill="FFFFFF"/>
        <w:spacing w:after="0" w:line="240" w:lineRule="auto"/>
        <w:textAlignment w:val="baseline"/>
        <w:outlineLvl w:val="2"/>
        <w:rPr>
          <w:rFonts w:ascii="Arial" w:eastAsia="Times New Roman" w:hAnsi="Arial" w:cs="Arial"/>
          <w:b/>
          <w:bCs/>
          <w:color w:val="273239"/>
          <w:spacing w:val="2"/>
          <w:bdr w:val="none" w:sz="0" w:space="0" w:color="auto" w:frame="1"/>
        </w:rPr>
      </w:pPr>
    </w:p>
    <w:p w:rsidR="00FE19CB" w:rsidRDefault="00FE19CB" w:rsidP="0090212E">
      <w:pPr>
        <w:shd w:val="clear" w:color="auto" w:fill="FFFFFF"/>
        <w:spacing w:after="0" w:line="240" w:lineRule="auto"/>
        <w:textAlignment w:val="baseline"/>
        <w:rPr>
          <w:rFonts w:ascii="Arial" w:eastAsia="Times New Roman" w:hAnsi="Arial" w:cs="Arial"/>
          <w:color w:val="273239"/>
          <w:spacing w:val="2"/>
          <w:bdr w:val="none" w:sz="0" w:space="0" w:color="auto" w:frame="1"/>
        </w:rPr>
      </w:pPr>
    </w:p>
    <w:p w:rsidR="00FE19CB" w:rsidRDefault="00FE19CB" w:rsidP="00FE19CB">
      <w:pPr>
        <w:shd w:val="clear" w:color="auto" w:fill="FFFFFF"/>
        <w:spacing w:after="0" w:line="240" w:lineRule="auto"/>
        <w:textAlignment w:val="baseline"/>
        <w:outlineLvl w:val="2"/>
        <w:rPr>
          <w:rFonts w:ascii="Arial" w:eastAsia="Times New Roman" w:hAnsi="Arial" w:cs="Arial"/>
          <w:b/>
          <w:bCs/>
          <w:color w:val="273239"/>
          <w:spacing w:val="2"/>
          <w:bdr w:val="none" w:sz="0" w:space="0" w:color="auto" w:frame="1"/>
        </w:rPr>
      </w:pPr>
      <w:r w:rsidRPr="0090212E">
        <w:rPr>
          <w:rFonts w:ascii="Arial" w:eastAsia="Times New Roman" w:hAnsi="Arial" w:cs="Arial"/>
          <w:b/>
          <w:bCs/>
          <w:color w:val="273239"/>
          <w:spacing w:val="2"/>
          <w:bdr w:val="none" w:sz="0" w:space="0" w:color="auto" w:frame="1"/>
        </w:rPr>
        <w:t>Isolation:</w:t>
      </w:r>
    </w:p>
    <w:p w:rsidR="00FE19CB" w:rsidRDefault="00FE19CB" w:rsidP="0090212E">
      <w:pPr>
        <w:shd w:val="clear" w:color="auto" w:fill="FFFFFF"/>
        <w:spacing w:after="0" w:line="240" w:lineRule="auto"/>
        <w:textAlignment w:val="baseline"/>
        <w:rPr>
          <w:rFonts w:ascii="Arial" w:eastAsia="Times New Roman" w:hAnsi="Arial" w:cs="Arial"/>
          <w:color w:val="273239"/>
          <w:spacing w:val="2"/>
          <w:bdr w:val="none" w:sz="0" w:space="0" w:color="auto" w:frame="1"/>
        </w:rPr>
      </w:pPr>
    </w:p>
    <w:p w:rsidR="00FE19CB" w:rsidRDefault="0090212E" w:rsidP="0090212E">
      <w:pPr>
        <w:shd w:val="clear" w:color="auto" w:fill="FFFFFF"/>
        <w:spacing w:after="0" w:line="240" w:lineRule="auto"/>
        <w:textAlignment w:val="baseline"/>
        <w:rPr>
          <w:rFonts w:ascii="Arial" w:eastAsia="Times New Roman" w:hAnsi="Arial" w:cs="Arial"/>
          <w:color w:val="273239"/>
          <w:spacing w:val="2"/>
          <w:bdr w:val="none" w:sz="0" w:space="0" w:color="auto" w:frame="1"/>
        </w:rPr>
      </w:pPr>
      <w:r w:rsidRPr="0090212E">
        <w:rPr>
          <w:rFonts w:ascii="Arial" w:eastAsia="Times New Roman" w:hAnsi="Arial" w:cs="Arial"/>
          <w:color w:val="273239"/>
          <w:spacing w:val="2"/>
          <w:bdr w:val="none" w:sz="0" w:space="0" w:color="auto" w:frame="1"/>
        </w:rPr>
        <w:t xml:space="preserve">This property ensures that multiple transactions can occur concurrently without leading to the inconsistency of the database state. Transactions occur independently without </w:t>
      </w:r>
      <w:r w:rsidR="00FE19CB">
        <w:rPr>
          <w:rFonts w:ascii="Arial" w:eastAsia="Times New Roman" w:hAnsi="Arial" w:cs="Arial"/>
          <w:color w:val="273239"/>
          <w:spacing w:val="2"/>
          <w:bdr w:val="none" w:sz="0" w:space="0" w:color="auto" w:frame="1"/>
        </w:rPr>
        <w:t>interference.</w:t>
      </w:r>
    </w:p>
    <w:p w:rsidR="0090212E" w:rsidRPr="0090212E" w:rsidRDefault="0090212E" w:rsidP="0090212E">
      <w:pPr>
        <w:shd w:val="clear" w:color="auto" w:fill="FFFFFF"/>
        <w:spacing w:after="0" w:line="240" w:lineRule="auto"/>
        <w:textAlignment w:val="baseline"/>
        <w:rPr>
          <w:rFonts w:ascii="Arial" w:eastAsia="Times New Roman" w:hAnsi="Arial" w:cs="Arial"/>
          <w:color w:val="273239"/>
          <w:spacing w:val="2"/>
          <w:bdr w:val="none" w:sz="0" w:space="0" w:color="auto" w:frame="1"/>
        </w:rPr>
      </w:pPr>
      <w:r w:rsidRPr="0090212E">
        <w:rPr>
          <w:rFonts w:ascii="Arial" w:eastAsia="Times New Roman" w:hAnsi="Arial" w:cs="Arial"/>
          <w:color w:val="273239"/>
          <w:spacing w:val="2"/>
          <w:bdr w:val="none" w:sz="0" w:space="0" w:color="auto" w:frame="1"/>
        </w:rPr>
        <w:t>Changes occurring in a particular transaction will not be visible to any other transaction until that particular change in that transaction is written to memory or has been committed. This property ensures that the execution of transactions concurrently will result in a state that is equivalent to a state achieved these were executed serially in some order.</w:t>
      </w:r>
      <w:r w:rsidRPr="0090212E">
        <w:rPr>
          <w:rFonts w:ascii="Arial" w:eastAsia="Times New Roman" w:hAnsi="Arial" w:cs="Arial"/>
          <w:color w:val="273239"/>
          <w:spacing w:val="2"/>
        </w:rPr>
        <w:br/>
      </w:r>
      <w:r w:rsidRPr="0090212E">
        <w:rPr>
          <w:rFonts w:ascii="Arial" w:eastAsia="Times New Roman" w:hAnsi="Arial" w:cs="Arial"/>
          <w:color w:val="273239"/>
          <w:spacing w:val="2"/>
          <w:bdr w:val="none" w:sz="0" w:space="0" w:color="auto" w:frame="1"/>
        </w:rPr>
        <w:t>Let </w:t>
      </w:r>
      <w:r w:rsidRPr="00FE19CB">
        <w:rPr>
          <w:rFonts w:ascii="Arial" w:eastAsia="Times New Roman" w:hAnsi="Arial" w:cs="Arial"/>
          <w:b/>
          <w:bCs/>
          <w:color w:val="273239"/>
          <w:spacing w:val="2"/>
          <w:bdr w:val="none" w:sz="0" w:space="0" w:color="auto" w:frame="1"/>
        </w:rPr>
        <w:t>X </w:t>
      </w:r>
      <w:r w:rsidRPr="0090212E">
        <w:rPr>
          <w:rFonts w:ascii="Arial" w:eastAsia="Times New Roman" w:hAnsi="Arial" w:cs="Arial"/>
          <w:color w:val="273239"/>
          <w:spacing w:val="2"/>
          <w:bdr w:val="none" w:sz="0" w:space="0" w:color="auto" w:frame="1"/>
        </w:rPr>
        <w:t>= 500, </w:t>
      </w:r>
      <w:r w:rsidRPr="00FE19CB">
        <w:rPr>
          <w:rFonts w:ascii="Arial" w:eastAsia="Times New Roman" w:hAnsi="Arial" w:cs="Arial"/>
          <w:b/>
          <w:bCs/>
          <w:color w:val="273239"/>
          <w:spacing w:val="2"/>
          <w:bdr w:val="none" w:sz="0" w:space="0" w:color="auto" w:frame="1"/>
        </w:rPr>
        <w:t>Y </w:t>
      </w:r>
      <w:r w:rsidRPr="0090212E">
        <w:rPr>
          <w:rFonts w:ascii="Arial" w:eastAsia="Times New Roman" w:hAnsi="Arial" w:cs="Arial"/>
          <w:color w:val="273239"/>
          <w:spacing w:val="2"/>
          <w:bdr w:val="none" w:sz="0" w:space="0" w:color="auto" w:frame="1"/>
        </w:rPr>
        <w:t>= 500.</w:t>
      </w:r>
      <w:r w:rsidRPr="0090212E">
        <w:rPr>
          <w:rFonts w:ascii="Arial" w:eastAsia="Times New Roman" w:hAnsi="Arial" w:cs="Arial"/>
          <w:color w:val="273239"/>
          <w:spacing w:val="2"/>
        </w:rPr>
        <w:br/>
      </w:r>
      <w:r w:rsidRPr="0090212E">
        <w:rPr>
          <w:rFonts w:ascii="Arial" w:eastAsia="Times New Roman" w:hAnsi="Arial" w:cs="Arial"/>
          <w:color w:val="273239"/>
          <w:spacing w:val="2"/>
          <w:bdr w:val="none" w:sz="0" w:space="0" w:color="auto" w:frame="1"/>
        </w:rPr>
        <w:t>Consider two transactions </w:t>
      </w:r>
      <w:r w:rsidRPr="00FE19CB">
        <w:rPr>
          <w:rFonts w:ascii="Arial" w:eastAsia="Times New Roman" w:hAnsi="Arial" w:cs="Arial"/>
          <w:b/>
          <w:bCs/>
          <w:color w:val="273239"/>
          <w:spacing w:val="2"/>
          <w:bdr w:val="none" w:sz="0" w:space="0" w:color="auto" w:frame="1"/>
        </w:rPr>
        <w:t>T </w:t>
      </w:r>
      <w:r w:rsidRPr="0090212E">
        <w:rPr>
          <w:rFonts w:ascii="Arial" w:eastAsia="Times New Roman" w:hAnsi="Arial" w:cs="Arial"/>
          <w:color w:val="273239"/>
          <w:spacing w:val="2"/>
          <w:bdr w:val="none" w:sz="0" w:space="0" w:color="auto" w:frame="1"/>
        </w:rPr>
        <w:t>and </w:t>
      </w:r>
      <w:r w:rsidRPr="00FE19CB">
        <w:rPr>
          <w:rFonts w:ascii="Arial" w:eastAsia="Times New Roman" w:hAnsi="Arial" w:cs="Arial"/>
          <w:b/>
          <w:bCs/>
          <w:color w:val="273239"/>
          <w:spacing w:val="2"/>
          <w:bdr w:val="none" w:sz="0" w:space="0" w:color="auto" w:frame="1"/>
        </w:rPr>
        <w:t>T”.</w:t>
      </w:r>
    </w:p>
    <w:p w:rsidR="0090212E" w:rsidRPr="0090212E" w:rsidRDefault="0090212E" w:rsidP="0090212E">
      <w:pPr>
        <w:shd w:val="clear" w:color="auto" w:fill="FFFFFF"/>
        <w:spacing w:after="150" w:line="240" w:lineRule="auto"/>
        <w:textAlignment w:val="baseline"/>
        <w:rPr>
          <w:rFonts w:ascii="Arial" w:eastAsia="Times New Roman" w:hAnsi="Arial" w:cs="Arial"/>
          <w:color w:val="273239"/>
          <w:spacing w:val="2"/>
        </w:rPr>
      </w:pPr>
      <w:r w:rsidRPr="00FE19CB">
        <w:rPr>
          <w:rFonts w:ascii="Arial" w:eastAsia="Times New Roman" w:hAnsi="Arial" w:cs="Arial"/>
          <w:noProof/>
          <w:color w:val="273239"/>
          <w:spacing w:val="2"/>
        </w:rPr>
        <w:drawing>
          <wp:inline distT="0" distB="0" distL="0" distR="0" wp14:anchorId="7501BCAF" wp14:editId="5EB07A89">
            <wp:extent cx="2857500" cy="1308100"/>
            <wp:effectExtent l="0" t="0" r="0" b="6350"/>
            <wp:docPr id="1" name="Picture 1" descr="https://media.geeksforgeeks.org/wp-content/uploads/20210402015259/isolation-300x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10402015259/isolation-300x13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08100"/>
                    </a:xfrm>
                    <a:prstGeom prst="rect">
                      <a:avLst/>
                    </a:prstGeom>
                    <a:noFill/>
                    <a:ln>
                      <a:noFill/>
                    </a:ln>
                  </pic:spPr>
                </pic:pic>
              </a:graphicData>
            </a:graphic>
          </wp:inline>
        </w:drawing>
      </w:r>
    </w:p>
    <w:p w:rsidR="0090212E" w:rsidRDefault="0090212E" w:rsidP="0090212E">
      <w:pPr>
        <w:shd w:val="clear" w:color="auto" w:fill="FFFFFF"/>
        <w:spacing w:after="0" w:line="240" w:lineRule="auto"/>
        <w:textAlignment w:val="baseline"/>
        <w:rPr>
          <w:rFonts w:ascii="Arial" w:eastAsia="Times New Roman" w:hAnsi="Arial" w:cs="Arial"/>
          <w:color w:val="273239"/>
          <w:spacing w:val="2"/>
          <w:bdr w:val="none" w:sz="0" w:space="0" w:color="auto" w:frame="1"/>
        </w:rPr>
      </w:pPr>
      <w:r w:rsidRPr="0090212E">
        <w:rPr>
          <w:rFonts w:ascii="Arial" w:eastAsia="Times New Roman" w:hAnsi="Arial" w:cs="Arial"/>
          <w:color w:val="273239"/>
          <w:spacing w:val="2"/>
          <w:bdr w:val="none" w:sz="0" w:space="0" w:color="auto" w:frame="1"/>
        </w:rPr>
        <w:t>Suppose </w:t>
      </w:r>
      <w:r w:rsidRPr="00FE19CB">
        <w:rPr>
          <w:rFonts w:ascii="Arial" w:eastAsia="Times New Roman" w:hAnsi="Arial" w:cs="Arial"/>
          <w:b/>
          <w:bCs/>
          <w:color w:val="273239"/>
          <w:spacing w:val="2"/>
          <w:bdr w:val="none" w:sz="0" w:space="0" w:color="auto" w:frame="1"/>
        </w:rPr>
        <w:t>T </w:t>
      </w:r>
      <w:r w:rsidRPr="0090212E">
        <w:rPr>
          <w:rFonts w:ascii="Arial" w:eastAsia="Times New Roman" w:hAnsi="Arial" w:cs="Arial"/>
          <w:color w:val="273239"/>
          <w:spacing w:val="2"/>
          <w:bdr w:val="none" w:sz="0" w:space="0" w:color="auto" w:frame="1"/>
        </w:rPr>
        <w:t>has been executed till </w:t>
      </w:r>
      <w:r w:rsidRPr="00FE19CB">
        <w:rPr>
          <w:rFonts w:ascii="Arial" w:eastAsia="Times New Roman" w:hAnsi="Arial" w:cs="Arial"/>
          <w:b/>
          <w:bCs/>
          <w:color w:val="273239"/>
          <w:spacing w:val="2"/>
          <w:bdr w:val="none" w:sz="0" w:space="0" w:color="auto" w:frame="1"/>
        </w:rPr>
        <w:t>Read (Y) </w:t>
      </w:r>
      <w:r w:rsidRPr="0090212E">
        <w:rPr>
          <w:rFonts w:ascii="Arial" w:eastAsia="Times New Roman" w:hAnsi="Arial" w:cs="Arial"/>
          <w:color w:val="273239"/>
          <w:spacing w:val="2"/>
          <w:bdr w:val="none" w:sz="0" w:space="0" w:color="auto" w:frame="1"/>
        </w:rPr>
        <w:t>and then </w:t>
      </w:r>
      <w:r w:rsidRPr="00FE19CB">
        <w:rPr>
          <w:rFonts w:ascii="Arial" w:eastAsia="Times New Roman" w:hAnsi="Arial" w:cs="Arial"/>
          <w:b/>
          <w:bCs/>
          <w:color w:val="273239"/>
          <w:spacing w:val="2"/>
          <w:bdr w:val="none" w:sz="0" w:space="0" w:color="auto" w:frame="1"/>
        </w:rPr>
        <w:t>T’’ </w:t>
      </w:r>
      <w:r w:rsidRPr="0090212E">
        <w:rPr>
          <w:rFonts w:ascii="Arial" w:eastAsia="Times New Roman" w:hAnsi="Arial" w:cs="Arial"/>
          <w:color w:val="273239"/>
          <w:spacing w:val="2"/>
          <w:bdr w:val="none" w:sz="0" w:space="0" w:color="auto" w:frame="1"/>
        </w:rPr>
        <w:t>starts. As a result, interleaving of operations takes place due to which </w:t>
      </w:r>
      <w:r w:rsidRPr="00FE19CB">
        <w:rPr>
          <w:rFonts w:ascii="Arial" w:eastAsia="Times New Roman" w:hAnsi="Arial" w:cs="Arial"/>
          <w:b/>
          <w:bCs/>
          <w:color w:val="273239"/>
          <w:spacing w:val="2"/>
          <w:bdr w:val="none" w:sz="0" w:space="0" w:color="auto" w:frame="1"/>
        </w:rPr>
        <w:t>T’’ </w:t>
      </w:r>
      <w:r w:rsidRPr="0090212E">
        <w:rPr>
          <w:rFonts w:ascii="Arial" w:eastAsia="Times New Roman" w:hAnsi="Arial" w:cs="Arial"/>
          <w:color w:val="273239"/>
          <w:spacing w:val="2"/>
          <w:bdr w:val="none" w:sz="0" w:space="0" w:color="auto" w:frame="1"/>
        </w:rPr>
        <w:t>reads the correct value of </w:t>
      </w:r>
      <w:r w:rsidRPr="00FE19CB">
        <w:rPr>
          <w:rFonts w:ascii="Arial" w:eastAsia="Times New Roman" w:hAnsi="Arial" w:cs="Arial"/>
          <w:b/>
          <w:bCs/>
          <w:color w:val="273239"/>
          <w:spacing w:val="2"/>
          <w:bdr w:val="none" w:sz="0" w:space="0" w:color="auto" w:frame="1"/>
        </w:rPr>
        <w:t>X </w:t>
      </w:r>
      <w:r w:rsidRPr="0090212E">
        <w:rPr>
          <w:rFonts w:ascii="Arial" w:eastAsia="Times New Roman" w:hAnsi="Arial" w:cs="Arial"/>
          <w:color w:val="273239"/>
          <w:spacing w:val="2"/>
          <w:bdr w:val="none" w:sz="0" w:space="0" w:color="auto" w:frame="1"/>
        </w:rPr>
        <w:t>but the incorrect value of </w:t>
      </w:r>
      <w:r w:rsidRPr="00FE19CB">
        <w:rPr>
          <w:rFonts w:ascii="Arial" w:eastAsia="Times New Roman" w:hAnsi="Arial" w:cs="Arial"/>
          <w:b/>
          <w:bCs/>
          <w:color w:val="273239"/>
          <w:spacing w:val="2"/>
          <w:bdr w:val="none" w:sz="0" w:space="0" w:color="auto" w:frame="1"/>
        </w:rPr>
        <w:t>Y </w:t>
      </w:r>
      <w:r w:rsidRPr="0090212E">
        <w:rPr>
          <w:rFonts w:ascii="Arial" w:eastAsia="Times New Roman" w:hAnsi="Arial" w:cs="Arial"/>
          <w:color w:val="273239"/>
          <w:spacing w:val="2"/>
          <w:bdr w:val="none" w:sz="0" w:space="0" w:color="auto" w:frame="1"/>
        </w:rPr>
        <w:t>and sum computed by</w:t>
      </w:r>
      <w:r w:rsidRPr="0090212E">
        <w:rPr>
          <w:rFonts w:ascii="Arial" w:eastAsia="Times New Roman" w:hAnsi="Arial" w:cs="Arial"/>
          <w:color w:val="273239"/>
          <w:spacing w:val="2"/>
        </w:rPr>
        <w:br/>
      </w:r>
      <w:r w:rsidRPr="00FE19CB">
        <w:rPr>
          <w:rFonts w:ascii="Arial" w:eastAsia="Times New Roman" w:hAnsi="Arial" w:cs="Arial"/>
          <w:b/>
          <w:bCs/>
          <w:color w:val="273239"/>
          <w:spacing w:val="2"/>
          <w:bdr w:val="none" w:sz="0" w:space="0" w:color="auto" w:frame="1"/>
        </w:rPr>
        <w:t>T’’: (X+Y = 50, 000+500=50, 500)</w:t>
      </w:r>
      <w:r w:rsidRPr="0090212E">
        <w:rPr>
          <w:rFonts w:ascii="Arial" w:eastAsia="Times New Roman" w:hAnsi="Arial" w:cs="Arial"/>
          <w:color w:val="273239"/>
          <w:spacing w:val="2"/>
        </w:rPr>
        <w:br/>
      </w:r>
      <w:r w:rsidRPr="0090212E">
        <w:rPr>
          <w:rFonts w:ascii="Arial" w:eastAsia="Times New Roman" w:hAnsi="Arial" w:cs="Arial"/>
          <w:color w:val="273239"/>
          <w:spacing w:val="2"/>
          <w:bdr w:val="none" w:sz="0" w:space="0" w:color="auto" w:frame="1"/>
        </w:rPr>
        <w:t>is thus not consistent with the sum at end of the transaction:</w:t>
      </w:r>
      <w:r w:rsidRPr="0090212E">
        <w:rPr>
          <w:rFonts w:ascii="Arial" w:eastAsia="Times New Roman" w:hAnsi="Arial" w:cs="Arial"/>
          <w:color w:val="273239"/>
          <w:spacing w:val="2"/>
        </w:rPr>
        <w:br/>
      </w:r>
      <w:r w:rsidRPr="00FE19CB">
        <w:rPr>
          <w:rFonts w:ascii="Arial" w:eastAsia="Times New Roman" w:hAnsi="Arial" w:cs="Arial"/>
          <w:b/>
          <w:bCs/>
          <w:color w:val="273239"/>
          <w:spacing w:val="2"/>
          <w:bdr w:val="none" w:sz="0" w:space="0" w:color="auto" w:frame="1"/>
        </w:rPr>
        <w:lastRenderedPageBreak/>
        <w:t>T: (X+Y = 50, 000 + 450 = 50, 450) </w:t>
      </w:r>
      <w:r w:rsidRPr="0090212E">
        <w:rPr>
          <w:rFonts w:ascii="Arial" w:eastAsia="Times New Roman" w:hAnsi="Arial" w:cs="Arial"/>
          <w:color w:val="273239"/>
          <w:spacing w:val="2"/>
          <w:bdr w:val="none" w:sz="0" w:space="0" w:color="auto" w:frame="1"/>
        </w:rPr>
        <w:t>.</w:t>
      </w:r>
      <w:r w:rsidRPr="0090212E">
        <w:rPr>
          <w:rFonts w:ascii="Arial" w:eastAsia="Times New Roman" w:hAnsi="Arial" w:cs="Arial"/>
          <w:color w:val="273239"/>
          <w:spacing w:val="2"/>
        </w:rPr>
        <w:br/>
      </w:r>
      <w:r w:rsidRPr="0090212E">
        <w:rPr>
          <w:rFonts w:ascii="Arial" w:eastAsia="Times New Roman" w:hAnsi="Arial" w:cs="Arial"/>
          <w:color w:val="273239"/>
          <w:spacing w:val="2"/>
          <w:bdr w:val="none" w:sz="0" w:space="0" w:color="auto" w:frame="1"/>
        </w:rPr>
        <w:t>This results in database inconsistency, due to a loss of 50 units. Hence, transactions must take place in isolation and changes should be visible only after they have been made to the main memory.</w:t>
      </w:r>
    </w:p>
    <w:p w:rsidR="00FE19CB" w:rsidRPr="0090212E" w:rsidRDefault="00FE19CB" w:rsidP="0090212E">
      <w:pPr>
        <w:shd w:val="clear" w:color="auto" w:fill="FFFFFF"/>
        <w:spacing w:after="0" w:line="240" w:lineRule="auto"/>
        <w:textAlignment w:val="baseline"/>
        <w:rPr>
          <w:rFonts w:ascii="Arial" w:eastAsia="Times New Roman" w:hAnsi="Arial" w:cs="Arial"/>
          <w:color w:val="273239"/>
          <w:spacing w:val="2"/>
        </w:rPr>
      </w:pPr>
    </w:p>
    <w:p w:rsidR="0090212E" w:rsidRDefault="0090212E" w:rsidP="0090212E">
      <w:pPr>
        <w:shd w:val="clear" w:color="auto" w:fill="FFFFFF"/>
        <w:spacing w:after="0" w:line="240" w:lineRule="auto"/>
        <w:textAlignment w:val="baseline"/>
        <w:outlineLvl w:val="2"/>
        <w:rPr>
          <w:rFonts w:ascii="Arial" w:eastAsia="Times New Roman" w:hAnsi="Arial" w:cs="Arial"/>
          <w:b/>
          <w:bCs/>
          <w:color w:val="273239"/>
          <w:spacing w:val="2"/>
          <w:bdr w:val="none" w:sz="0" w:space="0" w:color="auto" w:frame="1"/>
        </w:rPr>
      </w:pPr>
      <w:r w:rsidRPr="0090212E">
        <w:rPr>
          <w:rFonts w:ascii="Arial" w:eastAsia="Times New Roman" w:hAnsi="Arial" w:cs="Arial"/>
          <w:b/>
          <w:bCs/>
          <w:color w:val="273239"/>
          <w:spacing w:val="2"/>
          <w:bdr w:val="none" w:sz="0" w:space="0" w:color="auto" w:frame="1"/>
        </w:rPr>
        <w:t>Durability:</w:t>
      </w:r>
    </w:p>
    <w:p w:rsidR="00FE19CB" w:rsidRPr="0090212E" w:rsidRDefault="00FE19CB" w:rsidP="0090212E">
      <w:pPr>
        <w:shd w:val="clear" w:color="auto" w:fill="FFFFFF"/>
        <w:spacing w:after="0" w:line="240" w:lineRule="auto"/>
        <w:textAlignment w:val="baseline"/>
        <w:outlineLvl w:val="2"/>
        <w:rPr>
          <w:rFonts w:ascii="Arial" w:eastAsia="Times New Roman" w:hAnsi="Arial" w:cs="Arial"/>
          <w:b/>
          <w:bCs/>
          <w:color w:val="273239"/>
          <w:spacing w:val="2"/>
        </w:rPr>
      </w:pPr>
    </w:p>
    <w:p w:rsidR="0090212E" w:rsidRDefault="0090212E" w:rsidP="0090212E">
      <w:pPr>
        <w:shd w:val="clear" w:color="auto" w:fill="FFFFFF"/>
        <w:spacing w:after="0" w:line="240" w:lineRule="auto"/>
        <w:textAlignment w:val="baseline"/>
        <w:rPr>
          <w:rFonts w:ascii="Arial" w:eastAsia="Times New Roman" w:hAnsi="Arial" w:cs="Arial"/>
          <w:color w:val="273239"/>
          <w:spacing w:val="2"/>
          <w:bdr w:val="none" w:sz="0" w:space="0" w:color="auto" w:frame="1"/>
        </w:rPr>
      </w:pPr>
      <w:r w:rsidRPr="0090212E">
        <w:rPr>
          <w:rFonts w:ascii="Arial" w:eastAsia="Times New Roman" w:hAnsi="Arial" w:cs="Arial"/>
          <w:color w:val="273239"/>
          <w:spacing w:val="2"/>
          <w:bdr w:val="none" w:sz="0" w:space="0" w:color="auto" w:frame="1"/>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w:t>
      </w:r>
    </w:p>
    <w:p w:rsidR="00FE19CB" w:rsidRPr="0090212E" w:rsidRDefault="00FE19CB" w:rsidP="0090212E">
      <w:pPr>
        <w:shd w:val="clear" w:color="auto" w:fill="FFFFFF"/>
        <w:spacing w:after="0" w:line="240" w:lineRule="auto"/>
        <w:textAlignment w:val="baseline"/>
        <w:rPr>
          <w:rFonts w:ascii="Arial" w:eastAsia="Times New Roman" w:hAnsi="Arial" w:cs="Arial"/>
          <w:color w:val="273239"/>
          <w:spacing w:val="2"/>
        </w:rPr>
      </w:pPr>
    </w:p>
    <w:p w:rsidR="0090212E" w:rsidRPr="0090212E" w:rsidRDefault="0090212E" w:rsidP="0090212E">
      <w:pPr>
        <w:shd w:val="clear" w:color="auto" w:fill="FFFFFF"/>
        <w:spacing w:after="0" w:line="240" w:lineRule="auto"/>
        <w:textAlignment w:val="baseline"/>
        <w:rPr>
          <w:rFonts w:ascii="Arial" w:eastAsia="Times New Roman" w:hAnsi="Arial" w:cs="Arial"/>
          <w:color w:val="273239"/>
          <w:spacing w:val="2"/>
        </w:rPr>
      </w:pPr>
      <w:r w:rsidRPr="00FE19CB">
        <w:rPr>
          <w:rFonts w:ascii="Arial" w:eastAsia="Times New Roman" w:hAnsi="Arial" w:cs="Arial"/>
          <w:b/>
          <w:bCs/>
          <w:color w:val="273239"/>
          <w:spacing w:val="2"/>
          <w:bdr w:val="none" w:sz="0" w:space="0" w:color="auto" w:frame="1"/>
        </w:rPr>
        <w:t>Some important points:</w:t>
      </w:r>
    </w:p>
    <w:tbl>
      <w:tblPr>
        <w:tblW w:w="0" w:type="auto"/>
        <w:shd w:val="clear" w:color="auto" w:fill="FFFFFF"/>
        <w:tblCellMar>
          <w:left w:w="0" w:type="dxa"/>
          <w:right w:w="0" w:type="dxa"/>
        </w:tblCellMar>
        <w:tblLook w:val="04A0" w:firstRow="1" w:lastRow="0" w:firstColumn="1" w:lastColumn="0" w:noHBand="0" w:noVBand="1"/>
      </w:tblPr>
      <w:tblGrid>
        <w:gridCol w:w="1521"/>
        <w:gridCol w:w="4673"/>
      </w:tblGrid>
      <w:tr w:rsidR="0090212E" w:rsidRPr="0090212E" w:rsidTr="0090212E">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90212E" w:rsidRPr="0090212E" w:rsidRDefault="0090212E" w:rsidP="0090212E">
            <w:pPr>
              <w:spacing w:after="0" w:line="240" w:lineRule="auto"/>
              <w:jc w:val="center"/>
              <w:rPr>
                <w:rFonts w:ascii="Arial" w:eastAsia="Times New Roman" w:hAnsi="Arial" w:cs="Arial"/>
                <w:b/>
                <w:bCs/>
                <w:color w:val="273239"/>
                <w:spacing w:val="2"/>
              </w:rPr>
            </w:pPr>
            <w:r w:rsidRPr="00FE19CB">
              <w:rPr>
                <w:rFonts w:ascii="Arial" w:eastAsia="Times New Roman" w:hAnsi="Arial" w:cs="Arial"/>
                <w:b/>
                <w:bCs/>
                <w:color w:val="273239"/>
                <w:spacing w:val="2"/>
                <w:bdr w:val="none" w:sz="0" w:space="0" w:color="auto" w:frame="1"/>
              </w:rPr>
              <w:t>Property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90212E" w:rsidRPr="0090212E" w:rsidRDefault="0090212E" w:rsidP="0090212E">
            <w:pPr>
              <w:spacing w:after="0" w:line="240" w:lineRule="auto"/>
              <w:jc w:val="center"/>
              <w:rPr>
                <w:rFonts w:ascii="Arial" w:eastAsia="Times New Roman" w:hAnsi="Arial" w:cs="Arial"/>
                <w:b/>
                <w:bCs/>
                <w:color w:val="273239"/>
                <w:spacing w:val="2"/>
              </w:rPr>
            </w:pPr>
            <w:r w:rsidRPr="00FE19CB">
              <w:rPr>
                <w:rFonts w:ascii="Arial" w:eastAsia="Times New Roman" w:hAnsi="Arial" w:cs="Arial"/>
                <w:b/>
                <w:bCs/>
                <w:color w:val="273239"/>
                <w:spacing w:val="2"/>
                <w:bdr w:val="none" w:sz="0" w:space="0" w:color="auto" w:frame="1"/>
              </w:rPr>
              <w:t>Responsibility for maintaining properties</w:t>
            </w:r>
          </w:p>
        </w:tc>
      </w:tr>
      <w:tr w:rsidR="0090212E" w:rsidRPr="0090212E" w:rsidTr="0090212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12E" w:rsidRPr="0090212E" w:rsidRDefault="0090212E" w:rsidP="0090212E">
            <w:pPr>
              <w:spacing w:after="0" w:line="240" w:lineRule="auto"/>
              <w:jc w:val="center"/>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Atomicity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12E" w:rsidRPr="0090212E" w:rsidRDefault="0090212E" w:rsidP="0090212E">
            <w:pPr>
              <w:spacing w:after="0" w:line="240" w:lineRule="auto"/>
              <w:jc w:val="center"/>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Transaction Manager</w:t>
            </w:r>
          </w:p>
        </w:tc>
      </w:tr>
      <w:tr w:rsidR="0090212E" w:rsidRPr="0090212E" w:rsidTr="0090212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12E" w:rsidRPr="0090212E" w:rsidRDefault="0090212E" w:rsidP="0090212E">
            <w:pPr>
              <w:spacing w:after="0" w:line="240" w:lineRule="auto"/>
              <w:jc w:val="center"/>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Consistency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12E" w:rsidRPr="0090212E" w:rsidRDefault="0090212E" w:rsidP="0090212E">
            <w:pPr>
              <w:spacing w:after="0" w:line="240" w:lineRule="auto"/>
              <w:jc w:val="center"/>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Application programmer</w:t>
            </w:r>
          </w:p>
        </w:tc>
      </w:tr>
      <w:tr w:rsidR="0090212E" w:rsidRPr="0090212E" w:rsidTr="0090212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12E" w:rsidRPr="0090212E" w:rsidRDefault="0090212E" w:rsidP="0090212E">
            <w:pPr>
              <w:spacing w:after="0" w:line="240" w:lineRule="auto"/>
              <w:jc w:val="center"/>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Isolation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12E" w:rsidRPr="0090212E" w:rsidRDefault="0090212E" w:rsidP="0090212E">
            <w:pPr>
              <w:spacing w:after="0" w:line="240" w:lineRule="auto"/>
              <w:jc w:val="center"/>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Concurrency Control Manager</w:t>
            </w:r>
          </w:p>
        </w:tc>
      </w:tr>
      <w:tr w:rsidR="0090212E" w:rsidRPr="0090212E" w:rsidTr="0090212E">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12E" w:rsidRPr="0090212E" w:rsidRDefault="0090212E" w:rsidP="0090212E">
            <w:pPr>
              <w:spacing w:after="0" w:line="240" w:lineRule="auto"/>
              <w:jc w:val="center"/>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Durability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90212E" w:rsidRPr="0090212E" w:rsidRDefault="0090212E" w:rsidP="0090212E">
            <w:pPr>
              <w:spacing w:after="0" w:line="240" w:lineRule="auto"/>
              <w:jc w:val="center"/>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Recovery Manager</w:t>
            </w:r>
          </w:p>
        </w:tc>
      </w:tr>
    </w:tbl>
    <w:p w:rsidR="0090212E" w:rsidRPr="0090212E" w:rsidRDefault="0090212E" w:rsidP="0090212E">
      <w:pPr>
        <w:shd w:val="clear" w:color="auto" w:fill="FFFFFF"/>
        <w:spacing w:after="0" w:line="240" w:lineRule="auto"/>
        <w:textAlignment w:val="baseline"/>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The </w:t>
      </w:r>
      <w:r w:rsidRPr="00FE19CB">
        <w:rPr>
          <w:rFonts w:ascii="Arial" w:eastAsia="Times New Roman" w:hAnsi="Arial" w:cs="Arial"/>
          <w:b/>
          <w:bCs/>
          <w:color w:val="273239"/>
          <w:spacing w:val="2"/>
          <w:bdr w:val="none" w:sz="0" w:space="0" w:color="auto" w:frame="1"/>
        </w:rPr>
        <w:t>ACID </w:t>
      </w:r>
      <w:r w:rsidRPr="0090212E">
        <w:rPr>
          <w:rFonts w:ascii="Arial" w:eastAsia="Times New Roman" w:hAnsi="Arial" w:cs="Arial"/>
          <w:color w:val="273239"/>
          <w:spacing w:val="2"/>
          <w:bdr w:val="none" w:sz="0" w:space="0" w:color="auto" w:frame="1"/>
        </w:rPr>
        <w:t>properties, in totality, provide a mechanism to ensure the correctness and consistency of a database in a way such that each transaction is a group of operations that acts as a single unit, produces consistent results, acts in isolation from other operations, and updates that it makes are durably stored.</w:t>
      </w:r>
    </w:p>
    <w:p w:rsidR="0090212E" w:rsidRPr="0090212E" w:rsidRDefault="0090212E" w:rsidP="0090212E">
      <w:pPr>
        <w:shd w:val="clear" w:color="auto" w:fill="FFFFFF"/>
        <w:spacing w:after="0" w:line="240" w:lineRule="auto"/>
        <w:textAlignment w:val="baseline"/>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ACID properties are the four key characteristics that define the reliability and consistency of a transaction in a Database Management System (DBMS). The acronym ACID stands for Atomicity, Consistency, Isolation, and Durability. Here is a brief description of each of these properties:</w:t>
      </w:r>
    </w:p>
    <w:p w:rsidR="0090212E" w:rsidRPr="0090212E" w:rsidRDefault="0090212E" w:rsidP="0090212E">
      <w:pPr>
        <w:numPr>
          <w:ilvl w:val="0"/>
          <w:numId w:val="2"/>
        </w:numPr>
        <w:shd w:val="clear" w:color="auto" w:fill="FFFFFF"/>
        <w:spacing w:after="0" w:line="240" w:lineRule="auto"/>
        <w:ind w:left="360"/>
        <w:textAlignment w:val="baseline"/>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Atomicity: Atomicity ensures that a transaction is treated as a single, indivisible unit of work. Either all the operations within the transaction are completed successfully, or none of them are. If any part of the transaction fails, the entire transaction is rolled back to its original state, ensuring data consistency and integrity.</w:t>
      </w:r>
    </w:p>
    <w:p w:rsidR="0090212E" w:rsidRPr="0090212E" w:rsidRDefault="0090212E" w:rsidP="0090212E">
      <w:pPr>
        <w:numPr>
          <w:ilvl w:val="0"/>
          <w:numId w:val="3"/>
        </w:numPr>
        <w:shd w:val="clear" w:color="auto" w:fill="FFFFFF"/>
        <w:spacing w:after="0" w:line="240" w:lineRule="auto"/>
        <w:ind w:left="360"/>
        <w:textAlignment w:val="baseline"/>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Consistency: Consistency ensures that a transaction takes the database from one consistent state to another consistent state. The database is in a consistent state both before and after the transaction is executed. Constraints, such as unique keys and foreign keys, must be maintained to ensure data consistency.</w:t>
      </w:r>
    </w:p>
    <w:p w:rsidR="0090212E" w:rsidRPr="0090212E" w:rsidRDefault="0090212E" w:rsidP="0090212E">
      <w:pPr>
        <w:numPr>
          <w:ilvl w:val="0"/>
          <w:numId w:val="4"/>
        </w:numPr>
        <w:shd w:val="clear" w:color="auto" w:fill="FFFFFF"/>
        <w:spacing w:after="0" w:line="240" w:lineRule="auto"/>
        <w:ind w:left="360"/>
        <w:textAlignment w:val="baseline"/>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Isolation: Isolation ensures that multiple transactions can execute concurrently without interfering with each other. Each transaction must be isolated from other transactions until it is completed. This isolation prevents dirty reads, non-repeatable reads, and phantom reads.</w:t>
      </w:r>
    </w:p>
    <w:p w:rsidR="0090212E" w:rsidRPr="0090212E" w:rsidRDefault="0090212E" w:rsidP="0090212E">
      <w:pPr>
        <w:numPr>
          <w:ilvl w:val="0"/>
          <w:numId w:val="5"/>
        </w:numPr>
        <w:shd w:val="clear" w:color="auto" w:fill="FFFFFF"/>
        <w:spacing w:after="0" w:line="240" w:lineRule="auto"/>
        <w:ind w:left="360"/>
        <w:textAlignment w:val="baseline"/>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t>Durability: Durability ensures that once a transaction is committed, its changes are permanent and will survive any subsequent system failures. The transaction’s changes are saved to the database permanently, and even if the system crashes, the changes remain intact and can be recovered.</w:t>
      </w:r>
    </w:p>
    <w:p w:rsidR="0090212E" w:rsidRPr="0090212E" w:rsidRDefault="0090212E" w:rsidP="0090212E">
      <w:pPr>
        <w:shd w:val="clear" w:color="auto" w:fill="FFFFFF"/>
        <w:spacing w:after="0" w:line="240" w:lineRule="auto"/>
        <w:textAlignment w:val="baseline"/>
        <w:rPr>
          <w:rFonts w:ascii="Arial" w:eastAsia="Times New Roman" w:hAnsi="Arial" w:cs="Arial"/>
          <w:color w:val="273239"/>
          <w:spacing w:val="2"/>
        </w:rPr>
      </w:pPr>
      <w:r w:rsidRPr="0090212E">
        <w:rPr>
          <w:rFonts w:ascii="Arial" w:eastAsia="Times New Roman" w:hAnsi="Arial" w:cs="Arial"/>
          <w:color w:val="273239"/>
          <w:spacing w:val="2"/>
          <w:bdr w:val="none" w:sz="0" w:space="0" w:color="auto" w:frame="1"/>
        </w:rPr>
        <w:lastRenderedPageBreak/>
        <w:t>Overall, ACID properties provide a framework for ensuring data consistency, integrity, and reliability in DBMS. They ensure that transactions are executed in a reliable and consistent manner, even in the presence of system failures, network issues, or other problems. These properties make DBMS a reliable and efficient tool for managing data in modern organizations.</w:t>
      </w:r>
    </w:p>
    <w:p w:rsidR="0090212E" w:rsidRDefault="0090212E" w:rsidP="0090212E">
      <w:pPr>
        <w:rPr>
          <w:color w:val="000000" w:themeColor="text1"/>
        </w:rPr>
      </w:pPr>
    </w:p>
    <w:p w:rsidR="00FE19CB" w:rsidRPr="00FE19CB" w:rsidRDefault="00FE19CB" w:rsidP="0090212E">
      <w:pPr>
        <w:rPr>
          <w:color w:val="000000" w:themeColor="text1"/>
        </w:rPr>
      </w:pPr>
    </w:p>
    <w:p w:rsidR="0090212E" w:rsidRPr="00FE19CB" w:rsidRDefault="0090212E" w:rsidP="0090212E">
      <w:pPr>
        <w:ind w:left="360"/>
      </w:pPr>
      <w:bookmarkStart w:id="0" w:name="_GoBack"/>
      <w:bookmarkEnd w:id="0"/>
    </w:p>
    <w:sectPr w:rsidR="0090212E" w:rsidRPr="00FE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60883"/>
    <w:multiLevelType w:val="hybridMultilevel"/>
    <w:tmpl w:val="8F08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79287F"/>
    <w:multiLevelType w:val="multilevel"/>
    <w:tmpl w:val="AFD6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startOverride w:val="1"/>
    </w:lvlOverride>
  </w:num>
  <w:num w:numId="3">
    <w:abstractNumId w:val="1"/>
    <w:lvlOverride w:ilvl="0">
      <w:startOverride w:val="2"/>
    </w:lvlOverride>
  </w:num>
  <w:num w:numId="4">
    <w:abstractNumId w:val="1"/>
    <w:lvlOverride w:ilvl="0">
      <w:startOverride w:val="3"/>
    </w:lvlOverride>
  </w:num>
  <w:num w:numId="5">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12E"/>
    <w:rsid w:val="0090212E"/>
    <w:rsid w:val="00FE19CB"/>
    <w:rsid w:val="00FF6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21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12E"/>
    <w:pPr>
      <w:ind w:left="720"/>
      <w:contextualSpacing/>
    </w:pPr>
  </w:style>
  <w:style w:type="character" w:customStyle="1" w:styleId="Heading3Char">
    <w:name w:val="Heading 3 Char"/>
    <w:basedOn w:val="DefaultParagraphFont"/>
    <w:link w:val="Heading3"/>
    <w:uiPriority w:val="9"/>
    <w:rsid w:val="0090212E"/>
    <w:rPr>
      <w:rFonts w:ascii="Times New Roman" w:eastAsia="Times New Roman" w:hAnsi="Times New Roman" w:cs="Times New Roman"/>
      <w:b/>
      <w:bCs/>
      <w:sz w:val="27"/>
      <w:szCs w:val="27"/>
    </w:rPr>
  </w:style>
  <w:style w:type="character" w:styleId="Strong">
    <w:name w:val="Strong"/>
    <w:basedOn w:val="DefaultParagraphFont"/>
    <w:uiPriority w:val="22"/>
    <w:qFormat/>
    <w:rsid w:val="0090212E"/>
    <w:rPr>
      <w:b/>
      <w:bCs/>
    </w:rPr>
  </w:style>
  <w:style w:type="paragraph" w:styleId="NormalWeb">
    <w:name w:val="Normal (Web)"/>
    <w:basedOn w:val="Normal"/>
    <w:uiPriority w:val="99"/>
    <w:semiHidden/>
    <w:unhideWhenUsed/>
    <w:rsid w:val="009021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2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021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12E"/>
    <w:pPr>
      <w:ind w:left="720"/>
      <w:contextualSpacing/>
    </w:pPr>
  </w:style>
  <w:style w:type="character" w:customStyle="1" w:styleId="Heading3Char">
    <w:name w:val="Heading 3 Char"/>
    <w:basedOn w:val="DefaultParagraphFont"/>
    <w:link w:val="Heading3"/>
    <w:uiPriority w:val="9"/>
    <w:rsid w:val="0090212E"/>
    <w:rPr>
      <w:rFonts w:ascii="Times New Roman" w:eastAsia="Times New Roman" w:hAnsi="Times New Roman" w:cs="Times New Roman"/>
      <w:b/>
      <w:bCs/>
      <w:sz w:val="27"/>
      <w:szCs w:val="27"/>
    </w:rPr>
  </w:style>
  <w:style w:type="character" w:styleId="Strong">
    <w:name w:val="Strong"/>
    <w:basedOn w:val="DefaultParagraphFont"/>
    <w:uiPriority w:val="22"/>
    <w:qFormat/>
    <w:rsid w:val="0090212E"/>
    <w:rPr>
      <w:b/>
      <w:bCs/>
    </w:rPr>
  </w:style>
  <w:style w:type="paragraph" w:styleId="NormalWeb">
    <w:name w:val="Normal (Web)"/>
    <w:basedOn w:val="Normal"/>
    <w:uiPriority w:val="99"/>
    <w:semiHidden/>
    <w:unhideWhenUsed/>
    <w:rsid w:val="009021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21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1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84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Laptop</dc:creator>
  <cp:lastModifiedBy>My Laptop</cp:lastModifiedBy>
  <cp:revision>1</cp:revision>
  <dcterms:created xsi:type="dcterms:W3CDTF">2024-06-22T09:41:00Z</dcterms:created>
  <dcterms:modified xsi:type="dcterms:W3CDTF">2024-06-22T10:03:00Z</dcterms:modified>
</cp:coreProperties>
</file>