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EF0890" w:rsidTr="00500A0A">
        <w:trPr>
          <w:cantSplit/>
        </w:trPr>
        <w:tc>
          <w:tcPr>
            <w:tcW w:w="2881" w:type="dxa"/>
          </w:tcPr>
          <w:p w:rsidR="00EF0890" w:rsidRDefault="00EF0890" w:rsidP="00500A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RF- &lt;id del requisito&gt;</w:t>
            </w:r>
          </w:p>
        </w:tc>
        <w:tc>
          <w:tcPr>
            <w:tcW w:w="5763" w:type="dxa"/>
            <w:gridSpan w:val="2"/>
          </w:tcPr>
          <w:p w:rsidR="00EF0890" w:rsidRDefault="00EF0890" w:rsidP="00500A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Registrar jornada</w:t>
            </w:r>
            <w:bookmarkStart w:id="0" w:name="_GoBack"/>
            <w:bookmarkEnd w:id="0"/>
          </w:p>
        </w:tc>
      </w:tr>
      <w:tr w:rsidR="00EF0890" w:rsidTr="00500A0A">
        <w:trPr>
          <w:cantSplit/>
        </w:trPr>
        <w:tc>
          <w:tcPr>
            <w:tcW w:w="2881" w:type="dxa"/>
          </w:tcPr>
          <w:p w:rsidR="00EF0890" w:rsidRDefault="00EF0890" w:rsidP="00500A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763" w:type="dxa"/>
            <w:gridSpan w:val="2"/>
          </w:tcPr>
          <w:p w:rsidR="00EF0890" w:rsidRDefault="00EF0890" w:rsidP="00500A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4- 28/04/2016</w:t>
            </w:r>
          </w:p>
        </w:tc>
      </w:tr>
      <w:tr w:rsidR="00EF0890" w:rsidTr="00500A0A">
        <w:trPr>
          <w:cantSplit/>
        </w:trPr>
        <w:tc>
          <w:tcPr>
            <w:tcW w:w="2881" w:type="dxa"/>
          </w:tcPr>
          <w:p w:rsidR="00EF0890" w:rsidRDefault="0040099B" w:rsidP="00500A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5763" w:type="dxa"/>
            <w:gridSpan w:val="2"/>
          </w:tcPr>
          <w:p w:rsidR="00EF0890" w:rsidRDefault="0040099B" w:rsidP="00500A0A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Transferencista</w:t>
            </w:r>
            <w:proofErr w:type="spellEnd"/>
          </w:p>
        </w:tc>
      </w:tr>
      <w:tr w:rsidR="00EF0890" w:rsidTr="00500A0A">
        <w:trPr>
          <w:cantSplit/>
        </w:trPr>
        <w:tc>
          <w:tcPr>
            <w:tcW w:w="2881" w:type="dxa"/>
          </w:tcPr>
          <w:p w:rsidR="00EF0890" w:rsidRDefault="00EF0890" w:rsidP="00500A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5763" w:type="dxa"/>
            <w:gridSpan w:val="2"/>
          </w:tcPr>
          <w:p w:rsidR="00EF0890" w:rsidRDefault="00EF0890" w:rsidP="00500A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Documento IEEE830</w:t>
            </w:r>
          </w:p>
        </w:tc>
      </w:tr>
      <w:tr w:rsidR="00EF0890" w:rsidTr="00500A0A">
        <w:trPr>
          <w:cantSplit/>
        </w:trPr>
        <w:tc>
          <w:tcPr>
            <w:tcW w:w="2881" w:type="dxa"/>
          </w:tcPr>
          <w:p w:rsidR="00EF0890" w:rsidRDefault="00EF0890" w:rsidP="00500A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40099B" w:rsidRPr="0040099B" w:rsidRDefault="0040099B" w:rsidP="0040099B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40099B">
              <w:rPr>
                <w:rFonts w:ascii="Arial" w:hAnsi="Arial" w:cs="Arial"/>
                <w:sz w:val="22"/>
                <w:szCs w:val="22"/>
                <w:lang w:val="es-CO"/>
              </w:rPr>
              <w:t>Generar formatos que agilicen el proceso de cargue de pedidos de manera más eficiente.</w:t>
            </w:r>
          </w:p>
          <w:p w:rsidR="00EF0890" w:rsidRPr="0040099B" w:rsidRDefault="00EF0890" w:rsidP="00500A0A">
            <w:pPr>
              <w:rPr>
                <w:rFonts w:ascii="Arial" w:hAnsi="Arial" w:cs="Arial"/>
                <w:sz w:val="22"/>
                <w:lang w:val="es-CO"/>
              </w:rPr>
            </w:pPr>
          </w:p>
        </w:tc>
      </w:tr>
      <w:tr w:rsidR="00EF0890" w:rsidTr="00500A0A">
        <w:trPr>
          <w:cantSplit/>
        </w:trPr>
        <w:tc>
          <w:tcPr>
            <w:tcW w:w="2881" w:type="dxa"/>
          </w:tcPr>
          <w:p w:rsidR="00EF0890" w:rsidRDefault="00EF0890" w:rsidP="00500A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763" w:type="dxa"/>
            <w:gridSpan w:val="2"/>
          </w:tcPr>
          <w:p w:rsidR="00EF0890" w:rsidRDefault="00EF0890" w:rsidP="00500A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Este caso de uso le permite al transferencistas registrar su jornada de trabajo en la que listará las rutas que realizará y configurar la ejecución de </w:t>
            </w:r>
            <w:r w:rsidR="00301FE4">
              <w:rPr>
                <w:rFonts w:ascii="Arial" w:hAnsi="Arial" w:cs="Arial"/>
                <w:sz w:val="22"/>
              </w:rPr>
              <w:t>la misma</w:t>
            </w: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EF0890" w:rsidTr="00500A0A">
        <w:trPr>
          <w:cantSplit/>
        </w:trPr>
        <w:tc>
          <w:tcPr>
            <w:tcW w:w="2881" w:type="dxa"/>
          </w:tcPr>
          <w:p w:rsidR="00EF0890" w:rsidRDefault="00EF0890" w:rsidP="00500A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763" w:type="dxa"/>
            <w:gridSpan w:val="2"/>
          </w:tcPr>
          <w:p w:rsidR="00EF0890" w:rsidRDefault="00EF0890" w:rsidP="00500A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código de la ruta debe estar previamente definida</w:t>
            </w:r>
          </w:p>
        </w:tc>
      </w:tr>
      <w:tr w:rsidR="00EF0890" w:rsidTr="00500A0A">
        <w:trPr>
          <w:cantSplit/>
        </w:trPr>
        <w:tc>
          <w:tcPr>
            <w:tcW w:w="2881" w:type="dxa"/>
            <w:vMerge w:val="restart"/>
          </w:tcPr>
          <w:p w:rsidR="00EF0890" w:rsidRDefault="00EF0890" w:rsidP="00500A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:rsidR="00EF0890" w:rsidRDefault="00EF0890" w:rsidP="00500A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789" w:type="dxa"/>
          </w:tcPr>
          <w:p w:rsidR="00EF0890" w:rsidRDefault="00EF0890" w:rsidP="00500A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974" w:type="dxa"/>
          </w:tcPr>
          <w:p w:rsidR="00EF0890" w:rsidRDefault="00EF0890" w:rsidP="00500A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EF0890" w:rsidTr="00500A0A">
        <w:trPr>
          <w:cantSplit/>
        </w:trPr>
        <w:tc>
          <w:tcPr>
            <w:tcW w:w="2881" w:type="dxa"/>
            <w:vMerge/>
          </w:tcPr>
          <w:p w:rsidR="00EF0890" w:rsidRDefault="00EF0890" w:rsidP="00500A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EF0890" w:rsidRDefault="00EF0890" w:rsidP="00500A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4974" w:type="dxa"/>
          </w:tcPr>
          <w:p w:rsidR="00EF0890" w:rsidRDefault="00EF0890" w:rsidP="00500A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transferencistas ingresa al sistema</w:t>
            </w:r>
          </w:p>
        </w:tc>
      </w:tr>
      <w:tr w:rsidR="00EF0890" w:rsidTr="00500A0A">
        <w:trPr>
          <w:cantSplit/>
        </w:trPr>
        <w:tc>
          <w:tcPr>
            <w:tcW w:w="2881" w:type="dxa"/>
            <w:vMerge/>
          </w:tcPr>
          <w:p w:rsidR="00EF0890" w:rsidRDefault="00EF0890" w:rsidP="00500A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EF0890" w:rsidRDefault="00EF0890" w:rsidP="00500A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4974" w:type="dxa"/>
          </w:tcPr>
          <w:p w:rsidR="00EF0890" w:rsidRDefault="00EF0890" w:rsidP="00500A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verifica la validación del usuario </w:t>
            </w:r>
          </w:p>
        </w:tc>
      </w:tr>
      <w:tr w:rsidR="00EF0890" w:rsidTr="00500A0A">
        <w:trPr>
          <w:cantSplit/>
        </w:trPr>
        <w:tc>
          <w:tcPr>
            <w:tcW w:w="2881" w:type="dxa"/>
            <w:vMerge/>
          </w:tcPr>
          <w:p w:rsidR="00EF0890" w:rsidRDefault="00EF0890" w:rsidP="00500A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EF0890" w:rsidRDefault="00EF0890" w:rsidP="00500A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4974" w:type="dxa"/>
          </w:tcPr>
          <w:p w:rsidR="00EF0890" w:rsidRDefault="00EF0890" w:rsidP="00500A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mostrará la pantalla inicial correspondiente al rol </w:t>
            </w:r>
            <w:proofErr w:type="spellStart"/>
            <w:r>
              <w:rPr>
                <w:rFonts w:ascii="Arial" w:hAnsi="Arial" w:cs="Arial"/>
                <w:sz w:val="22"/>
              </w:rPr>
              <w:t>transferencista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EF0890" w:rsidTr="00500A0A">
        <w:trPr>
          <w:cantSplit/>
        </w:trPr>
        <w:tc>
          <w:tcPr>
            <w:tcW w:w="2881" w:type="dxa"/>
            <w:vMerge/>
          </w:tcPr>
          <w:p w:rsidR="00EF0890" w:rsidRDefault="00EF0890" w:rsidP="00500A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EF0890" w:rsidRDefault="00EF0890" w:rsidP="00500A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4974" w:type="dxa"/>
          </w:tcPr>
          <w:p w:rsidR="00EF0890" w:rsidRDefault="00EF0890" w:rsidP="00500A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</w:t>
            </w:r>
            <w:proofErr w:type="spellStart"/>
            <w:r>
              <w:rPr>
                <w:rFonts w:ascii="Arial" w:hAnsi="Arial" w:cs="Arial"/>
                <w:sz w:val="22"/>
              </w:rPr>
              <w:t>transferenista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selecciona la opción crear rutas </w:t>
            </w:r>
          </w:p>
        </w:tc>
      </w:tr>
      <w:tr w:rsidR="00EF0890" w:rsidTr="00500A0A">
        <w:trPr>
          <w:cantSplit/>
        </w:trPr>
        <w:tc>
          <w:tcPr>
            <w:tcW w:w="2881" w:type="dxa"/>
            <w:vMerge/>
          </w:tcPr>
          <w:p w:rsidR="00EF0890" w:rsidRDefault="00EF0890" w:rsidP="00500A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EF0890" w:rsidRDefault="00EF0890" w:rsidP="00500A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4974" w:type="dxa"/>
          </w:tcPr>
          <w:p w:rsidR="00EF0890" w:rsidRDefault="00EF0890" w:rsidP="00500A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despliega las opciones o listas de rutas que el usuario puede elegir </w:t>
            </w:r>
          </w:p>
        </w:tc>
      </w:tr>
      <w:tr w:rsidR="00EF0890" w:rsidTr="00500A0A">
        <w:trPr>
          <w:cantSplit/>
        </w:trPr>
        <w:tc>
          <w:tcPr>
            <w:tcW w:w="2881" w:type="dxa"/>
            <w:vMerge/>
          </w:tcPr>
          <w:p w:rsidR="00EF0890" w:rsidRDefault="00EF0890" w:rsidP="00500A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EF0890" w:rsidRDefault="00EF0890" w:rsidP="00500A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4974" w:type="dxa"/>
          </w:tcPr>
          <w:p w:rsidR="00EF0890" w:rsidRDefault="00EF0890" w:rsidP="00500A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</w:t>
            </w:r>
            <w:proofErr w:type="spellStart"/>
            <w:r>
              <w:rPr>
                <w:rFonts w:ascii="Arial" w:hAnsi="Arial" w:cs="Arial"/>
                <w:sz w:val="22"/>
              </w:rPr>
              <w:t>transferencista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selecciona la ruta y la parametriza </w:t>
            </w:r>
          </w:p>
        </w:tc>
      </w:tr>
      <w:tr w:rsidR="00EF0890" w:rsidTr="00500A0A">
        <w:trPr>
          <w:cantSplit/>
        </w:trPr>
        <w:tc>
          <w:tcPr>
            <w:tcW w:w="2881" w:type="dxa"/>
            <w:vMerge/>
          </w:tcPr>
          <w:p w:rsidR="00EF0890" w:rsidRDefault="00EF0890" w:rsidP="00500A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EF0890" w:rsidRDefault="00EF0890" w:rsidP="00500A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7</w:t>
            </w:r>
          </w:p>
        </w:tc>
        <w:tc>
          <w:tcPr>
            <w:tcW w:w="4974" w:type="dxa"/>
          </w:tcPr>
          <w:p w:rsidR="00EF0890" w:rsidRDefault="00EF0890" w:rsidP="00EF089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devuelve un mensaje de que los parámetros de la ruta se han guardado de manera exitosa</w:t>
            </w:r>
          </w:p>
        </w:tc>
      </w:tr>
      <w:tr w:rsidR="00EF0890" w:rsidTr="00500A0A">
        <w:trPr>
          <w:cantSplit/>
        </w:trPr>
        <w:tc>
          <w:tcPr>
            <w:tcW w:w="2881" w:type="dxa"/>
            <w:vAlign w:val="center"/>
          </w:tcPr>
          <w:p w:rsidR="00EF0890" w:rsidRDefault="00EF0890" w:rsidP="00500A0A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789" w:type="dxa"/>
          </w:tcPr>
          <w:p w:rsidR="00EF0890" w:rsidRDefault="00EF0890" w:rsidP="00500A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4974" w:type="dxa"/>
          </w:tcPr>
          <w:p w:rsidR="00EF0890" w:rsidRDefault="00EF0890" w:rsidP="00EF089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En caso de no estar creada la ruta que el </w:t>
            </w:r>
            <w:proofErr w:type="spellStart"/>
            <w:r>
              <w:rPr>
                <w:rFonts w:ascii="Arial" w:hAnsi="Arial" w:cs="Arial"/>
                <w:sz w:val="22"/>
              </w:rPr>
              <w:t>transferencista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va a recorrer, el sistema mostrara en pantalla la opción para crear una nueva ruta </w:t>
            </w:r>
          </w:p>
        </w:tc>
      </w:tr>
      <w:tr w:rsidR="00EF0890" w:rsidTr="00500A0A">
        <w:trPr>
          <w:cantSplit/>
        </w:trPr>
        <w:tc>
          <w:tcPr>
            <w:tcW w:w="2881" w:type="dxa"/>
          </w:tcPr>
          <w:p w:rsidR="00EF0890" w:rsidRDefault="00EF0890" w:rsidP="00500A0A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5763" w:type="dxa"/>
            <w:gridSpan w:val="2"/>
          </w:tcPr>
          <w:p w:rsidR="00EF0890" w:rsidRDefault="00EF0890" w:rsidP="00EF089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</w:t>
            </w:r>
            <w:proofErr w:type="spellStart"/>
            <w:r>
              <w:rPr>
                <w:rFonts w:ascii="Arial" w:hAnsi="Arial" w:cs="Arial"/>
                <w:sz w:val="22"/>
              </w:rPr>
              <w:t>transferencista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ha registrado y parametrizado su ruta de trabajo exitosamente </w:t>
            </w:r>
          </w:p>
        </w:tc>
      </w:tr>
      <w:tr w:rsidR="00EF0890" w:rsidTr="00500A0A">
        <w:trPr>
          <w:cantSplit/>
        </w:trPr>
        <w:tc>
          <w:tcPr>
            <w:tcW w:w="2881" w:type="dxa"/>
            <w:vMerge w:val="restart"/>
            <w:vAlign w:val="center"/>
          </w:tcPr>
          <w:p w:rsidR="00EF0890" w:rsidRDefault="00EF0890" w:rsidP="00500A0A">
            <w:pPr>
              <w:pStyle w:val="Ttulo1"/>
            </w:pPr>
            <w:r>
              <w:t>Excepciones</w:t>
            </w:r>
          </w:p>
        </w:tc>
        <w:tc>
          <w:tcPr>
            <w:tcW w:w="789" w:type="dxa"/>
          </w:tcPr>
          <w:p w:rsidR="00EF0890" w:rsidRDefault="00EF0890" w:rsidP="00500A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974" w:type="dxa"/>
          </w:tcPr>
          <w:p w:rsidR="00EF0890" w:rsidRDefault="00EF0890" w:rsidP="00500A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EF0890" w:rsidTr="00500A0A">
        <w:trPr>
          <w:cantSplit/>
        </w:trPr>
        <w:tc>
          <w:tcPr>
            <w:tcW w:w="2881" w:type="dxa"/>
            <w:vMerge/>
          </w:tcPr>
          <w:p w:rsidR="00EF0890" w:rsidRDefault="00EF0890" w:rsidP="00500A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EF0890" w:rsidRDefault="00EF0890" w:rsidP="00500A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8</w:t>
            </w:r>
          </w:p>
        </w:tc>
        <w:tc>
          <w:tcPr>
            <w:tcW w:w="4974" w:type="dxa"/>
          </w:tcPr>
          <w:p w:rsidR="00EF0890" w:rsidRDefault="00EF0890" w:rsidP="00500A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En caso de que se intente crear un evento con parámetros no permitidos, el sistema le indicara al usuario que el evento no fue creado.</w:t>
            </w:r>
          </w:p>
        </w:tc>
      </w:tr>
      <w:tr w:rsidR="00EF0890" w:rsidTr="00500A0A">
        <w:tc>
          <w:tcPr>
            <w:tcW w:w="2881" w:type="dxa"/>
          </w:tcPr>
          <w:p w:rsidR="00EF0890" w:rsidRDefault="00EF0890" w:rsidP="00500A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789" w:type="dxa"/>
          </w:tcPr>
          <w:p w:rsidR="00EF0890" w:rsidRDefault="00EF0890" w:rsidP="00500A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974" w:type="dxa"/>
          </w:tcPr>
          <w:p w:rsidR="00EF0890" w:rsidRDefault="00EF0890" w:rsidP="00500A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EF0890" w:rsidTr="00500A0A">
        <w:tc>
          <w:tcPr>
            <w:tcW w:w="2881" w:type="dxa"/>
          </w:tcPr>
          <w:p w:rsidR="00EF0890" w:rsidRDefault="00EF0890" w:rsidP="00500A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EF0890" w:rsidRDefault="00EF0890" w:rsidP="00500A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7</w:t>
            </w:r>
          </w:p>
        </w:tc>
        <w:tc>
          <w:tcPr>
            <w:tcW w:w="4974" w:type="dxa"/>
          </w:tcPr>
          <w:p w:rsidR="00EF0890" w:rsidRDefault="00EF0890" w:rsidP="00500A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3 segundos </w:t>
            </w:r>
          </w:p>
        </w:tc>
      </w:tr>
      <w:tr w:rsidR="00EF0890" w:rsidTr="00500A0A">
        <w:tc>
          <w:tcPr>
            <w:tcW w:w="2881" w:type="dxa"/>
          </w:tcPr>
          <w:p w:rsidR="00EF0890" w:rsidRDefault="00EF0890" w:rsidP="00500A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EF0890" w:rsidRDefault="00EF0890" w:rsidP="00500A0A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4974" w:type="dxa"/>
          </w:tcPr>
          <w:p w:rsidR="00EF0890" w:rsidRDefault="00EF0890" w:rsidP="00500A0A">
            <w:pPr>
              <w:rPr>
                <w:rFonts w:ascii="Arial" w:hAnsi="Arial" w:cs="Arial"/>
                <w:sz w:val="22"/>
              </w:rPr>
            </w:pPr>
          </w:p>
        </w:tc>
      </w:tr>
      <w:tr w:rsidR="00EF0890" w:rsidTr="00500A0A">
        <w:trPr>
          <w:cantSplit/>
        </w:trPr>
        <w:tc>
          <w:tcPr>
            <w:tcW w:w="2881" w:type="dxa"/>
          </w:tcPr>
          <w:p w:rsidR="00EF0890" w:rsidRDefault="00EF0890" w:rsidP="00500A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EF0890" w:rsidRDefault="00EF0890" w:rsidP="00500A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Diariamente </w:t>
            </w:r>
          </w:p>
        </w:tc>
      </w:tr>
      <w:tr w:rsidR="00EF0890" w:rsidTr="00500A0A">
        <w:trPr>
          <w:cantSplit/>
        </w:trPr>
        <w:tc>
          <w:tcPr>
            <w:tcW w:w="2881" w:type="dxa"/>
          </w:tcPr>
          <w:p w:rsidR="00EF0890" w:rsidRDefault="00EF0890" w:rsidP="00500A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5763" w:type="dxa"/>
            <w:gridSpan w:val="2"/>
          </w:tcPr>
          <w:p w:rsidR="00EF0890" w:rsidRDefault="00EF0890" w:rsidP="00500A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Vital </w:t>
            </w:r>
          </w:p>
        </w:tc>
      </w:tr>
      <w:tr w:rsidR="00EF0890" w:rsidTr="00500A0A">
        <w:trPr>
          <w:cantSplit/>
        </w:trPr>
        <w:tc>
          <w:tcPr>
            <w:tcW w:w="2881" w:type="dxa"/>
          </w:tcPr>
          <w:p w:rsidR="00EF0890" w:rsidRDefault="00EF0890" w:rsidP="00500A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5763" w:type="dxa"/>
            <w:gridSpan w:val="2"/>
          </w:tcPr>
          <w:p w:rsidR="00EF0890" w:rsidRDefault="00EF0890" w:rsidP="00500A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Inmediato </w:t>
            </w:r>
          </w:p>
        </w:tc>
      </w:tr>
      <w:tr w:rsidR="00EF0890" w:rsidTr="00500A0A">
        <w:trPr>
          <w:cantSplit/>
        </w:trPr>
        <w:tc>
          <w:tcPr>
            <w:tcW w:w="2881" w:type="dxa"/>
          </w:tcPr>
          <w:p w:rsidR="00EF0890" w:rsidRDefault="00EF0890" w:rsidP="00500A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5763" w:type="dxa"/>
            <w:gridSpan w:val="2"/>
          </w:tcPr>
          <w:p w:rsidR="00EF0890" w:rsidRDefault="00EF0890" w:rsidP="00500A0A">
            <w:pPr>
              <w:rPr>
                <w:rFonts w:ascii="Arial" w:hAnsi="Arial" w:cs="Arial"/>
                <w:sz w:val="22"/>
              </w:rPr>
            </w:pPr>
          </w:p>
        </w:tc>
      </w:tr>
    </w:tbl>
    <w:p w:rsidR="00B24761" w:rsidRDefault="0040099B"/>
    <w:sectPr w:rsidR="00B247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54B07"/>
    <w:multiLevelType w:val="hybridMultilevel"/>
    <w:tmpl w:val="5CD81CB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890"/>
    <w:rsid w:val="00097A10"/>
    <w:rsid w:val="00164197"/>
    <w:rsid w:val="00301FE4"/>
    <w:rsid w:val="003825CF"/>
    <w:rsid w:val="0040099B"/>
    <w:rsid w:val="00405D66"/>
    <w:rsid w:val="004D0353"/>
    <w:rsid w:val="00842BDE"/>
    <w:rsid w:val="00EF0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63F54A"/>
  <w15:chartTrackingRefBased/>
  <w15:docId w15:val="{F7A62F9A-829B-42E3-83A8-064536F03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ind w:left="431" w:hanging="431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F0890"/>
    <w:pPr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F0890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F0890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40099B"/>
    <w:pPr>
      <w:ind w:left="720" w:hanging="431"/>
      <w:contextualSpacing/>
      <w:jc w:val="both"/>
    </w:pPr>
    <w:rPr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238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hernandez</dc:creator>
  <cp:keywords/>
  <dc:description/>
  <cp:lastModifiedBy>laura hernandez</cp:lastModifiedBy>
  <cp:revision>2</cp:revision>
  <dcterms:created xsi:type="dcterms:W3CDTF">2016-06-01T15:54:00Z</dcterms:created>
  <dcterms:modified xsi:type="dcterms:W3CDTF">2016-06-02T02:04:00Z</dcterms:modified>
</cp:coreProperties>
</file>