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C3F6B" w:rsidTr="003215A1">
        <w:tc>
          <w:tcPr>
            <w:tcW w:w="817" w:type="dxa"/>
          </w:tcPr>
          <w:p w:rsidR="001C3F6B" w:rsidRDefault="001C3F6B" w:rsidP="003215A1"/>
        </w:tc>
        <w:tc>
          <w:tcPr>
            <w:tcW w:w="3803" w:type="dxa"/>
          </w:tcPr>
          <w:p w:rsidR="001C3F6B" w:rsidRDefault="001C3F6B" w:rsidP="003215A1"/>
        </w:tc>
        <w:tc>
          <w:tcPr>
            <w:tcW w:w="591" w:type="dxa"/>
          </w:tcPr>
          <w:p w:rsidR="001C3F6B" w:rsidRPr="00787B96" w:rsidRDefault="001C3F6B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>
            <w:r>
              <w:t>Comments</w:t>
            </w:r>
          </w:p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</w:t>
            </w:r>
          </w:p>
        </w:tc>
        <w:tc>
          <w:tcPr>
            <w:tcW w:w="3803" w:type="dxa"/>
          </w:tcPr>
          <w:p w:rsidR="001C3F6B" w:rsidRDefault="001C3F6B" w:rsidP="003215A1">
            <w:r>
              <w:t>Easy to Navigate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2</w:t>
            </w:r>
          </w:p>
        </w:tc>
        <w:tc>
          <w:tcPr>
            <w:tcW w:w="3803" w:type="dxa"/>
          </w:tcPr>
          <w:p w:rsidR="001C3F6B" w:rsidRDefault="001C3F6B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3</w:t>
            </w:r>
          </w:p>
        </w:tc>
        <w:tc>
          <w:tcPr>
            <w:tcW w:w="3803" w:type="dxa"/>
          </w:tcPr>
          <w:p w:rsidR="001C3F6B" w:rsidRDefault="001C3F6B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4</w:t>
            </w:r>
          </w:p>
        </w:tc>
        <w:tc>
          <w:tcPr>
            <w:tcW w:w="3803" w:type="dxa"/>
          </w:tcPr>
          <w:p w:rsidR="001C3F6B" w:rsidRDefault="001C3F6B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5</w:t>
            </w:r>
          </w:p>
        </w:tc>
        <w:tc>
          <w:tcPr>
            <w:tcW w:w="3803" w:type="dxa"/>
          </w:tcPr>
          <w:p w:rsidR="001C3F6B" w:rsidRDefault="001C3F6B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6</w:t>
            </w:r>
          </w:p>
        </w:tc>
        <w:tc>
          <w:tcPr>
            <w:tcW w:w="3803" w:type="dxa"/>
          </w:tcPr>
          <w:p w:rsidR="001C3F6B" w:rsidRDefault="001C3F6B" w:rsidP="003215A1">
            <w:r>
              <w:t>Content is concise and clear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7</w:t>
            </w:r>
          </w:p>
        </w:tc>
        <w:tc>
          <w:tcPr>
            <w:tcW w:w="3803" w:type="dxa"/>
          </w:tcPr>
          <w:p w:rsidR="001C3F6B" w:rsidRDefault="001C3F6B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8</w:t>
            </w:r>
          </w:p>
        </w:tc>
        <w:tc>
          <w:tcPr>
            <w:tcW w:w="3803" w:type="dxa"/>
          </w:tcPr>
          <w:p w:rsidR="001C3F6B" w:rsidRDefault="001C3F6B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9</w:t>
            </w:r>
          </w:p>
        </w:tc>
        <w:tc>
          <w:tcPr>
            <w:tcW w:w="3803" w:type="dxa"/>
          </w:tcPr>
          <w:p w:rsidR="001C3F6B" w:rsidRDefault="001C3F6B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10</w:t>
            </w:r>
          </w:p>
        </w:tc>
        <w:tc>
          <w:tcPr>
            <w:tcW w:w="3803" w:type="dxa"/>
          </w:tcPr>
          <w:p w:rsidR="001C3F6B" w:rsidRDefault="001C3F6B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11</w:t>
            </w:r>
          </w:p>
        </w:tc>
        <w:tc>
          <w:tcPr>
            <w:tcW w:w="3803" w:type="dxa"/>
          </w:tcPr>
          <w:p w:rsidR="001C3F6B" w:rsidRDefault="001C3F6B" w:rsidP="003215A1">
            <w:r>
              <w:t>Colours used provide good contrast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12</w:t>
            </w:r>
          </w:p>
        </w:tc>
        <w:tc>
          <w:tcPr>
            <w:tcW w:w="3803" w:type="dxa"/>
          </w:tcPr>
          <w:p w:rsidR="001C3F6B" w:rsidRDefault="001C3F6B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13</w:t>
            </w:r>
          </w:p>
        </w:tc>
        <w:tc>
          <w:tcPr>
            <w:tcW w:w="3803" w:type="dxa"/>
          </w:tcPr>
          <w:p w:rsidR="001C3F6B" w:rsidRDefault="001C3F6B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rPr>
          <w:trHeight w:val="482"/>
        </w:trPr>
        <w:tc>
          <w:tcPr>
            <w:tcW w:w="817" w:type="dxa"/>
          </w:tcPr>
          <w:p w:rsidR="001C3F6B" w:rsidRDefault="001C3F6B" w:rsidP="003215A1">
            <w:r>
              <w:t>14</w:t>
            </w:r>
          </w:p>
        </w:tc>
        <w:tc>
          <w:tcPr>
            <w:tcW w:w="3803" w:type="dxa"/>
          </w:tcPr>
          <w:p w:rsidR="001C3F6B" w:rsidRDefault="001C3F6B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15</w:t>
            </w:r>
          </w:p>
        </w:tc>
        <w:tc>
          <w:tcPr>
            <w:tcW w:w="3803" w:type="dxa"/>
          </w:tcPr>
          <w:p w:rsidR="001C3F6B" w:rsidRDefault="001C3F6B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16</w:t>
            </w:r>
          </w:p>
        </w:tc>
        <w:tc>
          <w:tcPr>
            <w:tcW w:w="3803" w:type="dxa"/>
          </w:tcPr>
          <w:p w:rsidR="001C3F6B" w:rsidRDefault="001C3F6B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17</w:t>
            </w:r>
          </w:p>
        </w:tc>
        <w:tc>
          <w:tcPr>
            <w:tcW w:w="3803" w:type="dxa"/>
          </w:tcPr>
          <w:p w:rsidR="001C3F6B" w:rsidRDefault="001C3F6B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18</w:t>
            </w:r>
          </w:p>
        </w:tc>
        <w:tc>
          <w:tcPr>
            <w:tcW w:w="3803" w:type="dxa"/>
          </w:tcPr>
          <w:p w:rsidR="001C3F6B" w:rsidRDefault="001C3F6B" w:rsidP="003215A1">
            <w:r>
              <w:t>Speak the users’ language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19</w:t>
            </w:r>
          </w:p>
        </w:tc>
        <w:tc>
          <w:tcPr>
            <w:tcW w:w="3803" w:type="dxa"/>
          </w:tcPr>
          <w:p w:rsidR="001C3F6B" w:rsidRDefault="001C3F6B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20</w:t>
            </w:r>
          </w:p>
        </w:tc>
        <w:tc>
          <w:tcPr>
            <w:tcW w:w="3803" w:type="dxa"/>
          </w:tcPr>
          <w:p w:rsidR="001C3F6B" w:rsidRDefault="001C3F6B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21</w:t>
            </w:r>
          </w:p>
        </w:tc>
        <w:tc>
          <w:tcPr>
            <w:tcW w:w="3803" w:type="dxa"/>
          </w:tcPr>
          <w:p w:rsidR="001C3F6B" w:rsidRDefault="001C3F6B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22</w:t>
            </w:r>
          </w:p>
        </w:tc>
        <w:tc>
          <w:tcPr>
            <w:tcW w:w="3803" w:type="dxa"/>
          </w:tcPr>
          <w:p w:rsidR="001C3F6B" w:rsidRDefault="001C3F6B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23</w:t>
            </w:r>
          </w:p>
        </w:tc>
        <w:tc>
          <w:tcPr>
            <w:tcW w:w="3803" w:type="dxa"/>
          </w:tcPr>
          <w:p w:rsidR="001C3F6B" w:rsidRDefault="001C3F6B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24</w:t>
            </w:r>
          </w:p>
        </w:tc>
        <w:tc>
          <w:tcPr>
            <w:tcW w:w="3803" w:type="dxa"/>
          </w:tcPr>
          <w:p w:rsidR="001C3F6B" w:rsidRDefault="001C3F6B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>
            <w:r>
              <w:t>25</w:t>
            </w:r>
          </w:p>
        </w:tc>
        <w:tc>
          <w:tcPr>
            <w:tcW w:w="3803" w:type="dxa"/>
          </w:tcPr>
          <w:p w:rsidR="001C3F6B" w:rsidRDefault="001C3F6B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C3F6B" w:rsidRDefault="001C3F6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C3F6B" w:rsidRDefault="001C3F6B" w:rsidP="003215A1"/>
        </w:tc>
      </w:tr>
      <w:tr w:rsidR="001C3F6B" w:rsidTr="003215A1">
        <w:tc>
          <w:tcPr>
            <w:tcW w:w="817" w:type="dxa"/>
          </w:tcPr>
          <w:p w:rsidR="001C3F6B" w:rsidRDefault="001C3F6B" w:rsidP="003215A1"/>
        </w:tc>
        <w:tc>
          <w:tcPr>
            <w:tcW w:w="3803" w:type="dxa"/>
          </w:tcPr>
          <w:p w:rsidR="001C3F6B" w:rsidRDefault="001C3F6B" w:rsidP="003215A1">
            <w:r>
              <w:t>Total</w:t>
            </w:r>
          </w:p>
        </w:tc>
        <w:tc>
          <w:tcPr>
            <w:tcW w:w="591" w:type="dxa"/>
          </w:tcPr>
          <w:p w:rsidR="001C3F6B" w:rsidRPr="00D16E1C" w:rsidRDefault="001C3F6B" w:rsidP="003215A1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031" w:type="dxa"/>
          </w:tcPr>
          <w:p w:rsidR="001C3F6B" w:rsidRDefault="001C3F6B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Pr="001C3F6B" w:rsidRDefault="00342F73" w:rsidP="001C3F6B">
      <w:bookmarkStart w:id="0" w:name="_GoBack"/>
      <w:bookmarkEnd w:id="0"/>
    </w:p>
    <w:sectPr w:rsidR="00342F73" w:rsidRPr="001C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C3F6B"/>
    <w:rsid w:val="001D6E96"/>
    <w:rsid w:val="003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2015-03-10T18:14:00Z</dcterms:modified>
</cp:coreProperties>
</file>