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87DE" w14:textId="00297F0F" w:rsidR="008A5230" w:rsidRPr="00D20C1A" w:rsidRDefault="00D20C1A" w:rsidP="00D20C1A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D20C1A">
        <w:rPr>
          <w:b/>
          <w:bCs/>
          <w:color w:val="000000"/>
          <w:sz w:val="27"/>
          <w:szCs w:val="27"/>
        </w:rPr>
        <w:t>Boundary Line Analysis</w:t>
      </w:r>
      <w:r w:rsidRPr="00D20C1A">
        <w:rPr>
          <w:b/>
          <w:bCs/>
          <w:color w:val="000000"/>
          <w:sz w:val="27"/>
          <w:szCs w:val="27"/>
        </w:rPr>
        <w:t xml:space="preserve"> Course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5230" w14:paraId="5158CCFE" w14:textId="77777777" w:rsidTr="000D35BF">
        <w:tc>
          <w:tcPr>
            <w:tcW w:w="9016" w:type="dxa"/>
            <w:gridSpan w:val="2"/>
          </w:tcPr>
          <w:p w14:paraId="61DF5F53" w14:textId="38E9F377" w:rsidR="008A5230" w:rsidRPr="008A5230" w:rsidRDefault="008A5230" w:rsidP="008A5230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8A5230">
              <w:rPr>
                <w:b/>
                <w:bCs/>
                <w:color w:val="000000"/>
                <w:sz w:val="27"/>
                <w:szCs w:val="27"/>
              </w:rPr>
              <w:t>Day 1 ( 23 April)</w:t>
            </w:r>
          </w:p>
        </w:tc>
      </w:tr>
      <w:tr w:rsidR="008A5230" w14:paraId="5D55C677" w14:textId="77777777" w:rsidTr="00D20C1A">
        <w:tc>
          <w:tcPr>
            <w:tcW w:w="1696" w:type="dxa"/>
          </w:tcPr>
          <w:p w14:paraId="44563B1F" w14:textId="7C2BDA9B" w:rsidR="008A5230" w:rsidRPr="00D20C1A" w:rsidRDefault="008A5230" w:rsidP="008A5230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D20C1A">
              <w:rPr>
                <w:b/>
                <w:bCs/>
                <w:color w:val="000000"/>
                <w:sz w:val="27"/>
                <w:szCs w:val="27"/>
              </w:rPr>
              <w:t>Time</w:t>
            </w:r>
          </w:p>
        </w:tc>
        <w:tc>
          <w:tcPr>
            <w:tcW w:w="7320" w:type="dxa"/>
          </w:tcPr>
          <w:p w14:paraId="3B26DF6A" w14:textId="1BC9ACF3" w:rsidR="008A5230" w:rsidRPr="00D20C1A" w:rsidRDefault="008A5230" w:rsidP="008A5230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D20C1A">
              <w:rPr>
                <w:b/>
                <w:bCs/>
                <w:color w:val="000000"/>
                <w:sz w:val="27"/>
                <w:szCs w:val="27"/>
              </w:rPr>
              <w:t>Activity</w:t>
            </w:r>
          </w:p>
        </w:tc>
      </w:tr>
      <w:tr w:rsidR="008A5230" w14:paraId="4204439A" w14:textId="77777777" w:rsidTr="00D20C1A">
        <w:tc>
          <w:tcPr>
            <w:tcW w:w="1696" w:type="dxa"/>
          </w:tcPr>
          <w:p w14:paraId="3EAB9EB8" w14:textId="0ADDD579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09:00-9:30</w:t>
            </w:r>
          </w:p>
        </w:tc>
        <w:tc>
          <w:tcPr>
            <w:tcW w:w="7320" w:type="dxa"/>
          </w:tcPr>
          <w:p w14:paraId="58F4CA5D" w14:textId="550FB594" w:rsidR="008A5230" w:rsidRDefault="008A5230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Introduction to boundary line methodology</w:t>
            </w:r>
          </w:p>
        </w:tc>
      </w:tr>
      <w:tr w:rsidR="008A5230" w14:paraId="769B569B" w14:textId="77777777" w:rsidTr="00D20C1A">
        <w:tc>
          <w:tcPr>
            <w:tcW w:w="1696" w:type="dxa"/>
          </w:tcPr>
          <w:p w14:paraId="38A2416A" w14:textId="24529CD7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09:30-10:00</w:t>
            </w:r>
          </w:p>
        </w:tc>
        <w:tc>
          <w:tcPr>
            <w:tcW w:w="7320" w:type="dxa"/>
          </w:tcPr>
          <w:p w14:paraId="43B44A83" w14:textId="11BB3C55" w:rsidR="008A5230" w:rsidRDefault="008A5230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8A5230">
              <w:rPr>
                <w:color w:val="000000"/>
                <w:sz w:val="27"/>
                <w:szCs w:val="27"/>
              </w:rPr>
              <w:t>Approaches for fitting boundary line models to data</w:t>
            </w:r>
          </w:p>
        </w:tc>
      </w:tr>
      <w:tr w:rsidR="008A5230" w14:paraId="05C05C2C" w14:textId="77777777" w:rsidTr="00D20C1A">
        <w:tc>
          <w:tcPr>
            <w:tcW w:w="1696" w:type="dxa"/>
          </w:tcPr>
          <w:p w14:paraId="40568267" w14:textId="38EB991E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10:00-10:45</w:t>
            </w:r>
          </w:p>
        </w:tc>
        <w:tc>
          <w:tcPr>
            <w:tcW w:w="7320" w:type="dxa"/>
          </w:tcPr>
          <w:p w14:paraId="51D57A44" w14:textId="050C5FCA" w:rsidR="008A5230" w:rsidRDefault="008A5230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6A6112">
              <w:rPr>
                <w:color w:val="000000"/>
                <w:sz w:val="27"/>
                <w:szCs w:val="27"/>
              </w:rPr>
              <w:t>Practical in R:</w:t>
            </w:r>
            <w:r w:rsidRPr="008A5230">
              <w:rPr>
                <w:color w:val="000000"/>
                <w:sz w:val="27"/>
                <w:szCs w:val="27"/>
              </w:rPr>
              <w:t xml:space="preserve"> fitting boundary lines to data</w:t>
            </w:r>
          </w:p>
        </w:tc>
      </w:tr>
      <w:tr w:rsidR="000928E3" w14:paraId="0B58968F" w14:textId="77777777" w:rsidTr="00D20C1A">
        <w:tc>
          <w:tcPr>
            <w:tcW w:w="1696" w:type="dxa"/>
            <w:shd w:val="clear" w:color="auto" w:fill="D9D9D9" w:themeFill="background1" w:themeFillShade="D9"/>
          </w:tcPr>
          <w:p w14:paraId="7448C6C5" w14:textId="1F2B241F" w:rsidR="000928E3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10:45-11:00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26FE7844" w14:textId="203B4920" w:rsidR="000928E3" w:rsidRPr="008A5230" w:rsidRDefault="000928E3" w:rsidP="008A5230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Break</w:t>
            </w:r>
          </w:p>
        </w:tc>
      </w:tr>
      <w:tr w:rsidR="008A5230" w14:paraId="754F114C" w14:textId="77777777" w:rsidTr="00D20C1A">
        <w:tc>
          <w:tcPr>
            <w:tcW w:w="1696" w:type="dxa"/>
          </w:tcPr>
          <w:p w14:paraId="3F9CB2D1" w14:textId="3AB1176C" w:rsidR="008A5230" w:rsidRDefault="00D20C1A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11:00-12:00</w:t>
            </w:r>
          </w:p>
        </w:tc>
        <w:tc>
          <w:tcPr>
            <w:tcW w:w="7320" w:type="dxa"/>
          </w:tcPr>
          <w:p w14:paraId="7984C38E" w14:textId="4B32A7AD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6A6112">
              <w:rPr>
                <w:color w:val="000000"/>
                <w:sz w:val="27"/>
                <w:szCs w:val="27"/>
              </w:rPr>
              <w:t>Continue with Practical in R</w:t>
            </w:r>
            <w:r w:rsidRPr="000928E3">
              <w:rPr>
                <w:color w:val="000000"/>
                <w:sz w:val="27"/>
                <w:szCs w:val="27"/>
              </w:rPr>
              <w:t>: fitting boundary lines to data</w:t>
            </w:r>
          </w:p>
        </w:tc>
      </w:tr>
      <w:tr w:rsidR="008A5230" w14:paraId="65E58AE2" w14:textId="77777777" w:rsidTr="00D20C1A">
        <w:tc>
          <w:tcPr>
            <w:tcW w:w="1696" w:type="dxa"/>
            <w:shd w:val="clear" w:color="auto" w:fill="D9D9D9" w:themeFill="background1" w:themeFillShade="D9"/>
          </w:tcPr>
          <w:p w14:paraId="75579468" w14:textId="438E5402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12:00-13:00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3BE5471A" w14:textId="73B874CC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0928E3">
              <w:rPr>
                <w:color w:val="000000"/>
                <w:sz w:val="27"/>
                <w:szCs w:val="27"/>
              </w:rPr>
              <w:t>Lunch</w:t>
            </w:r>
            <w:r>
              <w:rPr>
                <w:color w:val="000000"/>
                <w:sz w:val="27"/>
                <w:szCs w:val="27"/>
              </w:rPr>
              <w:t xml:space="preserve"> break</w:t>
            </w:r>
          </w:p>
        </w:tc>
      </w:tr>
      <w:tr w:rsidR="000928E3" w14:paraId="43567C63" w14:textId="77777777" w:rsidTr="00D20C1A">
        <w:tc>
          <w:tcPr>
            <w:tcW w:w="1696" w:type="dxa"/>
            <w:shd w:val="clear" w:color="auto" w:fill="FFFFFF" w:themeFill="background1"/>
          </w:tcPr>
          <w:p w14:paraId="3B67DB4C" w14:textId="0FA86B8A" w:rsidR="000928E3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0928E3">
              <w:rPr>
                <w:color w:val="000000"/>
                <w:sz w:val="27"/>
                <w:szCs w:val="27"/>
              </w:rPr>
              <w:t>13:00</w:t>
            </w:r>
            <w:r>
              <w:rPr>
                <w:color w:val="000000"/>
                <w:sz w:val="27"/>
                <w:szCs w:val="27"/>
              </w:rPr>
              <w:t>-13:20</w:t>
            </w:r>
          </w:p>
        </w:tc>
        <w:tc>
          <w:tcPr>
            <w:tcW w:w="7320" w:type="dxa"/>
            <w:shd w:val="clear" w:color="auto" w:fill="FFFFFF" w:themeFill="background1"/>
          </w:tcPr>
          <w:p w14:paraId="1A54D405" w14:textId="0B856B7E" w:rsidR="000928E3" w:rsidRPr="000928E3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0928E3">
              <w:rPr>
                <w:color w:val="000000"/>
                <w:sz w:val="27"/>
                <w:szCs w:val="27"/>
              </w:rPr>
              <w:t xml:space="preserve">Introduction </w:t>
            </w:r>
            <w:r>
              <w:rPr>
                <w:color w:val="000000"/>
                <w:sz w:val="27"/>
                <w:szCs w:val="27"/>
              </w:rPr>
              <w:t>to censored model</w:t>
            </w:r>
          </w:p>
        </w:tc>
      </w:tr>
      <w:tr w:rsidR="000928E3" w14:paraId="689C081B" w14:textId="77777777" w:rsidTr="00D20C1A">
        <w:tc>
          <w:tcPr>
            <w:tcW w:w="1696" w:type="dxa"/>
            <w:shd w:val="clear" w:color="auto" w:fill="FFFFFF" w:themeFill="background1"/>
          </w:tcPr>
          <w:p w14:paraId="4119D60A" w14:textId="199261E7" w:rsidR="000928E3" w:rsidRPr="000928E3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13:20-14:30</w:t>
            </w:r>
          </w:p>
        </w:tc>
        <w:tc>
          <w:tcPr>
            <w:tcW w:w="7320" w:type="dxa"/>
            <w:shd w:val="clear" w:color="auto" w:fill="FFFFFF" w:themeFill="background1"/>
          </w:tcPr>
          <w:p w14:paraId="173508B7" w14:textId="5C27E2C8" w:rsidR="000928E3" w:rsidRPr="000928E3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6A6112">
              <w:rPr>
                <w:color w:val="000000"/>
                <w:sz w:val="27"/>
                <w:szCs w:val="27"/>
              </w:rPr>
              <w:t>Practical in R:</w:t>
            </w:r>
            <w:r w:rsidRPr="000928E3">
              <w:rPr>
                <w:color w:val="000000"/>
                <w:sz w:val="27"/>
                <w:szCs w:val="27"/>
              </w:rPr>
              <w:t xml:space="preserve"> Fitting boundary lines using censored model</w:t>
            </w:r>
          </w:p>
        </w:tc>
      </w:tr>
      <w:tr w:rsidR="000928E3" w14:paraId="4EC643BA" w14:textId="77777777" w:rsidTr="00D20C1A">
        <w:tc>
          <w:tcPr>
            <w:tcW w:w="1696" w:type="dxa"/>
            <w:shd w:val="clear" w:color="auto" w:fill="E8E8E8" w:themeFill="background2"/>
          </w:tcPr>
          <w:p w14:paraId="3FC8FD0B" w14:textId="4EC8BF68" w:rsidR="000928E3" w:rsidRPr="000928E3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0928E3">
              <w:rPr>
                <w:color w:val="000000"/>
                <w:sz w:val="27"/>
                <w:szCs w:val="27"/>
              </w:rPr>
              <w:t>14:30</w:t>
            </w:r>
            <w:r>
              <w:rPr>
                <w:color w:val="000000"/>
                <w:sz w:val="27"/>
                <w:szCs w:val="27"/>
              </w:rPr>
              <w:t>-14:45</w:t>
            </w:r>
          </w:p>
        </w:tc>
        <w:tc>
          <w:tcPr>
            <w:tcW w:w="7320" w:type="dxa"/>
            <w:shd w:val="clear" w:color="auto" w:fill="E8E8E8" w:themeFill="background2"/>
          </w:tcPr>
          <w:p w14:paraId="1CA05AC0" w14:textId="40A59441" w:rsidR="000928E3" w:rsidRPr="00D20C1A" w:rsidRDefault="000928E3" w:rsidP="008A5230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D20C1A">
              <w:rPr>
                <w:b/>
                <w:bCs/>
                <w:color w:val="000000"/>
                <w:sz w:val="27"/>
                <w:szCs w:val="27"/>
              </w:rPr>
              <w:t>Break</w:t>
            </w:r>
          </w:p>
        </w:tc>
      </w:tr>
      <w:tr w:rsidR="008A5230" w14:paraId="132F651F" w14:textId="77777777" w:rsidTr="00D20C1A">
        <w:tc>
          <w:tcPr>
            <w:tcW w:w="1696" w:type="dxa"/>
          </w:tcPr>
          <w:p w14:paraId="4614370B" w14:textId="783968E4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13:00-1600</w:t>
            </w:r>
          </w:p>
        </w:tc>
        <w:tc>
          <w:tcPr>
            <w:tcW w:w="7320" w:type="dxa"/>
          </w:tcPr>
          <w:p w14:paraId="10908448" w14:textId="23631E1E" w:rsidR="008A5230" w:rsidRDefault="000928E3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6A6112">
              <w:rPr>
                <w:color w:val="000000"/>
                <w:sz w:val="27"/>
                <w:szCs w:val="27"/>
              </w:rPr>
              <w:t xml:space="preserve">Continue with </w:t>
            </w:r>
            <w:r w:rsidR="008A5230" w:rsidRPr="006A6112">
              <w:rPr>
                <w:color w:val="000000"/>
                <w:sz w:val="27"/>
                <w:szCs w:val="27"/>
              </w:rPr>
              <w:t>Practical in R:</w:t>
            </w:r>
            <w:r w:rsidR="008A5230" w:rsidRPr="008A5230">
              <w:rPr>
                <w:color w:val="000000"/>
                <w:sz w:val="27"/>
                <w:szCs w:val="27"/>
              </w:rPr>
              <w:t xml:space="preserve"> Fitting boundary lines using </w:t>
            </w:r>
            <w:r w:rsidR="008A5230">
              <w:rPr>
                <w:color w:val="000000"/>
                <w:sz w:val="27"/>
                <w:szCs w:val="27"/>
              </w:rPr>
              <w:t>censored model</w:t>
            </w:r>
          </w:p>
        </w:tc>
      </w:tr>
      <w:tr w:rsidR="008A5230" w14:paraId="6051124C" w14:textId="77777777" w:rsidTr="00D20C1A">
        <w:tc>
          <w:tcPr>
            <w:tcW w:w="1696" w:type="dxa"/>
          </w:tcPr>
          <w:p w14:paraId="5AE0387F" w14:textId="77777777" w:rsidR="008A5230" w:rsidRDefault="008A5230" w:rsidP="008A5230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7320" w:type="dxa"/>
          </w:tcPr>
          <w:p w14:paraId="66E45300" w14:textId="77777777" w:rsidR="008A5230" w:rsidRDefault="008A5230" w:rsidP="008A5230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0928E3" w14:paraId="12167586" w14:textId="77777777" w:rsidTr="002132CA">
        <w:tc>
          <w:tcPr>
            <w:tcW w:w="9016" w:type="dxa"/>
            <w:gridSpan w:val="2"/>
          </w:tcPr>
          <w:p w14:paraId="5D90ABAA" w14:textId="2A5EC026" w:rsidR="000928E3" w:rsidRPr="000928E3" w:rsidRDefault="000928E3" w:rsidP="000928E3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0928E3">
              <w:rPr>
                <w:b/>
                <w:bCs/>
                <w:color w:val="000000"/>
                <w:sz w:val="27"/>
                <w:szCs w:val="27"/>
              </w:rPr>
              <w:t>Day 2 (24 April)</w:t>
            </w:r>
          </w:p>
        </w:tc>
      </w:tr>
      <w:tr w:rsidR="008A5230" w14:paraId="05FEF4FF" w14:textId="77777777" w:rsidTr="00D20C1A">
        <w:tc>
          <w:tcPr>
            <w:tcW w:w="1696" w:type="dxa"/>
          </w:tcPr>
          <w:p w14:paraId="745A49E7" w14:textId="7926DAA6" w:rsidR="008A5230" w:rsidRDefault="00D20C1A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09:00-12:00</w:t>
            </w:r>
          </w:p>
        </w:tc>
        <w:tc>
          <w:tcPr>
            <w:tcW w:w="7320" w:type="dxa"/>
          </w:tcPr>
          <w:p w14:paraId="46D21F13" w14:textId="2A404AB4" w:rsidR="008A5230" w:rsidRDefault="008A5230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 w:rsidRPr="006A6112">
              <w:rPr>
                <w:color w:val="000000"/>
                <w:sz w:val="27"/>
                <w:szCs w:val="27"/>
              </w:rPr>
              <w:t>Exercise:</w:t>
            </w:r>
            <w:r w:rsidRPr="008A5230">
              <w:rPr>
                <w:color w:val="000000"/>
                <w:sz w:val="27"/>
                <w:szCs w:val="27"/>
              </w:rPr>
              <w:t xml:space="preserve"> Application of the boundary line methodology by participants</w:t>
            </w:r>
          </w:p>
        </w:tc>
      </w:tr>
      <w:tr w:rsidR="00D20C1A" w14:paraId="64359B3E" w14:textId="77777777" w:rsidTr="00D20C1A">
        <w:tc>
          <w:tcPr>
            <w:tcW w:w="1696" w:type="dxa"/>
          </w:tcPr>
          <w:p w14:paraId="359BBA90" w14:textId="5F8880E1" w:rsidR="00D20C1A" w:rsidRDefault="00D20C1A" w:rsidP="008A523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12:00</w:t>
            </w:r>
          </w:p>
        </w:tc>
        <w:tc>
          <w:tcPr>
            <w:tcW w:w="7320" w:type="dxa"/>
          </w:tcPr>
          <w:p w14:paraId="3250E388" w14:textId="20B47C49" w:rsidR="00D20C1A" w:rsidRPr="008A5230" w:rsidRDefault="00D20C1A" w:rsidP="008A5230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End of Course</w:t>
            </w:r>
          </w:p>
        </w:tc>
      </w:tr>
    </w:tbl>
    <w:p w14:paraId="0EC12C72" w14:textId="54722407" w:rsidR="008A5230" w:rsidRDefault="008A5230" w:rsidP="008A5230">
      <w:pPr>
        <w:pStyle w:val="NormalWeb"/>
        <w:rPr>
          <w:color w:val="000000"/>
          <w:sz w:val="27"/>
          <w:szCs w:val="27"/>
        </w:rPr>
      </w:pPr>
    </w:p>
    <w:p w14:paraId="0D87F2DD" w14:textId="77777777" w:rsidR="008A5230" w:rsidRDefault="008A5230"/>
    <w:sectPr w:rsidR="008A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30"/>
    <w:rsid w:val="000928E3"/>
    <w:rsid w:val="006A6112"/>
    <w:rsid w:val="008A5230"/>
    <w:rsid w:val="009629BC"/>
    <w:rsid w:val="00D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AEBE"/>
  <w15:chartTrackingRefBased/>
  <w15:docId w15:val="{921759F9-DE8B-4B33-82CA-ABCD1C94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8A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Chawezi Miti</dc:creator>
  <cp:keywords/>
  <dc:description/>
  <cp:lastModifiedBy>Chawezi Miti</cp:lastModifiedBy>
  <cp:revision>2</cp:revision>
  <dcterms:created xsi:type="dcterms:W3CDTF">2025-04-08T11:03:00Z</dcterms:created>
  <dcterms:modified xsi:type="dcterms:W3CDTF">2025-04-08T11:29:00Z</dcterms:modified>
</cp:coreProperties>
</file>