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77777777" w:rsidR="0029002F" w:rsidRDefault="0029002F" w:rsidP="0029002F">
      <w:pPr>
        <w:jc w:val="center"/>
      </w:pPr>
      <w:r>
        <w:t>Version 3.6</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lastRenderedPageBreak/>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C52F84"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7.2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63F9840A"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w:t>
      </w:r>
      <w:r w:rsidR="00C52F84">
        <w:rPr>
          <w:rFonts w:ascii="Consolas" w:eastAsia="Times New Roman" w:hAnsi="Consolas" w:cs="Courier New"/>
          <w:b/>
          <w:bCs/>
          <w:noProof/>
          <w:color w:val="000000"/>
          <w:sz w:val="32"/>
          <w:szCs w:val="32"/>
        </w:rPr>
        <w:t>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sidRPr="0029002F">
        <w:rPr>
          <w:rStyle w:val="InlineCode"/>
        </w:rPr>
        <w:t>&lt;&lt;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 an attribute to store the 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 xml:space="preserve">If the object is in the safe empty state, this function returns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text stored in an </w:t>
      </w:r>
      <w:r w:rsidRPr="00F27FE4">
        <w:rPr>
          <w:rStyle w:val="InlineClass"/>
        </w:rPr>
        <w:t>ErrorState</w:t>
      </w:r>
      <w:r>
        <w:t xml:space="preserve"> object to a stream.</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3C35FAD0"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w:t>
      </w:r>
      <w:r w:rsidR="00C52F84">
        <w:rPr>
          <w:rFonts w:ascii="Consolas" w:eastAsia="Times New Roman" w:hAnsi="Consolas" w:cs="Courier New"/>
          <w:b/>
          <w:bCs/>
          <w:noProof/>
          <w:color w:val="000000"/>
          <w:sz w:val="32"/>
          <w:szCs w:val="32"/>
        </w:rPr>
        <w:t>00</w:t>
      </w:r>
      <w:bookmarkStart w:id="0" w:name="_GoBack"/>
      <w:bookmarkEnd w:id="0"/>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5633B6F" w14:textId="77777777" w:rsidR="0029002F" w:rsidRDefault="0029002F" w:rsidP="0029002F">
      <w:pPr>
        <w:autoSpaceDE w:val="0"/>
        <w:autoSpaceDN w:val="0"/>
        <w:adjustRightInd w:val="0"/>
        <w:spacing w:after="120" w:line="240" w:lineRule="auto"/>
        <w:ind w:firstLine="567"/>
        <w:jc w:val="both"/>
        <w:rPr>
          <w:sz w:val="28"/>
          <w:szCs w:val="28"/>
          <w:lang w:val="en-US"/>
        </w:rPr>
      </w:pPr>
    </w:p>
    <w:sectPr w:rsidR="0029002F"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E3641" w14:textId="77777777" w:rsidR="00961141" w:rsidRDefault="00961141" w:rsidP="007F16FB">
      <w:pPr>
        <w:spacing w:after="0" w:line="240" w:lineRule="auto"/>
      </w:pPr>
      <w:r>
        <w:separator/>
      </w:r>
    </w:p>
    <w:p w14:paraId="3A944689" w14:textId="77777777" w:rsidR="00961141" w:rsidRDefault="00961141"/>
  </w:endnote>
  <w:endnote w:type="continuationSeparator" w:id="0">
    <w:p w14:paraId="1BEE57E5" w14:textId="77777777" w:rsidR="00961141" w:rsidRDefault="00961141" w:rsidP="007F16FB">
      <w:pPr>
        <w:spacing w:after="0" w:line="240" w:lineRule="auto"/>
      </w:pPr>
      <w:r>
        <w:continuationSeparator/>
      </w:r>
    </w:p>
    <w:p w14:paraId="21AEBEFD" w14:textId="77777777" w:rsidR="00961141" w:rsidRDefault="00961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02C83" w14:textId="77777777" w:rsidR="00961141" w:rsidRDefault="00961141" w:rsidP="007F16FB">
      <w:pPr>
        <w:spacing w:after="0" w:line="240" w:lineRule="auto"/>
      </w:pPr>
      <w:r>
        <w:separator/>
      </w:r>
    </w:p>
    <w:p w14:paraId="08E87C9A" w14:textId="77777777" w:rsidR="00961141" w:rsidRDefault="00961141"/>
  </w:footnote>
  <w:footnote w:type="continuationSeparator" w:id="0">
    <w:p w14:paraId="6E9312B2" w14:textId="77777777" w:rsidR="00961141" w:rsidRDefault="00961141" w:rsidP="007F16FB">
      <w:pPr>
        <w:spacing w:after="0" w:line="240" w:lineRule="auto"/>
      </w:pPr>
      <w:r>
        <w:continuationSeparator/>
      </w:r>
    </w:p>
    <w:p w14:paraId="1B411EBE" w14:textId="77777777" w:rsidR="00961141" w:rsidRDefault="009611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EA0A8F0" w:rsidR="00137934" w:rsidRDefault="00137934">
        <w:pPr>
          <w:pStyle w:val="Header"/>
          <w:jc w:val="right"/>
        </w:pPr>
        <w:r>
          <w:fldChar w:fldCharType="begin"/>
        </w:r>
        <w:r>
          <w:instrText xml:space="preserve"> PAGE   \* MERGEFORMAT </w:instrText>
        </w:r>
        <w:r>
          <w:fldChar w:fldCharType="separate"/>
        </w:r>
        <w:r w:rsidR="00961141">
          <w:rPr>
            <w:noProof/>
          </w:rPr>
          <w:t>1</w:t>
        </w:r>
        <w:r>
          <w:rPr>
            <w:noProof/>
          </w:rPr>
          <w:fldChar w:fldCharType="end"/>
        </w:r>
      </w:p>
    </w:sdtContent>
  </w:sdt>
  <w:p w14:paraId="070645C7" w14:textId="77777777" w:rsidR="00D47E24" w:rsidRDefault="00D47E24"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4CA9"/>
    <w:rsid w:val="001056E9"/>
    <w:rsid w:val="00112E98"/>
    <w:rsid w:val="00122D44"/>
    <w:rsid w:val="00123D11"/>
    <w:rsid w:val="0012459E"/>
    <w:rsid w:val="001255C1"/>
    <w:rsid w:val="00137934"/>
    <w:rsid w:val="0016305C"/>
    <w:rsid w:val="001665BA"/>
    <w:rsid w:val="00182BED"/>
    <w:rsid w:val="00182C52"/>
    <w:rsid w:val="001918F5"/>
    <w:rsid w:val="001B7834"/>
    <w:rsid w:val="001C3908"/>
    <w:rsid w:val="001D0D9D"/>
    <w:rsid w:val="001D7D6D"/>
    <w:rsid w:val="001E73B7"/>
    <w:rsid w:val="00204377"/>
    <w:rsid w:val="00223E79"/>
    <w:rsid w:val="002412D0"/>
    <w:rsid w:val="002423FF"/>
    <w:rsid w:val="00253027"/>
    <w:rsid w:val="00257A8F"/>
    <w:rsid w:val="00267860"/>
    <w:rsid w:val="002735AF"/>
    <w:rsid w:val="00273E51"/>
    <w:rsid w:val="002751A5"/>
    <w:rsid w:val="0029002F"/>
    <w:rsid w:val="00294CFB"/>
    <w:rsid w:val="002C1C41"/>
    <w:rsid w:val="002C4792"/>
    <w:rsid w:val="002E3DE6"/>
    <w:rsid w:val="002F7822"/>
    <w:rsid w:val="00322170"/>
    <w:rsid w:val="00354B00"/>
    <w:rsid w:val="00367B5A"/>
    <w:rsid w:val="00374D13"/>
    <w:rsid w:val="003869BE"/>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3290D"/>
    <w:rsid w:val="0054245A"/>
    <w:rsid w:val="005C4769"/>
    <w:rsid w:val="00603130"/>
    <w:rsid w:val="00611919"/>
    <w:rsid w:val="00631C95"/>
    <w:rsid w:val="00633335"/>
    <w:rsid w:val="00650454"/>
    <w:rsid w:val="00651382"/>
    <w:rsid w:val="006628DD"/>
    <w:rsid w:val="00672828"/>
    <w:rsid w:val="006823AF"/>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317F6"/>
    <w:rsid w:val="0084508C"/>
    <w:rsid w:val="00860BEA"/>
    <w:rsid w:val="008636CD"/>
    <w:rsid w:val="00877795"/>
    <w:rsid w:val="00883017"/>
    <w:rsid w:val="008835D0"/>
    <w:rsid w:val="008C2945"/>
    <w:rsid w:val="008C4D85"/>
    <w:rsid w:val="008C5D09"/>
    <w:rsid w:val="009136BD"/>
    <w:rsid w:val="00922593"/>
    <w:rsid w:val="0093234B"/>
    <w:rsid w:val="00934253"/>
    <w:rsid w:val="00961141"/>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304A"/>
    <w:rsid w:val="00AF4CC8"/>
    <w:rsid w:val="00AF71A4"/>
    <w:rsid w:val="00B22C85"/>
    <w:rsid w:val="00B3092C"/>
    <w:rsid w:val="00B46FA6"/>
    <w:rsid w:val="00B4799B"/>
    <w:rsid w:val="00B536A2"/>
    <w:rsid w:val="00B55E3B"/>
    <w:rsid w:val="00B701DC"/>
    <w:rsid w:val="00B83DF5"/>
    <w:rsid w:val="00B90C7D"/>
    <w:rsid w:val="00B928BB"/>
    <w:rsid w:val="00BA00D0"/>
    <w:rsid w:val="00BA7A47"/>
    <w:rsid w:val="00BB31E0"/>
    <w:rsid w:val="00BB3F98"/>
    <w:rsid w:val="00BB5DF0"/>
    <w:rsid w:val="00BD06C8"/>
    <w:rsid w:val="00BD609E"/>
    <w:rsid w:val="00C15AA1"/>
    <w:rsid w:val="00C247B7"/>
    <w:rsid w:val="00C24E48"/>
    <w:rsid w:val="00C52F84"/>
    <w:rsid w:val="00C549F6"/>
    <w:rsid w:val="00C62C4F"/>
    <w:rsid w:val="00C66211"/>
    <w:rsid w:val="00C720FA"/>
    <w:rsid w:val="00C7488D"/>
    <w:rsid w:val="00CA5F66"/>
    <w:rsid w:val="00CB6BF1"/>
    <w:rsid w:val="00CC2C8E"/>
    <w:rsid w:val="00CC669F"/>
    <w:rsid w:val="00CE77EE"/>
    <w:rsid w:val="00D0054B"/>
    <w:rsid w:val="00D14036"/>
    <w:rsid w:val="00D202D0"/>
    <w:rsid w:val="00D30745"/>
    <w:rsid w:val="00D307D7"/>
    <w:rsid w:val="00D42463"/>
    <w:rsid w:val="00D47E24"/>
    <w:rsid w:val="00D50D85"/>
    <w:rsid w:val="00D5191D"/>
    <w:rsid w:val="00D60C83"/>
    <w:rsid w:val="00D72535"/>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27FE4"/>
    <w:rsid w:val="00F749FD"/>
    <w:rsid w:val="00F7620C"/>
    <w:rsid w:val="00F801FD"/>
    <w:rsid w:val="00FD1457"/>
    <w:rsid w:val="00FD4E0B"/>
    <w:rsid w:val="00FD53D4"/>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3B6"/>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28"/>
      </w:numPr>
      <w:tabs>
        <w:tab w:val="left" w:pos="993"/>
      </w:tabs>
      <w:autoSpaceDE w:val="0"/>
      <w:autoSpaceDN w:val="0"/>
      <w:adjustRightInd w:val="0"/>
      <w:spacing w:before="60" w:after="60" w:line="240" w:lineRule="auto"/>
      <w:ind w:hanging="1004"/>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5455</TotalTime>
  <Pages>12</Pages>
  <Words>2517</Words>
  <Characters>14351</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21</cp:revision>
  <dcterms:created xsi:type="dcterms:W3CDTF">2017-12-16T14:05:00Z</dcterms:created>
  <dcterms:modified xsi:type="dcterms:W3CDTF">2019-03-09T20:23:00Z</dcterms:modified>
</cp:coreProperties>
</file>