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D073" w14:textId="17B37EE9" w:rsidR="003B2FD9" w:rsidRDefault="00E54696">
      <w:r>
        <w:t>Starting Fall 2022:</w:t>
      </w:r>
    </w:p>
    <w:p w14:paraId="5C186565" w14:textId="522FE6E5" w:rsidR="00E54696" w:rsidRDefault="00E54696" w:rsidP="00E54696">
      <w:pPr>
        <w:pStyle w:val="ListParagraph"/>
        <w:numPr>
          <w:ilvl w:val="0"/>
          <w:numId w:val="1"/>
        </w:numPr>
      </w:pPr>
      <w:r>
        <w:t>Melisa Akan’s NSF funded Fellowship proposal. Cannot provide link due to possible privacy constraints.</w:t>
      </w:r>
    </w:p>
    <w:p w14:paraId="12B9C34C" w14:textId="0954D885" w:rsidR="00E54696" w:rsidRDefault="00E54696" w:rsidP="00E54696">
      <w:pPr>
        <w:pStyle w:val="ListParagraph"/>
        <w:numPr>
          <w:ilvl w:val="0"/>
          <w:numId w:val="1"/>
        </w:numPr>
      </w:pPr>
      <w:r>
        <w:t>Eyewitness Identification and the</w:t>
      </w:r>
      <w:r>
        <w:t xml:space="preserve"> </w:t>
      </w:r>
      <w:r>
        <w:t>of Distracters for Lineups</w:t>
      </w:r>
      <w:r>
        <w:t xml:space="preserve"> </w:t>
      </w:r>
      <w:r>
        <w:t>Selection</w:t>
      </w:r>
      <w:r>
        <w:t xml:space="preserve"> </w:t>
      </w:r>
      <w:r>
        <w:t>C. A. Elizabeth Luus and Gary L. Wells</w:t>
      </w:r>
      <w:r>
        <w:t xml:space="preserve"> (1991)</w:t>
      </w:r>
    </w:p>
    <w:p w14:paraId="081B1FEB" w14:textId="77777777" w:rsidR="00E54696" w:rsidRDefault="00E54696" w:rsidP="00E54696">
      <w:pPr>
        <w:pStyle w:val="ListParagraph"/>
        <w:numPr>
          <w:ilvl w:val="0"/>
          <w:numId w:val="1"/>
        </w:numPr>
      </w:pPr>
      <w:r>
        <w:t>A multidimensional scaling analysis of own- and cross-race face spaces</w:t>
      </w:r>
    </w:p>
    <w:p w14:paraId="170321AA" w14:textId="3552521B" w:rsidR="00E54696" w:rsidRDefault="00E54696" w:rsidP="00E54696">
      <w:pPr>
        <w:pStyle w:val="ListParagraph"/>
      </w:pPr>
      <w:r>
        <w:t>Megan H. Papesh, Stephen D. Goldinger</w:t>
      </w:r>
      <w:r>
        <w:t xml:space="preserve"> (2010)</w:t>
      </w:r>
    </w:p>
    <w:p w14:paraId="3224B50B" w14:textId="4A97CBF6" w:rsidR="00E54696" w:rsidRDefault="00E54696" w:rsidP="00E54696">
      <w:pPr>
        <w:pStyle w:val="ListParagraph"/>
        <w:numPr>
          <w:ilvl w:val="0"/>
          <w:numId w:val="1"/>
        </w:numPr>
      </w:pPr>
      <w:r>
        <w:t>The Selection of Distractors for Eyewitness Lineups Gary L. Wells</w:t>
      </w:r>
      <w:r>
        <w:t xml:space="preserve"> </w:t>
      </w:r>
      <w:r>
        <w:t>(October 1993)</w:t>
      </w:r>
    </w:p>
    <w:p w14:paraId="3C78833F" w14:textId="11FE09CD" w:rsidR="009D2C9A" w:rsidRDefault="009D2C9A" w:rsidP="009D2C9A">
      <w:pPr>
        <w:pStyle w:val="ListParagraph"/>
        <w:numPr>
          <w:ilvl w:val="0"/>
          <w:numId w:val="1"/>
        </w:numPr>
      </w:pPr>
      <w:r>
        <w:t>Selecting Foils for Identification Lineups: Matching</w:t>
      </w:r>
      <w:r>
        <w:t xml:space="preserve"> </w:t>
      </w:r>
      <w:r>
        <w:t>Suspects or Descriptions?</w:t>
      </w:r>
      <w:r>
        <w:t xml:space="preserve"> </w:t>
      </w:r>
      <w:r>
        <w:t>Jennifer L. Tunnicliff 1 and Steven E. Clark</w:t>
      </w:r>
      <w:r>
        <w:t xml:space="preserve"> (2000)</w:t>
      </w:r>
    </w:p>
    <w:p w14:paraId="59CAB37F" w14:textId="0DA3C64C" w:rsidR="009D2C9A" w:rsidRDefault="009D2C9A" w:rsidP="009D2C9A">
      <w:pPr>
        <w:pStyle w:val="ListParagraph"/>
        <w:numPr>
          <w:ilvl w:val="0"/>
          <w:numId w:val="1"/>
        </w:numPr>
      </w:pPr>
      <w:r>
        <w:t>Eye-tracking the own-race bias in face recognition: Revealing</w:t>
      </w:r>
      <w:r>
        <w:t xml:space="preserve"> </w:t>
      </w:r>
      <w:r>
        <w:t>the perceptual and socio-cognitive mechanisms</w:t>
      </w:r>
      <w:r>
        <w:t xml:space="preserve"> </w:t>
      </w:r>
      <w:r>
        <w:t>Peter J. Hills</w:t>
      </w:r>
      <w:r>
        <w:t xml:space="preserve">, </w:t>
      </w:r>
      <w:r>
        <w:t xml:space="preserve"> J. Michael Pake</w:t>
      </w:r>
      <w:r>
        <w:t xml:space="preserve"> (2013)</w:t>
      </w:r>
    </w:p>
    <w:p w14:paraId="5EFB03A9" w14:textId="4F1207CC" w:rsidR="00A13F42" w:rsidRDefault="00A13F42" w:rsidP="009D2C9A">
      <w:pPr>
        <w:pStyle w:val="ListParagraph"/>
        <w:numPr>
          <w:ilvl w:val="0"/>
          <w:numId w:val="1"/>
        </w:numPr>
      </w:pPr>
      <w:r w:rsidRPr="00A13F42">
        <w:t>Dodson, C. S., &amp; Dobolyi, D. G. (2016). Confidence and eyewitness identifications: The cross‐race effect, decision time and accuracy. Applied Cognitive Psychology, 30(1), 113-125.</w:t>
      </w:r>
    </w:p>
    <w:p w14:paraId="01C1F694" w14:textId="28A62E99" w:rsidR="00AD5DFF" w:rsidRPr="00175D59" w:rsidRDefault="00AD5DFF" w:rsidP="009D2C9A">
      <w:pPr>
        <w:pStyle w:val="ListParagraph"/>
        <w:numPr>
          <w:ilvl w:val="0"/>
          <w:numId w:val="1"/>
        </w:numPr>
      </w:pPr>
      <w:r w:rsidRPr="00AD5DFF">
        <w:t> Megreya, A. M., White, D., &amp; Burton, A. M. (2011). The Other-Race Effect does not Rely on Memory: Evidence from a Matching Task. Quarterly Journal of Experimental Psychology</w:t>
      </w:r>
    </w:p>
    <w:p w14:paraId="0A56630D" w14:textId="4C977022" w:rsidR="00175D59" w:rsidRDefault="00175D59" w:rsidP="00175D59">
      <w:pPr>
        <w:pStyle w:val="ListParagraph"/>
        <w:numPr>
          <w:ilvl w:val="0"/>
          <w:numId w:val="1"/>
        </w:numPr>
      </w:pPr>
      <w:r>
        <w:t>Own-Race Bias in Lineup Construction</w:t>
      </w:r>
      <w:r>
        <w:t xml:space="preserve">  </w:t>
      </w:r>
      <w:r>
        <w:t>John C. Brigham* and David J. Ready*</w:t>
      </w:r>
      <w:r>
        <w:t xml:space="preserve"> (1985)</w:t>
      </w:r>
    </w:p>
    <w:sectPr w:rsidR="0017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4E55"/>
    <w:multiLevelType w:val="hybridMultilevel"/>
    <w:tmpl w:val="0ABA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93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8A"/>
    <w:rsid w:val="00175D59"/>
    <w:rsid w:val="003B2FD9"/>
    <w:rsid w:val="00581DD1"/>
    <w:rsid w:val="009D2C9A"/>
    <w:rsid w:val="00A13F42"/>
    <w:rsid w:val="00AD5DFF"/>
    <w:rsid w:val="00CF2A8A"/>
    <w:rsid w:val="00E5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FD0E"/>
  <w15:chartTrackingRefBased/>
  <w15:docId w15:val="{94AE5D4C-352D-4A0E-AA7B-BCDB1816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chawla</dc:creator>
  <cp:keywords/>
  <dc:description/>
  <cp:lastModifiedBy>suhani chawla</cp:lastModifiedBy>
  <cp:revision>4</cp:revision>
  <dcterms:created xsi:type="dcterms:W3CDTF">2023-03-21T22:50:00Z</dcterms:created>
  <dcterms:modified xsi:type="dcterms:W3CDTF">2023-03-21T23:15:00Z</dcterms:modified>
</cp:coreProperties>
</file>