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97E38" w14:textId="77777777" w:rsidR="00EA5B46" w:rsidRDefault="00EA5B46">
      <w:pPr>
        <w:rPr>
          <w:rFonts w:ascii="STIX Two Text SemiBold" w:eastAsia="STIX Two Text SemiBold" w:hAnsi="STIX Two Text SemiBold" w:cs="STIX Two Text SemiBold"/>
          <w:sz w:val="28"/>
          <w:szCs w:val="28"/>
        </w:rPr>
      </w:pPr>
    </w:p>
    <w:p w14:paraId="5B1BF20C" w14:textId="77777777" w:rsidR="00EA5B46" w:rsidRDefault="00000000">
      <w:pPr>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Lambton College at Queen’s College of Business, Technology and Public Safety</w:t>
      </w:r>
    </w:p>
    <w:p w14:paraId="5A21B00B" w14:textId="77777777" w:rsidR="00EA5B46" w:rsidRDefault="00EA5B46">
      <w:pPr>
        <w:jc w:val="center"/>
        <w:rPr>
          <w:rFonts w:ascii="Calibri" w:eastAsia="Calibri" w:hAnsi="Calibri" w:cs="Calibri"/>
          <w:sz w:val="28"/>
          <w:szCs w:val="28"/>
        </w:rPr>
      </w:pPr>
    </w:p>
    <w:p w14:paraId="596B6F3C" w14:textId="77777777" w:rsidR="00EA5B46" w:rsidRDefault="00EA5B46">
      <w:pPr>
        <w:jc w:val="center"/>
        <w:rPr>
          <w:rFonts w:ascii="Calibri" w:eastAsia="Calibri" w:hAnsi="Calibri" w:cs="Calibri"/>
          <w:sz w:val="28"/>
          <w:szCs w:val="28"/>
        </w:rPr>
      </w:pPr>
    </w:p>
    <w:p w14:paraId="09973774" w14:textId="77777777" w:rsidR="00EA5B46" w:rsidRDefault="00EA5B46">
      <w:pPr>
        <w:jc w:val="center"/>
        <w:rPr>
          <w:rFonts w:ascii="Times New Roman" w:eastAsia="Times New Roman" w:hAnsi="Times New Roman" w:cs="Times New Roman"/>
          <w:sz w:val="28"/>
          <w:szCs w:val="28"/>
        </w:rPr>
      </w:pPr>
    </w:p>
    <w:p w14:paraId="09370AC7" w14:textId="77777777" w:rsidR="00EA5B46" w:rsidRDefault="00000000">
      <w:pPr>
        <w:jc w:val="center"/>
        <w:rPr>
          <w:rFonts w:ascii="Calibri" w:eastAsia="Calibri" w:hAnsi="Calibri" w:cs="Calibri"/>
          <w:sz w:val="30"/>
          <w:szCs w:val="30"/>
        </w:rPr>
      </w:pPr>
      <w:r>
        <w:rPr>
          <w:rFonts w:ascii="Calibri" w:eastAsia="Calibri" w:hAnsi="Calibri" w:cs="Calibri"/>
          <w:b/>
          <w:sz w:val="28"/>
          <w:szCs w:val="28"/>
        </w:rPr>
        <w:t>Program</w:t>
      </w:r>
      <w:r>
        <w:rPr>
          <w:rFonts w:ascii="Calibri" w:eastAsia="Calibri" w:hAnsi="Calibri" w:cs="Calibri"/>
          <w:sz w:val="28"/>
          <w:szCs w:val="28"/>
        </w:rPr>
        <w:t xml:space="preserve">: </w:t>
      </w:r>
      <w:r>
        <w:rPr>
          <w:rFonts w:ascii="Calibri" w:eastAsia="Calibri" w:hAnsi="Calibri" w:cs="Calibri"/>
          <w:sz w:val="30"/>
          <w:szCs w:val="30"/>
        </w:rPr>
        <w:t>Big Data Analytics (DSMM)</w:t>
      </w:r>
    </w:p>
    <w:p w14:paraId="1FA51929" w14:textId="77777777" w:rsidR="00EA5B46" w:rsidRDefault="00EA5B46">
      <w:pPr>
        <w:jc w:val="center"/>
        <w:rPr>
          <w:rFonts w:ascii="Calibri" w:eastAsia="Calibri" w:hAnsi="Calibri" w:cs="Calibri"/>
          <w:sz w:val="28"/>
          <w:szCs w:val="28"/>
        </w:rPr>
      </w:pPr>
    </w:p>
    <w:p w14:paraId="1BC2FB76" w14:textId="77777777" w:rsidR="00EA5B46" w:rsidRDefault="00EA5B46">
      <w:pPr>
        <w:jc w:val="center"/>
        <w:rPr>
          <w:rFonts w:ascii="Calibri" w:eastAsia="Calibri" w:hAnsi="Calibri" w:cs="Calibri"/>
          <w:sz w:val="28"/>
          <w:szCs w:val="28"/>
        </w:rPr>
      </w:pPr>
    </w:p>
    <w:p w14:paraId="22358EDF" w14:textId="77777777" w:rsidR="00EA5B46" w:rsidRDefault="00EA5B46">
      <w:pPr>
        <w:jc w:val="center"/>
        <w:rPr>
          <w:rFonts w:ascii="Calibri" w:eastAsia="Calibri" w:hAnsi="Calibri" w:cs="Calibri"/>
          <w:sz w:val="28"/>
          <w:szCs w:val="28"/>
        </w:rPr>
      </w:pPr>
    </w:p>
    <w:p w14:paraId="7BB6D2E8" w14:textId="77777777" w:rsidR="00EA5B46" w:rsidRDefault="00000000">
      <w:pPr>
        <w:jc w:val="center"/>
        <w:rPr>
          <w:rFonts w:ascii="Calibri" w:eastAsia="Calibri" w:hAnsi="Calibri" w:cs="Calibri"/>
          <w:b/>
          <w:sz w:val="28"/>
          <w:szCs w:val="28"/>
        </w:rPr>
      </w:pPr>
      <w:r>
        <w:rPr>
          <w:rFonts w:ascii="Calibri" w:eastAsia="Calibri" w:hAnsi="Calibri" w:cs="Calibri"/>
          <w:b/>
          <w:sz w:val="28"/>
          <w:szCs w:val="28"/>
        </w:rPr>
        <w:t xml:space="preserve">Project Name: </w:t>
      </w:r>
    </w:p>
    <w:p w14:paraId="2FC5FC94" w14:textId="77777777" w:rsidR="00EA5B46" w:rsidRDefault="00EA5B46">
      <w:pPr>
        <w:jc w:val="center"/>
        <w:rPr>
          <w:rFonts w:ascii="Calibri" w:eastAsia="Calibri" w:hAnsi="Calibri" w:cs="Calibri"/>
          <w:sz w:val="28"/>
          <w:szCs w:val="28"/>
        </w:rPr>
      </w:pPr>
    </w:p>
    <w:p w14:paraId="59777BA0" w14:textId="77777777" w:rsidR="00EA5B46" w:rsidRDefault="00000000">
      <w:pPr>
        <w:jc w:val="center"/>
        <w:rPr>
          <w:rFonts w:ascii="Calibri" w:eastAsia="Calibri" w:hAnsi="Calibri" w:cs="Calibri"/>
          <w:sz w:val="30"/>
          <w:szCs w:val="30"/>
        </w:rPr>
      </w:pPr>
      <w:r>
        <w:rPr>
          <w:rFonts w:ascii="Calibri" w:eastAsia="Calibri" w:hAnsi="Calibri" w:cs="Calibri"/>
          <w:sz w:val="30"/>
          <w:szCs w:val="30"/>
        </w:rPr>
        <w:t>Post-Discharge Readmission Prediction for Diabetic Patients</w:t>
      </w:r>
    </w:p>
    <w:p w14:paraId="57CE9C5D" w14:textId="77777777" w:rsidR="00EA5B46" w:rsidRDefault="00000000">
      <w:pPr>
        <w:jc w:val="center"/>
        <w:rPr>
          <w:rFonts w:ascii="Calibri" w:eastAsia="Calibri" w:hAnsi="Calibri" w:cs="Calibri"/>
          <w:sz w:val="30"/>
          <w:szCs w:val="30"/>
        </w:rPr>
      </w:pPr>
      <w:r>
        <w:rPr>
          <w:rFonts w:ascii="Calibri" w:eastAsia="Calibri" w:hAnsi="Calibri" w:cs="Calibri"/>
          <w:sz w:val="30"/>
          <w:szCs w:val="30"/>
        </w:rPr>
        <w:t>A Machine Learning Multiclass Perspective</w:t>
      </w:r>
    </w:p>
    <w:p w14:paraId="2C518390" w14:textId="77777777" w:rsidR="00EA5B46" w:rsidRDefault="00EA5B46">
      <w:pPr>
        <w:jc w:val="center"/>
        <w:rPr>
          <w:rFonts w:ascii="Calibri" w:eastAsia="Calibri" w:hAnsi="Calibri" w:cs="Calibri"/>
          <w:sz w:val="28"/>
          <w:szCs w:val="28"/>
        </w:rPr>
      </w:pPr>
    </w:p>
    <w:p w14:paraId="4E30F4BE" w14:textId="77777777" w:rsidR="00EA5B46" w:rsidRDefault="00EA5B46">
      <w:pPr>
        <w:jc w:val="center"/>
        <w:rPr>
          <w:rFonts w:ascii="Calibri" w:eastAsia="Calibri" w:hAnsi="Calibri" w:cs="Calibri"/>
          <w:sz w:val="28"/>
          <w:szCs w:val="28"/>
        </w:rPr>
      </w:pPr>
    </w:p>
    <w:p w14:paraId="4729F729" w14:textId="77777777" w:rsidR="00EA5B46" w:rsidRDefault="00000000">
      <w:pPr>
        <w:jc w:val="center"/>
        <w:rPr>
          <w:rFonts w:ascii="Calibri" w:eastAsia="Calibri" w:hAnsi="Calibri" w:cs="Calibri"/>
          <w:sz w:val="30"/>
          <w:szCs w:val="30"/>
        </w:rPr>
      </w:pPr>
      <w:r>
        <w:rPr>
          <w:rFonts w:ascii="Calibri" w:eastAsia="Calibri" w:hAnsi="Calibri" w:cs="Calibri"/>
          <w:b/>
          <w:sz w:val="28"/>
          <w:szCs w:val="28"/>
        </w:rPr>
        <w:t>Course</w:t>
      </w:r>
      <w:r>
        <w:rPr>
          <w:rFonts w:ascii="Calibri" w:eastAsia="Calibri" w:hAnsi="Calibri" w:cs="Calibri"/>
          <w:sz w:val="28"/>
          <w:szCs w:val="28"/>
        </w:rPr>
        <w:t xml:space="preserve">: </w:t>
      </w:r>
      <w:r>
        <w:rPr>
          <w:rFonts w:ascii="Calibri" w:eastAsia="Calibri" w:hAnsi="Calibri" w:cs="Calibri"/>
          <w:sz w:val="30"/>
          <w:szCs w:val="30"/>
        </w:rPr>
        <w:t>Big Data Framework (BDM 3603)</w:t>
      </w:r>
    </w:p>
    <w:p w14:paraId="2FFBCD71" w14:textId="77777777" w:rsidR="00EA5B46" w:rsidRDefault="00EA5B46">
      <w:pPr>
        <w:jc w:val="center"/>
        <w:rPr>
          <w:rFonts w:ascii="Calibri" w:eastAsia="Calibri" w:hAnsi="Calibri" w:cs="Calibri"/>
          <w:sz w:val="28"/>
          <w:szCs w:val="28"/>
        </w:rPr>
      </w:pPr>
    </w:p>
    <w:p w14:paraId="6A0530F4" w14:textId="77777777" w:rsidR="00EA5B46" w:rsidRDefault="00EA5B46">
      <w:pPr>
        <w:jc w:val="center"/>
        <w:rPr>
          <w:rFonts w:ascii="Calibri" w:eastAsia="Calibri" w:hAnsi="Calibri" w:cs="Calibri"/>
          <w:sz w:val="28"/>
          <w:szCs w:val="28"/>
        </w:rPr>
      </w:pPr>
    </w:p>
    <w:p w14:paraId="6433F6BA" w14:textId="77777777" w:rsidR="00EA5B46" w:rsidRDefault="00000000">
      <w:pPr>
        <w:jc w:val="center"/>
        <w:rPr>
          <w:rFonts w:ascii="STIX Two Text SemiBold" w:eastAsia="STIX Two Text SemiBold" w:hAnsi="STIX Two Text SemiBold" w:cs="STIX Two Text SemiBold"/>
          <w:sz w:val="74"/>
          <w:szCs w:val="74"/>
        </w:rPr>
      </w:pPr>
      <w:r>
        <w:rPr>
          <w:rFonts w:ascii="Calibri" w:eastAsia="Calibri" w:hAnsi="Calibri" w:cs="Calibri"/>
          <w:b/>
          <w:sz w:val="28"/>
          <w:szCs w:val="28"/>
        </w:rPr>
        <w:t>Professor:</w:t>
      </w:r>
      <w:r>
        <w:rPr>
          <w:rFonts w:ascii="Calibri" w:eastAsia="Calibri" w:hAnsi="Calibri" w:cs="Calibri"/>
          <w:sz w:val="28"/>
          <w:szCs w:val="28"/>
        </w:rPr>
        <w:t xml:space="preserve"> </w:t>
      </w:r>
      <w:r>
        <w:rPr>
          <w:rFonts w:ascii="Calibri" w:eastAsia="Calibri" w:hAnsi="Calibri" w:cs="Calibri"/>
          <w:sz w:val="30"/>
          <w:szCs w:val="30"/>
        </w:rPr>
        <w:t>Ishant Gupta</w:t>
      </w:r>
    </w:p>
    <w:p w14:paraId="388D219A" w14:textId="77777777" w:rsidR="00EA5B46" w:rsidRDefault="00EA5B46">
      <w:pPr>
        <w:jc w:val="center"/>
        <w:rPr>
          <w:rFonts w:ascii="STIX Two Text SemiBold" w:eastAsia="STIX Two Text SemiBold" w:hAnsi="STIX Two Text SemiBold" w:cs="STIX Two Text SemiBold"/>
          <w:sz w:val="28"/>
          <w:szCs w:val="28"/>
        </w:rPr>
      </w:pPr>
    </w:p>
    <w:p w14:paraId="194ED73B" w14:textId="77777777" w:rsidR="00EA5B46" w:rsidRDefault="00EA5B46">
      <w:pPr>
        <w:jc w:val="center"/>
        <w:rPr>
          <w:rFonts w:ascii="Calibri" w:eastAsia="Calibri" w:hAnsi="Calibri" w:cs="Calibri"/>
          <w:sz w:val="30"/>
          <w:szCs w:val="30"/>
        </w:rPr>
      </w:pPr>
    </w:p>
    <w:p w14:paraId="00A3B473" w14:textId="0873F644" w:rsidR="00EA5B46" w:rsidRDefault="00000000">
      <w:pPr>
        <w:jc w:val="center"/>
        <w:rPr>
          <w:rFonts w:ascii="Calibri" w:eastAsia="Calibri" w:hAnsi="Calibri" w:cs="Calibri"/>
          <w:b/>
          <w:sz w:val="30"/>
          <w:szCs w:val="30"/>
        </w:rPr>
      </w:pPr>
      <w:r>
        <w:rPr>
          <w:rFonts w:ascii="Calibri" w:eastAsia="Calibri" w:hAnsi="Calibri" w:cs="Calibri"/>
          <w:b/>
          <w:sz w:val="30"/>
          <w:szCs w:val="30"/>
        </w:rPr>
        <w:t xml:space="preserve">Presented By: </w:t>
      </w:r>
    </w:p>
    <w:p w14:paraId="234E543B" w14:textId="77777777" w:rsidR="00EA5B46" w:rsidRDefault="00EA5B46">
      <w:pPr>
        <w:jc w:val="center"/>
        <w:rPr>
          <w:rFonts w:ascii="Calibri" w:eastAsia="Calibri" w:hAnsi="Calibri" w:cs="Calibri"/>
          <w:sz w:val="30"/>
          <w:szCs w:val="30"/>
        </w:rPr>
      </w:pPr>
    </w:p>
    <w:p w14:paraId="0F02149C" w14:textId="77777777" w:rsidR="00EA5B46" w:rsidRPr="00623C97" w:rsidRDefault="00000000">
      <w:pPr>
        <w:widowControl w:val="0"/>
        <w:spacing w:line="240" w:lineRule="auto"/>
        <w:jc w:val="center"/>
        <w:rPr>
          <w:rFonts w:ascii="Calibri" w:eastAsia="Calibri" w:hAnsi="Calibri" w:cs="Calibri"/>
          <w:sz w:val="30"/>
          <w:szCs w:val="30"/>
          <w:lang w:val="fr-CA"/>
        </w:rPr>
      </w:pPr>
      <w:proofErr w:type="spellStart"/>
      <w:r w:rsidRPr="00623C97">
        <w:rPr>
          <w:rFonts w:ascii="Calibri" w:eastAsia="Calibri" w:hAnsi="Calibri" w:cs="Calibri"/>
          <w:sz w:val="30"/>
          <w:szCs w:val="30"/>
          <w:lang w:val="fr-CA"/>
        </w:rPr>
        <w:t>Jennylynne</w:t>
      </w:r>
      <w:proofErr w:type="spellEnd"/>
      <w:r w:rsidRPr="00623C97">
        <w:rPr>
          <w:rFonts w:ascii="Calibri" w:eastAsia="Calibri" w:hAnsi="Calibri" w:cs="Calibri"/>
          <w:sz w:val="30"/>
          <w:szCs w:val="30"/>
          <w:lang w:val="fr-CA"/>
        </w:rPr>
        <w:t xml:space="preserve"> Dominguez (C0929140)</w:t>
      </w:r>
    </w:p>
    <w:p w14:paraId="5DDD53FD" w14:textId="77777777" w:rsidR="00EA5B46" w:rsidRPr="00623C97" w:rsidRDefault="00000000">
      <w:pPr>
        <w:widowControl w:val="0"/>
        <w:spacing w:line="240" w:lineRule="auto"/>
        <w:jc w:val="center"/>
        <w:rPr>
          <w:rFonts w:ascii="Calibri" w:eastAsia="Calibri" w:hAnsi="Calibri" w:cs="Calibri"/>
          <w:sz w:val="30"/>
          <w:szCs w:val="30"/>
          <w:lang w:val="fr-CA"/>
        </w:rPr>
      </w:pPr>
      <w:proofErr w:type="spellStart"/>
      <w:r w:rsidRPr="00623C97">
        <w:rPr>
          <w:rFonts w:ascii="Calibri" w:eastAsia="Calibri" w:hAnsi="Calibri" w:cs="Calibri"/>
          <w:sz w:val="30"/>
          <w:szCs w:val="30"/>
          <w:lang w:val="fr-CA"/>
        </w:rPr>
        <w:t>Chaw</w:t>
      </w:r>
      <w:proofErr w:type="spellEnd"/>
      <w:r w:rsidRPr="00623C97">
        <w:rPr>
          <w:rFonts w:ascii="Calibri" w:eastAsia="Calibri" w:hAnsi="Calibri" w:cs="Calibri"/>
          <w:sz w:val="30"/>
          <w:szCs w:val="30"/>
          <w:lang w:val="fr-CA"/>
        </w:rPr>
        <w:t xml:space="preserve"> Su </w:t>
      </w:r>
      <w:proofErr w:type="spellStart"/>
      <w:r w:rsidRPr="00623C97">
        <w:rPr>
          <w:rFonts w:ascii="Calibri" w:eastAsia="Calibri" w:hAnsi="Calibri" w:cs="Calibri"/>
          <w:sz w:val="30"/>
          <w:szCs w:val="30"/>
          <w:lang w:val="fr-CA"/>
        </w:rPr>
        <w:t>Su</w:t>
      </w:r>
      <w:proofErr w:type="spellEnd"/>
      <w:r w:rsidRPr="00623C97">
        <w:rPr>
          <w:rFonts w:ascii="Calibri" w:eastAsia="Calibri" w:hAnsi="Calibri" w:cs="Calibri"/>
          <w:sz w:val="30"/>
          <w:szCs w:val="30"/>
          <w:lang w:val="fr-CA"/>
        </w:rPr>
        <w:t xml:space="preserve"> </w:t>
      </w:r>
      <w:proofErr w:type="spellStart"/>
      <w:r w:rsidRPr="00623C97">
        <w:rPr>
          <w:rFonts w:ascii="Calibri" w:eastAsia="Calibri" w:hAnsi="Calibri" w:cs="Calibri"/>
          <w:sz w:val="30"/>
          <w:szCs w:val="30"/>
          <w:lang w:val="fr-CA"/>
        </w:rPr>
        <w:t>Thin</w:t>
      </w:r>
      <w:proofErr w:type="spellEnd"/>
      <w:r w:rsidRPr="00623C97">
        <w:rPr>
          <w:rFonts w:ascii="Calibri" w:eastAsia="Calibri" w:hAnsi="Calibri" w:cs="Calibri"/>
          <w:sz w:val="30"/>
          <w:szCs w:val="30"/>
          <w:lang w:val="fr-CA"/>
        </w:rPr>
        <w:t xml:space="preserve"> (C0916347)</w:t>
      </w:r>
    </w:p>
    <w:p w14:paraId="0EEBF2A8" w14:textId="77777777" w:rsidR="00EA5B46" w:rsidRPr="00623C97" w:rsidRDefault="00000000">
      <w:pPr>
        <w:widowControl w:val="0"/>
        <w:spacing w:line="240" w:lineRule="auto"/>
        <w:jc w:val="center"/>
        <w:rPr>
          <w:rFonts w:ascii="Calibri" w:eastAsia="Calibri" w:hAnsi="Calibri" w:cs="Calibri"/>
          <w:color w:val="133E37"/>
          <w:sz w:val="30"/>
          <w:szCs w:val="30"/>
          <w:lang w:val="fr-CA"/>
        </w:rPr>
      </w:pPr>
      <w:r w:rsidRPr="00623C97">
        <w:rPr>
          <w:rFonts w:ascii="Calibri" w:eastAsia="Calibri" w:hAnsi="Calibri" w:cs="Calibri"/>
          <w:sz w:val="30"/>
          <w:szCs w:val="30"/>
          <w:lang w:val="fr-CA"/>
        </w:rPr>
        <w:t xml:space="preserve">Hazel Portia </w:t>
      </w:r>
      <w:proofErr w:type="spellStart"/>
      <w:r w:rsidRPr="00623C97">
        <w:rPr>
          <w:rFonts w:ascii="Calibri" w:eastAsia="Calibri" w:hAnsi="Calibri" w:cs="Calibri"/>
          <w:sz w:val="30"/>
          <w:szCs w:val="30"/>
          <w:lang w:val="fr-CA"/>
        </w:rPr>
        <w:t>Elaine</w:t>
      </w:r>
      <w:proofErr w:type="spellEnd"/>
      <w:r w:rsidRPr="00623C97">
        <w:rPr>
          <w:rFonts w:ascii="Calibri" w:eastAsia="Calibri" w:hAnsi="Calibri" w:cs="Calibri"/>
          <w:sz w:val="30"/>
          <w:szCs w:val="30"/>
          <w:lang w:val="fr-CA"/>
        </w:rPr>
        <w:t xml:space="preserve"> Santos (C0915982)</w:t>
      </w:r>
    </w:p>
    <w:p w14:paraId="0CC8DBD2" w14:textId="77777777" w:rsidR="00EA5B46" w:rsidRDefault="00000000">
      <w:pPr>
        <w:widowControl w:val="0"/>
        <w:spacing w:line="240" w:lineRule="auto"/>
        <w:jc w:val="center"/>
        <w:rPr>
          <w:rFonts w:ascii="Calibri" w:eastAsia="Calibri" w:hAnsi="Calibri" w:cs="Calibri"/>
          <w:color w:val="133E37"/>
          <w:sz w:val="30"/>
          <w:szCs w:val="30"/>
        </w:rPr>
      </w:pPr>
      <w:r>
        <w:rPr>
          <w:rFonts w:ascii="Calibri" w:eastAsia="Calibri" w:hAnsi="Calibri" w:cs="Calibri"/>
          <w:sz w:val="30"/>
          <w:szCs w:val="30"/>
        </w:rPr>
        <w:t>Joyce Ann Murillo (C0927648)</w:t>
      </w:r>
    </w:p>
    <w:p w14:paraId="10A5B107" w14:textId="77777777" w:rsidR="00EA5B46" w:rsidRDefault="00EA5B46">
      <w:pPr>
        <w:jc w:val="center"/>
        <w:rPr>
          <w:rFonts w:ascii="STIX Two Text SemiBold" w:eastAsia="STIX Two Text SemiBold" w:hAnsi="STIX Two Text SemiBold" w:cs="STIX Two Text SemiBold"/>
          <w:sz w:val="24"/>
          <w:szCs w:val="24"/>
        </w:rPr>
      </w:pPr>
    </w:p>
    <w:p w14:paraId="3F8513B0" w14:textId="77777777" w:rsidR="00EA5B46" w:rsidRDefault="00EA5B46">
      <w:pPr>
        <w:jc w:val="center"/>
        <w:rPr>
          <w:rFonts w:ascii="STIX Two Text SemiBold" w:eastAsia="STIX Two Text SemiBold" w:hAnsi="STIX Two Text SemiBold" w:cs="STIX Two Text SemiBold"/>
          <w:sz w:val="24"/>
          <w:szCs w:val="24"/>
        </w:rPr>
      </w:pPr>
    </w:p>
    <w:p w14:paraId="6F511EFA" w14:textId="77777777" w:rsidR="00EA5B46" w:rsidRDefault="00EA5B46">
      <w:pPr>
        <w:jc w:val="center"/>
        <w:rPr>
          <w:rFonts w:ascii="STIX Two Text SemiBold" w:eastAsia="STIX Two Text SemiBold" w:hAnsi="STIX Two Text SemiBold" w:cs="STIX Two Text SemiBold"/>
          <w:sz w:val="24"/>
          <w:szCs w:val="24"/>
        </w:rPr>
      </w:pPr>
    </w:p>
    <w:p w14:paraId="161E4712" w14:textId="77777777" w:rsidR="00EA5B46" w:rsidRDefault="00EA5B46">
      <w:pPr>
        <w:jc w:val="center"/>
        <w:rPr>
          <w:rFonts w:ascii="STIX Two Text SemiBold" w:eastAsia="STIX Two Text SemiBold" w:hAnsi="STIX Two Text SemiBold" w:cs="STIX Two Text SemiBold"/>
          <w:sz w:val="24"/>
          <w:szCs w:val="24"/>
        </w:rPr>
      </w:pPr>
    </w:p>
    <w:p w14:paraId="229946E5" w14:textId="77777777" w:rsidR="00EA5B46" w:rsidRDefault="00EA5B46">
      <w:pPr>
        <w:jc w:val="center"/>
        <w:rPr>
          <w:rFonts w:ascii="STIX Two Text SemiBold" w:eastAsia="STIX Two Text SemiBold" w:hAnsi="STIX Two Text SemiBold" w:cs="STIX Two Text SemiBold"/>
          <w:sz w:val="24"/>
          <w:szCs w:val="24"/>
        </w:rPr>
      </w:pPr>
    </w:p>
    <w:p w14:paraId="6D41925C" w14:textId="77777777" w:rsidR="00EA5B46" w:rsidRDefault="00EA5B46">
      <w:pPr>
        <w:jc w:val="center"/>
        <w:rPr>
          <w:rFonts w:ascii="STIX Two Text SemiBold" w:eastAsia="STIX Two Text SemiBold" w:hAnsi="STIX Two Text SemiBold" w:cs="STIX Two Text SemiBold"/>
          <w:sz w:val="24"/>
          <w:szCs w:val="24"/>
        </w:rPr>
      </w:pPr>
    </w:p>
    <w:bookmarkStart w:id="0" w:name="_15306yb8xuqk" w:colFirst="0" w:colLast="0" w:displacedByCustomXml="next"/>
    <w:bookmarkEnd w:id="0" w:displacedByCustomXml="next"/>
    <w:sdt>
      <w:sdtPr>
        <w:rPr>
          <w:rFonts w:ascii="Arial" w:eastAsia="Arial" w:hAnsi="Arial" w:cs="Arial"/>
          <w:color w:val="auto"/>
          <w:sz w:val="22"/>
          <w:szCs w:val="22"/>
          <w:lang w:val="en" w:eastAsia="en-CA"/>
        </w:rPr>
        <w:id w:val="1024828785"/>
        <w:docPartObj>
          <w:docPartGallery w:val="Table of Contents"/>
          <w:docPartUnique/>
        </w:docPartObj>
      </w:sdtPr>
      <w:sdtEndPr>
        <w:rPr>
          <w:b/>
          <w:bCs/>
          <w:noProof/>
        </w:rPr>
      </w:sdtEndPr>
      <w:sdtContent>
        <w:p w14:paraId="1B4786CC" w14:textId="0B48C727" w:rsidR="00C85A45" w:rsidRDefault="00C85A45">
          <w:pPr>
            <w:pStyle w:val="TOCHeading"/>
          </w:pPr>
          <w:r>
            <w:t>Table of Contents</w:t>
          </w:r>
        </w:p>
        <w:p w14:paraId="62F9A7A2" w14:textId="034531BB" w:rsidR="00226D8F" w:rsidRDefault="00C85A45">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r>
            <w:fldChar w:fldCharType="begin"/>
          </w:r>
          <w:r>
            <w:instrText xml:space="preserve"> TOC \o "1-3" \h \z \u </w:instrText>
          </w:r>
          <w:r>
            <w:fldChar w:fldCharType="separate"/>
          </w:r>
          <w:hyperlink w:anchor="_Toc202294153" w:history="1">
            <w:r w:rsidR="00226D8F" w:rsidRPr="008B33F5">
              <w:rPr>
                <w:rStyle w:val="Hyperlink"/>
                <w:b/>
                <w:bCs/>
                <w:noProof/>
              </w:rPr>
              <w:t>Introduction:</w:t>
            </w:r>
            <w:r w:rsidR="00226D8F">
              <w:rPr>
                <w:noProof/>
                <w:webHidden/>
              </w:rPr>
              <w:tab/>
            </w:r>
            <w:r w:rsidR="00226D8F">
              <w:rPr>
                <w:noProof/>
                <w:webHidden/>
              </w:rPr>
              <w:fldChar w:fldCharType="begin"/>
            </w:r>
            <w:r w:rsidR="00226D8F">
              <w:rPr>
                <w:noProof/>
                <w:webHidden/>
              </w:rPr>
              <w:instrText xml:space="preserve"> PAGEREF _Toc202294153 \h </w:instrText>
            </w:r>
            <w:r w:rsidR="00226D8F">
              <w:rPr>
                <w:noProof/>
                <w:webHidden/>
              </w:rPr>
            </w:r>
            <w:r w:rsidR="00226D8F">
              <w:rPr>
                <w:noProof/>
                <w:webHidden/>
              </w:rPr>
              <w:fldChar w:fldCharType="separate"/>
            </w:r>
            <w:r w:rsidR="00226D8F">
              <w:rPr>
                <w:noProof/>
                <w:webHidden/>
              </w:rPr>
              <w:t>3</w:t>
            </w:r>
            <w:r w:rsidR="00226D8F">
              <w:rPr>
                <w:noProof/>
                <w:webHidden/>
              </w:rPr>
              <w:fldChar w:fldCharType="end"/>
            </w:r>
          </w:hyperlink>
        </w:p>
        <w:p w14:paraId="1EA0DCC7" w14:textId="3C0622FD"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54" w:history="1">
            <w:r w:rsidRPr="008B33F5">
              <w:rPr>
                <w:rStyle w:val="Hyperlink"/>
                <w:b/>
                <w:bCs/>
                <w:noProof/>
              </w:rPr>
              <w:t>Problem Statement</w:t>
            </w:r>
            <w:r>
              <w:rPr>
                <w:noProof/>
                <w:webHidden/>
              </w:rPr>
              <w:tab/>
            </w:r>
            <w:r>
              <w:rPr>
                <w:noProof/>
                <w:webHidden/>
              </w:rPr>
              <w:fldChar w:fldCharType="begin"/>
            </w:r>
            <w:r>
              <w:rPr>
                <w:noProof/>
                <w:webHidden/>
              </w:rPr>
              <w:instrText xml:space="preserve"> PAGEREF _Toc202294154 \h </w:instrText>
            </w:r>
            <w:r>
              <w:rPr>
                <w:noProof/>
                <w:webHidden/>
              </w:rPr>
            </w:r>
            <w:r>
              <w:rPr>
                <w:noProof/>
                <w:webHidden/>
              </w:rPr>
              <w:fldChar w:fldCharType="separate"/>
            </w:r>
            <w:r>
              <w:rPr>
                <w:noProof/>
                <w:webHidden/>
              </w:rPr>
              <w:t>3</w:t>
            </w:r>
            <w:r>
              <w:rPr>
                <w:noProof/>
                <w:webHidden/>
              </w:rPr>
              <w:fldChar w:fldCharType="end"/>
            </w:r>
          </w:hyperlink>
        </w:p>
        <w:p w14:paraId="1C42797D" w14:textId="0B4082E2"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55" w:history="1">
            <w:r w:rsidRPr="008B33F5">
              <w:rPr>
                <w:rStyle w:val="Hyperlink"/>
                <w:b/>
                <w:bCs/>
                <w:noProof/>
              </w:rPr>
              <w:t>Objective</w:t>
            </w:r>
            <w:r>
              <w:rPr>
                <w:noProof/>
                <w:webHidden/>
              </w:rPr>
              <w:tab/>
            </w:r>
            <w:r>
              <w:rPr>
                <w:noProof/>
                <w:webHidden/>
              </w:rPr>
              <w:fldChar w:fldCharType="begin"/>
            </w:r>
            <w:r>
              <w:rPr>
                <w:noProof/>
                <w:webHidden/>
              </w:rPr>
              <w:instrText xml:space="preserve"> PAGEREF _Toc202294155 \h </w:instrText>
            </w:r>
            <w:r>
              <w:rPr>
                <w:noProof/>
                <w:webHidden/>
              </w:rPr>
            </w:r>
            <w:r>
              <w:rPr>
                <w:noProof/>
                <w:webHidden/>
              </w:rPr>
              <w:fldChar w:fldCharType="separate"/>
            </w:r>
            <w:r>
              <w:rPr>
                <w:noProof/>
                <w:webHidden/>
              </w:rPr>
              <w:t>4</w:t>
            </w:r>
            <w:r>
              <w:rPr>
                <w:noProof/>
                <w:webHidden/>
              </w:rPr>
              <w:fldChar w:fldCharType="end"/>
            </w:r>
          </w:hyperlink>
        </w:p>
        <w:p w14:paraId="3D3B76EB" w14:textId="585EDC7F"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56" w:history="1">
            <w:r w:rsidRPr="008B33F5">
              <w:rPr>
                <w:rStyle w:val="Hyperlink"/>
                <w:b/>
                <w:bCs/>
                <w:noProof/>
              </w:rPr>
              <w:t>Project Impact and Value in Healthcare</w:t>
            </w:r>
            <w:r>
              <w:rPr>
                <w:noProof/>
                <w:webHidden/>
              </w:rPr>
              <w:tab/>
            </w:r>
            <w:r>
              <w:rPr>
                <w:noProof/>
                <w:webHidden/>
              </w:rPr>
              <w:fldChar w:fldCharType="begin"/>
            </w:r>
            <w:r>
              <w:rPr>
                <w:noProof/>
                <w:webHidden/>
              </w:rPr>
              <w:instrText xml:space="preserve"> PAGEREF _Toc202294156 \h </w:instrText>
            </w:r>
            <w:r>
              <w:rPr>
                <w:noProof/>
                <w:webHidden/>
              </w:rPr>
            </w:r>
            <w:r>
              <w:rPr>
                <w:noProof/>
                <w:webHidden/>
              </w:rPr>
              <w:fldChar w:fldCharType="separate"/>
            </w:r>
            <w:r>
              <w:rPr>
                <w:noProof/>
                <w:webHidden/>
              </w:rPr>
              <w:t>4</w:t>
            </w:r>
            <w:r>
              <w:rPr>
                <w:noProof/>
                <w:webHidden/>
              </w:rPr>
              <w:fldChar w:fldCharType="end"/>
            </w:r>
          </w:hyperlink>
        </w:p>
        <w:p w14:paraId="2D4DEC4A" w14:textId="423E8888"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57" w:history="1">
            <w:r w:rsidRPr="008B33F5">
              <w:rPr>
                <w:rStyle w:val="Hyperlink"/>
                <w:b/>
                <w:bCs/>
                <w:noProof/>
              </w:rPr>
              <w:t>Dataset Overview</w:t>
            </w:r>
            <w:r>
              <w:rPr>
                <w:noProof/>
                <w:webHidden/>
              </w:rPr>
              <w:tab/>
            </w:r>
            <w:r>
              <w:rPr>
                <w:noProof/>
                <w:webHidden/>
              </w:rPr>
              <w:fldChar w:fldCharType="begin"/>
            </w:r>
            <w:r>
              <w:rPr>
                <w:noProof/>
                <w:webHidden/>
              </w:rPr>
              <w:instrText xml:space="preserve"> PAGEREF _Toc202294157 \h </w:instrText>
            </w:r>
            <w:r>
              <w:rPr>
                <w:noProof/>
                <w:webHidden/>
              </w:rPr>
            </w:r>
            <w:r>
              <w:rPr>
                <w:noProof/>
                <w:webHidden/>
              </w:rPr>
              <w:fldChar w:fldCharType="separate"/>
            </w:r>
            <w:r>
              <w:rPr>
                <w:noProof/>
                <w:webHidden/>
              </w:rPr>
              <w:t>5</w:t>
            </w:r>
            <w:r>
              <w:rPr>
                <w:noProof/>
                <w:webHidden/>
              </w:rPr>
              <w:fldChar w:fldCharType="end"/>
            </w:r>
          </w:hyperlink>
        </w:p>
        <w:p w14:paraId="216EA156" w14:textId="0BE4089F"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58" w:history="1">
            <w:r w:rsidRPr="008B33F5">
              <w:rPr>
                <w:rStyle w:val="Hyperlink"/>
                <w:noProof/>
              </w:rPr>
              <w:t>Why We Chose This Dataset</w:t>
            </w:r>
            <w:r>
              <w:rPr>
                <w:noProof/>
                <w:webHidden/>
              </w:rPr>
              <w:tab/>
            </w:r>
            <w:r>
              <w:rPr>
                <w:noProof/>
                <w:webHidden/>
              </w:rPr>
              <w:fldChar w:fldCharType="begin"/>
            </w:r>
            <w:r>
              <w:rPr>
                <w:noProof/>
                <w:webHidden/>
              </w:rPr>
              <w:instrText xml:space="preserve"> PAGEREF _Toc202294158 \h </w:instrText>
            </w:r>
            <w:r>
              <w:rPr>
                <w:noProof/>
                <w:webHidden/>
              </w:rPr>
            </w:r>
            <w:r>
              <w:rPr>
                <w:noProof/>
                <w:webHidden/>
              </w:rPr>
              <w:fldChar w:fldCharType="separate"/>
            </w:r>
            <w:r>
              <w:rPr>
                <w:noProof/>
                <w:webHidden/>
              </w:rPr>
              <w:t>5</w:t>
            </w:r>
            <w:r>
              <w:rPr>
                <w:noProof/>
                <w:webHidden/>
              </w:rPr>
              <w:fldChar w:fldCharType="end"/>
            </w:r>
          </w:hyperlink>
        </w:p>
        <w:p w14:paraId="2C301A8A" w14:textId="0ADE8E44"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59" w:history="1">
            <w:r w:rsidRPr="008B33F5">
              <w:rPr>
                <w:rStyle w:val="Hyperlink"/>
                <w:b/>
                <w:bCs/>
                <w:noProof/>
              </w:rPr>
              <w:t>Preprocessing Steps</w:t>
            </w:r>
            <w:r>
              <w:rPr>
                <w:noProof/>
                <w:webHidden/>
              </w:rPr>
              <w:tab/>
            </w:r>
            <w:r>
              <w:rPr>
                <w:noProof/>
                <w:webHidden/>
              </w:rPr>
              <w:fldChar w:fldCharType="begin"/>
            </w:r>
            <w:r>
              <w:rPr>
                <w:noProof/>
                <w:webHidden/>
              </w:rPr>
              <w:instrText xml:space="preserve"> PAGEREF _Toc202294159 \h </w:instrText>
            </w:r>
            <w:r>
              <w:rPr>
                <w:noProof/>
                <w:webHidden/>
              </w:rPr>
            </w:r>
            <w:r>
              <w:rPr>
                <w:noProof/>
                <w:webHidden/>
              </w:rPr>
              <w:fldChar w:fldCharType="separate"/>
            </w:r>
            <w:r>
              <w:rPr>
                <w:noProof/>
                <w:webHidden/>
              </w:rPr>
              <w:t>6</w:t>
            </w:r>
            <w:r>
              <w:rPr>
                <w:noProof/>
                <w:webHidden/>
              </w:rPr>
              <w:fldChar w:fldCharType="end"/>
            </w:r>
          </w:hyperlink>
        </w:p>
        <w:p w14:paraId="4C76DFBF" w14:textId="24AFE747"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60" w:history="1">
            <w:r w:rsidRPr="008B33F5">
              <w:rPr>
                <w:rStyle w:val="Hyperlink"/>
                <w:b/>
                <w:bCs/>
                <w:noProof/>
              </w:rPr>
              <w:t>Exploratory Data Analysis</w:t>
            </w:r>
            <w:r>
              <w:rPr>
                <w:noProof/>
                <w:webHidden/>
              </w:rPr>
              <w:tab/>
            </w:r>
            <w:r>
              <w:rPr>
                <w:noProof/>
                <w:webHidden/>
              </w:rPr>
              <w:fldChar w:fldCharType="begin"/>
            </w:r>
            <w:r>
              <w:rPr>
                <w:noProof/>
                <w:webHidden/>
              </w:rPr>
              <w:instrText xml:space="preserve"> PAGEREF _Toc202294160 \h </w:instrText>
            </w:r>
            <w:r>
              <w:rPr>
                <w:noProof/>
                <w:webHidden/>
              </w:rPr>
            </w:r>
            <w:r>
              <w:rPr>
                <w:noProof/>
                <w:webHidden/>
              </w:rPr>
              <w:fldChar w:fldCharType="separate"/>
            </w:r>
            <w:r>
              <w:rPr>
                <w:noProof/>
                <w:webHidden/>
              </w:rPr>
              <w:t>9</w:t>
            </w:r>
            <w:r>
              <w:rPr>
                <w:noProof/>
                <w:webHidden/>
              </w:rPr>
              <w:fldChar w:fldCharType="end"/>
            </w:r>
          </w:hyperlink>
        </w:p>
        <w:p w14:paraId="07728466" w14:textId="70F1C267"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61" w:history="1">
            <w:r w:rsidRPr="008B33F5">
              <w:rPr>
                <w:rStyle w:val="Hyperlink"/>
                <w:b/>
                <w:bCs/>
                <w:noProof/>
              </w:rPr>
              <w:t>Feature Engineering</w:t>
            </w:r>
            <w:r>
              <w:rPr>
                <w:noProof/>
                <w:webHidden/>
              </w:rPr>
              <w:tab/>
            </w:r>
            <w:r>
              <w:rPr>
                <w:noProof/>
                <w:webHidden/>
              </w:rPr>
              <w:fldChar w:fldCharType="begin"/>
            </w:r>
            <w:r>
              <w:rPr>
                <w:noProof/>
                <w:webHidden/>
              </w:rPr>
              <w:instrText xml:space="preserve"> PAGEREF _Toc202294161 \h </w:instrText>
            </w:r>
            <w:r>
              <w:rPr>
                <w:noProof/>
                <w:webHidden/>
              </w:rPr>
            </w:r>
            <w:r>
              <w:rPr>
                <w:noProof/>
                <w:webHidden/>
              </w:rPr>
              <w:fldChar w:fldCharType="separate"/>
            </w:r>
            <w:r>
              <w:rPr>
                <w:noProof/>
                <w:webHidden/>
              </w:rPr>
              <w:t>19</w:t>
            </w:r>
            <w:r>
              <w:rPr>
                <w:noProof/>
                <w:webHidden/>
              </w:rPr>
              <w:fldChar w:fldCharType="end"/>
            </w:r>
          </w:hyperlink>
        </w:p>
        <w:p w14:paraId="4F4DE0A5" w14:textId="15C1C1B8"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2" w:history="1">
            <w:r w:rsidRPr="008B33F5">
              <w:rPr>
                <w:rStyle w:val="Hyperlink"/>
                <w:noProof/>
              </w:rPr>
              <w:t>1. Mapping Diagnosis Codes to Broad Clinical Groups</w:t>
            </w:r>
            <w:r>
              <w:rPr>
                <w:noProof/>
                <w:webHidden/>
              </w:rPr>
              <w:tab/>
            </w:r>
            <w:r>
              <w:rPr>
                <w:noProof/>
                <w:webHidden/>
              </w:rPr>
              <w:fldChar w:fldCharType="begin"/>
            </w:r>
            <w:r>
              <w:rPr>
                <w:noProof/>
                <w:webHidden/>
              </w:rPr>
              <w:instrText xml:space="preserve"> PAGEREF _Toc202294162 \h </w:instrText>
            </w:r>
            <w:r>
              <w:rPr>
                <w:noProof/>
                <w:webHidden/>
              </w:rPr>
            </w:r>
            <w:r>
              <w:rPr>
                <w:noProof/>
                <w:webHidden/>
              </w:rPr>
              <w:fldChar w:fldCharType="separate"/>
            </w:r>
            <w:r>
              <w:rPr>
                <w:noProof/>
                <w:webHidden/>
              </w:rPr>
              <w:t>19</w:t>
            </w:r>
            <w:r>
              <w:rPr>
                <w:noProof/>
                <w:webHidden/>
              </w:rPr>
              <w:fldChar w:fldCharType="end"/>
            </w:r>
          </w:hyperlink>
        </w:p>
        <w:p w14:paraId="79AFFE7E" w14:textId="11F5BB63"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3" w:history="1">
            <w:r w:rsidRPr="008B33F5">
              <w:rPr>
                <w:rStyle w:val="Hyperlink"/>
                <w:noProof/>
              </w:rPr>
              <w:t>2. Transformation of Age to a Numeric Feature</w:t>
            </w:r>
            <w:r>
              <w:rPr>
                <w:noProof/>
                <w:webHidden/>
              </w:rPr>
              <w:tab/>
            </w:r>
            <w:r>
              <w:rPr>
                <w:noProof/>
                <w:webHidden/>
              </w:rPr>
              <w:fldChar w:fldCharType="begin"/>
            </w:r>
            <w:r>
              <w:rPr>
                <w:noProof/>
                <w:webHidden/>
              </w:rPr>
              <w:instrText xml:space="preserve"> PAGEREF _Toc202294163 \h </w:instrText>
            </w:r>
            <w:r>
              <w:rPr>
                <w:noProof/>
                <w:webHidden/>
              </w:rPr>
            </w:r>
            <w:r>
              <w:rPr>
                <w:noProof/>
                <w:webHidden/>
              </w:rPr>
              <w:fldChar w:fldCharType="separate"/>
            </w:r>
            <w:r>
              <w:rPr>
                <w:noProof/>
                <w:webHidden/>
              </w:rPr>
              <w:t>19</w:t>
            </w:r>
            <w:r>
              <w:rPr>
                <w:noProof/>
                <w:webHidden/>
              </w:rPr>
              <w:fldChar w:fldCharType="end"/>
            </w:r>
          </w:hyperlink>
        </w:p>
        <w:p w14:paraId="6FC31ED5" w14:textId="16C09E37"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4" w:history="1">
            <w:r w:rsidRPr="008B33F5">
              <w:rPr>
                <w:rStyle w:val="Hyperlink"/>
                <w:noProof/>
              </w:rPr>
              <w:t>3. Creation of Medication Change Flag and Total Medication Count</w:t>
            </w:r>
            <w:r>
              <w:rPr>
                <w:noProof/>
                <w:webHidden/>
              </w:rPr>
              <w:tab/>
            </w:r>
            <w:r>
              <w:rPr>
                <w:noProof/>
                <w:webHidden/>
              </w:rPr>
              <w:fldChar w:fldCharType="begin"/>
            </w:r>
            <w:r>
              <w:rPr>
                <w:noProof/>
                <w:webHidden/>
              </w:rPr>
              <w:instrText xml:space="preserve"> PAGEREF _Toc202294164 \h </w:instrText>
            </w:r>
            <w:r>
              <w:rPr>
                <w:noProof/>
                <w:webHidden/>
              </w:rPr>
            </w:r>
            <w:r>
              <w:rPr>
                <w:noProof/>
                <w:webHidden/>
              </w:rPr>
              <w:fldChar w:fldCharType="separate"/>
            </w:r>
            <w:r>
              <w:rPr>
                <w:noProof/>
                <w:webHidden/>
              </w:rPr>
              <w:t>20</w:t>
            </w:r>
            <w:r>
              <w:rPr>
                <w:noProof/>
                <w:webHidden/>
              </w:rPr>
              <w:fldChar w:fldCharType="end"/>
            </w:r>
          </w:hyperlink>
        </w:p>
        <w:p w14:paraId="2B82C359" w14:textId="01311761"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5" w:history="1">
            <w:r w:rsidRPr="008B33F5">
              <w:rPr>
                <w:rStyle w:val="Hyperlink"/>
                <w:noProof/>
              </w:rPr>
              <w:t>4. Categorical Variable Encoding</w:t>
            </w:r>
            <w:r>
              <w:rPr>
                <w:noProof/>
                <w:webHidden/>
              </w:rPr>
              <w:tab/>
            </w:r>
            <w:r>
              <w:rPr>
                <w:noProof/>
                <w:webHidden/>
              </w:rPr>
              <w:fldChar w:fldCharType="begin"/>
            </w:r>
            <w:r>
              <w:rPr>
                <w:noProof/>
                <w:webHidden/>
              </w:rPr>
              <w:instrText xml:space="preserve"> PAGEREF _Toc202294165 \h </w:instrText>
            </w:r>
            <w:r>
              <w:rPr>
                <w:noProof/>
                <w:webHidden/>
              </w:rPr>
            </w:r>
            <w:r>
              <w:rPr>
                <w:noProof/>
                <w:webHidden/>
              </w:rPr>
              <w:fldChar w:fldCharType="separate"/>
            </w:r>
            <w:r>
              <w:rPr>
                <w:noProof/>
                <w:webHidden/>
              </w:rPr>
              <w:t>20</w:t>
            </w:r>
            <w:r>
              <w:rPr>
                <w:noProof/>
                <w:webHidden/>
              </w:rPr>
              <w:fldChar w:fldCharType="end"/>
            </w:r>
          </w:hyperlink>
        </w:p>
        <w:p w14:paraId="528CEB72" w14:textId="546CE54F"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6" w:history="1">
            <w:r w:rsidRPr="008B33F5">
              <w:rPr>
                <w:rStyle w:val="Hyperlink"/>
                <w:noProof/>
              </w:rPr>
              <w:t>5. Target Variable Encoding</w:t>
            </w:r>
            <w:r>
              <w:rPr>
                <w:noProof/>
                <w:webHidden/>
              </w:rPr>
              <w:tab/>
            </w:r>
            <w:r>
              <w:rPr>
                <w:noProof/>
                <w:webHidden/>
              </w:rPr>
              <w:fldChar w:fldCharType="begin"/>
            </w:r>
            <w:r>
              <w:rPr>
                <w:noProof/>
                <w:webHidden/>
              </w:rPr>
              <w:instrText xml:space="preserve"> PAGEREF _Toc202294166 \h </w:instrText>
            </w:r>
            <w:r>
              <w:rPr>
                <w:noProof/>
                <w:webHidden/>
              </w:rPr>
            </w:r>
            <w:r>
              <w:rPr>
                <w:noProof/>
                <w:webHidden/>
              </w:rPr>
              <w:fldChar w:fldCharType="separate"/>
            </w:r>
            <w:r>
              <w:rPr>
                <w:noProof/>
                <w:webHidden/>
              </w:rPr>
              <w:t>20</w:t>
            </w:r>
            <w:r>
              <w:rPr>
                <w:noProof/>
                <w:webHidden/>
              </w:rPr>
              <w:fldChar w:fldCharType="end"/>
            </w:r>
          </w:hyperlink>
        </w:p>
        <w:p w14:paraId="03316483" w14:textId="29008354"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7" w:history="1">
            <w:r w:rsidRPr="008B33F5">
              <w:rPr>
                <w:rStyle w:val="Hyperlink"/>
                <w:noProof/>
              </w:rPr>
              <w:t>6. Feature Vector Assembly</w:t>
            </w:r>
            <w:r>
              <w:rPr>
                <w:noProof/>
                <w:webHidden/>
              </w:rPr>
              <w:tab/>
            </w:r>
            <w:r>
              <w:rPr>
                <w:noProof/>
                <w:webHidden/>
              </w:rPr>
              <w:fldChar w:fldCharType="begin"/>
            </w:r>
            <w:r>
              <w:rPr>
                <w:noProof/>
                <w:webHidden/>
              </w:rPr>
              <w:instrText xml:space="preserve"> PAGEREF _Toc202294167 \h </w:instrText>
            </w:r>
            <w:r>
              <w:rPr>
                <w:noProof/>
                <w:webHidden/>
              </w:rPr>
            </w:r>
            <w:r>
              <w:rPr>
                <w:noProof/>
                <w:webHidden/>
              </w:rPr>
              <w:fldChar w:fldCharType="separate"/>
            </w:r>
            <w:r>
              <w:rPr>
                <w:noProof/>
                <w:webHidden/>
              </w:rPr>
              <w:t>20</w:t>
            </w:r>
            <w:r>
              <w:rPr>
                <w:noProof/>
                <w:webHidden/>
              </w:rPr>
              <w:fldChar w:fldCharType="end"/>
            </w:r>
          </w:hyperlink>
        </w:p>
        <w:p w14:paraId="18E99EE1" w14:textId="08190B1D"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68" w:history="1">
            <w:r w:rsidRPr="008B33F5">
              <w:rPr>
                <w:rStyle w:val="Hyperlink"/>
                <w:b/>
                <w:bCs/>
                <w:noProof/>
              </w:rPr>
              <w:t>Model Choice and Rationale</w:t>
            </w:r>
            <w:r>
              <w:rPr>
                <w:noProof/>
                <w:webHidden/>
              </w:rPr>
              <w:tab/>
            </w:r>
            <w:r>
              <w:rPr>
                <w:noProof/>
                <w:webHidden/>
              </w:rPr>
              <w:fldChar w:fldCharType="begin"/>
            </w:r>
            <w:r>
              <w:rPr>
                <w:noProof/>
                <w:webHidden/>
              </w:rPr>
              <w:instrText xml:space="preserve"> PAGEREF _Toc202294168 \h </w:instrText>
            </w:r>
            <w:r>
              <w:rPr>
                <w:noProof/>
                <w:webHidden/>
              </w:rPr>
            </w:r>
            <w:r>
              <w:rPr>
                <w:noProof/>
                <w:webHidden/>
              </w:rPr>
              <w:fldChar w:fldCharType="separate"/>
            </w:r>
            <w:r>
              <w:rPr>
                <w:noProof/>
                <w:webHidden/>
              </w:rPr>
              <w:t>21</w:t>
            </w:r>
            <w:r>
              <w:rPr>
                <w:noProof/>
                <w:webHidden/>
              </w:rPr>
              <w:fldChar w:fldCharType="end"/>
            </w:r>
          </w:hyperlink>
        </w:p>
        <w:p w14:paraId="5580D470" w14:textId="0858E68A"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69" w:history="1">
            <w:r w:rsidRPr="008B33F5">
              <w:rPr>
                <w:rStyle w:val="Hyperlink"/>
                <w:noProof/>
              </w:rPr>
              <w:t>Logistic Regression (Multinomial)</w:t>
            </w:r>
            <w:r>
              <w:rPr>
                <w:noProof/>
                <w:webHidden/>
              </w:rPr>
              <w:tab/>
            </w:r>
            <w:r>
              <w:rPr>
                <w:noProof/>
                <w:webHidden/>
              </w:rPr>
              <w:fldChar w:fldCharType="begin"/>
            </w:r>
            <w:r>
              <w:rPr>
                <w:noProof/>
                <w:webHidden/>
              </w:rPr>
              <w:instrText xml:space="preserve"> PAGEREF _Toc202294169 \h </w:instrText>
            </w:r>
            <w:r>
              <w:rPr>
                <w:noProof/>
                <w:webHidden/>
              </w:rPr>
            </w:r>
            <w:r>
              <w:rPr>
                <w:noProof/>
                <w:webHidden/>
              </w:rPr>
              <w:fldChar w:fldCharType="separate"/>
            </w:r>
            <w:r>
              <w:rPr>
                <w:noProof/>
                <w:webHidden/>
              </w:rPr>
              <w:t>21</w:t>
            </w:r>
            <w:r>
              <w:rPr>
                <w:noProof/>
                <w:webHidden/>
              </w:rPr>
              <w:fldChar w:fldCharType="end"/>
            </w:r>
          </w:hyperlink>
        </w:p>
        <w:p w14:paraId="4A62AE18" w14:textId="329B987C"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70" w:history="1">
            <w:r w:rsidRPr="008B33F5">
              <w:rPr>
                <w:rStyle w:val="Hyperlink"/>
                <w:noProof/>
              </w:rPr>
              <w:t>Random Forest Classifier</w:t>
            </w:r>
            <w:r>
              <w:rPr>
                <w:noProof/>
                <w:webHidden/>
              </w:rPr>
              <w:tab/>
            </w:r>
            <w:r>
              <w:rPr>
                <w:noProof/>
                <w:webHidden/>
              </w:rPr>
              <w:fldChar w:fldCharType="begin"/>
            </w:r>
            <w:r>
              <w:rPr>
                <w:noProof/>
                <w:webHidden/>
              </w:rPr>
              <w:instrText xml:space="preserve"> PAGEREF _Toc202294170 \h </w:instrText>
            </w:r>
            <w:r>
              <w:rPr>
                <w:noProof/>
                <w:webHidden/>
              </w:rPr>
            </w:r>
            <w:r>
              <w:rPr>
                <w:noProof/>
                <w:webHidden/>
              </w:rPr>
              <w:fldChar w:fldCharType="separate"/>
            </w:r>
            <w:r>
              <w:rPr>
                <w:noProof/>
                <w:webHidden/>
              </w:rPr>
              <w:t>21</w:t>
            </w:r>
            <w:r>
              <w:rPr>
                <w:noProof/>
                <w:webHidden/>
              </w:rPr>
              <w:fldChar w:fldCharType="end"/>
            </w:r>
          </w:hyperlink>
        </w:p>
        <w:p w14:paraId="46BDADA7" w14:textId="22A96BA4"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71" w:history="1">
            <w:r w:rsidRPr="008B33F5">
              <w:rPr>
                <w:rStyle w:val="Hyperlink"/>
                <w:noProof/>
              </w:rPr>
              <w:t>Decision Tree Classifier</w:t>
            </w:r>
            <w:r>
              <w:rPr>
                <w:noProof/>
                <w:webHidden/>
              </w:rPr>
              <w:tab/>
            </w:r>
            <w:r>
              <w:rPr>
                <w:noProof/>
                <w:webHidden/>
              </w:rPr>
              <w:fldChar w:fldCharType="begin"/>
            </w:r>
            <w:r>
              <w:rPr>
                <w:noProof/>
                <w:webHidden/>
              </w:rPr>
              <w:instrText xml:space="preserve"> PAGEREF _Toc202294171 \h </w:instrText>
            </w:r>
            <w:r>
              <w:rPr>
                <w:noProof/>
                <w:webHidden/>
              </w:rPr>
            </w:r>
            <w:r>
              <w:rPr>
                <w:noProof/>
                <w:webHidden/>
              </w:rPr>
              <w:fldChar w:fldCharType="separate"/>
            </w:r>
            <w:r>
              <w:rPr>
                <w:noProof/>
                <w:webHidden/>
              </w:rPr>
              <w:t>22</w:t>
            </w:r>
            <w:r>
              <w:rPr>
                <w:noProof/>
                <w:webHidden/>
              </w:rPr>
              <w:fldChar w:fldCharType="end"/>
            </w:r>
          </w:hyperlink>
        </w:p>
        <w:p w14:paraId="75BBBED3" w14:textId="2169AA47"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72" w:history="1">
            <w:r w:rsidRPr="008B33F5">
              <w:rPr>
                <w:rStyle w:val="Hyperlink"/>
                <w:noProof/>
              </w:rPr>
              <w:t>Naive Bayes</w:t>
            </w:r>
            <w:r>
              <w:rPr>
                <w:noProof/>
                <w:webHidden/>
              </w:rPr>
              <w:tab/>
            </w:r>
            <w:r>
              <w:rPr>
                <w:noProof/>
                <w:webHidden/>
              </w:rPr>
              <w:fldChar w:fldCharType="begin"/>
            </w:r>
            <w:r>
              <w:rPr>
                <w:noProof/>
                <w:webHidden/>
              </w:rPr>
              <w:instrText xml:space="preserve"> PAGEREF _Toc202294172 \h </w:instrText>
            </w:r>
            <w:r>
              <w:rPr>
                <w:noProof/>
                <w:webHidden/>
              </w:rPr>
            </w:r>
            <w:r>
              <w:rPr>
                <w:noProof/>
                <w:webHidden/>
              </w:rPr>
              <w:fldChar w:fldCharType="separate"/>
            </w:r>
            <w:r>
              <w:rPr>
                <w:noProof/>
                <w:webHidden/>
              </w:rPr>
              <w:t>22</w:t>
            </w:r>
            <w:r>
              <w:rPr>
                <w:noProof/>
                <w:webHidden/>
              </w:rPr>
              <w:fldChar w:fldCharType="end"/>
            </w:r>
          </w:hyperlink>
        </w:p>
        <w:p w14:paraId="3E9498B7" w14:textId="7DB50094"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73" w:history="1">
            <w:r w:rsidRPr="008B33F5">
              <w:rPr>
                <w:rStyle w:val="Hyperlink"/>
                <w:noProof/>
              </w:rPr>
              <w:t>Confusion Matrix Visualization of Baseline Models</w:t>
            </w:r>
            <w:r>
              <w:rPr>
                <w:noProof/>
                <w:webHidden/>
              </w:rPr>
              <w:tab/>
            </w:r>
            <w:r>
              <w:rPr>
                <w:noProof/>
                <w:webHidden/>
              </w:rPr>
              <w:fldChar w:fldCharType="begin"/>
            </w:r>
            <w:r>
              <w:rPr>
                <w:noProof/>
                <w:webHidden/>
              </w:rPr>
              <w:instrText xml:space="preserve"> PAGEREF _Toc202294173 \h </w:instrText>
            </w:r>
            <w:r>
              <w:rPr>
                <w:noProof/>
                <w:webHidden/>
              </w:rPr>
            </w:r>
            <w:r>
              <w:rPr>
                <w:noProof/>
                <w:webHidden/>
              </w:rPr>
              <w:fldChar w:fldCharType="separate"/>
            </w:r>
            <w:r>
              <w:rPr>
                <w:noProof/>
                <w:webHidden/>
              </w:rPr>
              <w:t>24</w:t>
            </w:r>
            <w:r>
              <w:rPr>
                <w:noProof/>
                <w:webHidden/>
              </w:rPr>
              <w:fldChar w:fldCharType="end"/>
            </w:r>
          </w:hyperlink>
        </w:p>
        <w:p w14:paraId="65B38C41" w14:textId="05C9BD91" w:rsidR="00226D8F" w:rsidRDefault="00226D8F">
          <w:pPr>
            <w:pStyle w:val="TOC3"/>
            <w:rPr>
              <w:rFonts w:asciiTheme="minorHAnsi" w:eastAsiaTheme="minorEastAsia" w:hAnsiTheme="minorHAnsi" w:cstheme="minorBidi"/>
              <w:noProof/>
              <w:kern w:val="2"/>
              <w:sz w:val="24"/>
              <w:szCs w:val="24"/>
              <w:lang w:val="en-CA"/>
              <w14:ligatures w14:val="standardContextual"/>
            </w:rPr>
          </w:pPr>
          <w:hyperlink w:anchor="_Toc202294174" w:history="1">
            <w:r w:rsidRPr="008B33F5">
              <w:rPr>
                <w:rStyle w:val="Hyperlink"/>
                <w:noProof/>
              </w:rPr>
              <w:t>Summary of Baseline Models Performance</w:t>
            </w:r>
            <w:r>
              <w:rPr>
                <w:noProof/>
                <w:webHidden/>
              </w:rPr>
              <w:tab/>
            </w:r>
            <w:r>
              <w:rPr>
                <w:noProof/>
                <w:webHidden/>
              </w:rPr>
              <w:fldChar w:fldCharType="begin"/>
            </w:r>
            <w:r>
              <w:rPr>
                <w:noProof/>
                <w:webHidden/>
              </w:rPr>
              <w:instrText xml:space="preserve"> PAGEREF _Toc202294174 \h </w:instrText>
            </w:r>
            <w:r>
              <w:rPr>
                <w:noProof/>
                <w:webHidden/>
              </w:rPr>
            </w:r>
            <w:r>
              <w:rPr>
                <w:noProof/>
                <w:webHidden/>
              </w:rPr>
              <w:fldChar w:fldCharType="separate"/>
            </w:r>
            <w:r>
              <w:rPr>
                <w:noProof/>
                <w:webHidden/>
              </w:rPr>
              <w:t>25</w:t>
            </w:r>
            <w:r>
              <w:rPr>
                <w:noProof/>
                <w:webHidden/>
              </w:rPr>
              <w:fldChar w:fldCharType="end"/>
            </w:r>
          </w:hyperlink>
        </w:p>
        <w:p w14:paraId="34188968" w14:textId="10E2AFD6"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75" w:history="1">
            <w:r w:rsidRPr="008B33F5">
              <w:rPr>
                <w:rStyle w:val="Hyperlink"/>
                <w:b/>
                <w:bCs/>
                <w:noProof/>
              </w:rPr>
              <w:t>Addressing Class Imbalance in UCI Diabetes Readmission Prediction</w:t>
            </w:r>
            <w:r>
              <w:rPr>
                <w:noProof/>
                <w:webHidden/>
              </w:rPr>
              <w:tab/>
            </w:r>
            <w:r>
              <w:rPr>
                <w:noProof/>
                <w:webHidden/>
              </w:rPr>
              <w:fldChar w:fldCharType="begin"/>
            </w:r>
            <w:r>
              <w:rPr>
                <w:noProof/>
                <w:webHidden/>
              </w:rPr>
              <w:instrText xml:space="preserve"> PAGEREF _Toc202294175 \h </w:instrText>
            </w:r>
            <w:r>
              <w:rPr>
                <w:noProof/>
                <w:webHidden/>
              </w:rPr>
            </w:r>
            <w:r>
              <w:rPr>
                <w:noProof/>
                <w:webHidden/>
              </w:rPr>
              <w:fldChar w:fldCharType="separate"/>
            </w:r>
            <w:r>
              <w:rPr>
                <w:noProof/>
                <w:webHidden/>
              </w:rPr>
              <w:t>27</w:t>
            </w:r>
            <w:r>
              <w:rPr>
                <w:noProof/>
                <w:webHidden/>
              </w:rPr>
              <w:fldChar w:fldCharType="end"/>
            </w:r>
          </w:hyperlink>
        </w:p>
        <w:p w14:paraId="2C5C34EC" w14:textId="4E748620"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76" w:history="1">
            <w:r w:rsidRPr="008B33F5">
              <w:rPr>
                <w:rStyle w:val="Hyperlink"/>
                <w:b/>
                <w:bCs/>
                <w:noProof/>
              </w:rPr>
              <w:t>Hyperparameter Tuning</w:t>
            </w:r>
            <w:r>
              <w:rPr>
                <w:noProof/>
                <w:webHidden/>
              </w:rPr>
              <w:tab/>
            </w:r>
            <w:r>
              <w:rPr>
                <w:noProof/>
                <w:webHidden/>
              </w:rPr>
              <w:fldChar w:fldCharType="begin"/>
            </w:r>
            <w:r>
              <w:rPr>
                <w:noProof/>
                <w:webHidden/>
              </w:rPr>
              <w:instrText xml:space="preserve"> PAGEREF _Toc202294176 \h </w:instrText>
            </w:r>
            <w:r>
              <w:rPr>
                <w:noProof/>
                <w:webHidden/>
              </w:rPr>
            </w:r>
            <w:r>
              <w:rPr>
                <w:noProof/>
                <w:webHidden/>
              </w:rPr>
              <w:fldChar w:fldCharType="separate"/>
            </w:r>
            <w:r>
              <w:rPr>
                <w:noProof/>
                <w:webHidden/>
              </w:rPr>
              <w:t>30</w:t>
            </w:r>
            <w:r>
              <w:rPr>
                <w:noProof/>
                <w:webHidden/>
              </w:rPr>
              <w:fldChar w:fldCharType="end"/>
            </w:r>
          </w:hyperlink>
        </w:p>
        <w:p w14:paraId="686708EA" w14:textId="2BF1D110"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77" w:history="1">
            <w:r w:rsidRPr="008B33F5">
              <w:rPr>
                <w:rStyle w:val="Hyperlink"/>
                <w:b/>
                <w:bCs/>
                <w:noProof/>
              </w:rPr>
              <w:t>SparkXGBoostClassifier</w:t>
            </w:r>
            <w:r>
              <w:rPr>
                <w:noProof/>
                <w:webHidden/>
              </w:rPr>
              <w:tab/>
            </w:r>
            <w:r>
              <w:rPr>
                <w:noProof/>
                <w:webHidden/>
              </w:rPr>
              <w:fldChar w:fldCharType="begin"/>
            </w:r>
            <w:r>
              <w:rPr>
                <w:noProof/>
                <w:webHidden/>
              </w:rPr>
              <w:instrText xml:space="preserve"> PAGEREF _Toc202294177 \h </w:instrText>
            </w:r>
            <w:r>
              <w:rPr>
                <w:noProof/>
                <w:webHidden/>
              </w:rPr>
            </w:r>
            <w:r>
              <w:rPr>
                <w:noProof/>
                <w:webHidden/>
              </w:rPr>
              <w:fldChar w:fldCharType="separate"/>
            </w:r>
            <w:r>
              <w:rPr>
                <w:noProof/>
                <w:webHidden/>
              </w:rPr>
              <w:t>33</w:t>
            </w:r>
            <w:r>
              <w:rPr>
                <w:noProof/>
                <w:webHidden/>
              </w:rPr>
              <w:fldChar w:fldCharType="end"/>
            </w:r>
          </w:hyperlink>
        </w:p>
        <w:p w14:paraId="53CDE847" w14:textId="2A64B225"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78" w:history="1">
            <w:r w:rsidRPr="008B33F5">
              <w:rPr>
                <w:rStyle w:val="Hyperlink"/>
                <w:b/>
                <w:bCs/>
                <w:noProof/>
              </w:rPr>
              <w:t>Conclusion</w:t>
            </w:r>
            <w:r>
              <w:rPr>
                <w:noProof/>
                <w:webHidden/>
              </w:rPr>
              <w:tab/>
            </w:r>
            <w:r>
              <w:rPr>
                <w:noProof/>
                <w:webHidden/>
              </w:rPr>
              <w:fldChar w:fldCharType="begin"/>
            </w:r>
            <w:r>
              <w:rPr>
                <w:noProof/>
                <w:webHidden/>
              </w:rPr>
              <w:instrText xml:space="preserve"> PAGEREF _Toc202294178 \h </w:instrText>
            </w:r>
            <w:r>
              <w:rPr>
                <w:noProof/>
                <w:webHidden/>
              </w:rPr>
            </w:r>
            <w:r>
              <w:rPr>
                <w:noProof/>
                <w:webHidden/>
              </w:rPr>
              <w:fldChar w:fldCharType="separate"/>
            </w:r>
            <w:r>
              <w:rPr>
                <w:noProof/>
                <w:webHidden/>
              </w:rPr>
              <w:t>35</w:t>
            </w:r>
            <w:r>
              <w:rPr>
                <w:noProof/>
                <w:webHidden/>
              </w:rPr>
              <w:fldChar w:fldCharType="end"/>
            </w:r>
          </w:hyperlink>
        </w:p>
        <w:p w14:paraId="1D54BB85" w14:textId="156FC62F"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79" w:history="1">
            <w:r w:rsidRPr="008B33F5">
              <w:rPr>
                <w:rStyle w:val="Hyperlink"/>
                <w:b/>
                <w:bCs/>
                <w:noProof/>
              </w:rPr>
              <w:t>Feature Importance Analysis: Random Forest Model</w:t>
            </w:r>
            <w:r>
              <w:rPr>
                <w:noProof/>
                <w:webHidden/>
              </w:rPr>
              <w:tab/>
            </w:r>
            <w:r>
              <w:rPr>
                <w:noProof/>
                <w:webHidden/>
              </w:rPr>
              <w:fldChar w:fldCharType="begin"/>
            </w:r>
            <w:r>
              <w:rPr>
                <w:noProof/>
                <w:webHidden/>
              </w:rPr>
              <w:instrText xml:space="preserve"> PAGEREF _Toc202294179 \h </w:instrText>
            </w:r>
            <w:r>
              <w:rPr>
                <w:noProof/>
                <w:webHidden/>
              </w:rPr>
            </w:r>
            <w:r>
              <w:rPr>
                <w:noProof/>
                <w:webHidden/>
              </w:rPr>
              <w:fldChar w:fldCharType="separate"/>
            </w:r>
            <w:r>
              <w:rPr>
                <w:noProof/>
                <w:webHidden/>
              </w:rPr>
              <w:t>35</w:t>
            </w:r>
            <w:r>
              <w:rPr>
                <w:noProof/>
                <w:webHidden/>
              </w:rPr>
              <w:fldChar w:fldCharType="end"/>
            </w:r>
          </w:hyperlink>
        </w:p>
        <w:p w14:paraId="56AA9AFB" w14:textId="734470F6"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80" w:history="1">
            <w:r w:rsidRPr="008B33F5">
              <w:rPr>
                <w:rStyle w:val="Hyperlink"/>
                <w:b/>
                <w:bCs/>
                <w:noProof/>
              </w:rPr>
              <w:t>Application Demo</w:t>
            </w:r>
            <w:r>
              <w:rPr>
                <w:noProof/>
                <w:webHidden/>
              </w:rPr>
              <w:tab/>
            </w:r>
            <w:r>
              <w:rPr>
                <w:noProof/>
                <w:webHidden/>
              </w:rPr>
              <w:fldChar w:fldCharType="begin"/>
            </w:r>
            <w:r>
              <w:rPr>
                <w:noProof/>
                <w:webHidden/>
              </w:rPr>
              <w:instrText xml:space="preserve"> PAGEREF _Toc202294180 \h </w:instrText>
            </w:r>
            <w:r>
              <w:rPr>
                <w:noProof/>
                <w:webHidden/>
              </w:rPr>
            </w:r>
            <w:r>
              <w:rPr>
                <w:noProof/>
                <w:webHidden/>
              </w:rPr>
              <w:fldChar w:fldCharType="separate"/>
            </w:r>
            <w:r>
              <w:rPr>
                <w:noProof/>
                <w:webHidden/>
              </w:rPr>
              <w:t>37</w:t>
            </w:r>
            <w:r>
              <w:rPr>
                <w:noProof/>
                <w:webHidden/>
              </w:rPr>
              <w:fldChar w:fldCharType="end"/>
            </w:r>
          </w:hyperlink>
        </w:p>
        <w:p w14:paraId="6A087BD4" w14:textId="78D07EEC"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81" w:history="1">
            <w:r w:rsidRPr="008B33F5">
              <w:rPr>
                <w:rStyle w:val="Hyperlink"/>
                <w:b/>
                <w:bCs/>
                <w:noProof/>
              </w:rPr>
              <w:t>Github Repository Link</w:t>
            </w:r>
            <w:r>
              <w:rPr>
                <w:noProof/>
                <w:webHidden/>
              </w:rPr>
              <w:tab/>
            </w:r>
            <w:r>
              <w:rPr>
                <w:noProof/>
                <w:webHidden/>
              </w:rPr>
              <w:fldChar w:fldCharType="begin"/>
            </w:r>
            <w:r>
              <w:rPr>
                <w:noProof/>
                <w:webHidden/>
              </w:rPr>
              <w:instrText xml:space="preserve"> PAGEREF _Toc202294181 \h </w:instrText>
            </w:r>
            <w:r>
              <w:rPr>
                <w:noProof/>
                <w:webHidden/>
              </w:rPr>
            </w:r>
            <w:r>
              <w:rPr>
                <w:noProof/>
                <w:webHidden/>
              </w:rPr>
              <w:fldChar w:fldCharType="separate"/>
            </w:r>
            <w:r>
              <w:rPr>
                <w:noProof/>
                <w:webHidden/>
              </w:rPr>
              <w:t>39</w:t>
            </w:r>
            <w:r>
              <w:rPr>
                <w:noProof/>
                <w:webHidden/>
              </w:rPr>
              <w:fldChar w:fldCharType="end"/>
            </w:r>
          </w:hyperlink>
        </w:p>
        <w:p w14:paraId="62835C64" w14:textId="74AE1B7B"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82" w:history="1">
            <w:r w:rsidRPr="008B33F5">
              <w:rPr>
                <w:rStyle w:val="Hyperlink"/>
                <w:b/>
                <w:bCs/>
                <w:noProof/>
              </w:rPr>
              <w:t>References</w:t>
            </w:r>
            <w:r>
              <w:rPr>
                <w:noProof/>
                <w:webHidden/>
              </w:rPr>
              <w:tab/>
            </w:r>
            <w:r>
              <w:rPr>
                <w:noProof/>
                <w:webHidden/>
              </w:rPr>
              <w:fldChar w:fldCharType="begin"/>
            </w:r>
            <w:r>
              <w:rPr>
                <w:noProof/>
                <w:webHidden/>
              </w:rPr>
              <w:instrText xml:space="preserve"> PAGEREF _Toc202294182 \h </w:instrText>
            </w:r>
            <w:r>
              <w:rPr>
                <w:noProof/>
                <w:webHidden/>
              </w:rPr>
            </w:r>
            <w:r>
              <w:rPr>
                <w:noProof/>
                <w:webHidden/>
              </w:rPr>
              <w:fldChar w:fldCharType="separate"/>
            </w:r>
            <w:r>
              <w:rPr>
                <w:noProof/>
                <w:webHidden/>
              </w:rPr>
              <w:t>39</w:t>
            </w:r>
            <w:r>
              <w:rPr>
                <w:noProof/>
                <w:webHidden/>
              </w:rPr>
              <w:fldChar w:fldCharType="end"/>
            </w:r>
          </w:hyperlink>
        </w:p>
        <w:p w14:paraId="647C4324" w14:textId="693A1A1C" w:rsidR="00226D8F" w:rsidRDefault="00226D8F">
          <w:pPr>
            <w:pStyle w:val="TOC2"/>
            <w:tabs>
              <w:tab w:val="right" w:leader="dot" w:pos="9890"/>
            </w:tabs>
            <w:rPr>
              <w:rFonts w:asciiTheme="minorHAnsi" w:eastAsiaTheme="minorEastAsia" w:hAnsiTheme="minorHAnsi" w:cstheme="minorBidi"/>
              <w:noProof/>
              <w:kern w:val="2"/>
              <w:sz w:val="24"/>
              <w:szCs w:val="24"/>
              <w:lang w:val="en-CA"/>
              <w14:ligatures w14:val="standardContextual"/>
            </w:rPr>
          </w:pPr>
          <w:hyperlink w:anchor="_Toc202294183" w:history="1">
            <w:r w:rsidRPr="008B33F5">
              <w:rPr>
                <w:rStyle w:val="Hyperlink"/>
                <w:b/>
                <w:bCs/>
                <w:noProof/>
              </w:rPr>
              <w:t>Appendix</w:t>
            </w:r>
            <w:r>
              <w:rPr>
                <w:noProof/>
                <w:webHidden/>
              </w:rPr>
              <w:tab/>
            </w:r>
            <w:r>
              <w:rPr>
                <w:noProof/>
                <w:webHidden/>
              </w:rPr>
              <w:fldChar w:fldCharType="begin"/>
            </w:r>
            <w:r>
              <w:rPr>
                <w:noProof/>
                <w:webHidden/>
              </w:rPr>
              <w:instrText xml:space="preserve"> PAGEREF _Toc202294183 \h </w:instrText>
            </w:r>
            <w:r>
              <w:rPr>
                <w:noProof/>
                <w:webHidden/>
              </w:rPr>
            </w:r>
            <w:r>
              <w:rPr>
                <w:noProof/>
                <w:webHidden/>
              </w:rPr>
              <w:fldChar w:fldCharType="separate"/>
            </w:r>
            <w:r>
              <w:rPr>
                <w:noProof/>
                <w:webHidden/>
              </w:rPr>
              <w:t>39</w:t>
            </w:r>
            <w:r>
              <w:rPr>
                <w:noProof/>
                <w:webHidden/>
              </w:rPr>
              <w:fldChar w:fldCharType="end"/>
            </w:r>
          </w:hyperlink>
        </w:p>
        <w:p w14:paraId="220AF5E9" w14:textId="0E289B9D" w:rsidR="00C85A45" w:rsidRDefault="00C85A45">
          <w:r>
            <w:rPr>
              <w:b/>
              <w:bCs/>
              <w:noProof/>
            </w:rPr>
            <w:fldChar w:fldCharType="end"/>
          </w:r>
        </w:p>
      </w:sdtContent>
    </w:sdt>
    <w:p w14:paraId="0798C518" w14:textId="0D452B7B" w:rsidR="00EA5B46" w:rsidRPr="003B6C27" w:rsidRDefault="00000000" w:rsidP="00C85A45">
      <w:pPr>
        <w:pStyle w:val="Heading2"/>
        <w:rPr>
          <w:b/>
          <w:bCs/>
        </w:rPr>
      </w:pPr>
      <w:bookmarkStart w:id="1" w:name="_Toc202294153"/>
      <w:r w:rsidRPr="003B6C27">
        <w:rPr>
          <w:b/>
          <w:bCs/>
        </w:rPr>
        <w:lastRenderedPageBreak/>
        <w:t>Introduction:</w:t>
      </w:r>
      <w:bookmarkEnd w:id="1"/>
    </w:p>
    <w:p w14:paraId="0ACDCBF7" w14:textId="77777777" w:rsidR="00EA5B46" w:rsidRDefault="00000000">
      <w:pPr>
        <w:jc w:val="both"/>
        <w:rPr>
          <w:sz w:val="24"/>
          <w:szCs w:val="24"/>
        </w:rPr>
      </w:pPr>
      <w:r>
        <w:rPr>
          <w:sz w:val="24"/>
          <w:szCs w:val="24"/>
        </w:rPr>
        <w:t xml:space="preserve">Readmissions to hospitals are a significant source of overall medical costs and a new measure of service quality. Like other chronic illnesses, diabetes is linked to a higher risk of readmission to the hospital. Previous hospitalization, age extremes, and socioeconomic barriers are risk factors </w:t>
      </w:r>
      <w:hyperlink w:anchor="_svg6j8cbw36g">
        <w:r w:rsidR="00EA5B46">
          <w:rPr>
            <w:color w:val="1155CC"/>
            <w:sz w:val="24"/>
            <w:szCs w:val="24"/>
            <w:u w:val="single"/>
          </w:rPr>
          <w:t>(1)</w:t>
        </w:r>
      </w:hyperlink>
      <w:r>
        <w:rPr>
          <w:sz w:val="24"/>
          <w:szCs w:val="24"/>
        </w:rPr>
        <w:t>.</w:t>
      </w:r>
    </w:p>
    <w:p w14:paraId="14167695" w14:textId="77777777" w:rsidR="00EA5B46" w:rsidRDefault="00EA5B46">
      <w:pPr>
        <w:jc w:val="both"/>
        <w:rPr>
          <w:b/>
          <w:sz w:val="24"/>
          <w:szCs w:val="24"/>
        </w:rPr>
      </w:pPr>
    </w:p>
    <w:p w14:paraId="3CD00048" w14:textId="77777777" w:rsidR="00EA5B46" w:rsidRDefault="00000000">
      <w:pPr>
        <w:jc w:val="both"/>
        <w:rPr>
          <w:sz w:val="24"/>
          <w:szCs w:val="24"/>
        </w:rPr>
      </w:pPr>
      <w:r>
        <w:rPr>
          <w:sz w:val="24"/>
          <w:szCs w:val="24"/>
        </w:rPr>
        <w:t>In 2021, diabetes was listed as the eighth leading cause of death in the United States, appearing as the underlying cause in over 103,000 death certificates, and mentioned in nearly 400,000 total deaths. These numbers highlight the systemic burden of diabetes on both individual health and healthcare infrastructure</w:t>
      </w:r>
      <w:hyperlink w:anchor="_svg6j8cbw36g">
        <w:r w:rsidR="00EA5B46">
          <w:rPr>
            <w:color w:val="1155CC"/>
            <w:sz w:val="24"/>
            <w:szCs w:val="24"/>
            <w:u w:val="single"/>
          </w:rPr>
          <w:t xml:space="preserve"> (2)</w:t>
        </w:r>
      </w:hyperlink>
      <w:r>
        <w:rPr>
          <w:sz w:val="24"/>
          <w:szCs w:val="24"/>
        </w:rPr>
        <w:t>.</w:t>
      </w:r>
    </w:p>
    <w:p w14:paraId="12A78EF2" w14:textId="77777777" w:rsidR="00EA5B46" w:rsidRDefault="00EA5B46">
      <w:pPr>
        <w:jc w:val="both"/>
        <w:rPr>
          <w:sz w:val="24"/>
          <w:szCs w:val="24"/>
        </w:rPr>
      </w:pPr>
    </w:p>
    <w:p w14:paraId="412383A6" w14:textId="77777777" w:rsidR="00EA5B46" w:rsidRDefault="00000000">
      <w:pPr>
        <w:jc w:val="both"/>
        <w:rPr>
          <w:sz w:val="24"/>
          <w:szCs w:val="24"/>
        </w:rPr>
      </w:pPr>
      <w:r>
        <w:rPr>
          <w:sz w:val="24"/>
          <w:szCs w:val="24"/>
        </w:rPr>
        <w:t>Readmission rates further underscore this challenge. Studies from 2017 report that 14% to 24.5% of diabetic patients are readmitted within 30 days of discharge — substantially higher than non-diabetic populations. For example, one U.S. hospital system reported a 24.5% 30-day readmission rate among diabetic patients, compared to 17.7% among those without diabetes. A multi-state Medicaid study found that 22.8% of diabetic hospitalizations resulted in readmission within 30 days</w:t>
      </w:r>
      <w:hyperlink w:anchor="_svg6j8cbw36g">
        <w:r w:rsidR="00EA5B46">
          <w:rPr>
            <w:color w:val="1155CC"/>
            <w:sz w:val="24"/>
            <w:szCs w:val="24"/>
            <w:u w:val="single"/>
          </w:rPr>
          <w:t>(3)</w:t>
        </w:r>
      </w:hyperlink>
      <w:r>
        <w:rPr>
          <w:sz w:val="24"/>
          <w:szCs w:val="24"/>
        </w:rPr>
        <w:t>.</w:t>
      </w:r>
    </w:p>
    <w:p w14:paraId="0A7E57D1" w14:textId="77777777" w:rsidR="00EA5B46" w:rsidRDefault="00000000">
      <w:pPr>
        <w:spacing w:before="240" w:after="240"/>
        <w:jc w:val="both"/>
        <w:rPr>
          <w:sz w:val="24"/>
          <w:szCs w:val="24"/>
        </w:rPr>
      </w:pPr>
      <w:r>
        <w:rPr>
          <w:sz w:val="24"/>
          <w:szCs w:val="24"/>
        </w:rPr>
        <w:t>These statistics make clear that early readmission among diabetic patients is a clinically relevant and economically costly problem. Improving the ability to identify high-risk patients at discharge could allow healthcare providers to deploy proactive, targeted interventions — such as follow-up appointments, medication reconciliation, or home-based care — to reduce preventable readmissions.</w:t>
      </w:r>
    </w:p>
    <w:p w14:paraId="2BFB9E9B" w14:textId="77777777" w:rsidR="00EA5B46" w:rsidRDefault="00000000">
      <w:pPr>
        <w:spacing w:before="240" w:after="240"/>
        <w:jc w:val="both"/>
        <w:rPr>
          <w:sz w:val="24"/>
          <w:szCs w:val="24"/>
        </w:rPr>
      </w:pPr>
      <w:r>
        <w:rPr>
          <w:sz w:val="24"/>
          <w:szCs w:val="24"/>
        </w:rPr>
        <w:t>This project addresses this challenge by developing a machine learning-based prediction model to assess the likelihood of a diabetic patient being readmitted within 30 days of discharge. Using a decade of real-world hospitalization data from 130 U.S. hospitals (1999–2008), we frame the prediction task as a multiclass classification problem: (1) no readmission, (2) readmission after 30 days, and (3) readmission within 30 days — with a focus on the last category as the most clinically actionable.</w:t>
      </w:r>
    </w:p>
    <w:p w14:paraId="6F006431" w14:textId="77777777" w:rsidR="00EA5B46" w:rsidRPr="003B6C27" w:rsidRDefault="00000000" w:rsidP="00C85A45">
      <w:pPr>
        <w:pStyle w:val="Heading2"/>
        <w:rPr>
          <w:b/>
          <w:bCs/>
        </w:rPr>
      </w:pPr>
      <w:bookmarkStart w:id="2" w:name="_aqc6axzw7v4" w:colFirst="0" w:colLast="0"/>
      <w:bookmarkStart w:id="3" w:name="_Toc202294154"/>
      <w:bookmarkEnd w:id="2"/>
      <w:r w:rsidRPr="003B6C27">
        <w:rPr>
          <w:b/>
          <w:bCs/>
        </w:rPr>
        <w:t>Problem Statement</w:t>
      </w:r>
      <w:bookmarkEnd w:id="3"/>
      <w:r w:rsidRPr="003B6C27">
        <w:rPr>
          <w:b/>
          <w:bCs/>
        </w:rPr>
        <w:t xml:space="preserve"> </w:t>
      </w:r>
    </w:p>
    <w:p w14:paraId="7D109B5E" w14:textId="77777777" w:rsidR="00EA5B46" w:rsidRDefault="00000000">
      <w:pPr>
        <w:spacing w:before="240" w:after="240"/>
        <w:rPr>
          <w:sz w:val="24"/>
          <w:szCs w:val="24"/>
        </w:rPr>
      </w:pPr>
      <w:r>
        <w:rPr>
          <w:sz w:val="24"/>
          <w:szCs w:val="24"/>
        </w:rPr>
        <w:t>This project focuses on post-discharge readmission prediction for diabetic patients. Specifically, we aim to build a machine learning model that predicts whether a patient will be readmitted within 30 days of hospital discharge, using clinical and demographic data available at the time of discharge.</w:t>
      </w:r>
    </w:p>
    <w:p w14:paraId="012550D3" w14:textId="77777777" w:rsidR="00EA5B46" w:rsidRDefault="00000000">
      <w:pPr>
        <w:spacing w:before="240" w:after="240"/>
        <w:rPr>
          <w:sz w:val="24"/>
          <w:szCs w:val="24"/>
        </w:rPr>
      </w:pPr>
      <w:r>
        <w:rPr>
          <w:sz w:val="24"/>
          <w:szCs w:val="24"/>
        </w:rPr>
        <w:t>The prediction task is framed as a multiclass classification problem with three categories:</w:t>
      </w:r>
    </w:p>
    <w:p w14:paraId="0F9A62E1" w14:textId="77777777" w:rsidR="00EA5B46" w:rsidRDefault="00000000">
      <w:pPr>
        <w:numPr>
          <w:ilvl w:val="0"/>
          <w:numId w:val="34"/>
        </w:numPr>
        <w:spacing w:before="240"/>
        <w:rPr>
          <w:sz w:val="24"/>
          <w:szCs w:val="24"/>
        </w:rPr>
      </w:pPr>
      <w:r>
        <w:rPr>
          <w:sz w:val="24"/>
          <w:szCs w:val="24"/>
        </w:rPr>
        <w:t>No readmission</w:t>
      </w:r>
    </w:p>
    <w:p w14:paraId="30D01C5F" w14:textId="77777777" w:rsidR="00EA5B46" w:rsidRDefault="00000000">
      <w:pPr>
        <w:numPr>
          <w:ilvl w:val="0"/>
          <w:numId w:val="34"/>
        </w:numPr>
        <w:rPr>
          <w:sz w:val="24"/>
          <w:szCs w:val="24"/>
        </w:rPr>
      </w:pPr>
      <w:r>
        <w:rPr>
          <w:sz w:val="24"/>
          <w:szCs w:val="24"/>
        </w:rPr>
        <w:lastRenderedPageBreak/>
        <w:t>Readmission after 30 days</w:t>
      </w:r>
    </w:p>
    <w:p w14:paraId="3ADD2431" w14:textId="77777777" w:rsidR="00EA5B46" w:rsidRDefault="00000000">
      <w:pPr>
        <w:numPr>
          <w:ilvl w:val="0"/>
          <w:numId w:val="34"/>
        </w:numPr>
        <w:spacing w:after="240"/>
        <w:rPr>
          <w:sz w:val="24"/>
          <w:szCs w:val="24"/>
        </w:rPr>
      </w:pPr>
      <w:r>
        <w:rPr>
          <w:sz w:val="24"/>
          <w:szCs w:val="24"/>
        </w:rPr>
        <w:t>Readmission within 30 days (primary focus)</w:t>
      </w:r>
    </w:p>
    <w:p w14:paraId="50C24C6C" w14:textId="77777777" w:rsidR="00EA5B46" w:rsidRDefault="00000000">
      <w:pPr>
        <w:spacing w:before="240" w:after="240"/>
        <w:rPr>
          <w:sz w:val="24"/>
          <w:szCs w:val="24"/>
        </w:rPr>
      </w:pPr>
      <w:r>
        <w:rPr>
          <w:sz w:val="24"/>
          <w:szCs w:val="24"/>
        </w:rPr>
        <w:t>By identifying high-risk patients at discharge, the model can support healthcare providers in deploying targeted follow-up care, reducing avoidable readmissions, and improving chronic disease management for individuals living with diabetes.</w:t>
      </w:r>
    </w:p>
    <w:p w14:paraId="48FA9A82" w14:textId="77777777" w:rsidR="00EA5B46" w:rsidRPr="003B6C27" w:rsidRDefault="00000000" w:rsidP="00C85A45">
      <w:pPr>
        <w:pStyle w:val="Heading2"/>
        <w:rPr>
          <w:b/>
          <w:bCs/>
        </w:rPr>
      </w:pPr>
      <w:bookmarkStart w:id="4" w:name="_232pyayp792i" w:colFirst="0" w:colLast="0"/>
      <w:bookmarkStart w:id="5" w:name="_Toc202294155"/>
      <w:bookmarkEnd w:id="4"/>
      <w:r w:rsidRPr="003B6C27">
        <w:rPr>
          <w:b/>
          <w:bCs/>
        </w:rPr>
        <w:t>Objective</w:t>
      </w:r>
      <w:bookmarkEnd w:id="5"/>
      <w:r w:rsidRPr="003B6C27">
        <w:rPr>
          <w:b/>
          <w:bCs/>
        </w:rPr>
        <w:t xml:space="preserve"> </w:t>
      </w:r>
    </w:p>
    <w:p w14:paraId="51064DCF" w14:textId="77777777" w:rsidR="00EA5B46" w:rsidRDefault="00000000">
      <w:pPr>
        <w:spacing w:before="240" w:after="240"/>
        <w:rPr>
          <w:sz w:val="24"/>
          <w:szCs w:val="24"/>
        </w:rPr>
      </w:pPr>
      <w:r>
        <w:rPr>
          <w:sz w:val="24"/>
          <w:szCs w:val="24"/>
        </w:rPr>
        <w:t>The goal of this project is to predict whether a diabetic patient will be readmitted within 30 days after discharge, using information collected throughout their hospital stay. This post-discharge prediction can help hospitals retrospectively identify factors that contribute to readmission risk, and optimize inpatient diabetes management strategies.</w:t>
      </w:r>
    </w:p>
    <w:p w14:paraId="79E3DD35" w14:textId="77777777" w:rsidR="00EA5B46" w:rsidRDefault="00000000">
      <w:pPr>
        <w:spacing w:before="240" w:after="240"/>
        <w:rPr>
          <w:sz w:val="24"/>
          <w:szCs w:val="24"/>
        </w:rPr>
      </w:pPr>
      <w:r>
        <w:rPr>
          <w:b/>
          <w:sz w:val="24"/>
          <w:szCs w:val="24"/>
        </w:rPr>
        <w:t xml:space="preserve">Predict Readmission Timing: </w:t>
      </w:r>
      <w:r>
        <w:rPr>
          <w:sz w:val="24"/>
          <w:szCs w:val="24"/>
        </w:rPr>
        <w:t>Build a multiclass model to predict if a diabetic patient will be readmitted within 30 days, after 30 days, or not at all, using discharge-time data.</w:t>
      </w:r>
    </w:p>
    <w:p w14:paraId="35AA2062" w14:textId="77777777" w:rsidR="00EA5B46" w:rsidRDefault="00000000">
      <w:pPr>
        <w:spacing w:before="240" w:after="240"/>
        <w:rPr>
          <w:sz w:val="24"/>
          <w:szCs w:val="24"/>
        </w:rPr>
      </w:pPr>
      <w:r>
        <w:rPr>
          <w:b/>
          <w:sz w:val="24"/>
          <w:szCs w:val="24"/>
        </w:rPr>
        <w:t xml:space="preserve">Demonstrate Practical Usability: </w:t>
      </w:r>
      <w:r>
        <w:rPr>
          <w:sz w:val="24"/>
          <w:szCs w:val="24"/>
        </w:rPr>
        <w:t>Build an interactive UI that allows clinicians or discharge planners to input patient information available at the end of hospitalization—such as lab results, diagnoses, and medication changes—and receive</w:t>
      </w:r>
      <w:r>
        <w:rPr>
          <w:i/>
          <w:sz w:val="24"/>
          <w:szCs w:val="24"/>
        </w:rPr>
        <w:t xml:space="preserve"> real-time predictions of 30-day readmission risk</w:t>
      </w:r>
      <w:r>
        <w:rPr>
          <w:sz w:val="24"/>
          <w:szCs w:val="24"/>
        </w:rPr>
        <w:t>, illustrating how machine learning can assist in discharge planning and post-care resource allocation.</w:t>
      </w:r>
    </w:p>
    <w:p w14:paraId="5AA91941" w14:textId="77777777" w:rsidR="00EA5B46" w:rsidRDefault="00000000">
      <w:pPr>
        <w:spacing w:before="240" w:after="240"/>
        <w:rPr>
          <w:sz w:val="24"/>
          <w:szCs w:val="24"/>
        </w:rPr>
      </w:pPr>
      <w:r>
        <w:rPr>
          <w:b/>
          <w:sz w:val="24"/>
          <w:szCs w:val="24"/>
        </w:rPr>
        <w:t>Support Clinical Decision-Making</w:t>
      </w:r>
      <w:r>
        <w:rPr>
          <w:sz w:val="24"/>
          <w:szCs w:val="24"/>
        </w:rPr>
        <w:t>: Support hospital decision-making processes by providing explainable, actionable risk scores that clinicians can use to prioritize patient follow-up care and reduce costly readmissions.</w:t>
      </w:r>
    </w:p>
    <w:p w14:paraId="243AC1A9" w14:textId="6ECD7CAF" w:rsidR="00EA5B46" w:rsidRPr="003B6C27" w:rsidRDefault="00000000" w:rsidP="00C85A45">
      <w:pPr>
        <w:pStyle w:val="Heading2"/>
        <w:rPr>
          <w:b/>
          <w:bCs/>
        </w:rPr>
      </w:pPr>
      <w:bookmarkStart w:id="6" w:name="_j5sx16785njf" w:colFirst="0" w:colLast="0"/>
      <w:bookmarkStart w:id="7" w:name="_Toc202294156"/>
      <w:bookmarkEnd w:id="6"/>
      <w:r w:rsidRPr="003B6C27">
        <w:rPr>
          <w:b/>
          <w:bCs/>
        </w:rPr>
        <w:t xml:space="preserve">Project Impact and Value </w:t>
      </w:r>
      <w:r w:rsidR="00C85A45" w:rsidRPr="003B6C27">
        <w:rPr>
          <w:b/>
          <w:bCs/>
        </w:rPr>
        <w:t>in</w:t>
      </w:r>
      <w:r w:rsidRPr="003B6C27">
        <w:rPr>
          <w:b/>
          <w:bCs/>
        </w:rPr>
        <w:t xml:space="preserve"> Healthcare</w:t>
      </w:r>
      <w:bookmarkEnd w:id="7"/>
    </w:p>
    <w:p w14:paraId="7D242B36" w14:textId="77777777" w:rsidR="00EA5B46" w:rsidRDefault="00000000">
      <w:pPr>
        <w:spacing w:before="240" w:after="240"/>
        <w:rPr>
          <w:b/>
          <w:sz w:val="24"/>
          <w:szCs w:val="24"/>
        </w:rPr>
      </w:pPr>
      <w:r>
        <w:rPr>
          <w:b/>
          <w:sz w:val="24"/>
          <w:szCs w:val="24"/>
        </w:rPr>
        <w:t>Treatment Effectiveness Analysis</w:t>
      </w:r>
    </w:p>
    <w:p w14:paraId="6F9AA702" w14:textId="77777777" w:rsidR="00EA5B46" w:rsidRDefault="00000000">
      <w:pPr>
        <w:spacing w:before="240" w:after="240"/>
        <w:rPr>
          <w:sz w:val="24"/>
          <w:szCs w:val="24"/>
        </w:rPr>
      </w:pPr>
      <w:r>
        <w:rPr>
          <w:sz w:val="24"/>
          <w:szCs w:val="24"/>
        </w:rPr>
        <w:t>By analyzing how different medications, dosage adjustments, or procedures correlate with readmission outcomes, predictive models can uncover patterns in treatment effectiveness. This allows researchers and clinicians to identify which care pathways are associated with reduced readmission risk.</w:t>
      </w:r>
    </w:p>
    <w:p w14:paraId="1B05E340" w14:textId="77777777" w:rsidR="00EA5B46" w:rsidRDefault="00000000">
      <w:pPr>
        <w:numPr>
          <w:ilvl w:val="0"/>
          <w:numId w:val="38"/>
        </w:numPr>
        <w:spacing w:before="240"/>
        <w:rPr>
          <w:sz w:val="24"/>
          <w:szCs w:val="24"/>
        </w:rPr>
      </w:pPr>
      <w:r>
        <w:rPr>
          <w:sz w:val="24"/>
          <w:szCs w:val="24"/>
        </w:rPr>
        <w:t>Valuable for clinical researchers seeking to understand the real-world impact of therapeutic decisions.</w:t>
      </w:r>
    </w:p>
    <w:p w14:paraId="4BEBDAE7" w14:textId="77777777" w:rsidR="00EA5B46" w:rsidRDefault="00000000">
      <w:pPr>
        <w:numPr>
          <w:ilvl w:val="0"/>
          <w:numId w:val="38"/>
        </w:numPr>
        <w:rPr>
          <w:sz w:val="24"/>
          <w:szCs w:val="24"/>
        </w:rPr>
      </w:pPr>
      <w:r>
        <w:rPr>
          <w:sz w:val="24"/>
          <w:szCs w:val="24"/>
        </w:rPr>
        <w:t>Can inform updates to clinical protocols and evidence-based guidelines for inpatient diabetes management.</w:t>
      </w:r>
    </w:p>
    <w:p w14:paraId="3239A2CA" w14:textId="77777777" w:rsidR="00EA5B46" w:rsidRDefault="00000000">
      <w:pPr>
        <w:numPr>
          <w:ilvl w:val="0"/>
          <w:numId w:val="38"/>
        </w:numPr>
        <w:spacing w:after="240"/>
        <w:rPr>
          <w:sz w:val="24"/>
          <w:szCs w:val="24"/>
        </w:rPr>
      </w:pPr>
      <w:r>
        <w:rPr>
          <w:sz w:val="24"/>
          <w:szCs w:val="24"/>
        </w:rPr>
        <w:lastRenderedPageBreak/>
        <w:t>Helps evaluate consistency across hospitals, revealing whether variation in care contributes to avoidable readmissions.</w:t>
      </w:r>
    </w:p>
    <w:p w14:paraId="6826F52C" w14:textId="77777777" w:rsidR="00EA5B46" w:rsidRDefault="00000000">
      <w:pPr>
        <w:spacing w:before="240" w:after="240"/>
        <w:rPr>
          <w:b/>
          <w:sz w:val="24"/>
          <w:szCs w:val="24"/>
        </w:rPr>
      </w:pPr>
      <w:r>
        <w:rPr>
          <w:sz w:val="24"/>
          <w:szCs w:val="24"/>
        </w:rPr>
        <w:t>Such insights not only support retrospective analysis but also help shape future standards of care aimed at improving long-term patient outcomes.</w:t>
      </w:r>
    </w:p>
    <w:p w14:paraId="3998985D" w14:textId="77777777" w:rsidR="00EA5B46" w:rsidRDefault="00000000">
      <w:pPr>
        <w:spacing w:before="240" w:after="240"/>
        <w:rPr>
          <w:b/>
          <w:sz w:val="24"/>
          <w:szCs w:val="24"/>
        </w:rPr>
      </w:pPr>
      <w:r>
        <w:rPr>
          <w:b/>
          <w:sz w:val="24"/>
          <w:szCs w:val="24"/>
        </w:rPr>
        <w:t>Care Pathway Optimization</w:t>
      </w:r>
    </w:p>
    <w:p w14:paraId="2E19F989" w14:textId="77777777" w:rsidR="00EA5B46" w:rsidRDefault="00000000">
      <w:pPr>
        <w:spacing w:before="240" w:after="240"/>
        <w:rPr>
          <w:sz w:val="24"/>
          <w:szCs w:val="24"/>
        </w:rPr>
      </w:pPr>
      <w:r>
        <w:rPr>
          <w:sz w:val="24"/>
          <w:szCs w:val="24"/>
        </w:rPr>
        <w:t>Predictive models can identify patterns in patient journeys that are associated with higher readmission risk — even when care followed standard clinical protocols. This enables healthcare teams to go beyond checklist compliance and examine whether certain discharge strategies are truly effective.</w:t>
      </w:r>
    </w:p>
    <w:p w14:paraId="3586B6C4" w14:textId="77777777" w:rsidR="00EA5B46" w:rsidRDefault="00000000">
      <w:pPr>
        <w:numPr>
          <w:ilvl w:val="0"/>
          <w:numId w:val="17"/>
        </w:numPr>
        <w:spacing w:before="240"/>
        <w:rPr>
          <w:sz w:val="24"/>
          <w:szCs w:val="24"/>
        </w:rPr>
      </w:pPr>
      <w:r>
        <w:rPr>
          <w:sz w:val="24"/>
          <w:szCs w:val="24"/>
        </w:rPr>
        <w:t>Flags discharge plans that may appear appropriate but lead to frequent readmissions.</w:t>
      </w:r>
    </w:p>
    <w:p w14:paraId="0C1E4750" w14:textId="77777777" w:rsidR="00EA5B46" w:rsidRDefault="00000000">
      <w:pPr>
        <w:numPr>
          <w:ilvl w:val="0"/>
          <w:numId w:val="17"/>
        </w:numPr>
        <w:rPr>
          <w:sz w:val="24"/>
          <w:szCs w:val="24"/>
        </w:rPr>
      </w:pPr>
      <w:r>
        <w:rPr>
          <w:sz w:val="24"/>
          <w:szCs w:val="24"/>
        </w:rPr>
        <w:t>Informs timing and structure of follow-up care, such as earlier post-discharge check-ins for high-risk patients.</w:t>
      </w:r>
    </w:p>
    <w:p w14:paraId="00A26DD5" w14:textId="77777777" w:rsidR="00EA5B46" w:rsidRDefault="00000000">
      <w:pPr>
        <w:numPr>
          <w:ilvl w:val="0"/>
          <w:numId w:val="17"/>
        </w:numPr>
        <w:spacing w:after="240"/>
        <w:rPr>
          <w:sz w:val="24"/>
          <w:szCs w:val="24"/>
        </w:rPr>
      </w:pPr>
      <w:r>
        <w:rPr>
          <w:sz w:val="24"/>
          <w:szCs w:val="24"/>
        </w:rPr>
        <w:t>Reveals gaps in patient education, self-care understanding, or support systems that standard protocols may overlook.</w:t>
      </w:r>
    </w:p>
    <w:p w14:paraId="725C2678" w14:textId="77777777" w:rsidR="00EA5B46" w:rsidRDefault="00000000">
      <w:pPr>
        <w:spacing w:before="240" w:after="240"/>
        <w:rPr>
          <w:sz w:val="24"/>
          <w:szCs w:val="24"/>
        </w:rPr>
      </w:pPr>
      <w:r>
        <w:rPr>
          <w:sz w:val="24"/>
          <w:szCs w:val="24"/>
        </w:rPr>
        <w:t>These insights support continuous improvement of care pathways to reduce preventable readmissions and enhance overall care quality.</w:t>
      </w:r>
    </w:p>
    <w:p w14:paraId="543CBC3C" w14:textId="77777777" w:rsidR="00EA5B46" w:rsidRPr="003B6C27" w:rsidRDefault="00000000" w:rsidP="00C85A45">
      <w:pPr>
        <w:pStyle w:val="Heading2"/>
        <w:rPr>
          <w:b/>
          <w:bCs/>
        </w:rPr>
      </w:pPr>
      <w:bookmarkStart w:id="8" w:name="_7u63y9wl2oqp" w:colFirst="0" w:colLast="0"/>
      <w:bookmarkStart w:id="9" w:name="_Toc202294157"/>
      <w:bookmarkEnd w:id="8"/>
      <w:r w:rsidRPr="003B6C27">
        <w:rPr>
          <w:b/>
          <w:bCs/>
        </w:rPr>
        <w:t>Dataset Overview</w:t>
      </w:r>
      <w:bookmarkEnd w:id="9"/>
    </w:p>
    <w:p w14:paraId="390E2BBB" w14:textId="77777777" w:rsidR="00EA5B46" w:rsidRDefault="00000000">
      <w:pPr>
        <w:spacing w:before="240" w:after="240"/>
        <w:jc w:val="both"/>
        <w:rPr>
          <w:color w:val="0000FF"/>
          <w:sz w:val="24"/>
          <w:szCs w:val="24"/>
        </w:rPr>
      </w:pPr>
      <w:r>
        <w:rPr>
          <w:sz w:val="24"/>
          <w:szCs w:val="24"/>
        </w:rPr>
        <w:t xml:space="preserve">The dataset used in this project consists of 101,766 hospital encounters of patients diagnosed with Type 1 or Type 2 diabetes, collected over a 10-year period (1999–2008) from 130 U.S. hospitals and integrated delivery networks. It includes 50 variables covering patient demographics, admission details, prior hospital utilization, lab results, diagnoses, medications, and treatment-related information. Each row represents a single hospital stay, making the dataset multivariate and encounter-level in nature. This rich clinical data enables the development of predictive models to assess 30-day readmission risk, providing insights into patient outcomes and opportunities for improving post-discharge care planning </w:t>
      </w:r>
      <w:hyperlink w:anchor="_svg6j8cbw36g">
        <w:r w:rsidR="00EA5B46">
          <w:rPr>
            <w:color w:val="1155CC"/>
            <w:sz w:val="24"/>
            <w:szCs w:val="24"/>
            <w:u w:val="single"/>
          </w:rPr>
          <w:t>(4).</w:t>
        </w:r>
      </w:hyperlink>
    </w:p>
    <w:p w14:paraId="6FB067EB" w14:textId="77777777" w:rsidR="00EA5B46" w:rsidRPr="00C85A45" w:rsidRDefault="00000000" w:rsidP="00C85A45">
      <w:pPr>
        <w:pStyle w:val="Heading3"/>
      </w:pPr>
      <w:bookmarkStart w:id="10" w:name="_flps4dl9b7e8" w:colFirst="0" w:colLast="0"/>
      <w:bookmarkStart w:id="11" w:name="_Toc202294158"/>
      <w:bookmarkEnd w:id="10"/>
      <w:r w:rsidRPr="00C85A45">
        <w:t>Why We Chose This Dataset</w:t>
      </w:r>
      <w:bookmarkEnd w:id="11"/>
    </w:p>
    <w:p w14:paraId="5D8F8B0B" w14:textId="77777777" w:rsidR="00EA5B46" w:rsidRDefault="00000000">
      <w:pPr>
        <w:spacing w:before="240" w:after="240"/>
        <w:rPr>
          <w:b/>
          <w:sz w:val="24"/>
          <w:szCs w:val="24"/>
        </w:rPr>
      </w:pPr>
      <w:r>
        <w:rPr>
          <w:b/>
          <w:sz w:val="24"/>
          <w:szCs w:val="24"/>
        </w:rPr>
        <w:t>Real-World Clinical Relevance</w:t>
      </w:r>
    </w:p>
    <w:p w14:paraId="66D61BC1" w14:textId="77777777" w:rsidR="00EA5B46" w:rsidRDefault="00000000">
      <w:pPr>
        <w:spacing w:before="240" w:after="240"/>
        <w:jc w:val="both"/>
        <w:rPr>
          <w:sz w:val="24"/>
          <w:szCs w:val="24"/>
        </w:rPr>
      </w:pPr>
      <w:r>
        <w:rPr>
          <w:sz w:val="24"/>
          <w:szCs w:val="24"/>
        </w:rPr>
        <w:t>This dataset is derived from actual hospital records across 130 U.S. hospitals, making it highly relevant for real-world healthcare analytics. As students, working with authentic medical data allows us to explore how machine learning can impact patient outcomes, particularly in chronic disease management like diabetes.</w:t>
      </w:r>
    </w:p>
    <w:p w14:paraId="12E5540D" w14:textId="77777777" w:rsidR="00EA5B46" w:rsidRDefault="00000000">
      <w:pPr>
        <w:spacing w:before="240" w:after="240"/>
        <w:rPr>
          <w:b/>
          <w:sz w:val="24"/>
          <w:szCs w:val="24"/>
        </w:rPr>
      </w:pPr>
      <w:r>
        <w:rPr>
          <w:b/>
          <w:sz w:val="24"/>
          <w:szCs w:val="24"/>
        </w:rPr>
        <w:lastRenderedPageBreak/>
        <w:t>Rich Feature Set for Predictive Modeling</w:t>
      </w:r>
    </w:p>
    <w:p w14:paraId="02D631D8" w14:textId="77777777" w:rsidR="00EA5B46" w:rsidRDefault="00000000">
      <w:pPr>
        <w:spacing w:before="240" w:after="240"/>
        <w:jc w:val="both"/>
        <w:rPr>
          <w:sz w:val="24"/>
          <w:szCs w:val="24"/>
        </w:rPr>
      </w:pPr>
      <w:r>
        <w:rPr>
          <w:sz w:val="24"/>
          <w:szCs w:val="24"/>
        </w:rPr>
        <w:t>The dataset contains over 50 features, including demographics, lab results, diagnoses, and treatment details. This provides an excellent opportunity to practice preprocessing, feature selection, and model training on a complex, multidimensional dataset.</w:t>
      </w:r>
    </w:p>
    <w:p w14:paraId="6E42EB01" w14:textId="77777777" w:rsidR="00EA5B46" w:rsidRDefault="00000000">
      <w:pPr>
        <w:spacing w:before="240" w:after="240"/>
        <w:jc w:val="both"/>
        <w:rPr>
          <w:b/>
          <w:sz w:val="24"/>
          <w:szCs w:val="24"/>
        </w:rPr>
      </w:pPr>
      <w:r>
        <w:rPr>
          <w:b/>
          <w:sz w:val="24"/>
          <w:szCs w:val="24"/>
        </w:rPr>
        <w:t>Imperfect Dataset</w:t>
      </w:r>
    </w:p>
    <w:p w14:paraId="183E86C5" w14:textId="77777777" w:rsidR="00EA5B46" w:rsidRDefault="00000000">
      <w:pPr>
        <w:spacing w:before="240" w:after="240"/>
        <w:jc w:val="both"/>
        <w:rPr>
          <w:sz w:val="24"/>
          <w:szCs w:val="24"/>
        </w:rPr>
      </w:pPr>
      <w:r>
        <w:rPr>
          <w:sz w:val="24"/>
          <w:szCs w:val="24"/>
        </w:rPr>
        <w:t>The dataset is imperfect, which reflects real-world healthcare data. It contains missing values, imbalanced classes, and ambiguous categories — all of which present realistic challenges. This allows us to apply what we've learned in data cleaning, preprocessing, and modeling in a more meaningful and practical way, just like in real-world projects.</w:t>
      </w:r>
    </w:p>
    <w:p w14:paraId="31C4F248" w14:textId="77777777" w:rsidR="00EA5B46" w:rsidRPr="003B6C27" w:rsidRDefault="00000000" w:rsidP="00C85A45">
      <w:pPr>
        <w:pStyle w:val="Heading2"/>
        <w:rPr>
          <w:b/>
          <w:bCs/>
        </w:rPr>
      </w:pPr>
      <w:bookmarkStart w:id="12" w:name="_tp82kcinqxj" w:colFirst="0" w:colLast="0"/>
      <w:bookmarkStart w:id="13" w:name="_Toc202294159"/>
      <w:bookmarkEnd w:id="12"/>
      <w:r w:rsidRPr="003B6C27">
        <w:rPr>
          <w:b/>
          <w:bCs/>
        </w:rPr>
        <w:t>Preprocessing Steps</w:t>
      </w:r>
      <w:bookmarkEnd w:id="13"/>
      <w:r w:rsidRPr="003B6C27">
        <w:rPr>
          <w:b/>
          <w:bCs/>
        </w:rPr>
        <w:t xml:space="preserve"> </w:t>
      </w:r>
    </w:p>
    <w:p w14:paraId="6B8F8F44" w14:textId="77777777" w:rsidR="00EA5B46" w:rsidRDefault="00000000">
      <w:pPr>
        <w:spacing w:before="240" w:after="240"/>
        <w:rPr>
          <w:b/>
          <w:sz w:val="24"/>
          <w:szCs w:val="24"/>
        </w:rPr>
      </w:pPr>
      <w:r>
        <w:rPr>
          <w:sz w:val="24"/>
          <w:szCs w:val="24"/>
        </w:rPr>
        <w:t>As part of the preprocessing phase, we performed descriptive analysis to understand the structure and distribution of both numerical and categorical variables in the dataset.</w:t>
      </w:r>
    </w:p>
    <w:p w14:paraId="7D781F1B" w14:textId="74743417" w:rsidR="00EA5B46" w:rsidRDefault="00000000">
      <w:pPr>
        <w:numPr>
          <w:ilvl w:val="0"/>
          <w:numId w:val="13"/>
        </w:numPr>
        <w:spacing w:before="240"/>
        <w:rPr>
          <w:rFonts w:ascii="Calibri" w:eastAsia="Calibri" w:hAnsi="Calibri" w:cs="Calibri"/>
          <w:sz w:val="24"/>
          <w:szCs w:val="24"/>
        </w:rPr>
      </w:pPr>
      <w:r>
        <w:rPr>
          <w:b/>
          <w:sz w:val="24"/>
          <w:szCs w:val="24"/>
        </w:rPr>
        <w:t xml:space="preserve">Numerical Variables: </w:t>
      </w:r>
      <w:r>
        <w:rPr>
          <w:sz w:val="24"/>
          <w:szCs w:val="24"/>
        </w:rPr>
        <w:t xml:space="preserve">We </w:t>
      </w:r>
      <w:proofErr w:type="gramStart"/>
      <w:r>
        <w:rPr>
          <w:sz w:val="24"/>
          <w:szCs w:val="24"/>
        </w:rPr>
        <w:t xml:space="preserve">used </w:t>
      </w:r>
      <w:r>
        <w:rPr>
          <w:i/>
          <w:sz w:val="24"/>
          <w:szCs w:val="24"/>
        </w:rPr>
        <w:t>.describe</w:t>
      </w:r>
      <w:proofErr w:type="gramEnd"/>
      <w:r>
        <w:rPr>
          <w:i/>
          <w:sz w:val="24"/>
          <w:szCs w:val="24"/>
        </w:rPr>
        <w:t>(</w:t>
      </w:r>
      <w:proofErr w:type="gramStart"/>
      <w:r>
        <w:rPr>
          <w:i/>
          <w:sz w:val="24"/>
          <w:szCs w:val="24"/>
        </w:rPr>
        <w:t>).T</w:t>
      </w:r>
      <w:proofErr w:type="gramEnd"/>
      <w:r>
        <w:rPr>
          <w:sz w:val="24"/>
          <w:szCs w:val="24"/>
        </w:rPr>
        <w:t xml:space="preserve"> to generate summary statistics such as mean, standard deviation, min/max, and quartiles for all numerical features. This helped us:</w:t>
      </w:r>
    </w:p>
    <w:p w14:paraId="044E554F" w14:textId="77777777" w:rsidR="00EA5B46" w:rsidRDefault="00000000">
      <w:pPr>
        <w:numPr>
          <w:ilvl w:val="0"/>
          <w:numId w:val="26"/>
        </w:numPr>
        <w:rPr>
          <w:sz w:val="24"/>
          <w:szCs w:val="24"/>
        </w:rPr>
      </w:pPr>
      <w:r>
        <w:rPr>
          <w:sz w:val="24"/>
          <w:szCs w:val="24"/>
        </w:rPr>
        <w:t>Identify potential outliers</w:t>
      </w:r>
    </w:p>
    <w:p w14:paraId="4C2B6CF9" w14:textId="77777777" w:rsidR="00EA5B46" w:rsidRDefault="00000000">
      <w:pPr>
        <w:numPr>
          <w:ilvl w:val="0"/>
          <w:numId w:val="26"/>
        </w:numPr>
        <w:spacing w:line="240" w:lineRule="auto"/>
        <w:rPr>
          <w:sz w:val="24"/>
          <w:szCs w:val="24"/>
        </w:rPr>
      </w:pPr>
      <w:r>
        <w:rPr>
          <w:sz w:val="24"/>
          <w:szCs w:val="24"/>
        </w:rPr>
        <w:t>Detect skewed distributions</w:t>
      </w:r>
    </w:p>
    <w:p w14:paraId="536F7F6B" w14:textId="3A17D3B2" w:rsidR="00EA5B46" w:rsidRPr="00C85A45" w:rsidRDefault="00000000" w:rsidP="00C85A45">
      <w:pPr>
        <w:numPr>
          <w:ilvl w:val="0"/>
          <w:numId w:val="26"/>
        </w:numPr>
        <w:spacing w:after="240" w:line="240" w:lineRule="auto"/>
        <w:rPr>
          <w:sz w:val="24"/>
          <w:szCs w:val="24"/>
        </w:rPr>
      </w:pPr>
      <w:r>
        <w:rPr>
          <w:sz w:val="24"/>
          <w:szCs w:val="24"/>
        </w:rPr>
        <w:t xml:space="preserve">Understand value ranges across key clinical indicators (e.g., lab procedures, number of inpatient </w:t>
      </w:r>
      <w:r w:rsidR="00420150">
        <w:rPr>
          <w:sz w:val="24"/>
          <w:szCs w:val="24"/>
        </w:rPr>
        <w:t>visits.</w:t>
      </w:r>
    </w:p>
    <w:p w14:paraId="77782121" w14:textId="4641DCAA" w:rsidR="00EA5B46" w:rsidRDefault="00420150">
      <w:pPr>
        <w:spacing w:before="240" w:after="240" w:line="240" w:lineRule="auto"/>
        <w:ind w:left="1440"/>
        <w:rPr>
          <w:sz w:val="24"/>
          <w:szCs w:val="24"/>
        </w:rPr>
      </w:pPr>
      <w:r>
        <w:rPr>
          <w:noProof/>
        </w:rPr>
        <w:drawing>
          <wp:anchor distT="114300" distB="114300" distL="114300" distR="114300" simplePos="0" relativeHeight="251658240" behindDoc="1" locked="0" layoutInCell="1" hidden="0" allowOverlap="1" wp14:anchorId="10AC5872" wp14:editId="67BB4058">
            <wp:simplePos x="0" y="0"/>
            <wp:positionH relativeFrom="page">
              <wp:align>center</wp:align>
            </wp:positionH>
            <wp:positionV relativeFrom="paragraph">
              <wp:posOffset>24130</wp:posOffset>
            </wp:positionV>
            <wp:extent cx="5648325" cy="2805931"/>
            <wp:effectExtent l="19050" t="19050" r="9525" b="1397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48325" cy="2805931"/>
                    </a:xfrm>
                    <a:prstGeom prst="rect">
                      <a:avLst/>
                    </a:prstGeom>
                    <a:ln w="12700">
                      <a:solidFill>
                        <a:srgbClr val="000000"/>
                      </a:solidFill>
                      <a:prstDash val="solid"/>
                    </a:ln>
                  </pic:spPr>
                </pic:pic>
              </a:graphicData>
            </a:graphic>
          </wp:anchor>
        </w:drawing>
      </w:r>
    </w:p>
    <w:p w14:paraId="569BF974" w14:textId="207A7AFC" w:rsidR="00EA5B46" w:rsidRDefault="00EA5B46">
      <w:pPr>
        <w:spacing w:before="240" w:after="240" w:line="240" w:lineRule="auto"/>
        <w:ind w:left="1440"/>
        <w:rPr>
          <w:sz w:val="24"/>
          <w:szCs w:val="24"/>
        </w:rPr>
      </w:pPr>
    </w:p>
    <w:p w14:paraId="38BDCAC1" w14:textId="07F15DCB" w:rsidR="00EA5B46" w:rsidRDefault="00EA5B46">
      <w:pPr>
        <w:spacing w:before="240" w:after="240" w:line="240" w:lineRule="auto"/>
        <w:ind w:left="1440"/>
        <w:rPr>
          <w:sz w:val="24"/>
          <w:szCs w:val="24"/>
        </w:rPr>
      </w:pPr>
    </w:p>
    <w:p w14:paraId="6418325E" w14:textId="75EAB006" w:rsidR="00EA5B46" w:rsidRDefault="00EA5B46">
      <w:pPr>
        <w:spacing w:before="240" w:after="240" w:line="240" w:lineRule="auto"/>
        <w:ind w:left="1440"/>
        <w:rPr>
          <w:sz w:val="24"/>
          <w:szCs w:val="24"/>
        </w:rPr>
      </w:pPr>
    </w:p>
    <w:p w14:paraId="0F511B57" w14:textId="05C0CBAC" w:rsidR="00EA5B46" w:rsidRDefault="00EA5B46">
      <w:pPr>
        <w:spacing w:before="240" w:after="240" w:line="240" w:lineRule="auto"/>
        <w:rPr>
          <w:sz w:val="24"/>
          <w:szCs w:val="24"/>
        </w:rPr>
      </w:pPr>
    </w:p>
    <w:p w14:paraId="44B493E9" w14:textId="77777777" w:rsidR="00420150" w:rsidRDefault="00420150">
      <w:pPr>
        <w:spacing w:before="240" w:after="240" w:line="240" w:lineRule="auto"/>
        <w:ind w:firstLine="720"/>
        <w:rPr>
          <w:b/>
          <w:sz w:val="24"/>
          <w:szCs w:val="24"/>
        </w:rPr>
      </w:pPr>
    </w:p>
    <w:p w14:paraId="00B2334D" w14:textId="77777777" w:rsidR="00420150" w:rsidRDefault="00420150">
      <w:pPr>
        <w:spacing w:before="240" w:after="240" w:line="240" w:lineRule="auto"/>
        <w:ind w:firstLine="720"/>
        <w:rPr>
          <w:b/>
          <w:sz w:val="24"/>
          <w:szCs w:val="24"/>
        </w:rPr>
      </w:pPr>
    </w:p>
    <w:p w14:paraId="36150FBC" w14:textId="77777777" w:rsidR="00420150" w:rsidRDefault="00420150">
      <w:pPr>
        <w:spacing w:before="240" w:after="240" w:line="240" w:lineRule="auto"/>
        <w:ind w:firstLine="720"/>
        <w:rPr>
          <w:b/>
          <w:sz w:val="24"/>
          <w:szCs w:val="24"/>
        </w:rPr>
      </w:pPr>
    </w:p>
    <w:p w14:paraId="4100A1D7" w14:textId="77777777" w:rsidR="00420150" w:rsidRDefault="00420150">
      <w:pPr>
        <w:spacing w:before="240" w:after="240" w:line="240" w:lineRule="auto"/>
        <w:ind w:firstLine="720"/>
        <w:rPr>
          <w:b/>
          <w:sz w:val="24"/>
          <w:szCs w:val="24"/>
        </w:rPr>
      </w:pPr>
    </w:p>
    <w:p w14:paraId="484404AD" w14:textId="77777777" w:rsidR="00420150" w:rsidRDefault="00420150">
      <w:pPr>
        <w:spacing w:before="240" w:after="240" w:line="240" w:lineRule="auto"/>
        <w:ind w:firstLine="720"/>
        <w:rPr>
          <w:b/>
          <w:sz w:val="24"/>
          <w:szCs w:val="24"/>
        </w:rPr>
      </w:pPr>
    </w:p>
    <w:p w14:paraId="35928E41" w14:textId="504D8068" w:rsidR="00EA5B46" w:rsidRDefault="00000000">
      <w:pPr>
        <w:spacing w:before="240" w:after="240" w:line="240" w:lineRule="auto"/>
        <w:ind w:firstLine="720"/>
        <w:rPr>
          <w:sz w:val="24"/>
          <w:szCs w:val="24"/>
        </w:rPr>
      </w:pPr>
      <w:r>
        <w:rPr>
          <w:b/>
          <w:sz w:val="24"/>
          <w:szCs w:val="24"/>
        </w:rPr>
        <w:lastRenderedPageBreak/>
        <w:t>Observation</w:t>
      </w:r>
      <w:r>
        <w:rPr>
          <w:sz w:val="24"/>
          <w:szCs w:val="24"/>
        </w:rPr>
        <w:t xml:space="preserve">: </w:t>
      </w:r>
    </w:p>
    <w:p w14:paraId="52682F8D" w14:textId="77777777" w:rsidR="00EA5B46" w:rsidRDefault="00000000">
      <w:pPr>
        <w:spacing w:before="240" w:after="240" w:line="240" w:lineRule="auto"/>
        <w:ind w:left="720"/>
        <w:rPr>
          <w:sz w:val="24"/>
          <w:szCs w:val="24"/>
        </w:rPr>
      </w:pPr>
      <w:r>
        <w:rPr>
          <w:sz w:val="24"/>
          <w:szCs w:val="24"/>
        </w:rPr>
        <w:t xml:space="preserve">Variables like </w:t>
      </w:r>
      <w:proofErr w:type="spellStart"/>
      <w:r>
        <w:rPr>
          <w:sz w:val="24"/>
          <w:szCs w:val="24"/>
        </w:rPr>
        <w:t>number_outpatient</w:t>
      </w:r>
      <w:proofErr w:type="spellEnd"/>
      <w:r>
        <w:rPr>
          <w:sz w:val="24"/>
          <w:szCs w:val="24"/>
        </w:rPr>
        <w:t xml:space="preserve">, </w:t>
      </w:r>
      <w:proofErr w:type="spellStart"/>
      <w:r>
        <w:rPr>
          <w:sz w:val="24"/>
          <w:szCs w:val="24"/>
        </w:rPr>
        <w:t>number_emergency</w:t>
      </w:r>
      <w:proofErr w:type="spellEnd"/>
      <w:r>
        <w:rPr>
          <w:sz w:val="24"/>
          <w:szCs w:val="24"/>
        </w:rPr>
        <w:t xml:space="preserve">, and </w:t>
      </w:r>
      <w:proofErr w:type="spellStart"/>
      <w:r>
        <w:rPr>
          <w:sz w:val="24"/>
          <w:szCs w:val="24"/>
        </w:rPr>
        <w:t>number_inpatient</w:t>
      </w:r>
      <w:proofErr w:type="spellEnd"/>
      <w:r>
        <w:rPr>
          <w:sz w:val="24"/>
          <w:szCs w:val="24"/>
        </w:rPr>
        <w:t xml:space="preserve"> are heavily right-skewed, with most values at 0 but rare high values.</w:t>
      </w:r>
    </w:p>
    <w:p w14:paraId="01F50932" w14:textId="77777777" w:rsidR="00EA5B46" w:rsidRDefault="00000000">
      <w:pPr>
        <w:spacing w:before="240" w:after="240" w:line="240" w:lineRule="auto"/>
        <w:ind w:left="720"/>
        <w:rPr>
          <w:sz w:val="24"/>
          <w:szCs w:val="24"/>
        </w:rPr>
      </w:pPr>
      <w:r>
        <w:rPr>
          <w:sz w:val="24"/>
          <w:szCs w:val="24"/>
        </w:rPr>
        <w:t>These high values can indicate chronically ill or complex patients and may warrant closer analysis or feature transformation (e.g., binning, log-scaling).</w:t>
      </w:r>
    </w:p>
    <w:p w14:paraId="306E75E4" w14:textId="77777777" w:rsidR="00EA5B46" w:rsidRDefault="00000000">
      <w:pPr>
        <w:spacing w:before="240" w:after="240" w:line="240" w:lineRule="auto"/>
        <w:ind w:left="720"/>
        <w:rPr>
          <w:sz w:val="24"/>
          <w:szCs w:val="24"/>
        </w:rPr>
      </w:pPr>
      <w:r>
        <w:rPr>
          <w:sz w:val="24"/>
          <w:szCs w:val="24"/>
        </w:rPr>
        <w:t xml:space="preserve">Outliers are present in most fields — especially in </w:t>
      </w:r>
      <w:proofErr w:type="spellStart"/>
      <w:r>
        <w:rPr>
          <w:sz w:val="24"/>
          <w:szCs w:val="24"/>
        </w:rPr>
        <w:t>num_lab_procedures</w:t>
      </w:r>
      <w:proofErr w:type="spellEnd"/>
      <w:r>
        <w:rPr>
          <w:sz w:val="24"/>
          <w:szCs w:val="24"/>
        </w:rPr>
        <w:t xml:space="preserve">, </w:t>
      </w:r>
      <w:proofErr w:type="spellStart"/>
      <w:r>
        <w:rPr>
          <w:sz w:val="24"/>
          <w:szCs w:val="24"/>
        </w:rPr>
        <w:t>num_medications</w:t>
      </w:r>
      <w:proofErr w:type="spellEnd"/>
      <w:r>
        <w:rPr>
          <w:sz w:val="24"/>
          <w:szCs w:val="24"/>
        </w:rPr>
        <w:t xml:space="preserve">, and </w:t>
      </w:r>
      <w:proofErr w:type="spellStart"/>
      <w:r>
        <w:rPr>
          <w:sz w:val="24"/>
          <w:szCs w:val="24"/>
        </w:rPr>
        <w:t>number_emergency</w:t>
      </w:r>
      <w:proofErr w:type="spellEnd"/>
      <w:r>
        <w:rPr>
          <w:sz w:val="24"/>
          <w:szCs w:val="24"/>
        </w:rPr>
        <w:t>.</w:t>
      </w:r>
    </w:p>
    <w:p w14:paraId="18AD848C" w14:textId="3F212A95" w:rsidR="00EA5B46" w:rsidRDefault="00000000">
      <w:pPr>
        <w:numPr>
          <w:ilvl w:val="0"/>
          <w:numId w:val="13"/>
        </w:numPr>
        <w:spacing w:before="240" w:line="240" w:lineRule="auto"/>
        <w:rPr>
          <w:rFonts w:ascii="Calibri" w:eastAsia="Calibri" w:hAnsi="Calibri" w:cs="Calibri"/>
          <w:sz w:val="24"/>
          <w:szCs w:val="24"/>
        </w:rPr>
      </w:pPr>
      <w:r>
        <w:rPr>
          <w:b/>
          <w:sz w:val="24"/>
          <w:szCs w:val="24"/>
        </w:rPr>
        <w:t xml:space="preserve">Categorical Variables: </w:t>
      </w:r>
      <w:r>
        <w:rPr>
          <w:sz w:val="24"/>
          <w:szCs w:val="24"/>
        </w:rPr>
        <w:t xml:space="preserve">For categorical columns, we </w:t>
      </w:r>
      <w:proofErr w:type="gramStart"/>
      <w:r>
        <w:rPr>
          <w:i/>
          <w:sz w:val="24"/>
          <w:szCs w:val="24"/>
        </w:rPr>
        <w:t>applied .describe</w:t>
      </w:r>
      <w:proofErr w:type="gramEnd"/>
      <w:r>
        <w:rPr>
          <w:i/>
          <w:sz w:val="24"/>
          <w:szCs w:val="24"/>
        </w:rPr>
        <w:t>(include='object'</w:t>
      </w:r>
      <w:proofErr w:type="gramStart"/>
      <w:r>
        <w:rPr>
          <w:i/>
          <w:sz w:val="24"/>
          <w:szCs w:val="24"/>
        </w:rPr>
        <w:t>).T</w:t>
      </w:r>
      <w:proofErr w:type="gramEnd"/>
      <w:r>
        <w:rPr>
          <w:sz w:val="24"/>
          <w:szCs w:val="24"/>
        </w:rPr>
        <w:t xml:space="preserve"> to view:</w:t>
      </w:r>
    </w:p>
    <w:p w14:paraId="53C2BBBC" w14:textId="77777777" w:rsidR="00EA5B46" w:rsidRDefault="00000000">
      <w:pPr>
        <w:numPr>
          <w:ilvl w:val="0"/>
          <w:numId w:val="6"/>
        </w:numPr>
        <w:spacing w:line="240" w:lineRule="auto"/>
        <w:rPr>
          <w:sz w:val="24"/>
          <w:szCs w:val="24"/>
        </w:rPr>
      </w:pPr>
      <w:r>
        <w:rPr>
          <w:sz w:val="24"/>
          <w:szCs w:val="24"/>
        </w:rPr>
        <w:t>The number of unique values</w:t>
      </w:r>
    </w:p>
    <w:p w14:paraId="70A90312" w14:textId="77777777" w:rsidR="00EA5B46" w:rsidRDefault="00000000">
      <w:pPr>
        <w:numPr>
          <w:ilvl w:val="0"/>
          <w:numId w:val="6"/>
        </w:numPr>
        <w:spacing w:line="240" w:lineRule="auto"/>
        <w:rPr>
          <w:sz w:val="24"/>
          <w:szCs w:val="24"/>
        </w:rPr>
      </w:pPr>
      <w:r>
        <w:rPr>
          <w:sz w:val="24"/>
          <w:szCs w:val="24"/>
        </w:rPr>
        <w:t>The most frequent category (top)</w:t>
      </w:r>
    </w:p>
    <w:p w14:paraId="1EE7B956" w14:textId="77777777" w:rsidR="00EA5B46" w:rsidRDefault="00000000">
      <w:pPr>
        <w:numPr>
          <w:ilvl w:val="0"/>
          <w:numId w:val="6"/>
        </w:numPr>
        <w:spacing w:after="240" w:line="240" w:lineRule="auto"/>
        <w:rPr>
          <w:sz w:val="24"/>
          <w:szCs w:val="24"/>
        </w:rPr>
      </w:pPr>
      <w:r>
        <w:rPr>
          <w:sz w:val="24"/>
          <w:szCs w:val="24"/>
        </w:rPr>
        <w:t>The frequency of that top category</w:t>
      </w:r>
    </w:p>
    <w:p w14:paraId="3ABDCC05" w14:textId="77777777" w:rsidR="00EA5B46" w:rsidRDefault="00000000">
      <w:pPr>
        <w:spacing w:before="240" w:after="240" w:line="240" w:lineRule="auto"/>
        <w:ind w:firstLine="720"/>
        <w:rPr>
          <w:sz w:val="24"/>
          <w:szCs w:val="24"/>
        </w:rPr>
      </w:pPr>
      <w:r>
        <w:rPr>
          <w:sz w:val="24"/>
          <w:szCs w:val="24"/>
        </w:rPr>
        <w:t>This helped flag variables with:</w:t>
      </w:r>
    </w:p>
    <w:p w14:paraId="1E48A300" w14:textId="77777777" w:rsidR="00EA5B46" w:rsidRDefault="00000000">
      <w:pPr>
        <w:numPr>
          <w:ilvl w:val="0"/>
          <w:numId w:val="2"/>
        </w:numPr>
        <w:spacing w:before="240" w:line="240" w:lineRule="auto"/>
        <w:rPr>
          <w:sz w:val="24"/>
          <w:szCs w:val="24"/>
        </w:rPr>
      </w:pPr>
      <w:r>
        <w:rPr>
          <w:sz w:val="24"/>
          <w:szCs w:val="24"/>
        </w:rPr>
        <w:t>Low cardinality, which may be suitable for one-hot encoding</w:t>
      </w:r>
    </w:p>
    <w:p w14:paraId="63A1FFE7" w14:textId="77777777" w:rsidR="00EA5B46" w:rsidRDefault="00000000">
      <w:pPr>
        <w:numPr>
          <w:ilvl w:val="0"/>
          <w:numId w:val="2"/>
        </w:numPr>
        <w:spacing w:line="240" w:lineRule="auto"/>
        <w:rPr>
          <w:sz w:val="24"/>
          <w:szCs w:val="24"/>
        </w:rPr>
      </w:pPr>
      <w:r>
        <w:rPr>
          <w:sz w:val="24"/>
          <w:szCs w:val="24"/>
        </w:rPr>
        <w:t>Unbalanced distributions (e.g., features where one category dominates)</w:t>
      </w:r>
    </w:p>
    <w:p w14:paraId="58E33701" w14:textId="77777777" w:rsidR="00EA5B46" w:rsidRDefault="00000000">
      <w:pPr>
        <w:numPr>
          <w:ilvl w:val="0"/>
          <w:numId w:val="2"/>
        </w:numPr>
        <w:spacing w:after="240" w:line="240" w:lineRule="auto"/>
        <w:rPr>
          <w:sz w:val="24"/>
          <w:szCs w:val="24"/>
        </w:rPr>
      </w:pPr>
      <w:r>
        <w:rPr>
          <w:sz w:val="24"/>
          <w:szCs w:val="24"/>
        </w:rPr>
        <w:t>Potential data quality issues, such as inconsistent or missing values represented by "?", "NULL", or "Not Available”</w:t>
      </w:r>
    </w:p>
    <w:p w14:paraId="1FC20565" w14:textId="77777777" w:rsidR="00EA5B46" w:rsidRDefault="00000000">
      <w:pPr>
        <w:spacing w:before="240" w:after="240" w:line="240" w:lineRule="auto"/>
        <w:ind w:firstLine="720"/>
        <w:rPr>
          <w:sz w:val="24"/>
          <w:szCs w:val="24"/>
        </w:rPr>
      </w:pPr>
      <w:r>
        <w:rPr>
          <w:sz w:val="24"/>
          <w:szCs w:val="24"/>
        </w:rPr>
        <w:t>This descriptive step was critical in guiding our decisions for:</w:t>
      </w:r>
    </w:p>
    <w:p w14:paraId="7155B9F9" w14:textId="77777777" w:rsidR="00EA5B46" w:rsidRDefault="00000000">
      <w:pPr>
        <w:numPr>
          <w:ilvl w:val="0"/>
          <w:numId w:val="37"/>
        </w:numPr>
        <w:spacing w:before="240" w:line="240" w:lineRule="auto"/>
        <w:rPr>
          <w:sz w:val="24"/>
          <w:szCs w:val="24"/>
        </w:rPr>
      </w:pPr>
      <w:r>
        <w:rPr>
          <w:sz w:val="24"/>
          <w:szCs w:val="24"/>
        </w:rPr>
        <w:t>Imputation</w:t>
      </w:r>
    </w:p>
    <w:p w14:paraId="00CC6DD6" w14:textId="77777777" w:rsidR="00EA5B46" w:rsidRDefault="00000000">
      <w:pPr>
        <w:numPr>
          <w:ilvl w:val="0"/>
          <w:numId w:val="37"/>
        </w:numPr>
        <w:spacing w:line="240" w:lineRule="auto"/>
        <w:rPr>
          <w:sz w:val="24"/>
          <w:szCs w:val="24"/>
        </w:rPr>
      </w:pPr>
      <w:r>
        <w:rPr>
          <w:sz w:val="24"/>
          <w:szCs w:val="24"/>
        </w:rPr>
        <w:t>Encoding</w:t>
      </w:r>
    </w:p>
    <w:p w14:paraId="3D9E5F44" w14:textId="77777777" w:rsidR="00EA5B46" w:rsidRDefault="00000000">
      <w:pPr>
        <w:numPr>
          <w:ilvl w:val="0"/>
          <w:numId w:val="37"/>
        </w:numPr>
        <w:spacing w:after="240" w:line="240" w:lineRule="auto"/>
        <w:rPr>
          <w:sz w:val="24"/>
          <w:szCs w:val="24"/>
        </w:rPr>
      </w:pPr>
      <w:r>
        <w:rPr>
          <w:sz w:val="24"/>
          <w:szCs w:val="24"/>
        </w:rPr>
        <w:t>Feature selection and transformation</w:t>
      </w:r>
    </w:p>
    <w:p w14:paraId="7FB99A34" w14:textId="77777777" w:rsidR="00EA5B46" w:rsidRDefault="00EA5B46">
      <w:pPr>
        <w:spacing w:before="240" w:after="240" w:line="240" w:lineRule="auto"/>
        <w:ind w:left="1440"/>
        <w:rPr>
          <w:sz w:val="2"/>
          <w:szCs w:val="2"/>
        </w:rPr>
      </w:pPr>
    </w:p>
    <w:p w14:paraId="0E5DB4C7" w14:textId="77777777" w:rsidR="00EA5B46" w:rsidRDefault="00000000">
      <w:pPr>
        <w:numPr>
          <w:ilvl w:val="0"/>
          <w:numId w:val="13"/>
        </w:numPr>
        <w:spacing w:before="240" w:after="240"/>
        <w:rPr>
          <w:b/>
          <w:sz w:val="24"/>
          <w:szCs w:val="24"/>
        </w:rPr>
      </w:pPr>
      <w:r>
        <w:rPr>
          <w:b/>
          <w:sz w:val="24"/>
          <w:szCs w:val="24"/>
        </w:rPr>
        <w:t>Removed Non-Eligible Discharges</w:t>
      </w:r>
    </w:p>
    <w:p w14:paraId="3BED01BF" w14:textId="77777777" w:rsidR="00EA5B46" w:rsidRDefault="00000000">
      <w:pPr>
        <w:spacing w:before="240" w:after="240"/>
        <w:ind w:left="720"/>
        <w:rPr>
          <w:sz w:val="24"/>
          <w:szCs w:val="24"/>
        </w:rPr>
      </w:pPr>
      <w:r>
        <w:rPr>
          <w:sz w:val="24"/>
          <w:szCs w:val="24"/>
        </w:rPr>
        <w:t xml:space="preserve">We excluded records associated with expired patients, hospice care, or invalid/unknown discharge types using the </w:t>
      </w:r>
      <w:proofErr w:type="spellStart"/>
      <w:r>
        <w:rPr>
          <w:sz w:val="24"/>
          <w:szCs w:val="24"/>
        </w:rPr>
        <w:t>discharge_disposition_id</w:t>
      </w:r>
      <w:proofErr w:type="spellEnd"/>
      <w:r>
        <w:rPr>
          <w:sz w:val="24"/>
          <w:szCs w:val="24"/>
        </w:rPr>
        <w:t xml:space="preserve"> column.</w:t>
      </w:r>
    </w:p>
    <w:p w14:paraId="0E68D2DB" w14:textId="77777777" w:rsidR="00EA5B46" w:rsidRDefault="00000000">
      <w:pPr>
        <w:spacing w:before="240" w:after="240"/>
        <w:ind w:firstLine="720"/>
        <w:rPr>
          <w:i/>
          <w:sz w:val="24"/>
          <w:szCs w:val="24"/>
        </w:rPr>
      </w:pPr>
      <w:r>
        <w:rPr>
          <w:i/>
          <w:sz w:val="24"/>
          <w:szCs w:val="24"/>
        </w:rPr>
        <w:t xml:space="preserve"> Implemented using </w:t>
      </w:r>
      <w:proofErr w:type="spellStart"/>
      <w:r>
        <w:rPr>
          <w:i/>
          <w:sz w:val="24"/>
          <w:szCs w:val="24"/>
        </w:rPr>
        <w:t>df</w:t>
      </w:r>
      <w:proofErr w:type="spellEnd"/>
      <w:r>
        <w:rPr>
          <w:i/>
          <w:sz w:val="24"/>
          <w:szCs w:val="24"/>
        </w:rPr>
        <w:t>[~</w:t>
      </w:r>
      <w:proofErr w:type="spellStart"/>
      <w:r>
        <w:rPr>
          <w:i/>
          <w:sz w:val="24"/>
          <w:szCs w:val="24"/>
        </w:rPr>
        <w:t>df</w:t>
      </w:r>
      <w:proofErr w:type="spellEnd"/>
      <w:r>
        <w:rPr>
          <w:i/>
          <w:sz w:val="24"/>
          <w:szCs w:val="24"/>
        </w:rPr>
        <w:t>['</w:t>
      </w:r>
      <w:proofErr w:type="spellStart"/>
      <w:r>
        <w:rPr>
          <w:i/>
          <w:sz w:val="24"/>
          <w:szCs w:val="24"/>
        </w:rPr>
        <w:t>discharge_disposition_id</w:t>
      </w:r>
      <w:proofErr w:type="spellEnd"/>
      <w:r>
        <w:rPr>
          <w:i/>
          <w:sz w:val="24"/>
          <w:szCs w:val="24"/>
        </w:rPr>
        <w:t>'</w:t>
      </w:r>
      <w:proofErr w:type="gramStart"/>
      <w:r>
        <w:rPr>
          <w:i/>
          <w:sz w:val="24"/>
          <w:szCs w:val="24"/>
        </w:rPr>
        <w:t>].</w:t>
      </w:r>
      <w:proofErr w:type="spellStart"/>
      <w:r>
        <w:rPr>
          <w:i/>
          <w:sz w:val="24"/>
          <w:szCs w:val="24"/>
        </w:rPr>
        <w:t>isin</w:t>
      </w:r>
      <w:proofErr w:type="spellEnd"/>
      <w:proofErr w:type="gramEnd"/>
      <w:r>
        <w:rPr>
          <w:i/>
          <w:sz w:val="24"/>
          <w:szCs w:val="24"/>
        </w:rPr>
        <w:t>(</w:t>
      </w:r>
      <w:proofErr w:type="spellStart"/>
      <w:r>
        <w:rPr>
          <w:i/>
          <w:sz w:val="24"/>
          <w:szCs w:val="24"/>
        </w:rPr>
        <w:t>remove_ids</w:t>
      </w:r>
      <w:proofErr w:type="spellEnd"/>
      <w:r>
        <w:rPr>
          <w:i/>
          <w:sz w:val="24"/>
          <w:szCs w:val="24"/>
        </w:rPr>
        <w:t>)].</w:t>
      </w:r>
    </w:p>
    <w:p w14:paraId="666DE68F" w14:textId="77777777" w:rsidR="00EA5B46" w:rsidRDefault="00000000">
      <w:pPr>
        <w:numPr>
          <w:ilvl w:val="0"/>
          <w:numId w:val="13"/>
        </w:numPr>
        <w:spacing w:before="240" w:after="240"/>
        <w:rPr>
          <w:b/>
          <w:sz w:val="24"/>
          <w:szCs w:val="24"/>
        </w:rPr>
      </w:pPr>
      <w:r>
        <w:rPr>
          <w:b/>
          <w:sz w:val="24"/>
          <w:szCs w:val="24"/>
        </w:rPr>
        <w:t>Filtered Age Range</w:t>
      </w:r>
    </w:p>
    <w:p w14:paraId="2132F556" w14:textId="77777777" w:rsidR="00EA5B46" w:rsidRDefault="00000000">
      <w:pPr>
        <w:spacing w:before="240" w:after="240"/>
        <w:ind w:left="720"/>
        <w:rPr>
          <w:sz w:val="24"/>
          <w:szCs w:val="24"/>
        </w:rPr>
      </w:pPr>
      <w:r>
        <w:rPr>
          <w:sz w:val="24"/>
          <w:szCs w:val="24"/>
        </w:rPr>
        <w:t>Patients under age 20 or over 80 were excluded to focus on a stable adult diabetic population. The age range was parsed from strings like "[40-50)" using a custom function (</w:t>
      </w:r>
      <w:proofErr w:type="spellStart"/>
      <w:r>
        <w:rPr>
          <w:sz w:val="24"/>
          <w:szCs w:val="24"/>
        </w:rPr>
        <w:t>parse_age</w:t>
      </w:r>
      <w:proofErr w:type="spellEnd"/>
      <w:r>
        <w:rPr>
          <w:sz w:val="24"/>
          <w:szCs w:val="24"/>
        </w:rPr>
        <w:t>) and filtered using logical indexing.</w:t>
      </w:r>
    </w:p>
    <w:p w14:paraId="3AFAA19C" w14:textId="77777777" w:rsidR="00EA5B46" w:rsidRDefault="00000000">
      <w:pPr>
        <w:spacing w:before="240" w:after="240"/>
        <w:ind w:firstLine="720"/>
        <w:rPr>
          <w:i/>
          <w:sz w:val="24"/>
          <w:szCs w:val="24"/>
        </w:rPr>
      </w:pPr>
      <w:r>
        <w:rPr>
          <w:i/>
          <w:sz w:val="24"/>
          <w:szCs w:val="24"/>
        </w:rPr>
        <w:t xml:space="preserve">Implemented using </w:t>
      </w:r>
      <w:proofErr w:type="gramStart"/>
      <w:r>
        <w:rPr>
          <w:i/>
          <w:sz w:val="24"/>
          <w:szCs w:val="24"/>
        </w:rPr>
        <w:t>apply(</w:t>
      </w:r>
      <w:proofErr w:type="gramEnd"/>
      <w:r>
        <w:rPr>
          <w:i/>
          <w:sz w:val="24"/>
          <w:szCs w:val="24"/>
        </w:rPr>
        <w:t xml:space="preserve">), </w:t>
      </w:r>
      <w:proofErr w:type="gramStart"/>
      <w:r>
        <w:rPr>
          <w:i/>
          <w:sz w:val="24"/>
          <w:szCs w:val="24"/>
        </w:rPr>
        <w:t>split(</w:t>
      </w:r>
      <w:proofErr w:type="gramEnd"/>
      <w:r>
        <w:rPr>
          <w:i/>
          <w:sz w:val="24"/>
          <w:szCs w:val="24"/>
        </w:rPr>
        <w:t>), and list comprehensions.</w:t>
      </w:r>
    </w:p>
    <w:p w14:paraId="3C16AE72" w14:textId="77777777" w:rsidR="00EA5B46" w:rsidRDefault="00EA5B46">
      <w:pPr>
        <w:spacing w:before="240" w:after="240"/>
        <w:ind w:firstLine="720"/>
        <w:rPr>
          <w:i/>
          <w:sz w:val="24"/>
          <w:szCs w:val="24"/>
        </w:rPr>
      </w:pPr>
    </w:p>
    <w:p w14:paraId="4D2F1DE9" w14:textId="77777777" w:rsidR="00EA5B46" w:rsidRDefault="00EA5B46">
      <w:pPr>
        <w:spacing w:before="240" w:after="240"/>
        <w:ind w:firstLine="720"/>
        <w:rPr>
          <w:i/>
          <w:sz w:val="24"/>
          <w:szCs w:val="24"/>
        </w:rPr>
      </w:pPr>
    </w:p>
    <w:p w14:paraId="239B4CF6" w14:textId="77777777" w:rsidR="00EA5B46" w:rsidRDefault="00000000">
      <w:pPr>
        <w:spacing w:before="240" w:after="240"/>
        <w:rPr>
          <w:b/>
          <w:sz w:val="24"/>
          <w:szCs w:val="24"/>
        </w:rPr>
      </w:pPr>
      <w:r>
        <w:rPr>
          <w:b/>
          <w:sz w:val="24"/>
          <w:szCs w:val="24"/>
        </w:rPr>
        <w:t xml:space="preserve">VI. </w:t>
      </w:r>
      <w:r>
        <w:rPr>
          <w:b/>
          <w:sz w:val="24"/>
          <w:szCs w:val="24"/>
        </w:rPr>
        <w:tab/>
        <w:t>Excluded High-Frequency Visitors</w:t>
      </w:r>
    </w:p>
    <w:p w14:paraId="17E440A0" w14:textId="77777777" w:rsidR="00EA5B46" w:rsidRDefault="00000000">
      <w:pPr>
        <w:spacing w:before="240" w:after="240"/>
        <w:ind w:left="720"/>
        <w:rPr>
          <w:sz w:val="24"/>
          <w:szCs w:val="24"/>
        </w:rPr>
      </w:pPr>
      <w:r>
        <w:rPr>
          <w:sz w:val="24"/>
          <w:szCs w:val="24"/>
        </w:rPr>
        <w:t>Patients with more than 13 hospital admissions over the 10-year span were removed, as they represent extreme or chronic cases that could distort the model.</w:t>
      </w:r>
    </w:p>
    <w:p w14:paraId="2A900A00" w14:textId="77777777" w:rsidR="00EA5B46" w:rsidRDefault="00000000">
      <w:pPr>
        <w:spacing w:before="240" w:after="240"/>
        <w:ind w:firstLine="720"/>
        <w:rPr>
          <w:i/>
          <w:sz w:val="24"/>
          <w:szCs w:val="24"/>
        </w:rPr>
      </w:pPr>
      <w:r>
        <w:rPr>
          <w:i/>
          <w:sz w:val="24"/>
          <w:szCs w:val="24"/>
        </w:rPr>
        <w:t xml:space="preserve">Counted with </w:t>
      </w:r>
      <w:proofErr w:type="spellStart"/>
      <w:proofErr w:type="gramStart"/>
      <w:r>
        <w:rPr>
          <w:i/>
          <w:sz w:val="24"/>
          <w:szCs w:val="24"/>
        </w:rPr>
        <w:t>groupby</w:t>
      </w:r>
      <w:proofErr w:type="spellEnd"/>
      <w:r>
        <w:rPr>
          <w:i/>
          <w:sz w:val="24"/>
          <w:szCs w:val="24"/>
        </w:rPr>
        <w:t>(</w:t>
      </w:r>
      <w:proofErr w:type="gramEnd"/>
      <w:r>
        <w:rPr>
          <w:i/>
          <w:sz w:val="24"/>
          <w:szCs w:val="24"/>
        </w:rPr>
        <w:t xml:space="preserve">) + </w:t>
      </w:r>
      <w:proofErr w:type="gramStart"/>
      <w:r>
        <w:rPr>
          <w:i/>
          <w:sz w:val="24"/>
          <w:szCs w:val="24"/>
        </w:rPr>
        <w:t>count(</w:t>
      </w:r>
      <w:proofErr w:type="gramEnd"/>
      <w:r>
        <w:rPr>
          <w:i/>
          <w:sz w:val="24"/>
          <w:szCs w:val="24"/>
        </w:rPr>
        <w:t xml:space="preserve">), then removed with </w:t>
      </w:r>
      <w:proofErr w:type="spellStart"/>
      <w:proofErr w:type="gramStart"/>
      <w:r>
        <w:rPr>
          <w:i/>
          <w:sz w:val="24"/>
          <w:szCs w:val="24"/>
        </w:rPr>
        <w:t>isin</w:t>
      </w:r>
      <w:proofErr w:type="spellEnd"/>
      <w:r>
        <w:rPr>
          <w:i/>
          <w:sz w:val="24"/>
          <w:szCs w:val="24"/>
        </w:rPr>
        <w:t>(</w:t>
      </w:r>
      <w:proofErr w:type="gramEnd"/>
      <w:r>
        <w:rPr>
          <w:i/>
          <w:sz w:val="24"/>
          <w:szCs w:val="24"/>
        </w:rPr>
        <w:t>).</w:t>
      </w:r>
    </w:p>
    <w:p w14:paraId="72DC6D9A" w14:textId="77777777" w:rsidR="00EA5B46" w:rsidRDefault="00000000">
      <w:pPr>
        <w:spacing w:before="240" w:after="240"/>
        <w:rPr>
          <w:b/>
          <w:sz w:val="24"/>
          <w:szCs w:val="24"/>
        </w:rPr>
      </w:pPr>
      <w:r>
        <w:rPr>
          <w:b/>
          <w:sz w:val="24"/>
          <w:szCs w:val="24"/>
        </w:rPr>
        <w:t xml:space="preserve">VII. </w:t>
      </w:r>
      <w:r>
        <w:rPr>
          <w:b/>
          <w:sz w:val="24"/>
          <w:szCs w:val="24"/>
        </w:rPr>
        <w:tab/>
        <w:t>Handled Missing Demographic Values</w:t>
      </w:r>
    </w:p>
    <w:p w14:paraId="0D65915A" w14:textId="77777777" w:rsidR="00EA5B46" w:rsidRDefault="00000000">
      <w:pPr>
        <w:spacing w:before="240" w:after="240"/>
        <w:ind w:left="720"/>
        <w:rPr>
          <w:sz w:val="24"/>
          <w:szCs w:val="24"/>
        </w:rPr>
      </w:pPr>
      <w:r>
        <w:rPr>
          <w:sz w:val="24"/>
          <w:szCs w:val="24"/>
        </w:rPr>
        <w:t>Records with missing values in key demographic columns (gender, race, age) were dropped to maintain data integrity.</w:t>
      </w:r>
    </w:p>
    <w:p w14:paraId="0C85EC76" w14:textId="77777777" w:rsidR="00EA5B46" w:rsidRDefault="00000000">
      <w:pPr>
        <w:spacing w:before="240" w:after="240"/>
        <w:ind w:firstLine="720"/>
        <w:rPr>
          <w:i/>
          <w:sz w:val="24"/>
          <w:szCs w:val="24"/>
        </w:rPr>
      </w:pPr>
      <w:r>
        <w:rPr>
          <w:i/>
          <w:sz w:val="24"/>
          <w:szCs w:val="24"/>
        </w:rPr>
        <w:t xml:space="preserve">Done using </w:t>
      </w:r>
      <w:proofErr w:type="spellStart"/>
      <w:proofErr w:type="gramStart"/>
      <w:r>
        <w:rPr>
          <w:i/>
          <w:sz w:val="24"/>
          <w:szCs w:val="24"/>
        </w:rPr>
        <w:t>dropna</w:t>
      </w:r>
      <w:proofErr w:type="spellEnd"/>
      <w:r>
        <w:rPr>
          <w:i/>
          <w:sz w:val="24"/>
          <w:szCs w:val="24"/>
        </w:rPr>
        <w:t>(</w:t>
      </w:r>
      <w:proofErr w:type="gramEnd"/>
      <w:r>
        <w:rPr>
          <w:i/>
          <w:sz w:val="24"/>
          <w:szCs w:val="24"/>
        </w:rPr>
        <w:t>subset=...).</w:t>
      </w:r>
    </w:p>
    <w:p w14:paraId="08CD1847" w14:textId="77777777" w:rsidR="00EA5B46" w:rsidRDefault="00000000">
      <w:pPr>
        <w:spacing w:before="240" w:after="240"/>
        <w:rPr>
          <w:b/>
          <w:sz w:val="24"/>
          <w:szCs w:val="24"/>
        </w:rPr>
      </w:pPr>
      <w:r>
        <w:rPr>
          <w:b/>
          <w:sz w:val="24"/>
          <w:szCs w:val="24"/>
        </w:rPr>
        <w:t xml:space="preserve">VIII. </w:t>
      </w:r>
      <w:r>
        <w:rPr>
          <w:b/>
          <w:sz w:val="24"/>
          <w:szCs w:val="24"/>
        </w:rPr>
        <w:tab/>
        <w:t>Handled Categorical Missing Values and Placeholders</w:t>
      </w:r>
    </w:p>
    <w:p w14:paraId="3F29121E" w14:textId="77777777" w:rsidR="00EA5B46" w:rsidRDefault="00000000">
      <w:pPr>
        <w:numPr>
          <w:ilvl w:val="0"/>
          <w:numId w:val="12"/>
        </w:numPr>
        <w:spacing w:before="240"/>
        <w:rPr>
          <w:sz w:val="24"/>
          <w:szCs w:val="24"/>
        </w:rPr>
      </w:pPr>
      <w:r>
        <w:rPr>
          <w:sz w:val="24"/>
          <w:szCs w:val="24"/>
        </w:rPr>
        <w:t xml:space="preserve">Categorical placeholders like '?' were replaced with pd.NA, and remaining </w:t>
      </w:r>
      <w:proofErr w:type="spellStart"/>
      <w:r>
        <w:rPr>
          <w:sz w:val="24"/>
          <w:szCs w:val="24"/>
        </w:rPr>
        <w:t>NaN</w:t>
      </w:r>
      <w:proofErr w:type="spellEnd"/>
      <w:r>
        <w:rPr>
          <w:sz w:val="24"/>
          <w:szCs w:val="24"/>
        </w:rPr>
        <w:t xml:space="preserve"> values were filled with "Unknown".</w:t>
      </w:r>
    </w:p>
    <w:p w14:paraId="25A8D6D3" w14:textId="77777777" w:rsidR="00EA5B46" w:rsidRDefault="00000000">
      <w:pPr>
        <w:numPr>
          <w:ilvl w:val="0"/>
          <w:numId w:val="12"/>
        </w:numPr>
        <w:spacing w:after="240"/>
        <w:rPr>
          <w:sz w:val="24"/>
          <w:szCs w:val="24"/>
        </w:rPr>
      </w:pPr>
      <w:r>
        <w:rPr>
          <w:sz w:val="24"/>
          <w:szCs w:val="24"/>
        </w:rPr>
        <w:t>For categorical (</w:t>
      </w:r>
      <w:proofErr w:type="spellStart"/>
      <w:r>
        <w:rPr>
          <w:sz w:val="24"/>
          <w:szCs w:val="24"/>
        </w:rPr>
        <w:t>CategoricalDtype</w:t>
      </w:r>
      <w:proofErr w:type="spellEnd"/>
      <w:r>
        <w:rPr>
          <w:sz w:val="24"/>
          <w:szCs w:val="24"/>
        </w:rPr>
        <w:t xml:space="preserve">) columns, "Unknown" was explicitly added to their category list using </w:t>
      </w:r>
      <w:proofErr w:type="spellStart"/>
      <w:r>
        <w:rPr>
          <w:sz w:val="24"/>
          <w:szCs w:val="24"/>
        </w:rPr>
        <w:t>cat.add_</w:t>
      </w:r>
      <w:proofErr w:type="gramStart"/>
      <w:r>
        <w:rPr>
          <w:sz w:val="24"/>
          <w:szCs w:val="24"/>
        </w:rPr>
        <w:t>categories</w:t>
      </w:r>
      <w:proofErr w:type="spellEnd"/>
      <w:r>
        <w:rPr>
          <w:sz w:val="24"/>
          <w:szCs w:val="24"/>
        </w:rPr>
        <w:t>(</w:t>
      </w:r>
      <w:proofErr w:type="gramEnd"/>
      <w:r>
        <w:rPr>
          <w:sz w:val="24"/>
          <w:szCs w:val="24"/>
        </w:rPr>
        <w:t xml:space="preserve">) to prevent errors before applying </w:t>
      </w:r>
      <w:proofErr w:type="spellStart"/>
      <w:proofErr w:type="gramStart"/>
      <w:r>
        <w:rPr>
          <w:sz w:val="24"/>
          <w:szCs w:val="24"/>
        </w:rPr>
        <w:t>fillna</w:t>
      </w:r>
      <w:proofErr w:type="spellEnd"/>
      <w:r>
        <w:rPr>
          <w:sz w:val="24"/>
          <w:szCs w:val="24"/>
        </w:rPr>
        <w:t>(</w:t>
      </w:r>
      <w:proofErr w:type="gramEnd"/>
      <w:r>
        <w:rPr>
          <w:sz w:val="24"/>
          <w:szCs w:val="24"/>
        </w:rPr>
        <w:t>).</w:t>
      </w:r>
    </w:p>
    <w:p w14:paraId="594632E5" w14:textId="77777777" w:rsidR="00EA5B46" w:rsidRDefault="00000000">
      <w:pPr>
        <w:spacing w:before="240" w:after="240"/>
        <w:rPr>
          <w:b/>
          <w:sz w:val="24"/>
          <w:szCs w:val="24"/>
        </w:rPr>
      </w:pPr>
      <w:r>
        <w:rPr>
          <w:b/>
          <w:sz w:val="24"/>
          <w:szCs w:val="24"/>
        </w:rPr>
        <w:t>Outcome:</w:t>
      </w:r>
    </w:p>
    <w:p w14:paraId="751B57A6" w14:textId="77777777" w:rsidR="00EA5B46" w:rsidRDefault="00000000">
      <w:pPr>
        <w:spacing w:before="240" w:after="240"/>
        <w:rPr>
          <w:sz w:val="24"/>
          <w:szCs w:val="24"/>
        </w:rPr>
      </w:pPr>
      <w:r>
        <w:rPr>
          <w:sz w:val="24"/>
          <w:szCs w:val="24"/>
        </w:rPr>
        <w:t>These steps reduced noise, removed clinically invalid records, and ensured consistency in categorical variables, forming a clean dataset (</w:t>
      </w:r>
      <w:proofErr w:type="spellStart"/>
      <w:r>
        <w:rPr>
          <w:sz w:val="24"/>
          <w:szCs w:val="24"/>
        </w:rPr>
        <w:t>df_clean</w:t>
      </w:r>
      <w:proofErr w:type="spellEnd"/>
      <w:r>
        <w:rPr>
          <w:sz w:val="24"/>
          <w:szCs w:val="24"/>
        </w:rPr>
        <w:t>) ready for preprocessing and modeling.</w:t>
      </w:r>
    </w:p>
    <w:p w14:paraId="34FE810D" w14:textId="77777777" w:rsidR="00EA5B46" w:rsidRDefault="00000000">
      <w:pPr>
        <w:spacing w:before="240" w:after="240"/>
        <w:rPr>
          <w:b/>
          <w:sz w:val="24"/>
          <w:szCs w:val="24"/>
        </w:rPr>
      </w:pPr>
      <w:r>
        <w:rPr>
          <w:b/>
          <w:sz w:val="24"/>
          <w:szCs w:val="24"/>
        </w:rPr>
        <w:t xml:space="preserve">IX. </w:t>
      </w:r>
      <w:r>
        <w:rPr>
          <w:b/>
          <w:sz w:val="24"/>
          <w:szCs w:val="24"/>
        </w:rPr>
        <w:tab/>
        <w:t>Column Removal and Value Cleaning</w:t>
      </w:r>
      <w:r>
        <w:rPr>
          <w:b/>
          <w:sz w:val="24"/>
          <w:szCs w:val="24"/>
        </w:rPr>
        <w:tab/>
      </w:r>
    </w:p>
    <w:p w14:paraId="22A9B268" w14:textId="77777777" w:rsidR="00EA5B46" w:rsidRDefault="00000000">
      <w:pPr>
        <w:spacing w:before="240" w:after="240" w:line="240" w:lineRule="auto"/>
        <w:rPr>
          <w:sz w:val="24"/>
          <w:szCs w:val="24"/>
        </w:rPr>
      </w:pPr>
      <w:r>
        <w:rPr>
          <w:sz w:val="24"/>
          <w:szCs w:val="24"/>
        </w:rPr>
        <w:t>To prepare the dataset for machine learning modeling, several columns were removed based on relevance, missingness, and utility:</w:t>
      </w:r>
    </w:p>
    <w:p w14:paraId="632DFBB9" w14:textId="77777777" w:rsidR="00EA5B46" w:rsidRDefault="00000000">
      <w:pPr>
        <w:spacing w:before="240" w:after="240" w:line="240" w:lineRule="auto"/>
        <w:rPr>
          <w:sz w:val="24"/>
          <w:szCs w:val="24"/>
        </w:rPr>
      </w:pPr>
      <w:r>
        <w:rPr>
          <w:noProof/>
          <w:sz w:val="24"/>
          <w:szCs w:val="24"/>
        </w:rPr>
        <w:lastRenderedPageBreak/>
        <w:drawing>
          <wp:inline distT="114300" distB="114300" distL="114300" distR="114300" wp14:anchorId="60AB71F3" wp14:editId="2C3F69EB">
            <wp:extent cx="6286500" cy="2336800"/>
            <wp:effectExtent l="12700" t="12700" r="12700" b="127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286500" cy="2336800"/>
                    </a:xfrm>
                    <a:prstGeom prst="rect">
                      <a:avLst/>
                    </a:prstGeom>
                    <a:ln w="12700">
                      <a:solidFill>
                        <a:srgbClr val="000000"/>
                      </a:solidFill>
                      <a:prstDash val="solid"/>
                    </a:ln>
                  </pic:spPr>
                </pic:pic>
              </a:graphicData>
            </a:graphic>
          </wp:inline>
        </w:drawing>
      </w:r>
    </w:p>
    <w:p w14:paraId="761ECE08" w14:textId="77777777" w:rsidR="00EA5B46" w:rsidRDefault="00000000">
      <w:pPr>
        <w:spacing w:before="240" w:after="240" w:line="240" w:lineRule="auto"/>
        <w:rPr>
          <w:sz w:val="24"/>
          <w:szCs w:val="24"/>
        </w:rPr>
      </w:pPr>
      <w:r>
        <w:rPr>
          <w:sz w:val="24"/>
          <w:szCs w:val="24"/>
        </w:rPr>
        <w:t>This cleaning step reduced dimensionality, handled poor-quality fields, and improved categorical feature interpretability, setting a cleaner foundation for feature engineering and model training.</w:t>
      </w:r>
    </w:p>
    <w:p w14:paraId="16D30358" w14:textId="3A33E373" w:rsidR="00EA5B46" w:rsidRPr="003B6C27" w:rsidRDefault="00000000" w:rsidP="00C85A45">
      <w:pPr>
        <w:pStyle w:val="Heading2"/>
        <w:rPr>
          <w:b/>
          <w:bCs/>
        </w:rPr>
      </w:pPr>
      <w:bookmarkStart w:id="14" w:name="_f0tooz6poplz" w:colFirst="0" w:colLast="0"/>
      <w:bookmarkStart w:id="15" w:name="_Toc202294160"/>
      <w:bookmarkEnd w:id="14"/>
      <w:r w:rsidRPr="003B6C27">
        <w:rPr>
          <w:b/>
          <w:bCs/>
        </w:rPr>
        <w:t>Exploratory Data Analysis</w:t>
      </w:r>
      <w:bookmarkEnd w:id="15"/>
    </w:p>
    <w:p w14:paraId="3833F2F4" w14:textId="77777777" w:rsidR="00EA5B46" w:rsidRDefault="00EA5B46"/>
    <w:p w14:paraId="3BFC4605" w14:textId="77777777" w:rsidR="00EA5B46" w:rsidRDefault="00000000">
      <w:pPr>
        <w:jc w:val="center"/>
        <w:rPr>
          <w:b/>
        </w:rPr>
      </w:pPr>
      <w:r>
        <w:rPr>
          <w:b/>
          <w:sz w:val="24"/>
          <w:szCs w:val="24"/>
        </w:rPr>
        <w:t>Distribution of the target variable (readmitted)</w:t>
      </w:r>
    </w:p>
    <w:p w14:paraId="5816FD50" w14:textId="77777777" w:rsidR="00EA5B46" w:rsidRDefault="00EA5B46"/>
    <w:p w14:paraId="0500DB8E" w14:textId="77777777" w:rsidR="00EA5B46" w:rsidRDefault="00000000">
      <w:pPr>
        <w:jc w:val="both"/>
        <w:rPr>
          <w:sz w:val="24"/>
          <w:szCs w:val="24"/>
        </w:rPr>
      </w:pPr>
      <w:r>
        <w:rPr>
          <w:sz w:val="24"/>
          <w:szCs w:val="24"/>
        </w:rPr>
        <w:t>As part of EDA, we examined the distribution of the target variable (readmitted). The majority of encounters were not readmitted (NO), while &lt;30-day readmissions were significantly fewer. This confirms a class imbalance, which we address during model training using appropriate class weights and evaluation metrics.</w:t>
      </w:r>
    </w:p>
    <w:p w14:paraId="0CF382DF" w14:textId="77777777" w:rsidR="00EA5B46" w:rsidRDefault="00000000">
      <w:r>
        <w:rPr>
          <w:noProof/>
        </w:rPr>
        <w:drawing>
          <wp:anchor distT="114300" distB="114300" distL="114300" distR="114300" simplePos="0" relativeHeight="251659264" behindDoc="0" locked="0" layoutInCell="1" hidden="0" allowOverlap="1" wp14:anchorId="17CF32C4" wp14:editId="02DB4D3E">
            <wp:simplePos x="0" y="0"/>
            <wp:positionH relativeFrom="column">
              <wp:posOffset>685800</wp:posOffset>
            </wp:positionH>
            <wp:positionV relativeFrom="paragraph">
              <wp:posOffset>257175</wp:posOffset>
            </wp:positionV>
            <wp:extent cx="5067300" cy="2384971"/>
            <wp:effectExtent l="12700" t="12700" r="12700" b="1270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067300" cy="2384971"/>
                    </a:xfrm>
                    <a:prstGeom prst="rect">
                      <a:avLst/>
                    </a:prstGeom>
                    <a:ln w="12700">
                      <a:solidFill>
                        <a:srgbClr val="000000"/>
                      </a:solidFill>
                      <a:prstDash val="solid"/>
                    </a:ln>
                  </pic:spPr>
                </pic:pic>
              </a:graphicData>
            </a:graphic>
          </wp:anchor>
        </w:drawing>
      </w:r>
    </w:p>
    <w:p w14:paraId="74F065E6" w14:textId="77777777" w:rsidR="00EA5B46" w:rsidRDefault="00EA5B46"/>
    <w:p w14:paraId="45820DEF" w14:textId="77777777" w:rsidR="00EA5B46" w:rsidRDefault="00EA5B46"/>
    <w:p w14:paraId="295D5A86" w14:textId="77777777" w:rsidR="00EA5B46" w:rsidRDefault="00EA5B46"/>
    <w:p w14:paraId="7D669234" w14:textId="77777777" w:rsidR="00EA5B46" w:rsidRDefault="00EA5B46"/>
    <w:p w14:paraId="6303D8B0" w14:textId="77777777" w:rsidR="00EA5B46" w:rsidRDefault="00EA5B46"/>
    <w:p w14:paraId="259CC543" w14:textId="77777777" w:rsidR="00EA5B46" w:rsidRDefault="00EA5B46"/>
    <w:p w14:paraId="0A484F58" w14:textId="77777777" w:rsidR="00EA5B46" w:rsidRDefault="00EA5B46"/>
    <w:p w14:paraId="131898B2" w14:textId="77777777" w:rsidR="00EA5B46" w:rsidRDefault="00EA5B46"/>
    <w:p w14:paraId="31A6A135" w14:textId="77777777" w:rsidR="00EA5B46" w:rsidRDefault="00EA5B46"/>
    <w:p w14:paraId="60833F1A" w14:textId="77777777" w:rsidR="00EA5B46" w:rsidRDefault="00EA5B46"/>
    <w:p w14:paraId="2618A1E9" w14:textId="77777777" w:rsidR="00EA5B46" w:rsidRDefault="00EA5B46"/>
    <w:p w14:paraId="1A083CD7" w14:textId="77777777" w:rsidR="00EA5B46" w:rsidRDefault="00EA5B46"/>
    <w:p w14:paraId="4912CBBD" w14:textId="77777777" w:rsidR="00EA5B46" w:rsidRDefault="00EA5B46">
      <w:pPr>
        <w:spacing w:before="240" w:after="240"/>
        <w:rPr>
          <w:b/>
          <w:sz w:val="28"/>
          <w:szCs w:val="28"/>
        </w:rPr>
      </w:pPr>
    </w:p>
    <w:p w14:paraId="711EDE02" w14:textId="77777777" w:rsidR="00EA5B46" w:rsidRDefault="00000000">
      <w:pPr>
        <w:spacing w:before="240" w:after="240"/>
        <w:jc w:val="center"/>
        <w:rPr>
          <w:b/>
          <w:sz w:val="24"/>
          <w:szCs w:val="24"/>
        </w:rPr>
      </w:pPr>
      <w:r>
        <w:rPr>
          <w:b/>
          <w:sz w:val="24"/>
          <w:szCs w:val="24"/>
        </w:rPr>
        <w:t>Demographics vs Target</w:t>
      </w:r>
    </w:p>
    <w:p w14:paraId="335D7A8E" w14:textId="017DA43B" w:rsidR="00EA5B46" w:rsidRDefault="00000000">
      <w:pPr>
        <w:spacing w:before="240" w:after="240"/>
        <w:jc w:val="both"/>
        <w:rPr>
          <w:sz w:val="24"/>
          <w:szCs w:val="24"/>
        </w:rPr>
      </w:pPr>
      <w:r>
        <w:rPr>
          <w:sz w:val="24"/>
          <w:szCs w:val="24"/>
        </w:rPr>
        <w:lastRenderedPageBreak/>
        <w:t xml:space="preserve">Demographics like age, gender, and race may influence a patient’s risk of </w:t>
      </w:r>
      <w:proofErr w:type="spellStart"/>
      <w:proofErr w:type="gramStart"/>
      <w:r>
        <w:rPr>
          <w:sz w:val="24"/>
          <w:szCs w:val="24"/>
        </w:rPr>
        <w:t>readmission.Understanding</w:t>
      </w:r>
      <w:proofErr w:type="spellEnd"/>
      <w:proofErr w:type="gramEnd"/>
      <w:r>
        <w:rPr>
          <w:sz w:val="24"/>
          <w:szCs w:val="24"/>
        </w:rPr>
        <w:t xml:space="preserve"> these relationships can reveal who is at greater risk and help in targeting interventions.</w:t>
      </w:r>
      <w:r w:rsidR="00420150">
        <w:rPr>
          <w:sz w:val="24"/>
          <w:szCs w:val="24"/>
        </w:rPr>
        <w:t xml:space="preserve"> </w:t>
      </w:r>
    </w:p>
    <w:p w14:paraId="24335874" w14:textId="77777777" w:rsidR="00EA5B46" w:rsidRDefault="00000000">
      <w:pPr>
        <w:spacing w:before="240" w:after="240"/>
        <w:jc w:val="both"/>
        <w:rPr>
          <w:sz w:val="24"/>
          <w:szCs w:val="24"/>
        </w:rPr>
      </w:pPr>
      <w:r>
        <w:rPr>
          <w:sz w:val="24"/>
          <w:szCs w:val="24"/>
        </w:rPr>
        <w:t>Sociodemographic factors can influence health outcomes, access to care, and treatment adherence.</w:t>
      </w:r>
      <w:r>
        <w:rPr>
          <w:noProof/>
        </w:rPr>
        <w:drawing>
          <wp:anchor distT="114300" distB="114300" distL="114300" distR="114300" simplePos="0" relativeHeight="251660288" behindDoc="0" locked="0" layoutInCell="1" hidden="0" allowOverlap="1" wp14:anchorId="322EF44E" wp14:editId="4E5F1154">
            <wp:simplePos x="0" y="0"/>
            <wp:positionH relativeFrom="column">
              <wp:posOffset>19051</wp:posOffset>
            </wp:positionH>
            <wp:positionV relativeFrom="paragraph">
              <wp:posOffset>385390</wp:posOffset>
            </wp:positionV>
            <wp:extent cx="4052888" cy="3181350"/>
            <wp:effectExtent l="12700" t="12700" r="12700" b="1270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052888" cy="3181350"/>
                    </a:xfrm>
                    <a:prstGeom prst="rect">
                      <a:avLst/>
                    </a:prstGeom>
                    <a:ln w="12700">
                      <a:solidFill>
                        <a:srgbClr val="000000"/>
                      </a:solidFill>
                      <a:prstDash val="solid"/>
                    </a:ln>
                  </pic:spPr>
                </pic:pic>
              </a:graphicData>
            </a:graphic>
          </wp:anchor>
        </w:drawing>
      </w:r>
    </w:p>
    <w:p w14:paraId="60D51CD3" w14:textId="77777777" w:rsidR="00EA5B46" w:rsidRDefault="00000000">
      <w:pPr>
        <w:spacing w:before="240" w:after="240"/>
        <w:jc w:val="both"/>
        <w:rPr>
          <w:sz w:val="24"/>
          <w:szCs w:val="24"/>
        </w:rPr>
      </w:pPr>
      <w:r>
        <w:rPr>
          <w:sz w:val="24"/>
          <w:szCs w:val="24"/>
        </w:rPr>
        <w:t xml:space="preserve">The bar chart illustrates the distribution of hospital </w:t>
      </w:r>
      <w:r>
        <w:rPr>
          <w:i/>
          <w:sz w:val="24"/>
          <w:szCs w:val="24"/>
        </w:rPr>
        <w:t>readmissions across racial groups among diabetic patients.</w:t>
      </w:r>
      <w:r>
        <w:rPr>
          <w:sz w:val="24"/>
          <w:szCs w:val="24"/>
        </w:rPr>
        <w:t xml:space="preserve"> The data reflects absolute encounter counts for three readmission outcomes: not readmitted (NO), readmitted after 30 days (&gt;30), and readmitted within 30 days (&lt;30).</w:t>
      </w:r>
    </w:p>
    <w:p w14:paraId="6ABFBDD1" w14:textId="77777777" w:rsidR="00EA5B46" w:rsidRDefault="00000000">
      <w:pPr>
        <w:spacing w:before="240" w:after="240"/>
        <w:ind w:left="-90"/>
        <w:jc w:val="both"/>
        <w:rPr>
          <w:sz w:val="24"/>
          <w:szCs w:val="24"/>
        </w:rPr>
      </w:pPr>
      <w:r>
        <w:rPr>
          <w:i/>
          <w:sz w:val="24"/>
          <w:szCs w:val="24"/>
        </w:rPr>
        <w:t xml:space="preserve">Caucasian </w:t>
      </w:r>
      <w:r>
        <w:rPr>
          <w:sz w:val="24"/>
          <w:szCs w:val="24"/>
        </w:rPr>
        <w:t xml:space="preserve">patients account for the largest number of total hospital encounters by a significant </w:t>
      </w:r>
      <w:proofErr w:type="gramStart"/>
      <w:r>
        <w:rPr>
          <w:sz w:val="24"/>
          <w:szCs w:val="24"/>
        </w:rPr>
        <w:t>margin(</w:t>
      </w:r>
      <w:proofErr w:type="gramEnd"/>
      <w:r>
        <w:rPr>
          <w:sz w:val="24"/>
          <w:szCs w:val="24"/>
        </w:rPr>
        <w:t xml:space="preserve">70-75%). This group also has the highest number of both long-term readmissions (&gt;30) and early readmissions (&lt;30), though the proportion appears consistent with their overall volume. </w:t>
      </w:r>
    </w:p>
    <w:p w14:paraId="58E1DBBB" w14:textId="77777777" w:rsidR="00EA5B46" w:rsidRDefault="00000000">
      <w:pPr>
        <w:spacing w:before="240" w:after="240"/>
        <w:jc w:val="both"/>
        <w:rPr>
          <w:sz w:val="24"/>
          <w:szCs w:val="24"/>
        </w:rPr>
      </w:pPr>
      <w:r>
        <w:rPr>
          <w:i/>
          <w:sz w:val="24"/>
          <w:szCs w:val="24"/>
        </w:rPr>
        <w:t>African American</w:t>
      </w:r>
      <w:r>
        <w:rPr>
          <w:sz w:val="24"/>
          <w:szCs w:val="24"/>
        </w:rPr>
        <w:t xml:space="preserve"> patients represent the second-highest volume of encounters (15–18%). They show a notable count of &lt;</w:t>
      </w:r>
      <w:proofErr w:type="gramStart"/>
      <w:r>
        <w:rPr>
          <w:sz w:val="24"/>
          <w:szCs w:val="24"/>
        </w:rPr>
        <w:t>30 day</w:t>
      </w:r>
      <w:proofErr w:type="gramEnd"/>
      <w:r>
        <w:rPr>
          <w:sz w:val="24"/>
          <w:szCs w:val="24"/>
        </w:rPr>
        <w:t xml:space="preserve"> readmissions relative to their group size, suggesting a potential area for focused post-discharge care.</w:t>
      </w:r>
    </w:p>
    <w:p w14:paraId="6BB788D8" w14:textId="77777777" w:rsidR="00EA5B46" w:rsidRDefault="00000000">
      <w:pPr>
        <w:spacing w:before="240" w:after="240"/>
        <w:jc w:val="both"/>
        <w:rPr>
          <w:b/>
          <w:sz w:val="24"/>
          <w:szCs w:val="24"/>
        </w:rPr>
      </w:pPr>
      <w:r>
        <w:rPr>
          <w:i/>
          <w:sz w:val="24"/>
          <w:szCs w:val="24"/>
        </w:rPr>
        <w:t>Other racial groups — including Asian, Hispanic, and Other</w:t>
      </w:r>
      <w:r>
        <w:rPr>
          <w:sz w:val="24"/>
          <w:szCs w:val="24"/>
        </w:rPr>
        <w:t xml:space="preserve"> — contribute a smaller share of total encounters (less than 5%). Their readmission volumes are comparatively lower, though early readmission (&lt;30) is still observable across all categories.</w:t>
      </w:r>
    </w:p>
    <w:p w14:paraId="7B09C698" w14:textId="77777777" w:rsidR="00EA5B46" w:rsidRDefault="00000000">
      <w:pPr>
        <w:spacing w:before="240" w:after="240"/>
        <w:jc w:val="both"/>
        <w:rPr>
          <w:sz w:val="24"/>
          <w:szCs w:val="24"/>
        </w:rPr>
      </w:pPr>
      <w:r>
        <w:rPr>
          <w:sz w:val="24"/>
          <w:szCs w:val="24"/>
        </w:rPr>
        <w:t>A small number of records contain unknown or missing race information (?), which also show visible readmission counts.</w:t>
      </w:r>
    </w:p>
    <w:p w14:paraId="4114A670" w14:textId="77777777" w:rsidR="00EA5B46" w:rsidRDefault="00000000">
      <w:pPr>
        <w:spacing w:before="240" w:after="240"/>
        <w:jc w:val="both"/>
        <w:rPr>
          <w:sz w:val="24"/>
          <w:szCs w:val="24"/>
        </w:rPr>
      </w:pPr>
      <w:r>
        <w:rPr>
          <w:b/>
          <w:i/>
          <w:sz w:val="24"/>
          <w:szCs w:val="24"/>
        </w:rPr>
        <w:t>Key Takeaway</w:t>
      </w:r>
      <w:r>
        <w:rPr>
          <w:i/>
          <w:sz w:val="24"/>
          <w:szCs w:val="24"/>
        </w:rPr>
        <w:t xml:space="preserve">: </w:t>
      </w:r>
      <w:r>
        <w:rPr>
          <w:sz w:val="24"/>
          <w:szCs w:val="24"/>
        </w:rPr>
        <w:t>This chart highlights how the overall burden of readmissions is concentrated within the Caucasian and African American populations, aligning with their higher encounter frequencies in the dataset. However, due to the imbalanced population sizes across race categories, further analysis using normalized proportions is recommended to better understand disparities in readmission risk.</w:t>
      </w:r>
    </w:p>
    <w:p w14:paraId="099BE06A" w14:textId="77777777" w:rsidR="00EA5B46" w:rsidRDefault="00000000">
      <w:pPr>
        <w:spacing w:before="240" w:after="240"/>
        <w:rPr>
          <w:b/>
          <w:i/>
          <w:sz w:val="24"/>
          <w:szCs w:val="24"/>
        </w:rPr>
      </w:pPr>
      <w:r>
        <w:rPr>
          <w:sz w:val="24"/>
          <w:szCs w:val="24"/>
        </w:rPr>
        <w:lastRenderedPageBreak/>
        <w:t>The bar chart displays the number of hospital encounters by gender across three readmission categories</w:t>
      </w:r>
      <w:r>
        <w:rPr>
          <w:noProof/>
        </w:rPr>
        <w:drawing>
          <wp:anchor distT="114300" distB="114300" distL="114300" distR="114300" simplePos="0" relativeHeight="251661312" behindDoc="0" locked="0" layoutInCell="1" hidden="0" allowOverlap="1" wp14:anchorId="3028AED0" wp14:editId="23C73F99">
            <wp:simplePos x="0" y="0"/>
            <wp:positionH relativeFrom="column">
              <wp:posOffset>9526</wp:posOffset>
            </wp:positionH>
            <wp:positionV relativeFrom="paragraph">
              <wp:posOffset>561975</wp:posOffset>
            </wp:positionV>
            <wp:extent cx="3652838" cy="2844125"/>
            <wp:effectExtent l="12700" t="12700" r="12700" b="1270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2838" cy="2844125"/>
                    </a:xfrm>
                    <a:prstGeom prst="rect">
                      <a:avLst/>
                    </a:prstGeom>
                    <a:ln w="12700">
                      <a:solidFill>
                        <a:srgbClr val="000000"/>
                      </a:solidFill>
                      <a:prstDash val="solid"/>
                    </a:ln>
                  </pic:spPr>
                </pic:pic>
              </a:graphicData>
            </a:graphic>
          </wp:anchor>
        </w:drawing>
      </w:r>
    </w:p>
    <w:p w14:paraId="3BFCE80C" w14:textId="77777777" w:rsidR="00EA5B46" w:rsidRDefault="00000000">
      <w:pPr>
        <w:spacing w:before="240" w:after="240"/>
        <w:jc w:val="both"/>
        <w:rPr>
          <w:sz w:val="24"/>
          <w:szCs w:val="24"/>
        </w:rPr>
      </w:pPr>
      <w:r>
        <w:rPr>
          <w:sz w:val="24"/>
          <w:szCs w:val="24"/>
        </w:rPr>
        <w:t>Female and male patients show nearly identical readmission trends.</w:t>
      </w:r>
    </w:p>
    <w:p w14:paraId="705EEE45" w14:textId="77777777" w:rsidR="00EA5B46" w:rsidRDefault="00000000">
      <w:pPr>
        <w:spacing w:before="240" w:after="240"/>
        <w:jc w:val="both"/>
        <w:rPr>
          <w:sz w:val="24"/>
          <w:szCs w:val="24"/>
        </w:rPr>
      </w:pPr>
      <w:r>
        <w:rPr>
          <w:sz w:val="24"/>
          <w:szCs w:val="24"/>
        </w:rPr>
        <w:t>Around 8% of patients in both groups are readmitted within 30 days — a critical metric for early-return risk.</w:t>
      </w:r>
    </w:p>
    <w:p w14:paraId="04E7CC13" w14:textId="77777777" w:rsidR="00EA5B46" w:rsidRDefault="00000000">
      <w:pPr>
        <w:spacing w:before="240" w:after="240"/>
        <w:jc w:val="both"/>
        <w:rPr>
          <w:b/>
          <w:sz w:val="28"/>
          <w:szCs w:val="28"/>
        </w:rPr>
      </w:pPr>
      <w:r>
        <w:rPr>
          <w:sz w:val="24"/>
          <w:szCs w:val="24"/>
        </w:rPr>
        <w:t>While female patients had more total hospital encounters, gender does not appear to be a strong differentiator in readmission behavior.</w:t>
      </w:r>
    </w:p>
    <w:p w14:paraId="4B8CA3E2" w14:textId="77777777" w:rsidR="00EA5B46" w:rsidRDefault="00000000">
      <w:pPr>
        <w:spacing w:before="240" w:after="240" w:line="240" w:lineRule="auto"/>
        <w:rPr>
          <w:sz w:val="24"/>
          <w:szCs w:val="24"/>
        </w:rPr>
      </w:pPr>
      <w:r>
        <w:rPr>
          <w:sz w:val="24"/>
          <w:szCs w:val="24"/>
        </w:rPr>
        <w:t>Female patients - Represent the largest number of encounters overall. Approximately 29,000 encounters, with:</w:t>
      </w:r>
    </w:p>
    <w:p w14:paraId="6D77EAAB" w14:textId="77777777" w:rsidR="00EA5B46" w:rsidRDefault="00000000">
      <w:pPr>
        <w:numPr>
          <w:ilvl w:val="0"/>
          <w:numId w:val="22"/>
        </w:numPr>
        <w:spacing w:before="240" w:line="240" w:lineRule="auto"/>
        <w:rPr>
          <w:sz w:val="24"/>
          <w:szCs w:val="24"/>
        </w:rPr>
      </w:pPr>
      <w:r>
        <w:rPr>
          <w:sz w:val="24"/>
          <w:szCs w:val="24"/>
        </w:rPr>
        <w:t>68% not readmitted (NO)</w:t>
      </w:r>
    </w:p>
    <w:p w14:paraId="2C728C99" w14:textId="77777777" w:rsidR="00EA5B46" w:rsidRDefault="00000000">
      <w:pPr>
        <w:numPr>
          <w:ilvl w:val="0"/>
          <w:numId w:val="22"/>
        </w:numPr>
        <w:spacing w:line="240" w:lineRule="auto"/>
        <w:rPr>
          <w:sz w:val="24"/>
          <w:szCs w:val="24"/>
        </w:rPr>
      </w:pPr>
      <w:r>
        <w:rPr>
          <w:sz w:val="24"/>
          <w:szCs w:val="24"/>
        </w:rPr>
        <w:t>24% readmitted after 30 days (&gt;30)</w:t>
      </w:r>
    </w:p>
    <w:p w14:paraId="41888167" w14:textId="77777777" w:rsidR="00EA5B46" w:rsidRDefault="00000000">
      <w:pPr>
        <w:numPr>
          <w:ilvl w:val="0"/>
          <w:numId w:val="22"/>
        </w:numPr>
        <w:spacing w:after="240" w:line="240" w:lineRule="auto"/>
        <w:rPr>
          <w:sz w:val="24"/>
          <w:szCs w:val="24"/>
        </w:rPr>
      </w:pPr>
      <w:r>
        <w:rPr>
          <w:sz w:val="24"/>
          <w:szCs w:val="24"/>
        </w:rPr>
        <w:t>8% readmitted within 30 days (&lt;30)</w:t>
      </w:r>
    </w:p>
    <w:p w14:paraId="2CD9329F" w14:textId="77777777" w:rsidR="00EA5B46" w:rsidRDefault="00000000">
      <w:pPr>
        <w:spacing w:before="240" w:after="240" w:line="240" w:lineRule="auto"/>
        <w:rPr>
          <w:sz w:val="24"/>
          <w:szCs w:val="24"/>
        </w:rPr>
      </w:pPr>
      <w:r>
        <w:rPr>
          <w:sz w:val="24"/>
          <w:szCs w:val="24"/>
        </w:rPr>
        <w:t>Male patients - Account for slightly fewer encounters (~26,000), but follow a similar readmission pattern:</w:t>
      </w:r>
    </w:p>
    <w:p w14:paraId="2377CE50" w14:textId="77777777" w:rsidR="00EA5B46" w:rsidRDefault="00000000">
      <w:pPr>
        <w:numPr>
          <w:ilvl w:val="0"/>
          <w:numId w:val="16"/>
        </w:numPr>
        <w:spacing w:before="240" w:line="240" w:lineRule="auto"/>
        <w:rPr>
          <w:sz w:val="24"/>
          <w:szCs w:val="24"/>
        </w:rPr>
      </w:pPr>
      <w:r>
        <w:rPr>
          <w:sz w:val="24"/>
          <w:szCs w:val="24"/>
        </w:rPr>
        <w:t>66% NO</w:t>
      </w:r>
    </w:p>
    <w:p w14:paraId="463290A7" w14:textId="77777777" w:rsidR="00EA5B46" w:rsidRDefault="00000000">
      <w:pPr>
        <w:numPr>
          <w:ilvl w:val="0"/>
          <w:numId w:val="16"/>
        </w:numPr>
        <w:spacing w:line="240" w:lineRule="auto"/>
        <w:rPr>
          <w:sz w:val="24"/>
          <w:szCs w:val="24"/>
        </w:rPr>
      </w:pPr>
      <w:r>
        <w:rPr>
          <w:sz w:val="24"/>
          <w:szCs w:val="24"/>
        </w:rPr>
        <w:t>26% &gt;30</w:t>
      </w:r>
    </w:p>
    <w:p w14:paraId="1CE43C59" w14:textId="77777777" w:rsidR="00EA5B46" w:rsidRDefault="00000000">
      <w:pPr>
        <w:numPr>
          <w:ilvl w:val="0"/>
          <w:numId w:val="16"/>
        </w:numPr>
        <w:spacing w:after="240" w:line="240" w:lineRule="auto"/>
        <w:rPr>
          <w:sz w:val="24"/>
          <w:szCs w:val="24"/>
        </w:rPr>
      </w:pPr>
      <w:r>
        <w:rPr>
          <w:sz w:val="24"/>
          <w:szCs w:val="24"/>
        </w:rPr>
        <w:t>8% &lt;30</w:t>
      </w:r>
    </w:p>
    <w:p w14:paraId="7AEBE876" w14:textId="77777777" w:rsidR="00EA5B46" w:rsidRDefault="00000000">
      <w:pPr>
        <w:spacing w:before="240" w:after="240" w:line="240" w:lineRule="auto"/>
        <w:rPr>
          <w:sz w:val="24"/>
          <w:szCs w:val="24"/>
        </w:rPr>
      </w:pPr>
      <w:r>
        <w:rPr>
          <w:sz w:val="24"/>
          <w:szCs w:val="24"/>
        </w:rPr>
        <w:t>Unknown/Invalid gender - Represents a negligible number of records, with no visible bar values, likely due to missing or invalid data.</w:t>
      </w:r>
    </w:p>
    <w:p w14:paraId="4741F7AB" w14:textId="77777777" w:rsidR="00EA5B46" w:rsidRDefault="00EA5B46">
      <w:pPr>
        <w:spacing w:before="240" w:after="240" w:line="240" w:lineRule="auto"/>
        <w:rPr>
          <w:b/>
          <w:sz w:val="28"/>
          <w:szCs w:val="28"/>
        </w:rPr>
      </w:pPr>
    </w:p>
    <w:p w14:paraId="48C73E40" w14:textId="77777777" w:rsidR="00EA5B46" w:rsidRDefault="00EA5B46">
      <w:pPr>
        <w:spacing w:before="240" w:after="240" w:line="240" w:lineRule="auto"/>
        <w:rPr>
          <w:b/>
          <w:sz w:val="28"/>
          <w:szCs w:val="28"/>
        </w:rPr>
      </w:pPr>
    </w:p>
    <w:p w14:paraId="1EAC0301" w14:textId="77777777" w:rsidR="00EA5B46" w:rsidRDefault="00EA5B46">
      <w:pPr>
        <w:spacing w:before="240" w:after="240" w:line="240" w:lineRule="auto"/>
        <w:rPr>
          <w:b/>
          <w:sz w:val="28"/>
          <w:szCs w:val="28"/>
        </w:rPr>
      </w:pPr>
    </w:p>
    <w:p w14:paraId="47FC0A77" w14:textId="77777777" w:rsidR="00EA5B46" w:rsidRDefault="00EA5B46">
      <w:pPr>
        <w:spacing w:before="240" w:after="240" w:line="240" w:lineRule="auto"/>
        <w:rPr>
          <w:b/>
          <w:sz w:val="28"/>
          <w:szCs w:val="28"/>
        </w:rPr>
      </w:pPr>
    </w:p>
    <w:p w14:paraId="2B2A4D8D" w14:textId="77777777" w:rsidR="00EA5B46" w:rsidRDefault="00EA5B46">
      <w:pPr>
        <w:spacing w:before="240" w:after="240" w:line="240" w:lineRule="auto"/>
        <w:rPr>
          <w:b/>
          <w:sz w:val="28"/>
          <w:szCs w:val="28"/>
        </w:rPr>
      </w:pPr>
    </w:p>
    <w:p w14:paraId="10EDD74B" w14:textId="77777777" w:rsidR="00EA5B46" w:rsidRDefault="00000000">
      <w:pPr>
        <w:spacing w:before="240" w:after="240"/>
        <w:rPr>
          <w:b/>
          <w:sz w:val="28"/>
          <w:szCs w:val="28"/>
        </w:rPr>
      </w:pPr>
      <w:r>
        <w:rPr>
          <w:noProof/>
        </w:rPr>
        <w:lastRenderedPageBreak/>
        <w:drawing>
          <wp:anchor distT="114300" distB="114300" distL="114300" distR="114300" simplePos="0" relativeHeight="251662336" behindDoc="0" locked="0" layoutInCell="1" hidden="0" allowOverlap="1" wp14:anchorId="2DDFA8D9" wp14:editId="785D659E">
            <wp:simplePos x="0" y="0"/>
            <wp:positionH relativeFrom="column">
              <wp:posOffset>9526</wp:posOffset>
            </wp:positionH>
            <wp:positionV relativeFrom="paragraph">
              <wp:posOffset>342900</wp:posOffset>
            </wp:positionV>
            <wp:extent cx="3724275" cy="3100388"/>
            <wp:effectExtent l="12700" t="12700" r="12700" b="1270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724275" cy="3100388"/>
                    </a:xfrm>
                    <a:prstGeom prst="rect">
                      <a:avLst/>
                    </a:prstGeom>
                    <a:ln w="12700">
                      <a:solidFill>
                        <a:srgbClr val="000000"/>
                      </a:solidFill>
                      <a:prstDash val="solid"/>
                    </a:ln>
                  </pic:spPr>
                </pic:pic>
              </a:graphicData>
            </a:graphic>
          </wp:anchor>
        </w:drawing>
      </w:r>
    </w:p>
    <w:p w14:paraId="0F690D26" w14:textId="77777777" w:rsidR="00EA5B46" w:rsidRDefault="00000000">
      <w:pPr>
        <w:spacing w:before="240" w:after="240"/>
        <w:jc w:val="both"/>
        <w:rPr>
          <w:sz w:val="24"/>
          <w:szCs w:val="24"/>
        </w:rPr>
      </w:pPr>
      <w:r>
        <w:rPr>
          <w:sz w:val="24"/>
          <w:szCs w:val="24"/>
        </w:rPr>
        <w:t>The bar chart illustrates hospital readmission patterns across four age groups - 61-80, 41-60, 81-100 and 0-40.</w:t>
      </w:r>
    </w:p>
    <w:p w14:paraId="4C2A276C" w14:textId="77777777" w:rsidR="00EA5B46" w:rsidRDefault="00000000">
      <w:pPr>
        <w:spacing w:before="240" w:after="240"/>
        <w:jc w:val="both"/>
        <w:rPr>
          <w:sz w:val="24"/>
          <w:szCs w:val="24"/>
        </w:rPr>
      </w:pPr>
      <w:r>
        <w:rPr>
          <w:sz w:val="24"/>
          <w:szCs w:val="24"/>
        </w:rPr>
        <w:t>61–80 age group:</w:t>
      </w:r>
    </w:p>
    <w:p w14:paraId="0837320E" w14:textId="77777777" w:rsidR="00EA5B46" w:rsidRDefault="00000000">
      <w:pPr>
        <w:numPr>
          <w:ilvl w:val="0"/>
          <w:numId w:val="28"/>
        </w:numPr>
        <w:spacing w:before="240"/>
        <w:jc w:val="both"/>
        <w:rPr>
          <w:sz w:val="24"/>
          <w:szCs w:val="24"/>
        </w:rPr>
      </w:pPr>
      <w:r>
        <w:rPr>
          <w:sz w:val="24"/>
          <w:szCs w:val="24"/>
        </w:rPr>
        <w:t>Accounts for the highest number of encounters, over 25,000 total.</w:t>
      </w:r>
    </w:p>
    <w:p w14:paraId="4887F211" w14:textId="77777777" w:rsidR="00EA5B46" w:rsidRDefault="00000000">
      <w:pPr>
        <w:numPr>
          <w:ilvl w:val="0"/>
          <w:numId w:val="28"/>
        </w:numPr>
        <w:jc w:val="both"/>
        <w:rPr>
          <w:sz w:val="24"/>
          <w:szCs w:val="24"/>
        </w:rPr>
      </w:pPr>
      <w:r>
        <w:rPr>
          <w:sz w:val="24"/>
          <w:szCs w:val="24"/>
        </w:rPr>
        <w:t>Also has the largest absolute count of early readmissions (&lt;30).</w:t>
      </w:r>
    </w:p>
    <w:p w14:paraId="225E4BBF" w14:textId="77777777" w:rsidR="00EA5B46" w:rsidRDefault="00000000">
      <w:pPr>
        <w:numPr>
          <w:ilvl w:val="0"/>
          <w:numId w:val="28"/>
        </w:numPr>
        <w:spacing w:after="240"/>
        <w:jc w:val="both"/>
        <w:rPr>
          <w:sz w:val="24"/>
          <w:szCs w:val="24"/>
        </w:rPr>
      </w:pPr>
      <w:r>
        <w:rPr>
          <w:sz w:val="24"/>
          <w:szCs w:val="24"/>
        </w:rPr>
        <w:t>Suggests this group may require more targeted follow-up care post-discharge.</w:t>
      </w:r>
    </w:p>
    <w:p w14:paraId="168CA280" w14:textId="77777777" w:rsidR="00EA5B46" w:rsidRDefault="00000000">
      <w:pPr>
        <w:spacing w:before="240" w:after="240"/>
        <w:rPr>
          <w:sz w:val="24"/>
          <w:szCs w:val="24"/>
        </w:rPr>
      </w:pPr>
      <w:r>
        <w:rPr>
          <w:sz w:val="24"/>
          <w:szCs w:val="24"/>
        </w:rPr>
        <w:t>41–60 age group:</w:t>
      </w:r>
    </w:p>
    <w:p w14:paraId="2C42C040" w14:textId="77777777" w:rsidR="00EA5B46" w:rsidRDefault="00000000">
      <w:pPr>
        <w:numPr>
          <w:ilvl w:val="0"/>
          <w:numId w:val="29"/>
        </w:numPr>
        <w:spacing w:before="240"/>
        <w:rPr>
          <w:sz w:val="24"/>
          <w:szCs w:val="24"/>
        </w:rPr>
      </w:pPr>
      <w:r>
        <w:rPr>
          <w:sz w:val="24"/>
          <w:szCs w:val="24"/>
        </w:rPr>
        <w:t>Second highest volume of encounters.</w:t>
      </w:r>
    </w:p>
    <w:p w14:paraId="17D61020" w14:textId="77777777" w:rsidR="00EA5B46" w:rsidRDefault="00000000">
      <w:pPr>
        <w:numPr>
          <w:ilvl w:val="0"/>
          <w:numId w:val="29"/>
        </w:numPr>
        <w:spacing w:after="240"/>
        <w:rPr>
          <w:sz w:val="24"/>
          <w:szCs w:val="24"/>
        </w:rPr>
      </w:pPr>
      <w:r>
        <w:rPr>
          <w:sz w:val="24"/>
          <w:szCs w:val="24"/>
        </w:rPr>
        <w:t>Shows similar distribution with slightly lower total readmission counts.</w:t>
      </w:r>
    </w:p>
    <w:p w14:paraId="0A3549EF" w14:textId="77777777" w:rsidR="00EA5B46" w:rsidRDefault="00000000">
      <w:pPr>
        <w:spacing w:before="240" w:after="240"/>
        <w:rPr>
          <w:sz w:val="24"/>
          <w:szCs w:val="24"/>
        </w:rPr>
      </w:pPr>
      <w:r>
        <w:rPr>
          <w:sz w:val="24"/>
          <w:szCs w:val="24"/>
        </w:rPr>
        <w:t>81–100 age group:</w:t>
      </w:r>
    </w:p>
    <w:p w14:paraId="3962130B" w14:textId="77777777" w:rsidR="00EA5B46" w:rsidRDefault="00000000">
      <w:pPr>
        <w:numPr>
          <w:ilvl w:val="0"/>
          <w:numId w:val="18"/>
        </w:numPr>
        <w:spacing w:before="240"/>
        <w:rPr>
          <w:sz w:val="24"/>
          <w:szCs w:val="24"/>
        </w:rPr>
      </w:pPr>
      <w:r>
        <w:rPr>
          <w:sz w:val="24"/>
          <w:szCs w:val="24"/>
        </w:rPr>
        <w:t>Moderate volume of encounters but a relatively higher share of &gt;30 readmissions, possibly reflecting ongoing chronic care needs.</w:t>
      </w:r>
    </w:p>
    <w:p w14:paraId="02814FD6" w14:textId="77777777" w:rsidR="00EA5B46" w:rsidRDefault="00000000">
      <w:pPr>
        <w:numPr>
          <w:ilvl w:val="0"/>
          <w:numId w:val="18"/>
        </w:numPr>
        <w:spacing w:after="240"/>
        <w:rPr>
          <w:sz w:val="24"/>
          <w:szCs w:val="24"/>
        </w:rPr>
      </w:pPr>
      <w:r>
        <w:rPr>
          <w:sz w:val="24"/>
          <w:szCs w:val="24"/>
        </w:rPr>
        <w:t>&lt;30 readmissions are visibly present, though lower in absolute number than the 61–80 group.</w:t>
      </w:r>
    </w:p>
    <w:p w14:paraId="35E0791E" w14:textId="77777777" w:rsidR="00EA5B46" w:rsidRDefault="00000000">
      <w:pPr>
        <w:spacing w:before="240" w:after="240"/>
        <w:rPr>
          <w:sz w:val="24"/>
          <w:szCs w:val="24"/>
        </w:rPr>
      </w:pPr>
      <w:r>
        <w:rPr>
          <w:sz w:val="24"/>
          <w:szCs w:val="24"/>
        </w:rPr>
        <w:t>0–40 age group:</w:t>
      </w:r>
    </w:p>
    <w:p w14:paraId="7F934C76" w14:textId="77777777" w:rsidR="00EA5B46" w:rsidRDefault="00000000">
      <w:pPr>
        <w:numPr>
          <w:ilvl w:val="0"/>
          <w:numId w:val="1"/>
        </w:numPr>
        <w:spacing w:before="240"/>
        <w:rPr>
          <w:sz w:val="24"/>
          <w:szCs w:val="24"/>
        </w:rPr>
      </w:pPr>
      <w:r>
        <w:rPr>
          <w:sz w:val="24"/>
          <w:szCs w:val="24"/>
        </w:rPr>
        <w:t>Lowest volume of hospital encounters.</w:t>
      </w:r>
    </w:p>
    <w:p w14:paraId="50E95688" w14:textId="77777777" w:rsidR="00EA5B46" w:rsidRDefault="00000000">
      <w:pPr>
        <w:numPr>
          <w:ilvl w:val="0"/>
          <w:numId w:val="1"/>
        </w:numPr>
        <w:spacing w:after="240"/>
        <w:rPr>
          <w:sz w:val="24"/>
          <w:szCs w:val="24"/>
        </w:rPr>
      </w:pPr>
      <w:r>
        <w:rPr>
          <w:sz w:val="24"/>
          <w:szCs w:val="24"/>
        </w:rPr>
        <w:t>Minimal early readmissions, indicating lower risk or fewer complex conditions requiring rehospitalization.</w:t>
      </w:r>
    </w:p>
    <w:p w14:paraId="22A98F6D" w14:textId="77777777" w:rsidR="00EA5B46" w:rsidRDefault="00000000">
      <w:pPr>
        <w:spacing w:before="240" w:after="240" w:line="240" w:lineRule="auto"/>
        <w:rPr>
          <w:b/>
          <w:sz w:val="28"/>
          <w:szCs w:val="28"/>
        </w:rPr>
      </w:pPr>
      <w:r>
        <w:rPr>
          <w:b/>
          <w:i/>
          <w:sz w:val="24"/>
          <w:szCs w:val="24"/>
        </w:rPr>
        <w:t xml:space="preserve">Key </w:t>
      </w:r>
      <w:proofErr w:type="gramStart"/>
      <w:r>
        <w:rPr>
          <w:b/>
          <w:i/>
          <w:sz w:val="24"/>
          <w:szCs w:val="24"/>
        </w:rPr>
        <w:t>Takeaway</w:t>
      </w:r>
      <w:r>
        <w:rPr>
          <w:i/>
          <w:sz w:val="24"/>
          <w:szCs w:val="24"/>
        </w:rPr>
        <w:t xml:space="preserve"> </w:t>
      </w:r>
      <w:r>
        <w:rPr>
          <w:sz w:val="24"/>
          <w:szCs w:val="24"/>
        </w:rPr>
        <w:t>:</w:t>
      </w:r>
      <w:proofErr w:type="gramEnd"/>
      <w:r>
        <w:rPr>
          <w:sz w:val="24"/>
          <w:szCs w:val="24"/>
        </w:rPr>
        <w:t xml:space="preserve"> The 61–80 age group is the most critical population in terms of both volume and early readmission risk. Interventions to reduce 30-day readmissions should focus on patients in the middle to older adult ranges (41–80). The youngest group (0–40) shows the lowest risk, supporting differentiated discharge planning by age segment.</w:t>
      </w:r>
    </w:p>
    <w:p w14:paraId="5DF01147" w14:textId="77777777" w:rsidR="00EA5B46" w:rsidRDefault="00EA5B46">
      <w:pPr>
        <w:spacing w:before="240" w:after="240"/>
        <w:jc w:val="center"/>
        <w:rPr>
          <w:sz w:val="24"/>
          <w:szCs w:val="24"/>
        </w:rPr>
      </w:pPr>
    </w:p>
    <w:p w14:paraId="5DD3B1F9" w14:textId="77777777" w:rsidR="00EA5B46" w:rsidRDefault="00EA5B46">
      <w:pPr>
        <w:spacing w:before="240" w:after="240"/>
        <w:jc w:val="center"/>
        <w:rPr>
          <w:sz w:val="24"/>
          <w:szCs w:val="24"/>
        </w:rPr>
      </w:pPr>
    </w:p>
    <w:p w14:paraId="1D5F8DDA" w14:textId="77777777" w:rsidR="00EA5B46" w:rsidRDefault="00000000">
      <w:pPr>
        <w:spacing w:before="240" w:after="240"/>
        <w:rPr>
          <w:sz w:val="24"/>
          <w:szCs w:val="24"/>
        </w:rPr>
      </w:pPr>
      <w:r>
        <w:rPr>
          <w:noProof/>
        </w:rPr>
        <w:lastRenderedPageBreak/>
        <w:drawing>
          <wp:anchor distT="114300" distB="114300" distL="114300" distR="114300" simplePos="0" relativeHeight="251663360" behindDoc="0" locked="0" layoutInCell="1" hidden="0" allowOverlap="1" wp14:anchorId="321067F8" wp14:editId="3A715B74">
            <wp:simplePos x="0" y="0"/>
            <wp:positionH relativeFrom="column">
              <wp:posOffset>9526</wp:posOffset>
            </wp:positionH>
            <wp:positionV relativeFrom="paragraph">
              <wp:posOffset>228600</wp:posOffset>
            </wp:positionV>
            <wp:extent cx="4467225" cy="3033713"/>
            <wp:effectExtent l="12700" t="12700" r="12700" b="1270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467225" cy="3033713"/>
                    </a:xfrm>
                    <a:prstGeom prst="rect">
                      <a:avLst/>
                    </a:prstGeom>
                    <a:ln w="12700">
                      <a:solidFill>
                        <a:srgbClr val="000000"/>
                      </a:solidFill>
                      <a:prstDash val="solid"/>
                    </a:ln>
                  </pic:spPr>
                </pic:pic>
              </a:graphicData>
            </a:graphic>
          </wp:anchor>
        </w:drawing>
      </w:r>
    </w:p>
    <w:p w14:paraId="75D1A95A" w14:textId="77777777" w:rsidR="00EA5B46" w:rsidRDefault="00000000">
      <w:pPr>
        <w:spacing w:before="240" w:after="240"/>
        <w:jc w:val="both"/>
        <w:rPr>
          <w:sz w:val="24"/>
          <w:szCs w:val="24"/>
        </w:rPr>
      </w:pPr>
      <w:r>
        <w:rPr>
          <w:sz w:val="24"/>
          <w:szCs w:val="24"/>
        </w:rPr>
        <w:t>This bar chart shows the percentage distribution of readmission outcomes among patients whose medications were or were not changed during their hospital stay.</w:t>
      </w:r>
    </w:p>
    <w:p w14:paraId="075AD4A4" w14:textId="77777777" w:rsidR="00EA5B46" w:rsidRDefault="00000000">
      <w:pPr>
        <w:spacing w:before="240" w:after="240"/>
        <w:jc w:val="both"/>
        <w:rPr>
          <w:sz w:val="24"/>
          <w:szCs w:val="24"/>
        </w:rPr>
      </w:pPr>
      <w:r>
        <w:rPr>
          <w:sz w:val="24"/>
          <w:szCs w:val="24"/>
        </w:rPr>
        <w:t>Patients without medication changes (No)</w:t>
      </w:r>
    </w:p>
    <w:p w14:paraId="429C3D44" w14:textId="77777777" w:rsidR="00EA5B46" w:rsidRDefault="00000000">
      <w:pPr>
        <w:spacing w:before="240" w:after="240"/>
        <w:jc w:val="both"/>
        <w:rPr>
          <w:sz w:val="24"/>
          <w:szCs w:val="24"/>
        </w:rPr>
      </w:pPr>
      <w:r>
        <w:rPr>
          <w:sz w:val="24"/>
          <w:szCs w:val="24"/>
        </w:rPr>
        <w:t>56.0% were not readmitted (NO). 33.4% were readmitted after 30 days (&gt;30) and 10.6% were readmitted within 30 days (&lt;30)</w:t>
      </w:r>
    </w:p>
    <w:p w14:paraId="7EE7418D" w14:textId="77777777" w:rsidR="00EA5B46" w:rsidRDefault="00000000">
      <w:pPr>
        <w:spacing w:before="240" w:after="240"/>
        <w:jc w:val="both"/>
        <w:rPr>
          <w:sz w:val="24"/>
          <w:szCs w:val="24"/>
        </w:rPr>
      </w:pPr>
      <w:r>
        <w:rPr>
          <w:sz w:val="24"/>
          <w:szCs w:val="24"/>
        </w:rPr>
        <w:t>Patients with medication changes (Yes) - 51.4% were not readmitted, 36.7% were readmitted after 30 days and 11.8% were readmitted within 30 days</w:t>
      </w:r>
    </w:p>
    <w:p w14:paraId="08CAB4FD" w14:textId="77777777" w:rsidR="00EA5B46" w:rsidRDefault="00000000">
      <w:pPr>
        <w:spacing w:before="240" w:after="240"/>
        <w:rPr>
          <w:sz w:val="24"/>
          <w:szCs w:val="24"/>
        </w:rPr>
      </w:pPr>
      <w:r>
        <w:rPr>
          <w:b/>
          <w:i/>
          <w:sz w:val="24"/>
          <w:szCs w:val="24"/>
        </w:rPr>
        <w:t>Key Takeaway:</w:t>
      </w:r>
      <w:r>
        <w:rPr>
          <w:sz w:val="24"/>
          <w:szCs w:val="24"/>
        </w:rPr>
        <w:t xml:space="preserve"> Patients who had medication changes during their hospital stay had a slightly higher likelihood of being readmitted, especially within 30 days (11.8% vs 10.6%).</w:t>
      </w:r>
    </w:p>
    <w:p w14:paraId="638DFDA3" w14:textId="77777777" w:rsidR="00EA5B46" w:rsidRDefault="00000000">
      <w:pPr>
        <w:spacing w:before="240" w:after="240"/>
        <w:rPr>
          <w:sz w:val="24"/>
          <w:szCs w:val="24"/>
        </w:rPr>
      </w:pPr>
      <w:r>
        <w:rPr>
          <w:sz w:val="24"/>
          <w:szCs w:val="24"/>
        </w:rPr>
        <w:t>This pattern may reflect that medication adjustments are associated with more severe or unstable clinical conditions, increasing the risk of early return to the hospital.</w:t>
      </w:r>
    </w:p>
    <w:p w14:paraId="59484B1A" w14:textId="77777777" w:rsidR="00EA5B46" w:rsidRDefault="00000000">
      <w:pPr>
        <w:spacing w:before="240" w:after="240"/>
        <w:rPr>
          <w:sz w:val="24"/>
          <w:szCs w:val="24"/>
        </w:rPr>
      </w:pPr>
      <w:r>
        <w:rPr>
          <w:sz w:val="24"/>
          <w:szCs w:val="24"/>
        </w:rPr>
        <w:t>While the difference is modest, it suggests that closer post-discharge follow-up may be warranted for patients whose treatment regimen is modified during admission.</w:t>
      </w:r>
    </w:p>
    <w:p w14:paraId="45760C12" w14:textId="77777777" w:rsidR="00EA5B46" w:rsidRDefault="00EA5B46">
      <w:pPr>
        <w:spacing w:before="240" w:after="240"/>
        <w:rPr>
          <w:sz w:val="24"/>
          <w:szCs w:val="24"/>
        </w:rPr>
      </w:pPr>
    </w:p>
    <w:p w14:paraId="5CB9F065" w14:textId="77777777" w:rsidR="00EA5B46" w:rsidRDefault="00EA5B46">
      <w:pPr>
        <w:spacing w:before="240" w:after="240"/>
        <w:rPr>
          <w:sz w:val="24"/>
          <w:szCs w:val="24"/>
        </w:rPr>
      </w:pPr>
    </w:p>
    <w:p w14:paraId="64483512" w14:textId="77777777" w:rsidR="00EA5B46" w:rsidRDefault="00EA5B46">
      <w:pPr>
        <w:spacing w:before="240" w:after="240"/>
        <w:rPr>
          <w:sz w:val="24"/>
          <w:szCs w:val="24"/>
        </w:rPr>
      </w:pPr>
    </w:p>
    <w:p w14:paraId="4128E056" w14:textId="77777777" w:rsidR="00EA5B46" w:rsidRDefault="00EA5B46">
      <w:pPr>
        <w:spacing w:before="240" w:after="240"/>
        <w:rPr>
          <w:sz w:val="24"/>
          <w:szCs w:val="24"/>
        </w:rPr>
      </w:pPr>
    </w:p>
    <w:p w14:paraId="58331331" w14:textId="77777777" w:rsidR="00EA5B46" w:rsidRDefault="00EA5B46">
      <w:pPr>
        <w:spacing w:before="240" w:after="240"/>
        <w:rPr>
          <w:sz w:val="24"/>
          <w:szCs w:val="24"/>
        </w:rPr>
      </w:pPr>
    </w:p>
    <w:p w14:paraId="3A74115F" w14:textId="77777777" w:rsidR="00EA5B46" w:rsidRDefault="00EA5B46">
      <w:pPr>
        <w:spacing w:before="240" w:after="240"/>
        <w:rPr>
          <w:sz w:val="24"/>
          <w:szCs w:val="24"/>
        </w:rPr>
      </w:pPr>
    </w:p>
    <w:p w14:paraId="11CB49CC" w14:textId="63309EEB" w:rsidR="00EA5B46" w:rsidRDefault="00000000">
      <w:pPr>
        <w:spacing w:before="240" w:after="240"/>
        <w:jc w:val="center"/>
        <w:rPr>
          <w:b/>
          <w:sz w:val="24"/>
          <w:szCs w:val="24"/>
        </w:rPr>
      </w:pPr>
      <w:r>
        <w:rPr>
          <w:b/>
          <w:sz w:val="24"/>
          <w:szCs w:val="24"/>
        </w:rPr>
        <w:lastRenderedPageBreak/>
        <w:t>Readmission Rates by Visit Type</w:t>
      </w:r>
    </w:p>
    <w:p w14:paraId="3EDADA3F" w14:textId="63309EEB" w:rsidR="00EA5B46" w:rsidRDefault="00000000" w:rsidP="003B6C27">
      <w:pPr>
        <w:rPr>
          <w:sz w:val="24"/>
          <w:szCs w:val="24"/>
        </w:rPr>
      </w:pPr>
      <w:bookmarkStart w:id="16" w:name="_q1z3gm85hj5s" w:colFirst="0" w:colLast="0"/>
      <w:bookmarkEnd w:id="16"/>
      <w:r>
        <w:rPr>
          <w:sz w:val="24"/>
          <w:szCs w:val="24"/>
        </w:rPr>
        <w:t xml:space="preserve">Prior visit counts </w:t>
      </w:r>
      <w:r>
        <w:rPr>
          <w:i/>
          <w:sz w:val="24"/>
          <w:szCs w:val="24"/>
        </w:rPr>
        <w:t>(inpatient, emergency, outpatient</w:t>
      </w:r>
      <w:r>
        <w:rPr>
          <w:sz w:val="24"/>
          <w:szCs w:val="24"/>
        </w:rPr>
        <w:t>) are important predictors of readmission risk. They reflect patient health stability and care engagement, making them critical for identifying high-risk individuals and guiding discharge interventions.</w:t>
      </w:r>
      <w:r>
        <w:rPr>
          <w:noProof/>
        </w:rPr>
        <w:drawing>
          <wp:anchor distT="114300" distB="114300" distL="114300" distR="114300" simplePos="0" relativeHeight="251664384" behindDoc="0" locked="0" layoutInCell="1" hidden="0" allowOverlap="1" wp14:anchorId="29CE3A1F" wp14:editId="67988DF4">
            <wp:simplePos x="0" y="0"/>
            <wp:positionH relativeFrom="column">
              <wp:posOffset>19051</wp:posOffset>
            </wp:positionH>
            <wp:positionV relativeFrom="paragraph">
              <wp:posOffset>813271</wp:posOffset>
            </wp:positionV>
            <wp:extent cx="4195884" cy="3075744"/>
            <wp:effectExtent l="12700" t="12700" r="12700" b="1270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5884" cy="3075744"/>
                    </a:xfrm>
                    <a:prstGeom prst="rect">
                      <a:avLst/>
                    </a:prstGeom>
                    <a:ln w="12700">
                      <a:solidFill>
                        <a:srgbClr val="000000"/>
                      </a:solidFill>
                      <a:prstDash val="solid"/>
                    </a:ln>
                  </pic:spPr>
                </pic:pic>
              </a:graphicData>
            </a:graphic>
          </wp:anchor>
        </w:drawing>
      </w:r>
    </w:p>
    <w:p w14:paraId="6CF37322" w14:textId="77777777" w:rsidR="00EA5B46" w:rsidRDefault="00000000">
      <w:r>
        <w:t>1. Readmission after 30 days was the most common outcome across all visit types:</w:t>
      </w:r>
    </w:p>
    <w:p w14:paraId="5294CDCC" w14:textId="77777777" w:rsidR="00EA5B46" w:rsidRDefault="00EA5B46"/>
    <w:p w14:paraId="31A7DB0F" w14:textId="77777777" w:rsidR="00EA5B46" w:rsidRDefault="00000000">
      <w:pPr>
        <w:numPr>
          <w:ilvl w:val="0"/>
          <w:numId w:val="25"/>
        </w:numPr>
      </w:pPr>
      <w:r>
        <w:t>Emergency: 46.9%</w:t>
      </w:r>
    </w:p>
    <w:p w14:paraId="0F8BA106" w14:textId="77777777" w:rsidR="00EA5B46" w:rsidRDefault="00000000">
      <w:pPr>
        <w:numPr>
          <w:ilvl w:val="0"/>
          <w:numId w:val="25"/>
        </w:numPr>
      </w:pPr>
      <w:r>
        <w:t>Outpatient: 44.8%</w:t>
      </w:r>
    </w:p>
    <w:p w14:paraId="7AAD1D19" w14:textId="77777777" w:rsidR="00EA5B46" w:rsidRDefault="00000000">
      <w:pPr>
        <w:numPr>
          <w:ilvl w:val="0"/>
          <w:numId w:val="25"/>
        </w:numPr>
      </w:pPr>
      <w:r>
        <w:t>Inpatient: 44.6%</w:t>
      </w:r>
    </w:p>
    <w:p w14:paraId="5E423194" w14:textId="77777777" w:rsidR="00EA5B46" w:rsidRDefault="00EA5B46"/>
    <w:p w14:paraId="2C74F161" w14:textId="77777777" w:rsidR="00EA5B46" w:rsidRDefault="00000000">
      <w:r>
        <w:t>2.No readmission occurred in:</w:t>
      </w:r>
    </w:p>
    <w:p w14:paraId="1D5CDE52" w14:textId="77777777" w:rsidR="00EA5B46" w:rsidRDefault="00EA5B46"/>
    <w:p w14:paraId="0EC9BF97" w14:textId="77777777" w:rsidR="00EA5B46" w:rsidRDefault="00000000">
      <w:pPr>
        <w:numPr>
          <w:ilvl w:val="0"/>
          <w:numId w:val="41"/>
        </w:numPr>
      </w:pPr>
      <w:r>
        <w:t>Outpatient: 41.5%</w:t>
      </w:r>
    </w:p>
    <w:p w14:paraId="6CC7C87D" w14:textId="77777777" w:rsidR="00EA5B46" w:rsidRDefault="00000000">
      <w:pPr>
        <w:numPr>
          <w:ilvl w:val="0"/>
          <w:numId w:val="41"/>
        </w:numPr>
      </w:pPr>
      <w:r>
        <w:t>Inpatient: 38.9%</w:t>
      </w:r>
    </w:p>
    <w:p w14:paraId="47634BEF" w14:textId="77777777" w:rsidR="00EA5B46" w:rsidRDefault="00000000">
      <w:pPr>
        <w:numPr>
          <w:ilvl w:val="0"/>
          <w:numId w:val="41"/>
        </w:numPr>
      </w:pPr>
      <w:r>
        <w:t>Emergency: 36.5%</w:t>
      </w:r>
    </w:p>
    <w:p w14:paraId="4764F8A6" w14:textId="77777777" w:rsidR="00EA5B46" w:rsidRDefault="00EA5B46"/>
    <w:p w14:paraId="07A3D691" w14:textId="77777777" w:rsidR="00EA5B46" w:rsidRDefault="00EA5B46"/>
    <w:p w14:paraId="336B3F7C" w14:textId="77777777" w:rsidR="00EA5B46" w:rsidRDefault="00EA5B46"/>
    <w:p w14:paraId="346F447A" w14:textId="77777777" w:rsidR="00EA5B46" w:rsidRDefault="00EA5B46"/>
    <w:p w14:paraId="2BA2BA4A" w14:textId="77777777" w:rsidR="00EA5B46" w:rsidRDefault="00EA5B46"/>
    <w:p w14:paraId="1CD164AE" w14:textId="77777777" w:rsidR="00EA5B46" w:rsidRDefault="00000000">
      <w:r>
        <w:t>3.Readmission within 30 days remained consistent:</w:t>
      </w:r>
    </w:p>
    <w:p w14:paraId="281018BE" w14:textId="77777777" w:rsidR="00EA5B46" w:rsidRDefault="00EA5B46"/>
    <w:p w14:paraId="0C91E6FA" w14:textId="77777777" w:rsidR="00EA5B46" w:rsidRDefault="00000000">
      <w:pPr>
        <w:numPr>
          <w:ilvl w:val="0"/>
          <w:numId w:val="40"/>
        </w:numPr>
      </w:pPr>
      <w:r>
        <w:t>Around 16.6% for Inpatient and Emergency</w:t>
      </w:r>
    </w:p>
    <w:p w14:paraId="5456AFE7" w14:textId="77777777" w:rsidR="00EA5B46" w:rsidRDefault="00000000">
      <w:pPr>
        <w:numPr>
          <w:ilvl w:val="0"/>
          <w:numId w:val="40"/>
        </w:numPr>
      </w:pPr>
      <w:r>
        <w:t>Slightly lower for Outpatient at 13.6%</w:t>
      </w:r>
    </w:p>
    <w:p w14:paraId="1CA71BC5" w14:textId="77777777" w:rsidR="00EA5B46" w:rsidRDefault="00EA5B46"/>
    <w:p w14:paraId="51E108CA" w14:textId="77777777" w:rsidR="00EA5B46" w:rsidRDefault="00000000">
      <w:pPr>
        <w:spacing w:line="240" w:lineRule="auto"/>
      </w:pPr>
      <w:r>
        <w:rPr>
          <w:b/>
          <w:i/>
        </w:rPr>
        <w:t>Key Takeaways</w:t>
      </w:r>
      <w:r>
        <w:rPr>
          <w:i/>
        </w:rPr>
        <w:t>:</w:t>
      </w:r>
      <w:r>
        <w:t xml:space="preserve"> Patients with emergency visits had the highest proportion of readmissions (&gt;30 days).</w:t>
      </w:r>
    </w:p>
    <w:p w14:paraId="411B1E60" w14:textId="77777777" w:rsidR="00EA5B46" w:rsidRDefault="00EA5B46">
      <w:pPr>
        <w:spacing w:line="240" w:lineRule="auto"/>
      </w:pPr>
    </w:p>
    <w:p w14:paraId="48691F6B" w14:textId="77777777" w:rsidR="00EA5B46" w:rsidRDefault="00000000">
      <w:pPr>
        <w:spacing w:line="240" w:lineRule="auto"/>
      </w:pPr>
      <w:r>
        <w:t>Inpatient visits showed a slightly higher rate of early readmission (&lt;30 days) compared to outpatient.</w:t>
      </w:r>
    </w:p>
    <w:p w14:paraId="03E71DD9" w14:textId="77777777" w:rsidR="00EA5B46" w:rsidRDefault="00EA5B46">
      <w:pPr>
        <w:spacing w:line="240" w:lineRule="auto"/>
      </w:pPr>
    </w:p>
    <w:p w14:paraId="5470B65E" w14:textId="77777777" w:rsidR="00EA5B46" w:rsidRDefault="00000000">
      <w:pPr>
        <w:spacing w:line="240" w:lineRule="auto"/>
      </w:pPr>
      <w:r>
        <w:t>The similarity in readmission profiles across visit types suggests that visit type alone may not be a strong predictor — further analysis with other variables is needed.</w:t>
      </w:r>
    </w:p>
    <w:p w14:paraId="03111842" w14:textId="77777777" w:rsidR="00EA5B46" w:rsidRDefault="00EA5B46"/>
    <w:p w14:paraId="41DC42DD" w14:textId="77777777" w:rsidR="00EA5B46" w:rsidRDefault="00EA5B46"/>
    <w:p w14:paraId="6BCBBE40" w14:textId="77777777" w:rsidR="00420150" w:rsidRDefault="00420150">
      <w:pPr>
        <w:jc w:val="center"/>
        <w:rPr>
          <w:b/>
          <w:sz w:val="24"/>
          <w:szCs w:val="24"/>
        </w:rPr>
      </w:pPr>
    </w:p>
    <w:p w14:paraId="1A0CFEB8" w14:textId="77777777" w:rsidR="00420150" w:rsidRDefault="00420150">
      <w:pPr>
        <w:jc w:val="center"/>
        <w:rPr>
          <w:b/>
          <w:sz w:val="24"/>
          <w:szCs w:val="24"/>
        </w:rPr>
      </w:pPr>
    </w:p>
    <w:p w14:paraId="031414BB" w14:textId="77777777" w:rsidR="00420150" w:rsidRDefault="00420150">
      <w:pPr>
        <w:jc w:val="center"/>
        <w:rPr>
          <w:b/>
          <w:sz w:val="24"/>
          <w:szCs w:val="24"/>
        </w:rPr>
      </w:pPr>
    </w:p>
    <w:p w14:paraId="300D5DFD" w14:textId="77777777" w:rsidR="00420150" w:rsidRDefault="00420150">
      <w:pPr>
        <w:jc w:val="center"/>
        <w:rPr>
          <w:b/>
          <w:sz w:val="24"/>
          <w:szCs w:val="24"/>
        </w:rPr>
      </w:pPr>
    </w:p>
    <w:p w14:paraId="007CD5E2" w14:textId="77777777" w:rsidR="00420150" w:rsidRDefault="00420150">
      <w:pPr>
        <w:jc w:val="center"/>
        <w:rPr>
          <w:b/>
          <w:sz w:val="24"/>
          <w:szCs w:val="24"/>
        </w:rPr>
      </w:pPr>
    </w:p>
    <w:p w14:paraId="5B03077F" w14:textId="77777777" w:rsidR="00420150" w:rsidRDefault="00420150">
      <w:pPr>
        <w:jc w:val="center"/>
        <w:rPr>
          <w:b/>
          <w:sz w:val="24"/>
          <w:szCs w:val="24"/>
        </w:rPr>
      </w:pPr>
    </w:p>
    <w:p w14:paraId="39FDFC8B" w14:textId="5025F3B3" w:rsidR="00EA5B46" w:rsidRDefault="00000000">
      <w:pPr>
        <w:jc w:val="center"/>
        <w:rPr>
          <w:b/>
          <w:sz w:val="24"/>
          <w:szCs w:val="24"/>
        </w:rPr>
      </w:pPr>
      <w:r>
        <w:rPr>
          <w:b/>
          <w:sz w:val="24"/>
          <w:szCs w:val="24"/>
        </w:rPr>
        <w:lastRenderedPageBreak/>
        <w:t>Number of Laboratory Procedures vs Readmission Rate</w:t>
      </w:r>
    </w:p>
    <w:p w14:paraId="5FCE2C52" w14:textId="77777777" w:rsidR="00EA5B46" w:rsidRDefault="00000000">
      <w:pPr>
        <w:spacing w:before="240" w:after="240" w:line="240" w:lineRule="auto"/>
        <w:ind w:right="600"/>
        <w:rPr>
          <w:sz w:val="24"/>
          <w:szCs w:val="24"/>
        </w:rPr>
      </w:pPr>
      <w:r>
        <w:rPr>
          <w:sz w:val="24"/>
          <w:szCs w:val="24"/>
        </w:rPr>
        <w:t>The number of lab procedures performed during a hospital stay serves as a proxy indicator of a patient's clinical complexity and diagnostic intensity.</w:t>
      </w:r>
    </w:p>
    <w:p w14:paraId="03873F1A"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628AA98C" wp14:editId="7C974CE0">
            <wp:extent cx="5491163" cy="3203178"/>
            <wp:effectExtent l="12700" t="12700" r="12700" b="127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491163" cy="3203178"/>
                    </a:xfrm>
                    <a:prstGeom prst="rect">
                      <a:avLst/>
                    </a:prstGeom>
                    <a:ln w="12700">
                      <a:solidFill>
                        <a:srgbClr val="000000"/>
                      </a:solidFill>
                      <a:prstDash val="solid"/>
                    </a:ln>
                  </pic:spPr>
                </pic:pic>
              </a:graphicData>
            </a:graphic>
          </wp:inline>
        </w:drawing>
      </w:r>
    </w:p>
    <w:p w14:paraId="768C7ED7" w14:textId="77777777" w:rsidR="00EA5B46" w:rsidRDefault="00000000">
      <w:pPr>
        <w:numPr>
          <w:ilvl w:val="0"/>
          <w:numId w:val="48"/>
        </w:numPr>
        <w:spacing w:before="240" w:after="240" w:line="240" w:lineRule="auto"/>
        <w:ind w:left="0" w:hanging="270"/>
        <w:rPr>
          <w:sz w:val="24"/>
          <w:szCs w:val="24"/>
        </w:rPr>
      </w:pPr>
      <w:r>
        <w:rPr>
          <w:sz w:val="24"/>
          <w:szCs w:val="24"/>
        </w:rPr>
        <w:t>Patients with moderate lab activity (41–60 tests) had the highest number of encounters</w:t>
      </w:r>
    </w:p>
    <w:p w14:paraId="06EAF95E" w14:textId="77777777" w:rsidR="00EA5B46" w:rsidRDefault="00000000">
      <w:pPr>
        <w:spacing w:before="240" w:after="240" w:line="240" w:lineRule="auto"/>
        <w:rPr>
          <w:sz w:val="24"/>
          <w:szCs w:val="24"/>
        </w:rPr>
      </w:pPr>
      <w:r>
        <w:rPr>
          <w:sz w:val="24"/>
          <w:szCs w:val="24"/>
        </w:rPr>
        <w:t>This group accounts for the majority of patients, indicating that 41–60 lab tests is a typical range for inpatient monitoring in this cohort.</w:t>
      </w:r>
    </w:p>
    <w:p w14:paraId="7F6D36FA" w14:textId="77777777" w:rsidR="00EA5B46" w:rsidRDefault="00000000">
      <w:pPr>
        <w:numPr>
          <w:ilvl w:val="0"/>
          <w:numId w:val="48"/>
        </w:numPr>
        <w:spacing w:before="240" w:line="240" w:lineRule="auto"/>
        <w:ind w:left="0" w:hanging="270"/>
        <w:rPr>
          <w:sz w:val="24"/>
          <w:szCs w:val="24"/>
        </w:rPr>
      </w:pPr>
      <w:r>
        <w:rPr>
          <w:sz w:val="24"/>
          <w:szCs w:val="24"/>
        </w:rPr>
        <w:t>Early readmission rate (&lt;30 days) increases with higher number of lab procedures</w:t>
      </w:r>
    </w:p>
    <w:p w14:paraId="1BE31EFE" w14:textId="77777777" w:rsidR="00EA5B46" w:rsidRDefault="00000000">
      <w:pPr>
        <w:numPr>
          <w:ilvl w:val="0"/>
          <w:numId w:val="19"/>
        </w:numPr>
        <w:spacing w:line="240" w:lineRule="auto"/>
        <w:ind w:left="720" w:hanging="270"/>
        <w:rPr>
          <w:sz w:val="24"/>
          <w:szCs w:val="24"/>
        </w:rPr>
      </w:pPr>
      <w:r>
        <w:rPr>
          <w:sz w:val="24"/>
          <w:szCs w:val="24"/>
        </w:rPr>
        <w:t>21–40 tests: 13.5% early readmission</w:t>
      </w:r>
    </w:p>
    <w:p w14:paraId="7328A7A6" w14:textId="77777777" w:rsidR="00EA5B46" w:rsidRDefault="00000000">
      <w:pPr>
        <w:numPr>
          <w:ilvl w:val="0"/>
          <w:numId w:val="19"/>
        </w:numPr>
        <w:spacing w:line="240" w:lineRule="auto"/>
        <w:ind w:left="720" w:hanging="270"/>
        <w:rPr>
          <w:sz w:val="24"/>
          <w:szCs w:val="24"/>
        </w:rPr>
      </w:pPr>
      <w:r>
        <w:rPr>
          <w:sz w:val="24"/>
          <w:szCs w:val="24"/>
        </w:rPr>
        <w:t>41–60 tests: 14.3%</w:t>
      </w:r>
    </w:p>
    <w:p w14:paraId="79B4800A" w14:textId="77777777" w:rsidR="00EA5B46" w:rsidRDefault="00000000">
      <w:pPr>
        <w:numPr>
          <w:ilvl w:val="0"/>
          <w:numId w:val="19"/>
        </w:numPr>
        <w:spacing w:after="240" w:line="240" w:lineRule="auto"/>
        <w:ind w:left="720" w:hanging="270"/>
        <w:rPr>
          <w:sz w:val="24"/>
          <w:szCs w:val="24"/>
        </w:rPr>
      </w:pPr>
      <w:r>
        <w:rPr>
          <w:sz w:val="24"/>
          <w:szCs w:val="24"/>
        </w:rPr>
        <w:t xml:space="preserve">61–80 tests: 20.6% </w:t>
      </w:r>
    </w:p>
    <w:p w14:paraId="1CA0FFD6" w14:textId="77777777" w:rsidR="00EA5B46" w:rsidRDefault="00000000">
      <w:pPr>
        <w:spacing w:before="240" w:after="240" w:line="240" w:lineRule="auto"/>
        <w:rPr>
          <w:sz w:val="24"/>
          <w:szCs w:val="24"/>
        </w:rPr>
      </w:pPr>
      <w:r>
        <w:rPr>
          <w:sz w:val="24"/>
          <w:szCs w:val="24"/>
        </w:rPr>
        <w:t>This upward trend may indicate that patients with more lab tests are clinically more complex or had unresolved issues at discharge.</w:t>
      </w:r>
    </w:p>
    <w:p w14:paraId="6783867D" w14:textId="77777777" w:rsidR="00EA5B46" w:rsidRDefault="00000000">
      <w:pPr>
        <w:numPr>
          <w:ilvl w:val="0"/>
          <w:numId w:val="48"/>
        </w:numPr>
        <w:spacing w:before="240" w:after="240" w:line="240" w:lineRule="auto"/>
        <w:ind w:left="0" w:hanging="270"/>
        <w:rPr>
          <w:sz w:val="24"/>
          <w:szCs w:val="24"/>
        </w:rPr>
      </w:pPr>
      <w:r>
        <w:rPr>
          <w:sz w:val="24"/>
          <w:szCs w:val="24"/>
        </w:rPr>
        <w:t>Readmission after 30 days (&gt;30) is relatively stable across lab ranges</w:t>
      </w:r>
    </w:p>
    <w:p w14:paraId="3BCB49C5" w14:textId="77777777" w:rsidR="00EA5B46" w:rsidRDefault="00000000">
      <w:pPr>
        <w:spacing w:before="240" w:after="240" w:line="240" w:lineRule="auto"/>
        <w:rPr>
          <w:sz w:val="24"/>
          <w:szCs w:val="24"/>
        </w:rPr>
      </w:pPr>
      <w:r>
        <w:rPr>
          <w:sz w:val="24"/>
          <w:szCs w:val="24"/>
        </w:rPr>
        <w:t>Fluctuates slightly between 29.9%–31.7% across all bins</w:t>
      </w:r>
    </w:p>
    <w:p w14:paraId="00D9D4AD" w14:textId="77777777" w:rsidR="00EA5B46" w:rsidRDefault="00000000">
      <w:pPr>
        <w:spacing w:before="240" w:after="240" w:line="240" w:lineRule="auto"/>
        <w:rPr>
          <w:sz w:val="24"/>
          <w:szCs w:val="24"/>
        </w:rPr>
      </w:pPr>
      <w:r>
        <w:rPr>
          <w:sz w:val="24"/>
          <w:szCs w:val="24"/>
        </w:rPr>
        <w:t>This suggests delayed readmissions may not be strongly tied to inpatient testing intensity, and could be influenced by long-term management, access to care, or external factors.</w:t>
      </w:r>
    </w:p>
    <w:p w14:paraId="3FC0969D" w14:textId="77777777" w:rsidR="00EA5B46" w:rsidRDefault="00000000" w:rsidP="00420150">
      <w:pPr>
        <w:numPr>
          <w:ilvl w:val="0"/>
          <w:numId w:val="48"/>
        </w:numPr>
        <w:spacing w:line="240" w:lineRule="auto"/>
        <w:ind w:left="0" w:hanging="270"/>
        <w:rPr>
          <w:sz w:val="24"/>
          <w:szCs w:val="24"/>
        </w:rPr>
      </w:pPr>
      <w:r>
        <w:rPr>
          <w:sz w:val="24"/>
          <w:szCs w:val="24"/>
        </w:rPr>
        <w:t>‘NO Readmission’ rate is highest in the middle range where 21–40: 54.9%, 41–60: 55.8%</w:t>
      </w:r>
    </w:p>
    <w:p w14:paraId="5A5ECD7E" w14:textId="77777777" w:rsidR="00EA5B46" w:rsidRDefault="00000000" w:rsidP="00420150">
      <w:pPr>
        <w:spacing w:line="240" w:lineRule="auto"/>
        <w:rPr>
          <w:sz w:val="24"/>
          <w:szCs w:val="24"/>
        </w:rPr>
      </w:pPr>
      <w:r>
        <w:rPr>
          <w:sz w:val="24"/>
          <w:szCs w:val="24"/>
        </w:rPr>
        <w:t>and 61–80: 49.2%.</w:t>
      </w:r>
    </w:p>
    <w:p w14:paraId="01FE3285" w14:textId="77777777" w:rsidR="00EA5B46" w:rsidRDefault="00000000">
      <w:pPr>
        <w:spacing w:before="240" w:after="240" w:line="240" w:lineRule="auto"/>
        <w:rPr>
          <w:sz w:val="24"/>
          <w:szCs w:val="24"/>
        </w:rPr>
      </w:pPr>
      <w:r>
        <w:rPr>
          <w:sz w:val="24"/>
          <w:szCs w:val="24"/>
        </w:rPr>
        <w:lastRenderedPageBreak/>
        <w:t>Patients in the moderate lab range had the highest likelihood of avoiding readmission, while those with intensive lab use (61–80) showed a drop in non-readmission, supporting the link between high resource use and risk of return.</w:t>
      </w:r>
    </w:p>
    <w:p w14:paraId="0FE4C055" w14:textId="77777777" w:rsidR="00EA5B46" w:rsidRDefault="00EA5B46">
      <w:pPr>
        <w:spacing w:before="240" w:after="240" w:line="240" w:lineRule="auto"/>
        <w:rPr>
          <w:sz w:val="24"/>
          <w:szCs w:val="24"/>
        </w:rPr>
      </w:pPr>
    </w:p>
    <w:p w14:paraId="55B33035" w14:textId="451E6518" w:rsidR="00EA5B46" w:rsidRDefault="00000000">
      <w:pPr>
        <w:jc w:val="center"/>
        <w:rPr>
          <w:b/>
          <w:sz w:val="24"/>
          <w:szCs w:val="24"/>
        </w:rPr>
      </w:pPr>
      <w:r>
        <w:rPr>
          <w:b/>
          <w:sz w:val="24"/>
          <w:szCs w:val="24"/>
        </w:rPr>
        <w:t>Number of Procedures</w:t>
      </w:r>
      <w:r w:rsidR="003B6C27">
        <w:rPr>
          <w:b/>
          <w:sz w:val="24"/>
          <w:szCs w:val="24"/>
        </w:rPr>
        <w:t xml:space="preserve"> </w:t>
      </w:r>
      <w:r>
        <w:rPr>
          <w:b/>
          <w:sz w:val="24"/>
          <w:szCs w:val="24"/>
        </w:rPr>
        <w:t>(other than lab tests) vs Readmission Rate</w:t>
      </w:r>
    </w:p>
    <w:p w14:paraId="564D3BFE"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536D3897" wp14:editId="2020E594">
            <wp:extent cx="5157788" cy="3089107"/>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57788" cy="3089107"/>
                    </a:xfrm>
                    <a:prstGeom prst="rect">
                      <a:avLst/>
                    </a:prstGeom>
                    <a:ln w="12700">
                      <a:solidFill>
                        <a:srgbClr val="000000"/>
                      </a:solidFill>
                      <a:prstDash val="solid"/>
                    </a:ln>
                  </pic:spPr>
                </pic:pic>
              </a:graphicData>
            </a:graphic>
          </wp:inline>
        </w:drawing>
      </w:r>
    </w:p>
    <w:p w14:paraId="6C0357D6" w14:textId="77777777" w:rsidR="00EA5B46" w:rsidRDefault="00000000">
      <w:pPr>
        <w:spacing w:before="240" w:after="240" w:line="240" w:lineRule="auto"/>
        <w:rPr>
          <w:sz w:val="24"/>
          <w:szCs w:val="24"/>
        </w:rPr>
      </w:pPr>
      <w:r>
        <w:rPr>
          <w:sz w:val="24"/>
          <w:szCs w:val="24"/>
        </w:rPr>
        <w:t>1. Most Patients Had 0–2 Procedures</w:t>
      </w:r>
    </w:p>
    <w:p w14:paraId="574DA168" w14:textId="77777777" w:rsidR="00EA5B46" w:rsidRDefault="00000000">
      <w:pPr>
        <w:numPr>
          <w:ilvl w:val="0"/>
          <w:numId w:val="7"/>
        </w:numPr>
        <w:spacing w:before="240" w:line="240" w:lineRule="auto"/>
        <w:rPr>
          <w:sz w:val="24"/>
          <w:szCs w:val="24"/>
        </w:rPr>
      </w:pPr>
      <w:r>
        <w:rPr>
          <w:sz w:val="24"/>
          <w:szCs w:val="24"/>
        </w:rPr>
        <w:t>Majority of encounters involved fewer procedures (0 to 2).</w:t>
      </w:r>
    </w:p>
    <w:p w14:paraId="5835E593" w14:textId="77777777" w:rsidR="00EA5B46" w:rsidRDefault="00000000">
      <w:pPr>
        <w:numPr>
          <w:ilvl w:val="0"/>
          <w:numId w:val="7"/>
        </w:numPr>
        <w:spacing w:after="240" w:line="240" w:lineRule="auto"/>
        <w:rPr>
          <w:sz w:val="24"/>
          <w:szCs w:val="24"/>
        </w:rPr>
      </w:pPr>
      <w:r>
        <w:rPr>
          <w:sz w:val="24"/>
          <w:szCs w:val="24"/>
        </w:rPr>
        <w:t>Encounter volume drops sharply for 3+ procedures, suggesting most patients do not undergo extensive interventions outside of lab tests.</w:t>
      </w:r>
    </w:p>
    <w:p w14:paraId="26B52D98" w14:textId="77777777" w:rsidR="00EA5B46" w:rsidRDefault="00000000">
      <w:pPr>
        <w:spacing w:before="240" w:after="240" w:line="240" w:lineRule="auto"/>
        <w:rPr>
          <w:sz w:val="24"/>
          <w:szCs w:val="24"/>
        </w:rPr>
      </w:pPr>
      <w:r>
        <w:rPr>
          <w:sz w:val="24"/>
          <w:szCs w:val="24"/>
        </w:rPr>
        <w:t>2. Early Readmission (&lt;30 days) Increases with Procedure Count</w:t>
      </w:r>
    </w:p>
    <w:p w14:paraId="0FA2D6FF" w14:textId="77777777" w:rsidR="00EA5B46" w:rsidRDefault="00000000">
      <w:pPr>
        <w:numPr>
          <w:ilvl w:val="0"/>
          <w:numId w:val="49"/>
        </w:numPr>
        <w:spacing w:before="240" w:line="240" w:lineRule="auto"/>
        <w:rPr>
          <w:sz w:val="24"/>
          <w:szCs w:val="24"/>
        </w:rPr>
      </w:pPr>
      <w:r>
        <w:rPr>
          <w:sz w:val="24"/>
          <w:szCs w:val="24"/>
        </w:rPr>
        <w:t>Starts at 20% for 0 procedures and peaks at 28% for 5 procedures.</w:t>
      </w:r>
    </w:p>
    <w:p w14:paraId="751E9FA5" w14:textId="77777777" w:rsidR="00EA5B46" w:rsidRDefault="00000000">
      <w:pPr>
        <w:numPr>
          <w:ilvl w:val="0"/>
          <w:numId w:val="49"/>
        </w:numPr>
        <w:spacing w:after="240" w:line="240" w:lineRule="auto"/>
        <w:rPr>
          <w:sz w:val="24"/>
          <w:szCs w:val="24"/>
        </w:rPr>
      </w:pPr>
      <w:r>
        <w:rPr>
          <w:sz w:val="24"/>
          <w:szCs w:val="24"/>
        </w:rPr>
        <w:t>Indicates a possible correlation between clinical complexity (more procedures) and higher early readmission risk.</w:t>
      </w:r>
    </w:p>
    <w:p w14:paraId="32DF60D2" w14:textId="77777777" w:rsidR="00EA5B46" w:rsidRDefault="00000000">
      <w:pPr>
        <w:spacing w:before="240" w:after="240" w:line="240" w:lineRule="auto"/>
        <w:rPr>
          <w:sz w:val="24"/>
          <w:szCs w:val="24"/>
        </w:rPr>
      </w:pPr>
      <w:r>
        <w:rPr>
          <w:sz w:val="24"/>
          <w:szCs w:val="24"/>
        </w:rPr>
        <w:t>3. Readmission After 30 Days (&gt;30) Is Relatively Stable</w:t>
      </w:r>
    </w:p>
    <w:p w14:paraId="3E923713" w14:textId="77777777" w:rsidR="00EA5B46" w:rsidRDefault="00000000">
      <w:pPr>
        <w:numPr>
          <w:ilvl w:val="0"/>
          <w:numId w:val="47"/>
        </w:numPr>
        <w:spacing w:before="240" w:after="240" w:line="240" w:lineRule="auto"/>
        <w:rPr>
          <w:sz w:val="24"/>
          <w:szCs w:val="24"/>
        </w:rPr>
      </w:pPr>
      <w:r>
        <w:rPr>
          <w:sz w:val="24"/>
          <w:szCs w:val="24"/>
        </w:rPr>
        <w:t>Fluctuates slightly between 29% to 32%, with no clear upward or downward trend.</w:t>
      </w:r>
    </w:p>
    <w:p w14:paraId="0A57A521" w14:textId="77777777" w:rsidR="00EA5B46" w:rsidRDefault="00EA5B46">
      <w:pPr>
        <w:spacing w:before="240" w:after="240" w:line="240" w:lineRule="auto"/>
        <w:ind w:left="720"/>
        <w:rPr>
          <w:sz w:val="24"/>
          <w:szCs w:val="24"/>
        </w:rPr>
      </w:pPr>
    </w:p>
    <w:p w14:paraId="5F669291" w14:textId="77777777" w:rsidR="00EA5B46" w:rsidRDefault="00000000">
      <w:pPr>
        <w:numPr>
          <w:ilvl w:val="0"/>
          <w:numId w:val="47"/>
        </w:numPr>
        <w:spacing w:before="240" w:after="240" w:line="240" w:lineRule="auto"/>
        <w:rPr>
          <w:sz w:val="24"/>
          <w:szCs w:val="24"/>
        </w:rPr>
      </w:pPr>
      <w:r>
        <w:rPr>
          <w:sz w:val="24"/>
          <w:szCs w:val="24"/>
        </w:rPr>
        <w:t>Suggests that late readmission is less tied to procedure volume and more influenced by external or longer-term factors.</w:t>
      </w:r>
    </w:p>
    <w:p w14:paraId="7D11ABA0" w14:textId="77777777" w:rsidR="00EA5B46" w:rsidRDefault="00000000">
      <w:pPr>
        <w:spacing w:before="240" w:after="240" w:line="240" w:lineRule="auto"/>
        <w:rPr>
          <w:sz w:val="24"/>
          <w:szCs w:val="24"/>
        </w:rPr>
      </w:pPr>
      <w:r>
        <w:rPr>
          <w:sz w:val="24"/>
          <w:szCs w:val="24"/>
        </w:rPr>
        <w:lastRenderedPageBreak/>
        <w:t>4. NO Readmission Rate Shows a U-Shaped Trend</w:t>
      </w:r>
    </w:p>
    <w:p w14:paraId="29F208FF" w14:textId="77777777" w:rsidR="00EA5B46" w:rsidRDefault="00000000">
      <w:pPr>
        <w:numPr>
          <w:ilvl w:val="0"/>
          <w:numId w:val="31"/>
        </w:numPr>
        <w:spacing w:before="240" w:line="240" w:lineRule="auto"/>
        <w:rPr>
          <w:sz w:val="24"/>
          <w:szCs w:val="24"/>
        </w:rPr>
      </w:pPr>
      <w:r>
        <w:rPr>
          <w:sz w:val="24"/>
          <w:szCs w:val="24"/>
        </w:rPr>
        <w:t>Starts high at 50% (0 procedures), drops to 40% (5 procedures), and returns to 50% at 6.</w:t>
      </w:r>
    </w:p>
    <w:p w14:paraId="454FD975" w14:textId="77777777" w:rsidR="00EA5B46" w:rsidRDefault="00000000">
      <w:pPr>
        <w:numPr>
          <w:ilvl w:val="0"/>
          <w:numId w:val="31"/>
        </w:numPr>
        <w:spacing w:after="240" w:line="240" w:lineRule="auto"/>
        <w:rPr>
          <w:sz w:val="24"/>
          <w:szCs w:val="24"/>
        </w:rPr>
      </w:pPr>
      <w:r>
        <w:rPr>
          <w:sz w:val="24"/>
          <w:szCs w:val="24"/>
        </w:rPr>
        <w:t>Reinforces that patients undergoing fewer procedures are less likely to be readmitted, while those with moderate procedure counts may be more vulnerable.</w:t>
      </w:r>
    </w:p>
    <w:p w14:paraId="23562789" w14:textId="3A1927D4" w:rsidR="00EA5B46" w:rsidRDefault="00000000">
      <w:pPr>
        <w:spacing w:before="240" w:after="240" w:line="240" w:lineRule="auto"/>
        <w:rPr>
          <w:sz w:val="24"/>
          <w:szCs w:val="24"/>
        </w:rPr>
      </w:pPr>
      <w:r>
        <w:rPr>
          <w:b/>
          <w:i/>
          <w:sz w:val="24"/>
          <w:szCs w:val="24"/>
        </w:rPr>
        <w:t>Key Takeaway</w:t>
      </w:r>
      <w:r>
        <w:rPr>
          <w:i/>
          <w:sz w:val="24"/>
          <w:szCs w:val="24"/>
        </w:rPr>
        <w:t>:</w:t>
      </w:r>
      <w:r>
        <w:rPr>
          <w:sz w:val="24"/>
          <w:szCs w:val="24"/>
        </w:rPr>
        <w:t xml:space="preserve"> Patients who undergo more procedures (excluding lab tests) tend to have a higher risk of early readmission (&lt;30 days), peaking at 5 procedures. This suggests that increased procedural intensity may reflect higher clinical complexity or instability at discharge.</w:t>
      </w:r>
    </w:p>
    <w:p w14:paraId="3B3777EE" w14:textId="77777777" w:rsidR="00EA5B46" w:rsidRDefault="00000000">
      <w:pPr>
        <w:spacing w:before="240" w:after="240" w:line="240" w:lineRule="auto"/>
        <w:rPr>
          <w:sz w:val="24"/>
          <w:szCs w:val="24"/>
        </w:rPr>
      </w:pPr>
      <w:r>
        <w:rPr>
          <w:sz w:val="24"/>
          <w:szCs w:val="24"/>
        </w:rPr>
        <w:t>In contrast, readmission after 30 days remains relatively stable, and most patients had 0–2 procedures, indicating that extensive interventions are less common. The U-shaped pattern in non-readmission rates further highlights that moderate procedure counts may be associated with worse outcomes.</w:t>
      </w:r>
    </w:p>
    <w:p w14:paraId="5A00B209" w14:textId="77777777" w:rsidR="00EA5B46" w:rsidRDefault="00000000">
      <w:pPr>
        <w:spacing w:before="240" w:after="240" w:line="240" w:lineRule="auto"/>
        <w:jc w:val="center"/>
        <w:rPr>
          <w:b/>
          <w:sz w:val="20"/>
          <w:szCs w:val="20"/>
        </w:rPr>
      </w:pPr>
      <w:r>
        <w:rPr>
          <w:b/>
          <w:sz w:val="24"/>
          <w:szCs w:val="24"/>
        </w:rPr>
        <w:t>Number of Medications vs Readmission Rates</w:t>
      </w:r>
    </w:p>
    <w:p w14:paraId="67BAF588" w14:textId="77777777" w:rsidR="00EA5B46" w:rsidRDefault="00000000">
      <w:pPr>
        <w:spacing w:before="240" w:after="240" w:line="240" w:lineRule="auto"/>
        <w:jc w:val="center"/>
        <w:rPr>
          <w:sz w:val="24"/>
          <w:szCs w:val="24"/>
        </w:rPr>
      </w:pPr>
      <w:r>
        <w:rPr>
          <w:noProof/>
          <w:sz w:val="24"/>
          <w:szCs w:val="24"/>
        </w:rPr>
        <w:drawing>
          <wp:inline distT="114300" distB="114300" distL="114300" distR="114300" wp14:anchorId="291427BF" wp14:editId="0545A115">
            <wp:extent cx="5105400" cy="306324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105400" cy="3063240"/>
                    </a:xfrm>
                    <a:prstGeom prst="rect">
                      <a:avLst/>
                    </a:prstGeom>
                    <a:ln w="12700">
                      <a:solidFill>
                        <a:srgbClr val="000000"/>
                      </a:solidFill>
                      <a:prstDash val="solid"/>
                    </a:ln>
                  </pic:spPr>
                </pic:pic>
              </a:graphicData>
            </a:graphic>
          </wp:inline>
        </w:drawing>
      </w:r>
    </w:p>
    <w:p w14:paraId="0A6A62B0" w14:textId="77777777" w:rsidR="00EA5B46" w:rsidRDefault="00000000">
      <w:pPr>
        <w:numPr>
          <w:ilvl w:val="0"/>
          <w:numId w:val="35"/>
        </w:numPr>
        <w:spacing w:before="240" w:after="240" w:line="240" w:lineRule="auto"/>
        <w:rPr>
          <w:sz w:val="24"/>
          <w:szCs w:val="24"/>
        </w:rPr>
      </w:pPr>
      <w:r>
        <w:rPr>
          <w:sz w:val="24"/>
          <w:szCs w:val="24"/>
        </w:rPr>
        <w:t>Most Common Range: The majority of patients were prescribed 11–20 medications, indicating this is the typical medication load for the dataset cohort.</w:t>
      </w:r>
    </w:p>
    <w:p w14:paraId="2E58AC37" w14:textId="77777777" w:rsidR="00EA5B46" w:rsidRDefault="00EA5B46">
      <w:pPr>
        <w:spacing w:before="240" w:after="240" w:line="240" w:lineRule="auto"/>
        <w:ind w:left="720"/>
        <w:rPr>
          <w:sz w:val="2"/>
          <w:szCs w:val="2"/>
        </w:rPr>
      </w:pPr>
    </w:p>
    <w:p w14:paraId="1AD38F40" w14:textId="77777777" w:rsidR="00EA5B46" w:rsidRDefault="00000000">
      <w:pPr>
        <w:numPr>
          <w:ilvl w:val="0"/>
          <w:numId w:val="35"/>
        </w:numPr>
        <w:spacing w:before="240" w:line="240" w:lineRule="auto"/>
        <w:rPr>
          <w:sz w:val="24"/>
          <w:szCs w:val="24"/>
        </w:rPr>
      </w:pPr>
      <w:r>
        <w:rPr>
          <w:sz w:val="24"/>
          <w:szCs w:val="24"/>
        </w:rPr>
        <w:t>&lt;30-Day Readmission Trend:</w:t>
      </w:r>
    </w:p>
    <w:p w14:paraId="412B58DA" w14:textId="77777777" w:rsidR="00EA5B46" w:rsidRDefault="00000000">
      <w:pPr>
        <w:numPr>
          <w:ilvl w:val="0"/>
          <w:numId w:val="45"/>
        </w:numPr>
        <w:spacing w:line="240" w:lineRule="auto"/>
        <w:rPr>
          <w:sz w:val="24"/>
          <w:szCs w:val="24"/>
        </w:rPr>
      </w:pPr>
      <w:r>
        <w:rPr>
          <w:sz w:val="24"/>
          <w:szCs w:val="24"/>
        </w:rPr>
        <w:t>Increases slightly with more medications from 9.1% (0–10) to 12.9% (21–30).</w:t>
      </w:r>
    </w:p>
    <w:p w14:paraId="36FC6B6D" w14:textId="77777777" w:rsidR="00EA5B46" w:rsidRDefault="00000000">
      <w:pPr>
        <w:numPr>
          <w:ilvl w:val="0"/>
          <w:numId w:val="45"/>
        </w:numPr>
        <w:spacing w:line="240" w:lineRule="auto"/>
        <w:rPr>
          <w:sz w:val="24"/>
          <w:szCs w:val="24"/>
        </w:rPr>
      </w:pPr>
      <w:r>
        <w:rPr>
          <w:sz w:val="24"/>
          <w:szCs w:val="24"/>
        </w:rPr>
        <w:t>Slight decline beyond 30 medications, but small sample sizes make this less reliable.</w:t>
      </w:r>
    </w:p>
    <w:p w14:paraId="0CB21256" w14:textId="77777777" w:rsidR="00EA5B46" w:rsidRDefault="00000000">
      <w:pPr>
        <w:numPr>
          <w:ilvl w:val="0"/>
          <w:numId w:val="45"/>
        </w:numPr>
        <w:spacing w:line="240" w:lineRule="auto"/>
        <w:rPr>
          <w:sz w:val="24"/>
          <w:szCs w:val="24"/>
        </w:rPr>
      </w:pPr>
      <w:r>
        <w:rPr>
          <w:sz w:val="24"/>
          <w:szCs w:val="24"/>
        </w:rPr>
        <w:t>Suggests polypharmacy might correlate with clinical complexity and higher early readmission risk.</w:t>
      </w:r>
    </w:p>
    <w:p w14:paraId="267629A3" w14:textId="77777777" w:rsidR="00EA5B46" w:rsidRDefault="00000000">
      <w:pPr>
        <w:numPr>
          <w:ilvl w:val="0"/>
          <w:numId w:val="35"/>
        </w:numPr>
        <w:spacing w:line="240" w:lineRule="auto"/>
        <w:rPr>
          <w:sz w:val="24"/>
          <w:szCs w:val="24"/>
        </w:rPr>
      </w:pPr>
      <w:r>
        <w:rPr>
          <w:sz w:val="24"/>
          <w:szCs w:val="24"/>
        </w:rPr>
        <w:lastRenderedPageBreak/>
        <w:t>&gt;30-Day Readmission:</w:t>
      </w:r>
    </w:p>
    <w:p w14:paraId="1E281521" w14:textId="77777777" w:rsidR="00EA5B46" w:rsidRDefault="00000000">
      <w:pPr>
        <w:numPr>
          <w:ilvl w:val="0"/>
          <w:numId w:val="46"/>
        </w:numPr>
        <w:spacing w:line="240" w:lineRule="auto"/>
        <w:rPr>
          <w:sz w:val="24"/>
          <w:szCs w:val="24"/>
        </w:rPr>
      </w:pPr>
      <w:r>
        <w:rPr>
          <w:sz w:val="24"/>
          <w:szCs w:val="24"/>
        </w:rPr>
        <w:t>Peaks at 21–30 medications (37.3%) and decreases as medication count increases.</w:t>
      </w:r>
    </w:p>
    <w:p w14:paraId="02BF4E56" w14:textId="77777777" w:rsidR="00EA5B46" w:rsidRDefault="00000000">
      <w:pPr>
        <w:numPr>
          <w:ilvl w:val="0"/>
          <w:numId w:val="46"/>
        </w:numPr>
        <w:spacing w:line="240" w:lineRule="auto"/>
        <w:rPr>
          <w:sz w:val="24"/>
          <w:szCs w:val="24"/>
        </w:rPr>
      </w:pPr>
      <w:r>
        <w:rPr>
          <w:sz w:val="24"/>
          <w:szCs w:val="24"/>
        </w:rPr>
        <w:t>This may reflect better care planning or survivorship bias in high-medication cases.</w:t>
      </w:r>
    </w:p>
    <w:p w14:paraId="002CE754" w14:textId="77777777" w:rsidR="00EA5B46" w:rsidRDefault="00000000">
      <w:pPr>
        <w:numPr>
          <w:ilvl w:val="0"/>
          <w:numId w:val="35"/>
        </w:numPr>
        <w:spacing w:line="240" w:lineRule="auto"/>
        <w:rPr>
          <w:sz w:val="24"/>
          <w:szCs w:val="24"/>
        </w:rPr>
      </w:pPr>
      <w:r>
        <w:rPr>
          <w:sz w:val="24"/>
          <w:szCs w:val="24"/>
        </w:rPr>
        <w:t>NO Readmission Rate:</w:t>
      </w:r>
    </w:p>
    <w:p w14:paraId="55B329D4" w14:textId="77777777" w:rsidR="00EA5B46" w:rsidRDefault="00000000">
      <w:pPr>
        <w:numPr>
          <w:ilvl w:val="0"/>
          <w:numId w:val="24"/>
        </w:numPr>
        <w:spacing w:line="240" w:lineRule="auto"/>
        <w:rPr>
          <w:sz w:val="24"/>
          <w:szCs w:val="24"/>
        </w:rPr>
      </w:pPr>
      <w:r>
        <w:rPr>
          <w:sz w:val="24"/>
          <w:szCs w:val="24"/>
        </w:rPr>
        <w:t>Lowest for 21–30 medications (49.9%), highest at 41–50 (62%).</w:t>
      </w:r>
    </w:p>
    <w:p w14:paraId="55589036" w14:textId="77777777" w:rsidR="00EA5B46" w:rsidRDefault="00000000">
      <w:pPr>
        <w:numPr>
          <w:ilvl w:val="0"/>
          <w:numId w:val="24"/>
        </w:numPr>
        <w:spacing w:after="240" w:line="240" w:lineRule="auto"/>
        <w:rPr>
          <w:sz w:val="24"/>
          <w:szCs w:val="24"/>
        </w:rPr>
      </w:pPr>
      <w:r>
        <w:rPr>
          <w:sz w:val="24"/>
          <w:szCs w:val="24"/>
        </w:rPr>
        <w:t>Indicates moderate med counts could reflect the riskiest phase in care or complexity.</w:t>
      </w:r>
    </w:p>
    <w:p w14:paraId="41A14E45" w14:textId="77777777" w:rsidR="00EA5B46" w:rsidRDefault="00000000">
      <w:pPr>
        <w:spacing w:before="240" w:after="240" w:line="240" w:lineRule="auto"/>
        <w:rPr>
          <w:sz w:val="24"/>
          <w:szCs w:val="24"/>
        </w:rPr>
      </w:pPr>
      <w:r>
        <w:rPr>
          <w:b/>
          <w:i/>
          <w:sz w:val="24"/>
          <w:szCs w:val="24"/>
        </w:rPr>
        <w:t>Key Takeaway:</w:t>
      </w:r>
      <w:r>
        <w:rPr>
          <w:sz w:val="24"/>
          <w:szCs w:val="24"/>
        </w:rPr>
        <w:t xml:space="preserve"> The above shows clinical complexity. Higher medication counts can reflect more serious or chronic conditions, </w:t>
      </w:r>
      <w:proofErr w:type="gramStart"/>
      <w:r>
        <w:rPr>
          <w:sz w:val="24"/>
          <w:szCs w:val="24"/>
        </w:rPr>
        <w:t>requiring</w:t>
      </w:r>
      <w:proofErr w:type="gramEnd"/>
      <w:r>
        <w:rPr>
          <w:sz w:val="24"/>
          <w:szCs w:val="24"/>
        </w:rPr>
        <w:t xml:space="preserve"> follow-up or increasing the risk of early complications.</w:t>
      </w:r>
    </w:p>
    <w:p w14:paraId="6444810F" w14:textId="77777777" w:rsidR="00EA5B46" w:rsidRDefault="00000000">
      <w:pPr>
        <w:spacing w:before="240" w:after="240"/>
        <w:jc w:val="center"/>
        <w:rPr>
          <w:b/>
          <w:sz w:val="24"/>
          <w:szCs w:val="24"/>
        </w:rPr>
      </w:pPr>
      <w:r>
        <w:rPr>
          <w:b/>
          <w:sz w:val="24"/>
          <w:szCs w:val="24"/>
        </w:rPr>
        <w:t>Readmission Distribution (Patients with 5 or More Visits)</w:t>
      </w:r>
    </w:p>
    <w:p w14:paraId="33180E0B" w14:textId="5E2B5913" w:rsidR="00EA5B46" w:rsidRDefault="00000000">
      <w:pPr>
        <w:spacing w:before="240" w:after="240"/>
        <w:rPr>
          <w:sz w:val="24"/>
          <w:szCs w:val="24"/>
        </w:rPr>
      </w:pPr>
      <w:r>
        <w:rPr>
          <w:rFonts w:ascii="Arial Unicode MS" w:eastAsia="Arial Unicode MS" w:hAnsi="Arial Unicode MS" w:cs="Arial Unicode MS"/>
          <w:sz w:val="24"/>
          <w:szCs w:val="24"/>
        </w:rPr>
        <w:t xml:space="preserve">Identifying patients with ≥5 total visits </w:t>
      </w:r>
      <w:r w:rsidR="00420150">
        <w:rPr>
          <w:rFonts w:ascii="Arial Unicode MS" w:eastAsia="Arial Unicode MS" w:hAnsi="Arial Unicode MS" w:cs="Arial Unicode MS"/>
          <w:sz w:val="24"/>
          <w:szCs w:val="24"/>
        </w:rPr>
        <w:t>help</w:t>
      </w:r>
      <w:r>
        <w:rPr>
          <w:rFonts w:ascii="Arial Unicode MS" w:eastAsia="Arial Unicode MS" w:hAnsi="Arial Unicode MS" w:cs="Arial Unicode MS"/>
          <w:sz w:val="24"/>
          <w:szCs w:val="24"/>
        </w:rPr>
        <w:t xml:space="preserve"> uncover a high-risk group with a is</w:t>
      </w:r>
      <w:r w:rsidR="0042015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proportionately high readmission rate.</w:t>
      </w:r>
    </w:p>
    <w:p w14:paraId="0D8E7AD5" w14:textId="23F6A817" w:rsidR="00420150" w:rsidRDefault="00420150">
      <w:pPr>
        <w:jc w:val="both"/>
        <w:rPr>
          <w:sz w:val="24"/>
          <w:szCs w:val="24"/>
        </w:rPr>
      </w:pPr>
      <w:r>
        <w:rPr>
          <w:noProof/>
        </w:rPr>
        <w:drawing>
          <wp:anchor distT="114300" distB="114300" distL="114300" distR="114300" simplePos="0" relativeHeight="251665408" behindDoc="0" locked="0" layoutInCell="1" hidden="0" allowOverlap="1" wp14:anchorId="5B415C2C" wp14:editId="05C96872">
            <wp:simplePos x="0" y="0"/>
            <wp:positionH relativeFrom="column">
              <wp:posOffset>50800</wp:posOffset>
            </wp:positionH>
            <wp:positionV relativeFrom="paragraph">
              <wp:posOffset>35560</wp:posOffset>
            </wp:positionV>
            <wp:extent cx="5416550" cy="3418205"/>
            <wp:effectExtent l="19050" t="19050" r="12700" b="10795"/>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16550" cy="3418205"/>
                    </a:xfrm>
                    <a:prstGeom prst="rect">
                      <a:avLst/>
                    </a:prstGeom>
                    <a:ln w="12700">
                      <a:solidFill>
                        <a:srgbClr val="000000"/>
                      </a:solidFill>
                      <a:prstDash val="solid"/>
                    </a:ln>
                  </pic:spPr>
                </pic:pic>
              </a:graphicData>
            </a:graphic>
            <wp14:sizeRelH relativeFrom="margin">
              <wp14:pctWidth>0</wp14:pctWidth>
            </wp14:sizeRelH>
          </wp:anchor>
        </w:drawing>
      </w:r>
    </w:p>
    <w:p w14:paraId="74009327" w14:textId="77777777" w:rsidR="00420150" w:rsidRDefault="00420150">
      <w:pPr>
        <w:jc w:val="both"/>
        <w:rPr>
          <w:sz w:val="24"/>
          <w:szCs w:val="24"/>
        </w:rPr>
      </w:pPr>
    </w:p>
    <w:p w14:paraId="6BEF6665" w14:textId="77777777" w:rsidR="00420150" w:rsidRDefault="00420150">
      <w:pPr>
        <w:jc w:val="both"/>
        <w:rPr>
          <w:sz w:val="24"/>
          <w:szCs w:val="24"/>
        </w:rPr>
      </w:pPr>
    </w:p>
    <w:p w14:paraId="33D06B88" w14:textId="77777777" w:rsidR="00420150" w:rsidRDefault="00420150">
      <w:pPr>
        <w:jc w:val="both"/>
        <w:rPr>
          <w:sz w:val="24"/>
          <w:szCs w:val="24"/>
        </w:rPr>
      </w:pPr>
    </w:p>
    <w:p w14:paraId="4380033F" w14:textId="77777777" w:rsidR="00420150" w:rsidRDefault="00420150">
      <w:pPr>
        <w:jc w:val="both"/>
        <w:rPr>
          <w:sz w:val="24"/>
          <w:szCs w:val="24"/>
        </w:rPr>
      </w:pPr>
    </w:p>
    <w:p w14:paraId="7EA0DDA1" w14:textId="77777777" w:rsidR="00420150" w:rsidRDefault="00420150">
      <w:pPr>
        <w:jc w:val="both"/>
        <w:rPr>
          <w:sz w:val="24"/>
          <w:szCs w:val="24"/>
        </w:rPr>
      </w:pPr>
    </w:p>
    <w:p w14:paraId="0B8A2C42" w14:textId="77777777" w:rsidR="00420150" w:rsidRDefault="00420150">
      <w:pPr>
        <w:jc w:val="both"/>
        <w:rPr>
          <w:sz w:val="24"/>
          <w:szCs w:val="24"/>
        </w:rPr>
      </w:pPr>
    </w:p>
    <w:p w14:paraId="32429FFD" w14:textId="77777777" w:rsidR="00420150" w:rsidRDefault="00420150">
      <w:pPr>
        <w:jc w:val="both"/>
        <w:rPr>
          <w:sz w:val="24"/>
          <w:szCs w:val="24"/>
        </w:rPr>
      </w:pPr>
    </w:p>
    <w:p w14:paraId="482234C1" w14:textId="77777777" w:rsidR="00420150" w:rsidRDefault="00420150">
      <w:pPr>
        <w:jc w:val="both"/>
        <w:rPr>
          <w:sz w:val="24"/>
          <w:szCs w:val="24"/>
        </w:rPr>
      </w:pPr>
    </w:p>
    <w:p w14:paraId="5D9B3323" w14:textId="77777777" w:rsidR="00420150" w:rsidRDefault="00420150">
      <w:pPr>
        <w:jc w:val="both"/>
        <w:rPr>
          <w:sz w:val="24"/>
          <w:szCs w:val="24"/>
        </w:rPr>
      </w:pPr>
    </w:p>
    <w:p w14:paraId="421A0CFF" w14:textId="77777777" w:rsidR="00420150" w:rsidRDefault="00420150">
      <w:pPr>
        <w:jc w:val="both"/>
        <w:rPr>
          <w:sz w:val="24"/>
          <w:szCs w:val="24"/>
        </w:rPr>
      </w:pPr>
    </w:p>
    <w:p w14:paraId="2827414D" w14:textId="77777777" w:rsidR="00420150" w:rsidRDefault="00420150">
      <w:pPr>
        <w:jc w:val="both"/>
        <w:rPr>
          <w:sz w:val="24"/>
          <w:szCs w:val="24"/>
        </w:rPr>
      </w:pPr>
    </w:p>
    <w:p w14:paraId="11698A2C" w14:textId="77777777" w:rsidR="00420150" w:rsidRDefault="00420150">
      <w:pPr>
        <w:jc w:val="both"/>
        <w:rPr>
          <w:sz w:val="24"/>
          <w:szCs w:val="24"/>
        </w:rPr>
      </w:pPr>
    </w:p>
    <w:p w14:paraId="59756B63" w14:textId="77777777" w:rsidR="00420150" w:rsidRDefault="00420150">
      <w:pPr>
        <w:jc w:val="both"/>
        <w:rPr>
          <w:sz w:val="24"/>
          <w:szCs w:val="24"/>
        </w:rPr>
      </w:pPr>
    </w:p>
    <w:p w14:paraId="515052EC" w14:textId="77777777" w:rsidR="00420150" w:rsidRDefault="00420150">
      <w:pPr>
        <w:jc w:val="both"/>
        <w:rPr>
          <w:sz w:val="24"/>
          <w:szCs w:val="24"/>
        </w:rPr>
      </w:pPr>
    </w:p>
    <w:p w14:paraId="7825E228" w14:textId="77777777" w:rsidR="00420150" w:rsidRDefault="00420150">
      <w:pPr>
        <w:jc w:val="both"/>
        <w:rPr>
          <w:sz w:val="24"/>
          <w:szCs w:val="24"/>
        </w:rPr>
      </w:pPr>
    </w:p>
    <w:p w14:paraId="2B2B5AC6" w14:textId="77777777" w:rsidR="00420150" w:rsidRDefault="00420150">
      <w:pPr>
        <w:jc w:val="both"/>
        <w:rPr>
          <w:sz w:val="24"/>
          <w:szCs w:val="24"/>
        </w:rPr>
      </w:pPr>
    </w:p>
    <w:p w14:paraId="53FC0793" w14:textId="77777777" w:rsidR="00420150" w:rsidRDefault="00420150">
      <w:pPr>
        <w:jc w:val="both"/>
        <w:rPr>
          <w:sz w:val="24"/>
          <w:szCs w:val="24"/>
        </w:rPr>
      </w:pPr>
    </w:p>
    <w:p w14:paraId="098F78A0" w14:textId="77777777" w:rsidR="00420150" w:rsidRDefault="00420150">
      <w:pPr>
        <w:jc w:val="both"/>
        <w:rPr>
          <w:sz w:val="24"/>
          <w:szCs w:val="24"/>
        </w:rPr>
      </w:pPr>
    </w:p>
    <w:p w14:paraId="3CDF7D8F" w14:textId="489B516C" w:rsidR="00EA5B46" w:rsidRDefault="00000000">
      <w:pPr>
        <w:jc w:val="both"/>
        <w:rPr>
          <w:sz w:val="24"/>
          <w:szCs w:val="24"/>
        </w:rPr>
      </w:pPr>
      <w:r>
        <w:rPr>
          <w:sz w:val="24"/>
          <w:szCs w:val="24"/>
        </w:rPr>
        <w:t>Readmission Trends Among High-Utilization Diabetic Patients</w:t>
      </w:r>
    </w:p>
    <w:p w14:paraId="64E0AE50" w14:textId="77777777" w:rsidR="00EA5B46" w:rsidRDefault="00EA5B46">
      <w:pPr>
        <w:jc w:val="both"/>
        <w:rPr>
          <w:sz w:val="24"/>
          <w:szCs w:val="24"/>
        </w:rPr>
      </w:pPr>
    </w:p>
    <w:p w14:paraId="1A8C2B53" w14:textId="77777777" w:rsidR="00EA5B46" w:rsidRDefault="00000000">
      <w:pPr>
        <w:jc w:val="both"/>
        <w:rPr>
          <w:sz w:val="24"/>
          <w:szCs w:val="24"/>
        </w:rPr>
      </w:pPr>
      <w:r>
        <w:rPr>
          <w:sz w:val="24"/>
          <w:szCs w:val="24"/>
        </w:rPr>
        <w:t>The bar chart illustrates the distribution of hospital readmission outcomes for diabetic patients with five or more prior hospital visits.</w:t>
      </w:r>
    </w:p>
    <w:p w14:paraId="0E66D716" w14:textId="77777777" w:rsidR="00EA5B46" w:rsidRDefault="00EA5B46">
      <w:pPr>
        <w:jc w:val="both"/>
        <w:rPr>
          <w:sz w:val="24"/>
          <w:szCs w:val="24"/>
        </w:rPr>
      </w:pPr>
    </w:p>
    <w:p w14:paraId="1A5628DB" w14:textId="77777777" w:rsidR="00EA5B46" w:rsidRDefault="00000000">
      <w:pPr>
        <w:jc w:val="both"/>
        <w:rPr>
          <w:i/>
          <w:sz w:val="24"/>
          <w:szCs w:val="24"/>
        </w:rPr>
      </w:pPr>
      <w:r>
        <w:rPr>
          <w:sz w:val="24"/>
          <w:szCs w:val="24"/>
        </w:rPr>
        <w:lastRenderedPageBreak/>
        <w:t xml:space="preserve">A </w:t>
      </w:r>
      <w:r>
        <w:rPr>
          <w:i/>
          <w:sz w:val="24"/>
          <w:szCs w:val="24"/>
        </w:rPr>
        <w:t>majority of encounters (61.8%)</w:t>
      </w:r>
      <w:r>
        <w:rPr>
          <w:sz w:val="24"/>
          <w:szCs w:val="24"/>
        </w:rPr>
        <w:t xml:space="preserve"> resulted in readmission occurring </w:t>
      </w:r>
      <w:r>
        <w:rPr>
          <w:i/>
          <w:sz w:val="24"/>
          <w:szCs w:val="24"/>
        </w:rPr>
        <w:t xml:space="preserve">more than 30 days after discharge. </w:t>
      </w:r>
    </w:p>
    <w:p w14:paraId="766A266F" w14:textId="77777777" w:rsidR="00EA5B46" w:rsidRDefault="00EA5B46">
      <w:pPr>
        <w:jc w:val="both"/>
        <w:rPr>
          <w:sz w:val="24"/>
          <w:szCs w:val="24"/>
        </w:rPr>
      </w:pPr>
    </w:p>
    <w:p w14:paraId="61515819" w14:textId="77777777" w:rsidR="00EA5B46" w:rsidRDefault="00000000">
      <w:pPr>
        <w:jc w:val="both"/>
        <w:rPr>
          <w:sz w:val="24"/>
          <w:szCs w:val="24"/>
        </w:rPr>
      </w:pPr>
      <w:r>
        <w:rPr>
          <w:sz w:val="24"/>
          <w:szCs w:val="24"/>
        </w:rPr>
        <w:t xml:space="preserve">Notably, </w:t>
      </w:r>
      <w:r>
        <w:rPr>
          <w:i/>
          <w:sz w:val="24"/>
          <w:szCs w:val="24"/>
        </w:rPr>
        <w:t>28.2% of patients were readmitted within 30 days,</w:t>
      </w:r>
      <w:r>
        <w:rPr>
          <w:sz w:val="24"/>
          <w:szCs w:val="24"/>
        </w:rPr>
        <w:t xml:space="preserve"> a critical threshold commonly used by healthcare systems to assess the quality of care and discharge planning. Only 10.1% of these high-utilization patients were not readmitted at all.</w:t>
      </w:r>
    </w:p>
    <w:p w14:paraId="08ADA6F4" w14:textId="77777777" w:rsidR="00EA5B46" w:rsidRDefault="00EA5B46">
      <w:pPr>
        <w:jc w:val="both"/>
        <w:rPr>
          <w:sz w:val="24"/>
          <w:szCs w:val="24"/>
        </w:rPr>
      </w:pPr>
    </w:p>
    <w:p w14:paraId="08EA9963" w14:textId="77777777" w:rsidR="00EA5B46" w:rsidRDefault="00000000">
      <w:pPr>
        <w:jc w:val="both"/>
        <w:rPr>
          <w:sz w:val="24"/>
          <w:szCs w:val="24"/>
        </w:rPr>
      </w:pPr>
      <w:r>
        <w:rPr>
          <w:sz w:val="24"/>
          <w:szCs w:val="24"/>
        </w:rPr>
        <w:t>These findings suggest that frequent hospital users with diabetes are highly likely to return for further care, with nearly one in three returning within a month. This emphasizes the need for proactive follow-up interventions targeting this vulnerable subgroup to reduce preventable early readmissions.</w:t>
      </w:r>
    </w:p>
    <w:p w14:paraId="2B0B2E07" w14:textId="77777777" w:rsidR="00EA5B46" w:rsidRDefault="00EA5B46">
      <w:pPr>
        <w:jc w:val="both"/>
        <w:rPr>
          <w:sz w:val="24"/>
          <w:szCs w:val="24"/>
        </w:rPr>
      </w:pPr>
    </w:p>
    <w:p w14:paraId="66F18BD2" w14:textId="7219CF3F" w:rsidR="00EA5B46" w:rsidRDefault="00000000">
      <w:r>
        <w:rPr>
          <w:b/>
          <w:sz w:val="24"/>
          <w:szCs w:val="24"/>
        </w:rPr>
        <w:t>Note</w:t>
      </w:r>
      <w:r>
        <w:t xml:space="preserve">: </w:t>
      </w:r>
    </w:p>
    <w:p w14:paraId="5B8DE9DA" w14:textId="77777777" w:rsidR="00EA5B46" w:rsidRDefault="00EA5B46"/>
    <w:p w14:paraId="6E5145FB" w14:textId="77777777" w:rsidR="00EA5B46" w:rsidRDefault="00000000">
      <w:pPr>
        <w:rPr>
          <w:sz w:val="24"/>
          <w:szCs w:val="24"/>
        </w:rPr>
      </w:pPr>
      <w:r>
        <w:rPr>
          <w:sz w:val="24"/>
          <w:szCs w:val="24"/>
        </w:rPr>
        <w:t>The dataset contains 22 medication-related columns with categorical values (No, Steady, Up, Down). Due to redundancy and clinical specificity, we did not conduct visual EDA for each column individually. Instead, these were handled collectively during feature engineering.</w:t>
      </w:r>
    </w:p>
    <w:p w14:paraId="3EF69CB4" w14:textId="77777777" w:rsidR="00EA5B46" w:rsidRDefault="00EA5B46">
      <w:pPr>
        <w:spacing w:before="240" w:after="240" w:line="240" w:lineRule="auto"/>
      </w:pPr>
    </w:p>
    <w:p w14:paraId="15E67C3C" w14:textId="77777777" w:rsidR="00EA5B46" w:rsidRPr="003B6C27" w:rsidRDefault="00000000" w:rsidP="00C85A45">
      <w:pPr>
        <w:pStyle w:val="Heading2"/>
        <w:rPr>
          <w:b/>
          <w:bCs/>
        </w:rPr>
      </w:pPr>
      <w:bookmarkStart w:id="17" w:name="_48pwue6paza6" w:colFirst="0" w:colLast="0"/>
      <w:bookmarkStart w:id="18" w:name="_Toc202294161"/>
      <w:bookmarkEnd w:id="17"/>
      <w:r w:rsidRPr="003B6C27">
        <w:rPr>
          <w:b/>
          <w:bCs/>
        </w:rPr>
        <w:t>Feature Engineering</w:t>
      </w:r>
      <w:bookmarkEnd w:id="18"/>
    </w:p>
    <w:p w14:paraId="4638D147" w14:textId="77777777" w:rsidR="00EA5B46" w:rsidRDefault="00000000">
      <w:pPr>
        <w:spacing w:before="240" w:after="240"/>
      </w:pPr>
      <w:r>
        <w:t>Robust feature engineering was performed to enhance the predictive capacity and clinical relevance of the diabetes readmission model. The following steps were applied:</w:t>
      </w:r>
    </w:p>
    <w:p w14:paraId="0CC17593" w14:textId="77777777" w:rsidR="00EA5B46" w:rsidRPr="003B6C27" w:rsidRDefault="00000000" w:rsidP="003B6C27">
      <w:pPr>
        <w:pStyle w:val="Heading3"/>
      </w:pPr>
      <w:bookmarkStart w:id="19" w:name="_fbd9a2ax879k" w:colFirst="0" w:colLast="0"/>
      <w:bookmarkStart w:id="20" w:name="_Toc202294162"/>
      <w:bookmarkEnd w:id="19"/>
      <w:r w:rsidRPr="003B6C27">
        <w:t>1. Mapping Diagnosis Codes to Broad Clinical Groups</w:t>
      </w:r>
      <w:bookmarkEnd w:id="20"/>
    </w:p>
    <w:p w14:paraId="74C847A4" w14:textId="77777777" w:rsidR="00EA5B46" w:rsidRDefault="00000000">
      <w:pPr>
        <w:spacing w:before="240" w:after="240"/>
      </w:pPr>
      <w:r>
        <w:t>ICD9 diagnosis codes (</w:t>
      </w:r>
      <w:r>
        <w:rPr>
          <w:rFonts w:ascii="Roboto Mono" w:eastAsia="Roboto Mono" w:hAnsi="Roboto Mono" w:cs="Roboto Mono"/>
          <w:color w:val="188038"/>
        </w:rPr>
        <w:t>diag_1</w:t>
      </w:r>
      <w:r>
        <w:t xml:space="preserve">, </w:t>
      </w:r>
      <w:r>
        <w:rPr>
          <w:rFonts w:ascii="Roboto Mono" w:eastAsia="Roboto Mono" w:hAnsi="Roboto Mono" w:cs="Roboto Mono"/>
          <w:color w:val="188038"/>
        </w:rPr>
        <w:t>diag_2</w:t>
      </w:r>
      <w:r>
        <w:t xml:space="preserve">, </w:t>
      </w:r>
      <w:r>
        <w:rPr>
          <w:rFonts w:ascii="Roboto Mono" w:eastAsia="Roboto Mono" w:hAnsi="Roboto Mono" w:cs="Roboto Mono"/>
          <w:color w:val="188038"/>
        </w:rPr>
        <w:t>diag_3</w:t>
      </w:r>
      <w:r>
        <w:t>) were mapped into broader diagnostic categories such as Circulatory, Respiratory, Digestive, Diabetes, Injury, Musculoskeletal, Genitourinary, Neoplasms, and Others, based on established ICD9 code ranges.</w:t>
      </w:r>
      <w:r>
        <w:br/>
      </w:r>
      <w:r>
        <w:rPr>
          <w:b/>
        </w:rPr>
        <w:br/>
      </w:r>
      <w:r>
        <w:t>This grouping reduces sparsity and noise associated with raw diagnosis codes, enabling the model to more effectively learn clinically meaningful patterns. It also enhances interpretability by linking model predictions to recognizable disease categories, which is crucial for identifying comorbidities that increase readmission risk.</w:t>
      </w:r>
    </w:p>
    <w:p w14:paraId="4271441B" w14:textId="77777777" w:rsidR="00EA5B46" w:rsidRPr="003B6C27" w:rsidRDefault="00000000" w:rsidP="003B6C27">
      <w:pPr>
        <w:pStyle w:val="Heading3"/>
      </w:pPr>
      <w:bookmarkStart w:id="21" w:name="_t4g68b8n4511" w:colFirst="0" w:colLast="0"/>
      <w:bookmarkStart w:id="22" w:name="_Toc202294163"/>
      <w:bookmarkEnd w:id="21"/>
      <w:r w:rsidRPr="003B6C27">
        <w:t>2. Transformation of Age to a Numeric Feature</w:t>
      </w:r>
      <w:bookmarkEnd w:id="22"/>
    </w:p>
    <w:p w14:paraId="0E4E9E72" w14:textId="77777777" w:rsidR="00EA5B46" w:rsidRDefault="00000000">
      <w:pPr>
        <w:spacing w:before="240" w:after="240"/>
      </w:pPr>
      <w:r>
        <w:t>The categorical age variable (e.g., “[70-80)”) was converted into a numeric feature by extracting the lower bound of each age range (e.g., 70 for “[70-80)”).</w:t>
      </w:r>
      <w:r>
        <w:br/>
      </w:r>
      <w:r>
        <w:rPr>
          <w:b/>
        </w:rPr>
        <w:br/>
      </w:r>
      <w:r>
        <w:t xml:space="preserve">Numeric transformation enables the model to capture linear and non-linear relationships between age </w:t>
      </w:r>
      <w:r>
        <w:lastRenderedPageBreak/>
        <w:t>and readmission risk. Age is a key clinical predictor, and representing it numerically allows for finer discrimination, supports algorithmic scaling, and facilitates downstream feature interactions.</w:t>
      </w:r>
    </w:p>
    <w:p w14:paraId="79213EB2" w14:textId="77777777" w:rsidR="00EA5B46" w:rsidRPr="003B6C27" w:rsidRDefault="00000000" w:rsidP="003B6C27">
      <w:pPr>
        <w:pStyle w:val="Heading3"/>
      </w:pPr>
      <w:bookmarkStart w:id="23" w:name="_t2291gx8gi97" w:colFirst="0" w:colLast="0"/>
      <w:bookmarkStart w:id="24" w:name="_Toc202294164"/>
      <w:bookmarkEnd w:id="23"/>
      <w:r w:rsidRPr="003B6C27">
        <w:t>3. Creation of Medication Change Flag and Total Medication Count</w:t>
      </w:r>
      <w:bookmarkEnd w:id="24"/>
    </w:p>
    <w:p w14:paraId="0B6F3737" w14:textId="77777777" w:rsidR="00EA5B46" w:rsidRDefault="00000000">
      <w:pPr>
        <w:spacing w:before="240" w:after="240"/>
      </w:pPr>
      <w:r>
        <w:t>A binary flag was engineered to indicate any change in diabetes medications during the patient encounter. Additionally, a total medication count feature was computed by summing across all prescribed medication columns.</w:t>
      </w:r>
      <w:r>
        <w:br/>
      </w:r>
      <w:r>
        <w:rPr>
          <w:b/>
        </w:rPr>
        <w:br/>
      </w:r>
      <w:r>
        <w:t>Medication changes and polypharmacy are established risk factors for hospital readmission in diabetic populations. These features allow the model to quantify treatment intensity and regimen adjustments, capturing important aspects of patient acuity and care complexity that are directly relevant to readmission likelihood.</w:t>
      </w:r>
    </w:p>
    <w:p w14:paraId="44A5F8E5" w14:textId="77777777" w:rsidR="00EA5B46" w:rsidRPr="003B6C27" w:rsidRDefault="00000000" w:rsidP="003B6C27">
      <w:pPr>
        <w:pStyle w:val="Heading3"/>
      </w:pPr>
      <w:bookmarkStart w:id="25" w:name="_s7wzo2uswshc" w:colFirst="0" w:colLast="0"/>
      <w:bookmarkStart w:id="26" w:name="_Toc202294165"/>
      <w:bookmarkEnd w:id="25"/>
      <w:r w:rsidRPr="003B6C27">
        <w:t>4. Categorical Variable Encoding</w:t>
      </w:r>
      <w:bookmarkEnd w:id="26"/>
    </w:p>
    <w:p w14:paraId="2E4A40B6" w14:textId="77777777" w:rsidR="00EA5B46" w:rsidRDefault="00000000">
      <w:pPr>
        <w:spacing w:before="240" w:after="240"/>
      </w:pPr>
      <w:r>
        <w:t xml:space="preserve">Categorical variables, including gender, race, admission type, discharge disposition, grouped diagnosis, and medication change, were encoded using a combination of label encoding and one-hot encoding (via </w:t>
      </w:r>
      <w:proofErr w:type="spellStart"/>
      <w:r>
        <w:t>PySpark’s</w:t>
      </w:r>
      <w:proofErr w:type="spellEnd"/>
      <w:r>
        <w:t xml:space="preserve"> </w:t>
      </w:r>
      <w:proofErr w:type="spellStart"/>
      <w:r>
        <w:rPr>
          <w:rFonts w:ascii="Roboto Mono" w:eastAsia="Roboto Mono" w:hAnsi="Roboto Mono" w:cs="Roboto Mono"/>
          <w:color w:val="188038"/>
        </w:rPr>
        <w:t>StringIndexer</w:t>
      </w:r>
      <w:proofErr w:type="spellEnd"/>
      <w:r>
        <w:t xml:space="preserve"> and </w:t>
      </w:r>
      <w:proofErr w:type="spellStart"/>
      <w:r>
        <w:rPr>
          <w:rFonts w:ascii="Roboto Mono" w:eastAsia="Roboto Mono" w:hAnsi="Roboto Mono" w:cs="Roboto Mono"/>
          <w:color w:val="188038"/>
        </w:rPr>
        <w:t>OneHotEncoder</w:t>
      </w:r>
      <w:proofErr w:type="spellEnd"/>
      <w:r>
        <w:t>).</w:t>
      </w:r>
      <w:r>
        <w:br/>
      </w:r>
      <w:r>
        <w:rPr>
          <w:b/>
        </w:rPr>
        <w:br/>
      </w:r>
      <w:r>
        <w:t>Machine learning algorithms require numeric input. Proper encoding preserves information content and prevents the model from imposing arbitrary ordinal relationships, particularly for nominal categories. One-hot encoding is especially valuable for multiclass predictors, allowing the model to learn class-specific effects.</w:t>
      </w:r>
    </w:p>
    <w:p w14:paraId="71A13F96" w14:textId="77777777" w:rsidR="00EA5B46" w:rsidRPr="003B6C27" w:rsidRDefault="00000000" w:rsidP="003B6C27">
      <w:pPr>
        <w:pStyle w:val="Heading3"/>
      </w:pPr>
      <w:bookmarkStart w:id="27" w:name="_ye42agj3cx9x" w:colFirst="0" w:colLast="0"/>
      <w:bookmarkStart w:id="28" w:name="_Toc202294166"/>
      <w:bookmarkEnd w:id="27"/>
      <w:r w:rsidRPr="003B6C27">
        <w:t>5. Target Variable Encoding</w:t>
      </w:r>
      <w:bookmarkEnd w:id="28"/>
    </w:p>
    <w:p w14:paraId="5211438B" w14:textId="77777777" w:rsidR="00EA5B46" w:rsidRDefault="00000000">
      <w:pPr>
        <w:spacing w:before="240" w:after="240"/>
      </w:pPr>
      <w:r>
        <w:t xml:space="preserve">The multiclass target variable </w:t>
      </w:r>
      <w:r>
        <w:rPr>
          <w:rFonts w:ascii="Roboto Mono" w:eastAsia="Roboto Mono" w:hAnsi="Roboto Mono" w:cs="Roboto Mono"/>
          <w:color w:val="188038"/>
        </w:rPr>
        <w:t>readmitted</w:t>
      </w:r>
      <w:r>
        <w:t xml:space="preserve"> (“NO”, “&gt;30”, “&lt;30”) was explicitly mapped to integer labels (0, 1, 2) for model training.</w:t>
      </w:r>
      <w:r>
        <w:br/>
      </w:r>
      <w:r>
        <w:rPr>
          <w:b/>
        </w:rPr>
        <w:br/>
      </w:r>
      <w:r>
        <w:t xml:space="preserve">Converting categorical outcomes to numeric labels is essential for supervised classification models. This ensures compatibility with </w:t>
      </w:r>
      <w:proofErr w:type="spellStart"/>
      <w:r>
        <w:t>PySpark’s</w:t>
      </w:r>
      <w:proofErr w:type="spellEnd"/>
      <w:r>
        <w:t xml:space="preserve"> MLlib classifiers and facilitates calculation of multiclass metrics, such as macro and weighted F1-scores.</w:t>
      </w:r>
    </w:p>
    <w:p w14:paraId="7B59149E" w14:textId="77777777" w:rsidR="00EA5B46" w:rsidRPr="003B6C27" w:rsidRDefault="00000000" w:rsidP="003B6C27">
      <w:pPr>
        <w:pStyle w:val="Heading3"/>
      </w:pPr>
      <w:bookmarkStart w:id="29" w:name="_57oqhthsu709" w:colFirst="0" w:colLast="0"/>
      <w:bookmarkStart w:id="30" w:name="_Toc202294167"/>
      <w:bookmarkEnd w:id="29"/>
      <w:r w:rsidRPr="003B6C27">
        <w:t>6. Feature Vector Assembly</w:t>
      </w:r>
      <w:bookmarkEnd w:id="30"/>
    </w:p>
    <w:p w14:paraId="2378EB89" w14:textId="77777777" w:rsidR="00EA5B46" w:rsidRDefault="00000000">
      <w:pPr>
        <w:spacing w:before="240" w:after="240"/>
      </w:pPr>
      <w:r>
        <w:t xml:space="preserve">All engineered features—including transformed numeric, encoded categorical, and aggregated variables—were consolidated into a single feature vector using </w:t>
      </w:r>
      <w:proofErr w:type="spellStart"/>
      <w:r>
        <w:t>PySpark’s</w:t>
      </w:r>
      <w:proofErr w:type="spellEnd"/>
      <w:r>
        <w:t xml:space="preserve"> </w:t>
      </w:r>
      <w:proofErr w:type="spellStart"/>
      <w:r>
        <w:rPr>
          <w:rFonts w:ascii="Roboto Mono" w:eastAsia="Roboto Mono" w:hAnsi="Roboto Mono" w:cs="Roboto Mono"/>
          <w:color w:val="188038"/>
        </w:rPr>
        <w:t>VectorAssembler</w:t>
      </w:r>
      <w:proofErr w:type="spellEnd"/>
      <w:r>
        <w:t>.</w:t>
      </w:r>
      <w:r>
        <w:br/>
      </w:r>
      <w:r>
        <w:rPr>
          <w:b/>
        </w:rPr>
        <w:br/>
      </w:r>
      <w:r>
        <w:t xml:space="preserve">Vectorization standardizes model input, streamlining the workflow for efficient parallel processing and model training. This integration is critical for leveraging </w:t>
      </w:r>
      <w:proofErr w:type="spellStart"/>
      <w:r>
        <w:t>PySpark’s</w:t>
      </w:r>
      <w:proofErr w:type="spellEnd"/>
      <w:r>
        <w:t xml:space="preserve"> distributed computing capabilities, enabling scalable learning from high-dimensional healthcare data.</w:t>
      </w:r>
    </w:p>
    <w:p w14:paraId="70F09D3D" w14:textId="77777777" w:rsidR="00EA5B46" w:rsidRPr="003B6C27" w:rsidRDefault="00000000" w:rsidP="00C85A45">
      <w:pPr>
        <w:pStyle w:val="Heading2"/>
        <w:rPr>
          <w:b/>
          <w:bCs/>
        </w:rPr>
      </w:pPr>
      <w:bookmarkStart w:id="31" w:name="_z5oijzyp5alt" w:colFirst="0" w:colLast="0"/>
      <w:bookmarkStart w:id="32" w:name="_Toc202294168"/>
      <w:bookmarkEnd w:id="31"/>
      <w:r w:rsidRPr="003B6C27">
        <w:rPr>
          <w:b/>
          <w:bCs/>
        </w:rPr>
        <w:lastRenderedPageBreak/>
        <w:t>Model Choice and Rationale</w:t>
      </w:r>
      <w:bookmarkEnd w:id="32"/>
    </w:p>
    <w:p w14:paraId="59CD2F62" w14:textId="77777777" w:rsidR="00EA5B46" w:rsidRDefault="00000000">
      <w:pPr>
        <w:spacing w:line="240" w:lineRule="auto"/>
      </w:pPr>
      <w:r>
        <w:t xml:space="preserve"> </w:t>
      </w:r>
    </w:p>
    <w:p w14:paraId="2F9FB71E" w14:textId="77777777" w:rsidR="00EA5B46" w:rsidRDefault="00000000">
      <w:pPr>
        <w:spacing w:line="240" w:lineRule="auto"/>
      </w:pPr>
      <w:r>
        <w:t xml:space="preserve">Given the nature of the diabetes hospital readmission dataset—a large, multivariate, encounter-level dataset containing both categorical (e.g., race, gender, </w:t>
      </w:r>
      <w:proofErr w:type="spellStart"/>
      <w:r>
        <w:t>admission_type_id</w:t>
      </w:r>
      <w:proofErr w:type="spellEnd"/>
      <w:r>
        <w:t xml:space="preserve">, </w:t>
      </w:r>
      <w:proofErr w:type="spellStart"/>
      <w:r>
        <w:t>discharge_disposition_id</w:t>
      </w:r>
      <w:proofErr w:type="spellEnd"/>
      <w:r>
        <w:t xml:space="preserve">) and numerical features (e.g., </w:t>
      </w:r>
      <w:proofErr w:type="spellStart"/>
      <w:r>
        <w:t>time_in_hospital</w:t>
      </w:r>
      <w:proofErr w:type="spellEnd"/>
      <w:r>
        <w:t xml:space="preserve">, </w:t>
      </w:r>
      <w:proofErr w:type="spellStart"/>
      <w:r>
        <w:t>num_lab_procedures</w:t>
      </w:r>
      <w:proofErr w:type="spellEnd"/>
      <w:r>
        <w:t xml:space="preserve">, </w:t>
      </w:r>
      <w:proofErr w:type="spellStart"/>
      <w:r>
        <w:t>number_inpatient</w:t>
      </w:r>
      <w:proofErr w:type="spellEnd"/>
      <w:r>
        <w:t>)—and the multiclass prediction task (“NO”, “&gt;30”, “&lt;30” readmission), the following machine learning algorithms were chosen and evaluated for their complementary strengths:</w:t>
      </w:r>
    </w:p>
    <w:p w14:paraId="1D40BEAF" w14:textId="77777777" w:rsidR="00EA5B46" w:rsidRDefault="00EA5B46">
      <w:pPr>
        <w:spacing w:line="240" w:lineRule="auto"/>
        <w:rPr>
          <w:b/>
        </w:rPr>
      </w:pPr>
    </w:p>
    <w:p w14:paraId="57E00FAC" w14:textId="77777777" w:rsidR="00EA5B46" w:rsidRDefault="00000000" w:rsidP="003B6C27">
      <w:pPr>
        <w:pStyle w:val="Heading3"/>
      </w:pPr>
      <w:bookmarkStart w:id="33" w:name="_Toc202294169"/>
      <w:r>
        <w:t>Logistic Regression (Multinomial)</w:t>
      </w:r>
      <w:bookmarkEnd w:id="33"/>
    </w:p>
    <w:p w14:paraId="49C619FE" w14:textId="77777777" w:rsidR="00EA5B46" w:rsidRDefault="00EA5B46">
      <w:pPr>
        <w:spacing w:line="240" w:lineRule="auto"/>
      </w:pPr>
    </w:p>
    <w:p w14:paraId="4FDFFD50" w14:textId="77777777" w:rsidR="00EA5B46" w:rsidRDefault="00000000">
      <w:pPr>
        <w:spacing w:line="240" w:lineRule="auto"/>
      </w:pPr>
      <w:r>
        <w:t>Logistic regression is a widely used baseline for multiclass classification tasks, making it an appropriate initial model for predicting the “readmitted” target variable with three possible outcomes.</w:t>
      </w:r>
    </w:p>
    <w:p w14:paraId="5F05D04F" w14:textId="77777777" w:rsidR="00EA5B46" w:rsidRDefault="00000000">
      <w:pPr>
        <w:spacing w:line="240" w:lineRule="auto"/>
      </w:pPr>
      <w:r>
        <w:t>Advantages for this Dataset:</w:t>
      </w:r>
    </w:p>
    <w:p w14:paraId="7D155644" w14:textId="77777777" w:rsidR="00EA5B46" w:rsidRDefault="00000000">
      <w:pPr>
        <w:numPr>
          <w:ilvl w:val="0"/>
          <w:numId w:val="30"/>
        </w:numPr>
        <w:spacing w:before="240" w:line="240" w:lineRule="auto"/>
      </w:pPr>
      <w:r>
        <w:t xml:space="preserve">Effectively handles both categorical and numerical predictors after appropriate encoding (e.g., one-hot or label encoding for variables like gender, race, and </w:t>
      </w:r>
      <w:proofErr w:type="spellStart"/>
      <w:r>
        <w:t>admission_source_id</w:t>
      </w:r>
      <w:proofErr w:type="spellEnd"/>
      <w:r>
        <w:t>).</w:t>
      </w:r>
    </w:p>
    <w:p w14:paraId="369B5A4D" w14:textId="77777777" w:rsidR="00EA5B46" w:rsidRDefault="00000000">
      <w:pPr>
        <w:numPr>
          <w:ilvl w:val="0"/>
          <w:numId w:val="30"/>
        </w:numPr>
        <w:spacing w:line="240" w:lineRule="auto"/>
      </w:pPr>
      <w:r>
        <w:t>Generates interpretable coefficients, allowing for clinical insight into the impact of each variable—such as the influence of prior hospital utilization (</w:t>
      </w:r>
      <w:proofErr w:type="spellStart"/>
      <w:r>
        <w:t>number_inpatient</w:t>
      </w:r>
      <w:proofErr w:type="spellEnd"/>
      <w:r>
        <w:t xml:space="preserve">, </w:t>
      </w:r>
      <w:proofErr w:type="spellStart"/>
      <w:r>
        <w:t>number_emergency</w:t>
      </w:r>
      <w:proofErr w:type="spellEnd"/>
      <w:r>
        <w:t>), medication change, or specific demographic features.</w:t>
      </w:r>
    </w:p>
    <w:p w14:paraId="00E40F86" w14:textId="77777777" w:rsidR="00EA5B46" w:rsidRDefault="00000000">
      <w:pPr>
        <w:numPr>
          <w:ilvl w:val="0"/>
          <w:numId w:val="30"/>
        </w:numPr>
        <w:spacing w:before="240" w:line="240" w:lineRule="auto"/>
      </w:pPr>
      <w:r>
        <w:t>Robust to collinearity when regularization is applied, which is relevant in datasets with potential feature overlap (e.g., medication columns).</w:t>
      </w:r>
    </w:p>
    <w:p w14:paraId="48342919" w14:textId="77777777" w:rsidR="00EA5B46" w:rsidRDefault="00000000">
      <w:pPr>
        <w:spacing w:before="240" w:line="240" w:lineRule="auto"/>
      </w:pPr>
      <w:r>
        <w:t>In the analysis, it serves as a benchmark for model performance and provides a transparent mapping from input features to the probability of each readmission class.</w:t>
      </w:r>
    </w:p>
    <w:p w14:paraId="14197E60" w14:textId="77777777" w:rsidR="00EA5B46" w:rsidRDefault="00EA5B46">
      <w:pPr>
        <w:spacing w:line="240" w:lineRule="auto"/>
      </w:pPr>
    </w:p>
    <w:p w14:paraId="3111E318" w14:textId="77777777" w:rsidR="00EA5B46" w:rsidRDefault="00EA5B46">
      <w:pPr>
        <w:spacing w:line="240" w:lineRule="auto"/>
        <w:rPr>
          <w:b/>
        </w:rPr>
      </w:pPr>
    </w:p>
    <w:p w14:paraId="1641EEBB" w14:textId="77777777" w:rsidR="00EA5B46" w:rsidRDefault="00000000" w:rsidP="003B6C27">
      <w:pPr>
        <w:pStyle w:val="Heading3"/>
      </w:pPr>
      <w:bookmarkStart w:id="34" w:name="_Toc202294170"/>
      <w:r>
        <w:t>Random Forest Classifier</w:t>
      </w:r>
      <w:bookmarkEnd w:id="34"/>
    </w:p>
    <w:p w14:paraId="7A703BB2" w14:textId="77777777" w:rsidR="00EA5B46" w:rsidRDefault="00EA5B46">
      <w:pPr>
        <w:spacing w:after="240" w:line="240" w:lineRule="auto"/>
      </w:pPr>
    </w:p>
    <w:p w14:paraId="3EAF0B9B" w14:textId="77777777" w:rsidR="00EA5B46" w:rsidRDefault="00000000">
      <w:pPr>
        <w:spacing w:after="240" w:line="240" w:lineRule="auto"/>
      </w:pPr>
      <w:r>
        <w:t xml:space="preserve">Random Forest is a powerful ensemble method that excels at capturing complex, non-linear interactions among features common in real-world healthcare data. </w:t>
      </w:r>
    </w:p>
    <w:p w14:paraId="5C5D2188" w14:textId="77777777" w:rsidR="00EA5B46" w:rsidRDefault="00000000">
      <w:pPr>
        <w:spacing w:after="240" w:line="240" w:lineRule="auto"/>
      </w:pPr>
      <w:r>
        <w:t>Advantages for this Dataset:</w:t>
      </w:r>
    </w:p>
    <w:p w14:paraId="7BDC51A5" w14:textId="77777777" w:rsidR="00EA5B46" w:rsidRDefault="00000000">
      <w:pPr>
        <w:numPr>
          <w:ilvl w:val="0"/>
          <w:numId w:val="44"/>
        </w:numPr>
      </w:pPr>
      <w:r>
        <w:t xml:space="preserve">Handles high-cardinality categorical variables (e.g., diag_1–diag_3, </w:t>
      </w:r>
      <w:proofErr w:type="spellStart"/>
      <w:r>
        <w:t>medical_specialty</w:t>
      </w:r>
      <w:proofErr w:type="spellEnd"/>
      <w:r>
        <w:t>) and numerical features without requiring intensive preprocessing.</w:t>
      </w:r>
    </w:p>
    <w:p w14:paraId="4E350EB7" w14:textId="77777777" w:rsidR="00EA5B46" w:rsidRDefault="00000000">
      <w:pPr>
        <w:numPr>
          <w:ilvl w:val="0"/>
          <w:numId w:val="44"/>
        </w:numPr>
      </w:pPr>
      <w:r>
        <w:t xml:space="preserve">Manages missing values and outliers present in fields like </w:t>
      </w:r>
      <w:proofErr w:type="spellStart"/>
      <w:r>
        <w:t>number_outpatient</w:t>
      </w:r>
      <w:proofErr w:type="spellEnd"/>
      <w:r>
        <w:t xml:space="preserve"> and </w:t>
      </w:r>
      <w:proofErr w:type="spellStart"/>
      <w:r>
        <w:t>num_lab_procedures</w:t>
      </w:r>
      <w:proofErr w:type="spellEnd"/>
      <w:r>
        <w:t>.</w:t>
      </w:r>
    </w:p>
    <w:p w14:paraId="64827259" w14:textId="77777777" w:rsidR="00EA5B46" w:rsidRDefault="00000000">
      <w:pPr>
        <w:numPr>
          <w:ilvl w:val="0"/>
          <w:numId w:val="44"/>
        </w:numPr>
      </w:pPr>
      <w:r>
        <w:t>Mitigates overfitting by aggregating predictions from multiple decision trees, each trained on different bootstrap samples of the dataset.</w:t>
      </w:r>
    </w:p>
    <w:p w14:paraId="7B69A170" w14:textId="77777777" w:rsidR="00EA5B46" w:rsidRDefault="00000000">
      <w:pPr>
        <w:numPr>
          <w:ilvl w:val="0"/>
          <w:numId w:val="44"/>
        </w:numPr>
        <w:spacing w:after="240"/>
      </w:pPr>
      <w:r>
        <w:t>Provides feature importance rankings, highlighting the clinical significance of predictors such as prior inpatient visits or recent medication changes.</w:t>
      </w:r>
    </w:p>
    <w:p w14:paraId="1E632F1D" w14:textId="77777777" w:rsidR="00EA5B46" w:rsidRDefault="00000000">
      <w:r>
        <w:lastRenderedPageBreak/>
        <w:t>It facilitates the identification of non-linear relationships between demographic, clinical, and utilization features and readmission outcomes, improving overall prediction accuracy in the analysis.</w:t>
      </w:r>
    </w:p>
    <w:p w14:paraId="5E1334E3" w14:textId="77777777" w:rsidR="00EA5B46" w:rsidRDefault="00EA5B46">
      <w:pPr>
        <w:rPr>
          <w:b/>
        </w:rPr>
      </w:pPr>
    </w:p>
    <w:p w14:paraId="21E0E200" w14:textId="77777777" w:rsidR="00EA5B46" w:rsidRDefault="00000000" w:rsidP="003B6C27">
      <w:pPr>
        <w:pStyle w:val="Heading3"/>
      </w:pPr>
      <w:bookmarkStart w:id="35" w:name="_Toc202294171"/>
      <w:r>
        <w:t>Decision Tree Classifier</w:t>
      </w:r>
      <w:bookmarkEnd w:id="35"/>
    </w:p>
    <w:p w14:paraId="4B4AE54D" w14:textId="77777777" w:rsidR="00EA5B46" w:rsidRDefault="00000000">
      <w:pPr>
        <w:spacing w:before="240" w:after="240" w:line="240" w:lineRule="auto"/>
      </w:pPr>
      <w:r>
        <w:t>Decision Trees are intuitive, rule-based classifiers well-suited to structured healthcare datasets. They recursively partition the feature space based on the most informative splits, mapping patient encounter characteristics to readmission outcomes.</w:t>
      </w:r>
    </w:p>
    <w:p w14:paraId="134BA9DF" w14:textId="77777777" w:rsidR="00EA5B46" w:rsidRDefault="00000000">
      <w:pPr>
        <w:spacing w:before="240" w:after="240"/>
      </w:pPr>
      <w:r>
        <w:rPr>
          <w:b/>
        </w:rPr>
        <w:t xml:space="preserve"> </w:t>
      </w:r>
      <w:r>
        <w:t>Advantages for this Dataset:</w:t>
      </w:r>
    </w:p>
    <w:p w14:paraId="58C07CE5" w14:textId="77777777" w:rsidR="00EA5B46" w:rsidRDefault="00000000">
      <w:pPr>
        <w:numPr>
          <w:ilvl w:val="0"/>
          <w:numId w:val="8"/>
        </w:numPr>
      </w:pPr>
      <w:r>
        <w:rPr>
          <w:b/>
        </w:rPr>
        <w:t>Captures Nonlinear Interactions:</w:t>
      </w:r>
      <w:r>
        <w:t xml:space="preserve"> Effectively models complex and non-linear relationships between clinical, demographic, and utilization features (such as age, </w:t>
      </w:r>
      <w:proofErr w:type="spellStart"/>
      <w:r>
        <w:t>number_inpatient</w:t>
      </w:r>
      <w:proofErr w:type="spellEnd"/>
      <w:r>
        <w:t>, or medication changes) and the multiclass readmission target.</w:t>
      </w:r>
    </w:p>
    <w:p w14:paraId="6B842F76" w14:textId="77777777" w:rsidR="00EA5B46" w:rsidRDefault="00000000">
      <w:pPr>
        <w:numPr>
          <w:ilvl w:val="0"/>
          <w:numId w:val="8"/>
        </w:numPr>
      </w:pPr>
      <w:r>
        <w:rPr>
          <w:b/>
        </w:rPr>
        <w:t>Handles Mixed Data Types:</w:t>
      </w:r>
      <w:r>
        <w:t xml:space="preserve"> Natively accommodates both categorical and numerical variables, reducing the need for extensive preprocessing.</w:t>
      </w:r>
    </w:p>
    <w:p w14:paraId="491DACA4" w14:textId="77777777" w:rsidR="00EA5B46" w:rsidRDefault="00000000">
      <w:pPr>
        <w:numPr>
          <w:ilvl w:val="0"/>
          <w:numId w:val="8"/>
        </w:numPr>
      </w:pPr>
      <w:r>
        <w:rPr>
          <w:b/>
        </w:rPr>
        <w:t>Interpretability:</w:t>
      </w:r>
      <w:r>
        <w:t xml:space="preserve"> Provides clear, human-readable decision rules, which can be visualized and interpreted by clinicians for decision support. The model can highlight key factors—such as recent emergency visits or specific diagnoses—that drive risk of early readmission.</w:t>
      </w:r>
    </w:p>
    <w:p w14:paraId="1274E347" w14:textId="77777777" w:rsidR="00EA5B46" w:rsidRDefault="00000000">
      <w:pPr>
        <w:numPr>
          <w:ilvl w:val="0"/>
          <w:numId w:val="8"/>
        </w:numPr>
        <w:spacing w:after="480"/>
      </w:pPr>
      <w:r>
        <w:rPr>
          <w:b/>
        </w:rPr>
        <w:t>Minimal Data Assumptions:</w:t>
      </w:r>
      <w:r>
        <w:t xml:space="preserve"> Does not require linearity or feature independence assumptions, making it flexible for real-world hospital data.</w:t>
      </w:r>
    </w:p>
    <w:p w14:paraId="293FCA26" w14:textId="77777777" w:rsidR="00EA5B46" w:rsidRDefault="00000000">
      <w:r>
        <w:t>In this analysis, the Decision Tree classifier establishes a transparent and interpretable baseline, and its structure serves as a foundation for ensemble methods such as Random Forest.</w:t>
      </w:r>
    </w:p>
    <w:p w14:paraId="0F3AE5DB" w14:textId="77777777" w:rsidR="00EA5B46" w:rsidRDefault="00000000">
      <w:pPr>
        <w:rPr>
          <w:b/>
        </w:rPr>
      </w:pPr>
      <w:r>
        <w:t xml:space="preserve"> </w:t>
      </w:r>
    </w:p>
    <w:p w14:paraId="6190B210" w14:textId="77777777" w:rsidR="00EA5B46" w:rsidRDefault="00EA5B46">
      <w:pPr>
        <w:rPr>
          <w:b/>
        </w:rPr>
      </w:pPr>
    </w:p>
    <w:p w14:paraId="070BEFCD" w14:textId="77777777" w:rsidR="00EA5B46" w:rsidRDefault="00000000" w:rsidP="003B6C27">
      <w:pPr>
        <w:pStyle w:val="Heading3"/>
      </w:pPr>
      <w:bookmarkStart w:id="36" w:name="_Toc202294172"/>
      <w:r>
        <w:t>Naive Bayes</w:t>
      </w:r>
      <w:bookmarkEnd w:id="36"/>
    </w:p>
    <w:p w14:paraId="6FFB32BC" w14:textId="77777777" w:rsidR="00EA5B46" w:rsidRDefault="00000000">
      <w:pPr>
        <w:spacing w:before="240" w:after="240"/>
      </w:pPr>
      <w:r>
        <w:t>Naive Bayes is a probabilistic classifier grounded in Bayes’ theorem, with the simplifying assumption of conditional independence among features given the target class. Despite its simplicity, it is often effective on high-dimensional categorical data.</w:t>
      </w:r>
    </w:p>
    <w:p w14:paraId="12D63708" w14:textId="77777777" w:rsidR="00EA5B46" w:rsidRDefault="00000000">
      <w:pPr>
        <w:spacing w:before="240" w:after="240" w:line="240" w:lineRule="auto"/>
        <w:rPr>
          <w:b/>
        </w:rPr>
      </w:pPr>
      <w:r>
        <w:rPr>
          <w:b/>
        </w:rPr>
        <w:t>Advantages for this Dataset:</w:t>
      </w:r>
    </w:p>
    <w:p w14:paraId="3F09F490" w14:textId="77777777" w:rsidR="00EA5B46" w:rsidRDefault="00000000">
      <w:pPr>
        <w:numPr>
          <w:ilvl w:val="0"/>
          <w:numId w:val="10"/>
        </w:numPr>
        <w:spacing w:line="240" w:lineRule="auto"/>
      </w:pPr>
      <w:r>
        <w:rPr>
          <w:b/>
        </w:rPr>
        <w:t>Efficiency:</w:t>
      </w:r>
      <w:r>
        <w:t xml:space="preserve"> Computationally lightweight and fast to train, making it practical for large hospital datasets with many features (including diagnosis and medication columns).</w:t>
      </w:r>
    </w:p>
    <w:p w14:paraId="7BF81D2A" w14:textId="77777777" w:rsidR="00EA5B46" w:rsidRDefault="00000000">
      <w:pPr>
        <w:numPr>
          <w:ilvl w:val="0"/>
          <w:numId w:val="10"/>
        </w:numPr>
        <w:spacing w:line="240" w:lineRule="auto"/>
      </w:pPr>
      <w:r>
        <w:rPr>
          <w:b/>
        </w:rPr>
        <w:t>Well-suited to Categorical Features:</w:t>
      </w:r>
      <w:r>
        <w:t xml:space="preserve"> Particularly effective when the feature space includes multiple categorical variables, as is the case with demographic and medication data in this project.</w:t>
      </w:r>
    </w:p>
    <w:p w14:paraId="7883C0D3" w14:textId="77777777" w:rsidR="00EA5B46" w:rsidRDefault="00000000">
      <w:pPr>
        <w:numPr>
          <w:ilvl w:val="0"/>
          <w:numId w:val="10"/>
        </w:numPr>
        <w:spacing w:line="240" w:lineRule="auto"/>
      </w:pPr>
      <w:r>
        <w:rPr>
          <w:b/>
        </w:rPr>
        <w:t>Probabilistic Output:</w:t>
      </w:r>
      <w:r>
        <w:t xml:space="preserve"> Provides posterior probabilities for each readmission class, supporting risk stratification and uncertainty quantification.</w:t>
      </w:r>
    </w:p>
    <w:p w14:paraId="7189667F" w14:textId="77777777" w:rsidR="00EA5B46" w:rsidRDefault="00000000">
      <w:pPr>
        <w:numPr>
          <w:ilvl w:val="0"/>
          <w:numId w:val="10"/>
        </w:numPr>
        <w:spacing w:after="480" w:line="240" w:lineRule="auto"/>
      </w:pPr>
      <w:r>
        <w:rPr>
          <w:b/>
        </w:rPr>
        <w:t>Robust to Irrelevant Features:</w:t>
      </w:r>
      <w:r>
        <w:t xml:space="preserve"> Tolerates some irrelevant or noisy predictors without substantial degradation in overall performance.</w:t>
      </w:r>
    </w:p>
    <w:p w14:paraId="3F2DFC1D" w14:textId="77777777" w:rsidR="00EA5B46" w:rsidRDefault="00000000">
      <w:pPr>
        <w:spacing w:before="240" w:after="240"/>
        <w:rPr>
          <w:b/>
        </w:rPr>
      </w:pPr>
      <w:r>
        <w:lastRenderedPageBreak/>
        <w:t>Within the analysis, Naive Bayes serves as a competitive probabilistic benchmark, enabling performance comparison against more complex discriminative models and providing a fast baseline for multiclass prediction tasks.</w:t>
      </w:r>
    </w:p>
    <w:p w14:paraId="622DC69D" w14:textId="77777777" w:rsidR="00EA5B46" w:rsidRDefault="00000000">
      <w:pPr>
        <w:spacing w:before="240" w:after="240"/>
        <w:rPr>
          <w:b/>
        </w:rPr>
      </w:pPr>
      <w:r>
        <w:rPr>
          <w:b/>
        </w:rPr>
        <w:t>Baseline Model Evaluation</w:t>
      </w:r>
    </w:p>
    <w:p w14:paraId="11296C53" w14:textId="77777777" w:rsidR="00EA5B46" w:rsidRDefault="00000000">
      <w:pPr>
        <w:spacing w:before="240" w:after="240"/>
      </w:pPr>
      <w:r>
        <w:t>Using the abovementioned 4 models, we then evaluated each of them. Classification reports were generated for each baseline model, evaluating their predictive performance across the three target readmission classes: 0 (No readmission), 1 (&gt;30 days), and 2 (&lt;30 days). Metrics including recall and F1-score were used to assess model effectiveness for each class. See the results in Table 1.</w:t>
      </w:r>
    </w:p>
    <w:p w14:paraId="7D2D6638" w14:textId="77777777" w:rsidR="00EA5B46" w:rsidRDefault="00000000">
      <w:pPr>
        <w:spacing w:before="240" w:after="240"/>
      </w:pPr>
      <w:r>
        <w:t>Table 1 Baseline Model Performance by Class</w:t>
      </w:r>
    </w:p>
    <w:tbl>
      <w:tblPr>
        <w:tblStyle w:val="a"/>
        <w:tblW w:w="103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870"/>
        <w:gridCol w:w="1380"/>
        <w:gridCol w:w="1125"/>
        <w:gridCol w:w="1005"/>
        <w:gridCol w:w="4475"/>
      </w:tblGrid>
      <w:tr w:rsidR="00EA5B46" w14:paraId="16DBABA9" w14:textId="77777777">
        <w:trPr>
          <w:trHeight w:val="568"/>
        </w:trPr>
        <w:tc>
          <w:tcPr>
            <w:tcW w:w="1500" w:type="dxa"/>
            <w:tcBorders>
              <w:top w:val="single" w:sz="8" w:space="0" w:color="000000"/>
              <w:left w:val="single" w:sz="8" w:space="0" w:color="000000"/>
              <w:bottom w:val="nil"/>
              <w:right w:val="single" w:sz="8" w:space="0" w:color="000000"/>
            </w:tcBorders>
            <w:shd w:val="clear" w:color="auto" w:fill="404040"/>
            <w:tcMar>
              <w:top w:w="0" w:type="dxa"/>
              <w:left w:w="100" w:type="dxa"/>
              <w:bottom w:w="0" w:type="dxa"/>
              <w:right w:w="100" w:type="dxa"/>
            </w:tcMar>
          </w:tcPr>
          <w:p w14:paraId="51B769C7" w14:textId="77777777" w:rsidR="00EA5B46" w:rsidRDefault="00000000">
            <w:pPr>
              <w:spacing w:before="240" w:after="240"/>
              <w:jc w:val="center"/>
              <w:rPr>
                <w:b/>
                <w:color w:val="FFFFFF"/>
              </w:rPr>
            </w:pPr>
            <w:r>
              <w:rPr>
                <w:b/>
                <w:color w:val="FFFFFF"/>
              </w:rPr>
              <w:t>Model</w:t>
            </w:r>
          </w:p>
        </w:tc>
        <w:tc>
          <w:tcPr>
            <w:tcW w:w="870"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0461E5D1" w14:textId="77777777" w:rsidR="00EA5B46" w:rsidRDefault="00000000">
            <w:pPr>
              <w:spacing w:before="240" w:after="240"/>
              <w:jc w:val="center"/>
              <w:rPr>
                <w:b/>
                <w:color w:val="FFFFFF"/>
              </w:rPr>
            </w:pPr>
            <w:r>
              <w:rPr>
                <w:b/>
                <w:color w:val="FFFFFF"/>
              </w:rPr>
              <w:t>Index</w:t>
            </w:r>
          </w:p>
        </w:tc>
        <w:tc>
          <w:tcPr>
            <w:tcW w:w="1380"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3ABA3355" w14:textId="77777777" w:rsidR="00EA5B46" w:rsidRDefault="00000000">
            <w:pPr>
              <w:spacing w:before="240" w:after="240"/>
              <w:jc w:val="center"/>
              <w:rPr>
                <w:b/>
                <w:color w:val="FFFFFF"/>
              </w:rPr>
            </w:pPr>
            <w:r>
              <w:rPr>
                <w:b/>
                <w:color w:val="FFFFFF"/>
              </w:rPr>
              <w:t>Class</w:t>
            </w:r>
          </w:p>
        </w:tc>
        <w:tc>
          <w:tcPr>
            <w:tcW w:w="112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14500465" w14:textId="77777777" w:rsidR="00EA5B46" w:rsidRDefault="00000000">
            <w:pPr>
              <w:spacing w:before="240" w:after="240"/>
              <w:jc w:val="center"/>
              <w:rPr>
                <w:b/>
                <w:color w:val="FFFFFF"/>
              </w:rPr>
            </w:pPr>
            <w:r>
              <w:rPr>
                <w:b/>
                <w:color w:val="FFFFFF"/>
              </w:rPr>
              <w:t>Recall</w:t>
            </w:r>
          </w:p>
        </w:tc>
        <w:tc>
          <w:tcPr>
            <w:tcW w:w="100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5CC5593A" w14:textId="77777777" w:rsidR="00EA5B46" w:rsidRDefault="00000000">
            <w:pPr>
              <w:spacing w:before="240" w:after="240"/>
              <w:jc w:val="center"/>
              <w:rPr>
                <w:b/>
                <w:color w:val="FFFFFF"/>
              </w:rPr>
            </w:pPr>
            <w:r>
              <w:rPr>
                <w:b/>
                <w:color w:val="FFFFFF"/>
              </w:rPr>
              <w:t>F1-Score</w:t>
            </w:r>
          </w:p>
        </w:tc>
        <w:tc>
          <w:tcPr>
            <w:tcW w:w="4475" w:type="dxa"/>
            <w:tcBorders>
              <w:top w:val="single" w:sz="8" w:space="0" w:color="000000"/>
              <w:left w:val="nil"/>
              <w:bottom w:val="nil"/>
              <w:right w:val="single" w:sz="8" w:space="0" w:color="000000"/>
            </w:tcBorders>
            <w:shd w:val="clear" w:color="auto" w:fill="404040"/>
            <w:tcMar>
              <w:top w:w="0" w:type="dxa"/>
              <w:left w:w="100" w:type="dxa"/>
              <w:bottom w:w="0" w:type="dxa"/>
              <w:right w:w="100" w:type="dxa"/>
            </w:tcMar>
          </w:tcPr>
          <w:p w14:paraId="19FCEB4D" w14:textId="77777777" w:rsidR="00EA5B46" w:rsidRDefault="00000000">
            <w:pPr>
              <w:spacing w:before="240" w:after="240"/>
              <w:jc w:val="center"/>
              <w:rPr>
                <w:b/>
                <w:color w:val="FFFFFF"/>
              </w:rPr>
            </w:pPr>
            <w:r>
              <w:rPr>
                <w:b/>
                <w:color w:val="FFFFFF"/>
              </w:rPr>
              <w:t>Notable Insights</w:t>
            </w:r>
          </w:p>
        </w:tc>
      </w:tr>
      <w:tr w:rsidR="00EA5B46" w14:paraId="292C7F1A" w14:textId="77777777">
        <w:trPr>
          <w:trHeight w:val="690"/>
        </w:trPr>
        <w:tc>
          <w:tcPr>
            <w:tcW w:w="1500" w:type="dxa"/>
            <w:vMerge w:val="restart"/>
            <w:tcBorders>
              <w:top w:val="single" w:sz="8" w:space="0" w:color="000000"/>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04553F33" w14:textId="77777777" w:rsidR="00EA5B46" w:rsidRDefault="00000000">
            <w:pPr>
              <w:jc w:val="center"/>
              <w:rPr>
                <w:b/>
                <w:color w:val="FFFFFF"/>
              </w:rPr>
            </w:pPr>
            <w:r>
              <w:rPr>
                <w:b/>
                <w:color w:val="FFFFFF"/>
              </w:rPr>
              <w:t>Logistic Regression</w:t>
            </w:r>
          </w:p>
        </w:tc>
        <w:tc>
          <w:tcPr>
            <w:tcW w:w="8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56641F8" w14:textId="77777777" w:rsidR="00EA5B46" w:rsidRDefault="00000000">
            <w:pPr>
              <w:jc w:val="center"/>
            </w:pPr>
            <w:r>
              <w:t>0</w:t>
            </w:r>
          </w:p>
        </w:tc>
        <w:tc>
          <w:tcPr>
            <w:tcW w:w="13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EFDBB02" w14:textId="77777777" w:rsidR="00EA5B46" w:rsidRDefault="00000000">
            <w:pPr>
              <w:jc w:val="center"/>
            </w:pPr>
            <w:r>
              <w:t>No</w:t>
            </w:r>
          </w:p>
        </w:tc>
        <w:tc>
          <w:tcPr>
            <w:tcW w:w="11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6FC157D" w14:textId="77777777" w:rsidR="00EA5B46" w:rsidRDefault="00000000">
            <w:pPr>
              <w:jc w:val="center"/>
            </w:pPr>
            <w:r>
              <w:t>0.888</w:t>
            </w:r>
          </w:p>
        </w:tc>
        <w:tc>
          <w:tcPr>
            <w:tcW w:w="10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FD14D7A" w14:textId="77777777" w:rsidR="00EA5B46" w:rsidRDefault="00000000">
            <w:pPr>
              <w:jc w:val="center"/>
            </w:pPr>
            <w:r>
              <w:t>0.711</w:t>
            </w:r>
          </w:p>
        </w:tc>
        <w:tc>
          <w:tcPr>
            <w:tcW w:w="44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B961EE8" w14:textId="77777777" w:rsidR="00EA5B46" w:rsidRDefault="00000000">
            <w:r>
              <w:t>Strong on majority class, poor on minority classes</w:t>
            </w:r>
          </w:p>
        </w:tc>
      </w:tr>
      <w:tr w:rsidR="00EA5B46" w14:paraId="58C2531A" w14:textId="77777777">
        <w:trPr>
          <w:trHeight w:val="375"/>
        </w:trPr>
        <w:tc>
          <w:tcPr>
            <w:tcW w:w="150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4D39A"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06758A" w14:textId="77777777" w:rsidR="00EA5B46" w:rsidRDefault="00000000">
            <w:pPr>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D80A9E" w14:textId="77777777" w:rsidR="00EA5B46" w:rsidRDefault="00000000">
            <w:pPr>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1C4748" w14:textId="77777777" w:rsidR="00EA5B46" w:rsidRDefault="00000000">
            <w:pPr>
              <w:jc w:val="center"/>
            </w:pPr>
            <w:r>
              <w:t>0.283</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E786F8" w14:textId="77777777" w:rsidR="00EA5B46" w:rsidRDefault="00000000">
            <w:pPr>
              <w:jc w:val="center"/>
            </w:pPr>
            <w:r>
              <w:t>0.247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E31D4EC" w14:textId="77777777" w:rsidR="00EA5B46" w:rsidRDefault="00000000">
            <w:r>
              <w:t>Poor minority recall and F1</w:t>
            </w:r>
          </w:p>
        </w:tc>
      </w:tr>
      <w:tr w:rsidR="00EA5B46" w14:paraId="27DFB27C" w14:textId="77777777">
        <w:trPr>
          <w:trHeight w:val="379"/>
        </w:trPr>
        <w:tc>
          <w:tcPr>
            <w:tcW w:w="150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FADF8B"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5E9BD6"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8D0708"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5390C7" w14:textId="77777777" w:rsidR="00EA5B46" w:rsidRDefault="00000000">
            <w:pPr>
              <w:spacing w:line="240" w:lineRule="auto"/>
              <w:jc w:val="center"/>
            </w:pPr>
            <w:r>
              <w:t>0.014</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E60679" w14:textId="77777777" w:rsidR="00EA5B46" w:rsidRDefault="00000000">
            <w:pPr>
              <w:spacing w:line="240" w:lineRule="auto"/>
              <w:jc w:val="center"/>
            </w:pPr>
            <w:r>
              <w:t>0.027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93242E" w14:textId="77777777" w:rsidR="00EA5B46" w:rsidRDefault="00000000">
            <w:pPr>
              <w:spacing w:line="240" w:lineRule="auto"/>
            </w:pPr>
            <w:r>
              <w:t>Fails to capture early readmissions</w:t>
            </w:r>
          </w:p>
        </w:tc>
      </w:tr>
      <w:tr w:rsidR="00EA5B46" w14:paraId="7B3264C7" w14:textId="77777777">
        <w:trPr>
          <w:trHeight w:val="360"/>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4BCEF43F" w14:textId="77777777" w:rsidR="00EA5B46" w:rsidRDefault="00000000">
            <w:pPr>
              <w:jc w:val="center"/>
              <w:rPr>
                <w:b/>
                <w:color w:val="FFFFFF"/>
              </w:rPr>
            </w:pPr>
            <w:r>
              <w:rPr>
                <w:b/>
                <w:color w:val="FFFFFF"/>
              </w:rPr>
              <w:t>Random Forest</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7CF8E1"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64A5C2"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37CB09" w14:textId="77777777" w:rsidR="00EA5B46" w:rsidRDefault="00000000">
            <w:pPr>
              <w:spacing w:line="240" w:lineRule="auto"/>
              <w:jc w:val="center"/>
            </w:pPr>
            <w:r>
              <w:t>0.881</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74DDA6" w14:textId="77777777" w:rsidR="00EA5B46" w:rsidRDefault="00000000">
            <w:pPr>
              <w:spacing w:line="240" w:lineRule="auto"/>
              <w:jc w:val="center"/>
            </w:pPr>
            <w:r>
              <w:t>0.709</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683127" w14:textId="77777777" w:rsidR="00EA5B46" w:rsidRDefault="00000000">
            <w:pPr>
              <w:spacing w:line="240" w:lineRule="auto"/>
            </w:pPr>
            <w:r>
              <w:t>Similar to LR, totally misses &lt;30 days</w:t>
            </w:r>
          </w:p>
        </w:tc>
      </w:tr>
      <w:tr w:rsidR="00EA5B46" w14:paraId="2C1E3560" w14:textId="77777777">
        <w:trPr>
          <w:trHeight w:val="379"/>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512EA9"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77F9B6" w14:textId="77777777" w:rsidR="00EA5B46" w:rsidRDefault="00000000">
            <w:pPr>
              <w:spacing w:line="240" w:lineRule="auto"/>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B39FAB" w14:textId="77777777" w:rsidR="00EA5B46" w:rsidRDefault="00000000">
            <w:pPr>
              <w:spacing w:line="240" w:lineRule="auto"/>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015A30" w14:textId="77777777" w:rsidR="00EA5B46" w:rsidRDefault="00000000">
            <w:pPr>
              <w:spacing w:line="240" w:lineRule="auto"/>
              <w:jc w:val="center"/>
            </w:pPr>
            <w:r>
              <w:t>0.302</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ED88AD" w14:textId="77777777" w:rsidR="00EA5B46" w:rsidRDefault="00000000">
            <w:pPr>
              <w:spacing w:line="240" w:lineRule="auto"/>
              <w:jc w:val="center"/>
            </w:pPr>
            <w:r>
              <w:t>0.384</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A13941" w14:textId="77777777" w:rsidR="00EA5B46" w:rsidRDefault="00000000">
            <w:pPr>
              <w:spacing w:line="240" w:lineRule="auto"/>
            </w:pPr>
            <w:r>
              <w:t>Slightly better than LR for this class</w:t>
            </w:r>
          </w:p>
        </w:tc>
      </w:tr>
      <w:tr w:rsidR="00EA5B46" w14:paraId="5128329B" w14:textId="77777777">
        <w:trPr>
          <w:trHeight w:val="36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277A6"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E4D1A0"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A4ADB6A"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D047C1" w14:textId="77777777" w:rsidR="00EA5B46" w:rsidRDefault="00000000">
            <w:pPr>
              <w:spacing w:line="240" w:lineRule="auto"/>
              <w:jc w:val="center"/>
            </w:pPr>
            <w:r>
              <w:t>0</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55D6D36" w14:textId="77777777" w:rsidR="00EA5B46" w:rsidRDefault="00000000">
            <w:pPr>
              <w:spacing w:line="240" w:lineRule="auto"/>
              <w:jc w:val="center"/>
            </w:pPr>
            <w:r>
              <w:t>0</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339001" w14:textId="77777777" w:rsidR="00EA5B46" w:rsidRDefault="00000000">
            <w:pPr>
              <w:spacing w:line="240" w:lineRule="auto"/>
            </w:pPr>
            <w:r>
              <w:t>No predictive power for this minority class</w:t>
            </w:r>
          </w:p>
        </w:tc>
      </w:tr>
      <w:tr w:rsidR="00EA5B46" w14:paraId="0FCEFD0D" w14:textId="77777777">
        <w:trPr>
          <w:trHeight w:val="379"/>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0E2A3FA6" w14:textId="77777777" w:rsidR="00EA5B46" w:rsidRDefault="00000000">
            <w:pPr>
              <w:jc w:val="center"/>
              <w:rPr>
                <w:b/>
                <w:color w:val="FFFFFF"/>
              </w:rPr>
            </w:pPr>
            <w:r>
              <w:rPr>
                <w:b/>
                <w:color w:val="FFFFFF"/>
              </w:rPr>
              <w:t>Decision Tree</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D886E5"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BBAC85"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D66665" w14:textId="77777777" w:rsidR="00EA5B46" w:rsidRDefault="00000000">
            <w:pPr>
              <w:spacing w:line="240" w:lineRule="auto"/>
              <w:jc w:val="center"/>
            </w:pPr>
            <w:r>
              <w:t>0.844</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23291B" w14:textId="77777777" w:rsidR="00EA5B46" w:rsidRDefault="00000000">
            <w:pPr>
              <w:spacing w:line="240" w:lineRule="auto"/>
              <w:jc w:val="center"/>
            </w:pPr>
            <w:r>
              <w:t>0.704</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ECA051" w14:textId="77777777" w:rsidR="00EA5B46" w:rsidRDefault="00000000">
            <w:pPr>
              <w:spacing w:line="240" w:lineRule="auto"/>
            </w:pPr>
            <w:r>
              <w:t>Good on majority, slightly better on &gt;30 days</w:t>
            </w:r>
          </w:p>
        </w:tc>
      </w:tr>
      <w:tr w:rsidR="00EA5B46" w14:paraId="01A11B0E" w14:textId="77777777">
        <w:trPr>
          <w:trHeight w:val="36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E82FD"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83DE48" w14:textId="77777777" w:rsidR="00EA5B46" w:rsidRDefault="00000000">
            <w:pPr>
              <w:spacing w:line="240" w:lineRule="auto"/>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F336BD" w14:textId="77777777" w:rsidR="00EA5B46" w:rsidRDefault="00000000">
            <w:pPr>
              <w:spacing w:line="240" w:lineRule="auto"/>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87CE8B" w14:textId="77777777" w:rsidR="00EA5B46" w:rsidRDefault="00000000">
            <w:pPr>
              <w:spacing w:line="240" w:lineRule="auto"/>
              <w:jc w:val="center"/>
            </w:pPr>
            <w:r>
              <w:t>0.346</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0B9B31" w14:textId="77777777" w:rsidR="00EA5B46" w:rsidRDefault="00000000">
            <w:pPr>
              <w:spacing w:line="240" w:lineRule="auto"/>
              <w:jc w:val="center"/>
            </w:pPr>
            <w:r>
              <w:t>0.41</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4D6179" w14:textId="77777777" w:rsidR="00EA5B46" w:rsidRDefault="00000000">
            <w:pPr>
              <w:spacing w:line="240" w:lineRule="auto"/>
            </w:pPr>
            <w:r>
              <w:t>Best among baselines for this class</w:t>
            </w:r>
          </w:p>
        </w:tc>
      </w:tr>
      <w:tr w:rsidR="00EA5B46" w14:paraId="25C53B1D" w14:textId="77777777">
        <w:trPr>
          <w:trHeight w:val="380"/>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978F20"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5A8A73" w14:textId="77777777" w:rsidR="00EA5B46" w:rsidRDefault="00000000">
            <w:pPr>
              <w:spacing w:line="240" w:lineRule="auto"/>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7E6297" w14:textId="77777777" w:rsidR="00EA5B46" w:rsidRDefault="00000000">
            <w:pPr>
              <w:spacing w:line="240" w:lineRule="auto"/>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990004" w14:textId="77777777" w:rsidR="00EA5B46" w:rsidRDefault="00000000">
            <w:pPr>
              <w:spacing w:line="240" w:lineRule="auto"/>
              <w:jc w:val="center"/>
            </w:pPr>
            <w:r>
              <w:t>0.019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A26609" w14:textId="77777777" w:rsidR="00EA5B46" w:rsidRDefault="00000000">
            <w:pPr>
              <w:spacing w:line="240" w:lineRule="auto"/>
              <w:jc w:val="center"/>
            </w:pPr>
            <w:r>
              <w:t>0.037</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310CCF" w14:textId="77777777" w:rsidR="00EA5B46" w:rsidRDefault="00000000">
            <w:pPr>
              <w:spacing w:line="240" w:lineRule="auto"/>
            </w:pPr>
            <w:r>
              <w:t>Still very weak for early readmission</w:t>
            </w:r>
          </w:p>
        </w:tc>
      </w:tr>
      <w:tr w:rsidR="00EA5B46" w14:paraId="3A65C826" w14:textId="77777777">
        <w:trPr>
          <w:trHeight w:val="615"/>
        </w:trPr>
        <w:tc>
          <w:tcPr>
            <w:tcW w:w="1500" w:type="dxa"/>
            <w:vMerge w:val="restart"/>
            <w:tcBorders>
              <w:top w:val="nil"/>
              <w:left w:val="single" w:sz="8" w:space="0" w:color="000000"/>
              <w:bottom w:val="single" w:sz="8" w:space="0" w:color="000000"/>
              <w:right w:val="single" w:sz="8" w:space="0" w:color="000000"/>
            </w:tcBorders>
            <w:shd w:val="clear" w:color="auto" w:fill="808080"/>
            <w:tcMar>
              <w:top w:w="0" w:type="dxa"/>
              <w:left w:w="100" w:type="dxa"/>
              <w:bottom w:w="0" w:type="dxa"/>
              <w:right w:w="100" w:type="dxa"/>
            </w:tcMar>
          </w:tcPr>
          <w:p w14:paraId="1A79A02E" w14:textId="77777777" w:rsidR="00EA5B46" w:rsidRDefault="00000000">
            <w:pPr>
              <w:jc w:val="center"/>
              <w:rPr>
                <w:b/>
                <w:color w:val="FFFFFF"/>
              </w:rPr>
            </w:pPr>
            <w:r>
              <w:rPr>
                <w:b/>
                <w:color w:val="FFFFFF"/>
              </w:rPr>
              <w:t>Naive Bayes</w:t>
            </w:r>
          </w:p>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02B39E" w14:textId="77777777" w:rsidR="00EA5B46" w:rsidRDefault="00000000">
            <w:pPr>
              <w:spacing w:line="240" w:lineRule="auto"/>
              <w:jc w:val="center"/>
            </w:pPr>
            <w:r>
              <w:t>0</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B182FF" w14:textId="77777777" w:rsidR="00EA5B46" w:rsidRDefault="00000000">
            <w:pPr>
              <w:spacing w:line="240" w:lineRule="auto"/>
              <w:jc w:val="center"/>
            </w:pPr>
            <w:r>
              <w:t>No</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FB5F3B" w14:textId="77777777" w:rsidR="00EA5B46" w:rsidRDefault="00000000">
            <w:pPr>
              <w:spacing w:line="240" w:lineRule="auto"/>
              <w:jc w:val="center"/>
            </w:pPr>
            <w:r>
              <w:t>0.799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81382C" w14:textId="77777777" w:rsidR="00EA5B46" w:rsidRDefault="00000000">
            <w:pPr>
              <w:spacing w:line="240" w:lineRule="auto"/>
              <w:jc w:val="center"/>
            </w:pPr>
            <w:r>
              <w:t>0.691</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B54AC61" w14:textId="77777777" w:rsidR="00EA5B46" w:rsidRDefault="00000000">
            <w:pPr>
              <w:spacing w:line="240" w:lineRule="auto"/>
            </w:pPr>
            <w:r>
              <w:t>Lower for majority, but slightly better on &lt;30 days</w:t>
            </w:r>
          </w:p>
        </w:tc>
      </w:tr>
      <w:tr w:rsidR="00EA5B46" w14:paraId="7C939EB9" w14:textId="77777777">
        <w:trPr>
          <w:trHeight w:val="405"/>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BC3B82"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943E508" w14:textId="77777777" w:rsidR="00EA5B46" w:rsidRDefault="00000000">
            <w:pPr>
              <w:jc w:val="center"/>
            </w:pPr>
            <w:r>
              <w:t>1</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B65904" w14:textId="77777777" w:rsidR="00EA5B46" w:rsidRDefault="00000000">
            <w:pPr>
              <w:jc w:val="center"/>
            </w:pPr>
            <w:r>
              <w:t>&gt;30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81EAFC" w14:textId="77777777" w:rsidR="00EA5B46" w:rsidRDefault="00000000">
            <w:pPr>
              <w:jc w:val="center"/>
            </w:pPr>
            <w:r>
              <w:t>0.322</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209B30" w14:textId="77777777" w:rsidR="00EA5B46" w:rsidRDefault="00000000">
            <w:pPr>
              <w:jc w:val="center"/>
            </w:pPr>
            <w:r>
              <w:t>0.389</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EE71E1" w14:textId="77777777" w:rsidR="00EA5B46" w:rsidRDefault="00000000">
            <w:r>
              <w:t>Modest performance</w:t>
            </w:r>
          </w:p>
        </w:tc>
      </w:tr>
      <w:tr w:rsidR="00EA5B46" w14:paraId="341B3565" w14:textId="77777777">
        <w:trPr>
          <w:trHeight w:val="379"/>
        </w:trPr>
        <w:tc>
          <w:tcPr>
            <w:tcW w:w="150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D252E" w14:textId="77777777" w:rsidR="00EA5B46" w:rsidRDefault="00EA5B46"/>
        </w:tc>
        <w:tc>
          <w:tcPr>
            <w:tcW w:w="87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C826DC" w14:textId="77777777" w:rsidR="00EA5B46" w:rsidRDefault="00000000">
            <w:pPr>
              <w:jc w:val="center"/>
            </w:pPr>
            <w:r>
              <w:t>2</w:t>
            </w:r>
          </w:p>
        </w:tc>
        <w:tc>
          <w:tcPr>
            <w:tcW w:w="13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8794E5" w14:textId="77777777" w:rsidR="00EA5B46" w:rsidRDefault="00000000">
            <w:pPr>
              <w:jc w:val="center"/>
            </w:pPr>
            <w:r>
              <w:t>&lt;30 days</w:t>
            </w:r>
          </w:p>
        </w:tc>
        <w:tc>
          <w:tcPr>
            <w:tcW w:w="11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680044" w14:textId="77777777" w:rsidR="00EA5B46" w:rsidRDefault="00000000">
            <w:pPr>
              <w:jc w:val="center"/>
            </w:pPr>
            <w:r>
              <w:t>0.149</w:t>
            </w:r>
          </w:p>
        </w:tc>
        <w:tc>
          <w:tcPr>
            <w:tcW w:w="10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DEF9D6" w14:textId="77777777" w:rsidR="00EA5B46" w:rsidRDefault="00000000">
            <w:pPr>
              <w:jc w:val="center"/>
            </w:pPr>
            <w:r>
              <w:t>0.188</w:t>
            </w:r>
          </w:p>
        </w:tc>
        <w:tc>
          <w:tcPr>
            <w:tcW w:w="4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234503" w14:textId="77777777" w:rsidR="00EA5B46" w:rsidRDefault="00000000">
            <w:r>
              <w:t>Best recall and F1 for early readmission</w:t>
            </w:r>
          </w:p>
        </w:tc>
      </w:tr>
    </w:tbl>
    <w:p w14:paraId="12DC2B1A" w14:textId="77777777" w:rsidR="00EA5B46" w:rsidRDefault="00000000">
      <w:pPr>
        <w:spacing w:line="240" w:lineRule="auto"/>
      </w:pPr>
      <w:r>
        <w:t xml:space="preserve"> </w:t>
      </w:r>
    </w:p>
    <w:p w14:paraId="236E3BE5" w14:textId="77777777" w:rsidR="00EA5B46" w:rsidRDefault="00000000">
      <w:pPr>
        <w:spacing w:line="240" w:lineRule="auto"/>
        <w:rPr>
          <w:b/>
        </w:rPr>
      </w:pPr>
      <w:r>
        <w:rPr>
          <w:b/>
        </w:rPr>
        <w:t>Legend:</w:t>
      </w:r>
    </w:p>
    <w:p w14:paraId="56FC838D" w14:textId="77777777" w:rsidR="00EA5B46" w:rsidRDefault="00000000">
      <w:pPr>
        <w:numPr>
          <w:ilvl w:val="0"/>
          <w:numId w:val="23"/>
        </w:numPr>
        <w:spacing w:line="240" w:lineRule="auto"/>
        <w:rPr>
          <w:rFonts w:ascii="Calibri" w:eastAsia="Calibri" w:hAnsi="Calibri" w:cs="Calibri"/>
        </w:rPr>
      </w:pPr>
      <w:r>
        <w:rPr>
          <w:b/>
        </w:rPr>
        <w:t xml:space="preserve">Index 1 - </w:t>
      </w:r>
      <w:proofErr w:type="gramStart"/>
      <w:r>
        <w:rPr>
          <w:b/>
        </w:rPr>
        <w:t>No :</w:t>
      </w:r>
      <w:proofErr w:type="gramEnd"/>
      <w:r>
        <w:t xml:space="preserve"> No readmission</w:t>
      </w:r>
    </w:p>
    <w:p w14:paraId="304F9D61" w14:textId="77777777" w:rsidR="00EA5B46" w:rsidRDefault="00000000">
      <w:pPr>
        <w:numPr>
          <w:ilvl w:val="0"/>
          <w:numId w:val="23"/>
        </w:numPr>
        <w:spacing w:line="240" w:lineRule="auto"/>
        <w:rPr>
          <w:rFonts w:ascii="Calibri" w:eastAsia="Calibri" w:hAnsi="Calibri" w:cs="Calibri"/>
        </w:rPr>
      </w:pPr>
      <w:r>
        <w:rPr>
          <w:b/>
        </w:rPr>
        <w:t xml:space="preserve">Index 2 - &gt;30 </w:t>
      </w:r>
      <w:proofErr w:type="gramStart"/>
      <w:r>
        <w:rPr>
          <w:b/>
        </w:rPr>
        <w:t>days :</w:t>
      </w:r>
      <w:proofErr w:type="gramEnd"/>
      <w:r>
        <w:t xml:space="preserve"> Readmission after more than 30 days</w:t>
      </w:r>
    </w:p>
    <w:p w14:paraId="79554DF4" w14:textId="77777777" w:rsidR="00EA5B46" w:rsidRDefault="00000000">
      <w:pPr>
        <w:numPr>
          <w:ilvl w:val="0"/>
          <w:numId w:val="23"/>
        </w:numPr>
        <w:spacing w:line="240" w:lineRule="auto"/>
        <w:rPr>
          <w:rFonts w:ascii="Calibri" w:eastAsia="Calibri" w:hAnsi="Calibri" w:cs="Calibri"/>
        </w:rPr>
      </w:pPr>
      <w:r>
        <w:rPr>
          <w:b/>
        </w:rPr>
        <w:t xml:space="preserve">Index 3 - &lt;30 </w:t>
      </w:r>
      <w:proofErr w:type="gramStart"/>
      <w:r>
        <w:rPr>
          <w:b/>
        </w:rPr>
        <w:t>days :</w:t>
      </w:r>
      <w:proofErr w:type="gramEnd"/>
      <w:r>
        <w:t xml:space="preserve"> Readmission within 30 days</w:t>
      </w:r>
    </w:p>
    <w:p w14:paraId="070AE489" w14:textId="77777777" w:rsidR="00EA5B46" w:rsidRDefault="00000000">
      <w:r>
        <w:lastRenderedPageBreak/>
        <w:t>In summary,</w:t>
      </w:r>
    </w:p>
    <w:p w14:paraId="47EE067A" w14:textId="77777777" w:rsidR="00EA5B46" w:rsidRDefault="00000000">
      <w:pPr>
        <w:numPr>
          <w:ilvl w:val="0"/>
          <w:numId w:val="14"/>
        </w:numPr>
      </w:pPr>
      <w:r>
        <w:t xml:space="preserve"> </w:t>
      </w:r>
      <w:r>
        <w:rPr>
          <w:b/>
        </w:rPr>
        <w:t>All models</w:t>
      </w:r>
      <w:r>
        <w:t xml:space="preserve"> performed best on the majority class ("No readmission"), with high recall and F1-scores.</w:t>
      </w:r>
    </w:p>
    <w:p w14:paraId="117B64B1" w14:textId="77777777" w:rsidR="00EA5B46" w:rsidRDefault="00000000">
      <w:pPr>
        <w:numPr>
          <w:ilvl w:val="0"/>
          <w:numId w:val="14"/>
        </w:numPr>
      </w:pPr>
      <w:r>
        <w:t xml:space="preserve"> </w:t>
      </w:r>
      <w:r>
        <w:rPr>
          <w:b/>
        </w:rPr>
        <w:t>Minority classes</w:t>
      </w:r>
      <w:r>
        <w:t>—especially "&lt;30 days"—are consistently under-predicted, with very low recall and F1-scores.</w:t>
      </w:r>
    </w:p>
    <w:p w14:paraId="45D2A322" w14:textId="77777777" w:rsidR="00EA5B46" w:rsidRDefault="00000000">
      <w:pPr>
        <w:numPr>
          <w:ilvl w:val="0"/>
          <w:numId w:val="14"/>
        </w:numPr>
      </w:pPr>
      <w:r>
        <w:t xml:space="preserve"> </w:t>
      </w:r>
      <w:r>
        <w:rPr>
          <w:b/>
        </w:rPr>
        <w:t>Naive Bayes</w:t>
      </w:r>
      <w:r>
        <w:t xml:space="preserve"> provides the highest recall/F1 for "&lt;30 days," but overall performance is still unsatisfactory for minority classes.</w:t>
      </w:r>
    </w:p>
    <w:p w14:paraId="3CC9181C" w14:textId="77777777" w:rsidR="00EA5B46" w:rsidRDefault="00000000">
      <w:pPr>
        <w:numPr>
          <w:ilvl w:val="0"/>
          <w:numId w:val="14"/>
        </w:numPr>
      </w:pPr>
      <w:r>
        <w:t xml:space="preserve"> This highlights a </w:t>
      </w:r>
      <w:r>
        <w:rPr>
          <w:b/>
        </w:rPr>
        <w:t>critical need for addressing class imbalance</w:t>
      </w:r>
      <w:r>
        <w:t xml:space="preserve"> and further model optimization and will be addressed in the later stage. </w:t>
      </w:r>
    </w:p>
    <w:p w14:paraId="09AEABF6" w14:textId="77777777" w:rsidR="00EA5B46" w:rsidRPr="003B6C27" w:rsidRDefault="00000000" w:rsidP="003B6C27">
      <w:pPr>
        <w:pStyle w:val="Heading3"/>
      </w:pPr>
      <w:bookmarkStart w:id="37" w:name="_185yh9bri3h8" w:colFirst="0" w:colLast="0"/>
      <w:bookmarkStart w:id="38" w:name="_Toc202294173"/>
      <w:bookmarkEnd w:id="37"/>
      <w:r w:rsidRPr="003B6C27">
        <w:t>Confusion Matrix Visualization of Baseline Models</w:t>
      </w:r>
      <w:bookmarkEnd w:id="38"/>
    </w:p>
    <w:p w14:paraId="0D07C247" w14:textId="77777777" w:rsidR="00EA5B46" w:rsidRDefault="00EA5B46"/>
    <w:p w14:paraId="7DB4E353" w14:textId="77777777" w:rsidR="00EA5B46" w:rsidRDefault="00000000">
      <w:r>
        <w:t>The target variable “readmitted” is encoded as multiclass: 0=No, 1=&gt;30, and 2=&lt;30. All models are trying to predict patient readmission classes: No, &gt;30 days, or &lt;30 days.</w:t>
      </w:r>
    </w:p>
    <w:p w14:paraId="1F81D693" w14:textId="77777777" w:rsidR="00EA5B46" w:rsidRDefault="00EA5B46"/>
    <w:p w14:paraId="53117CC6" w14:textId="77777777" w:rsidR="00EA5B46" w:rsidRDefault="00000000">
      <w:pPr>
        <w:rPr>
          <w:b/>
          <w:sz w:val="28"/>
          <w:szCs w:val="28"/>
        </w:rPr>
      </w:pPr>
      <w:r>
        <w:rPr>
          <w:b/>
          <w:noProof/>
          <w:sz w:val="24"/>
          <w:szCs w:val="24"/>
        </w:rPr>
        <w:drawing>
          <wp:inline distT="114300" distB="114300" distL="114300" distR="114300" wp14:anchorId="621F9837" wp14:editId="711F62B3">
            <wp:extent cx="6057900" cy="4108679"/>
            <wp:effectExtent l="12700" t="12700" r="12700" b="127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057900" cy="4108679"/>
                    </a:xfrm>
                    <a:prstGeom prst="rect">
                      <a:avLst/>
                    </a:prstGeom>
                    <a:ln w="12700">
                      <a:solidFill>
                        <a:srgbClr val="000000"/>
                      </a:solidFill>
                      <a:prstDash val="solid"/>
                    </a:ln>
                  </pic:spPr>
                </pic:pic>
              </a:graphicData>
            </a:graphic>
          </wp:inline>
        </w:drawing>
      </w:r>
    </w:p>
    <w:p w14:paraId="1C31F3C2" w14:textId="77777777" w:rsidR="00420150" w:rsidRDefault="00420150">
      <w:pPr>
        <w:spacing w:before="240" w:after="240"/>
      </w:pPr>
    </w:p>
    <w:p w14:paraId="7F658559" w14:textId="77777777" w:rsidR="00420150" w:rsidRDefault="00420150">
      <w:pPr>
        <w:spacing w:before="240" w:after="240"/>
      </w:pPr>
    </w:p>
    <w:p w14:paraId="12D593A7" w14:textId="77777777" w:rsidR="00420150" w:rsidRDefault="00420150">
      <w:pPr>
        <w:spacing w:before="240" w:after="240"/>
      </w:pPr>
    </w:p>
    <w:p w14:paraId="60EC9AAF" w14:textId="74B9B159" w:rsidR="00EA5B46" w:rsidRDefault="00000000">
      <w:pPr>
        <w:spacing w:before="240" w:after="240"/>
      </w:pPr>
      <w:r>
        <w:lastRenderedPageBreak/>
        <w:t>Table 2 Confusion Matrix Summary of Insight and Key Take Away</w:t>
      </w:r>
    </w:p>
    <w:tbl>
      <w:tblPr>
        <w:tblStyle w:val="a0"/>
        <w:tblW w:w="10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5"/>
        <w:gridCol w:w="5595"/>
        <w:gridCol w:w="3210"/>
      </w:tblGrid>
      <w:tr w:rsidR="00EA5B46" w14:paraId="1801B085" w14:textId="77777777">
        <w:trPr>
          <w:trHeight w:val="540"/>
        </w:trPr>
        <w:tc>
          <w:tcPr>
            <w:tcW w:w="1365"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FF714D9" w14:textId="77777777" w:rsidR="00EA5B46" w:rsidRDefault="00000000">
            <w:pPr>
              <w:spacing w:line="240" w:lineRule="auto"/>
              <w:jc w:val="center"/>
              <w:rPr>
                <w:color w:val="FFFFFF"/>
              </w:rPr>
            </w:pPr>
            <w:r>
              <w:rPr>
                <w:color w:val="FFFFFF"/>
              </w:rPr>
              <w:t>Model</w:t>
            </w:r>
          </w:p>
        </w:tc>
        <w:tc>
          <w:tcPr>
            <w:tcW w:w="55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4E7AA89" w14:textId="77777777" w:rsidR="00EA5B46" w:rsidRDefault="00000000">
            <w:pPr>
              <w:spacing w:line="240" w:lineRule="auto"/>
              <w:jc w:val="center"/>
              <w:rPr>
                <w:color w:val="FFFFFF"/>
              </w:rPr>
            </w:pPr>
            <w:r>
              <w:rPr>
                <w:color w:val="FFFFFF"/>
              </w:rPr>
              <w:t>Insights</w:t>
            </w:r>
          </w:p>
        </w:tc>
        <w:tc>
          <w:tcPr>
            <w:tcW w:w="32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6864493" w14:textId="77777777" w:rsidR="00EA5B46" w:rsidRDefault="00000000">
            <w:pPr>
              <w:spacing w:line="240" w:lineRule="auto"/>
              <w:jc w:val="center"/>
              <w:rPr>
                <w:color w:val="FFFFFF"/>
              </w:rPr>
            </w:pPr>
            <w:r>
              <w:rPr>
                <w:color w:val="FFFFFF"/>
              </w:rPr>
              <w:t>Key Takeaway</w:t>
            </w:r>
          </w:p>
        </w:tc>
      </w:tr>
      <w:tr w:rsidR="00EA5B46" w14:paraId="6369A2D5" w14:textId="77777777">
        <w:trPr>
          <w:trHeight w:val="960"/>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DD8E33" w14:textId="77777777" w:rsidR="00EA5B46" w:rsidRDefault="00000000">
            <w:pPr>
              <w:spacing w:line="240" w:lineRule="auto"/>
            </w:pPr>
            <w:r>
              <w:t>Logistic Regression</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35A4F0A0" w14:textId="77777777" w:rsidR="00EA5B46" w:rsidRDefault="00000000">
            <w:pPr>
              <w:spacing w:line="240" w:lineRule="auto"/>
            </w:pPr>
            <w:r>
              <w:t>Most accurate for predicting the 'No' class (7056 correct), but often misclassified '&gt;30 days' as 'No' (3764) and rarely predicts '&lt;30 days' correctly (22).</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13B00983" w14:textId="77777777" w:rsidR="00EA5B46" w:rsidRDefault="00000000">
            <w:pPr>
              <w:spacing w:line="240" w:lineRule="auto"/>
              <w:rPr>
                <w:i/>
              </w:rPr>
            </w:pPr>
            <w:r>
              <w:rPr>
                <w:i/>
              </w:rPr>
              <w:t>Performs well on 'No' cases but struggles to distinguish short-term readmissions.</w:t>
            </w:r>
          </w:p>
        </w:tc>
      </w:tr>
      <w:tr w:rsidR="00EA5B46" w14:paraId="30AA5BC0" w14:textId="77777777">
        <w:trPr>
          <w:trHeight w:val="919"/>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98A0B7" w14:textId="77777777" w:rsidR="00EA5B46" w:rsidRDefault="00000000">
            <w:pPr>
              <w:spacing w:line="240" w:lineRule="auto"/>
            </w:pPr>
            <w:r>
              <w:t>Random Forest</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085A766F" w14:textId="77777777" w:rsidR="00EA5B46" w:rsidRDefault="00000000">
            <w:pPr>
              <w:spacing w:line="240" w:lineRule="auto"/>
            </w:pPr>
            <w:r>
              <w:t>Best at identifying 'No' cases (7078 correct), misclassified many '&gt;30 days' as 'No' (3774), and almost always misses '&lt;30 days' (1 correct).</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117E2DA9" w14:textId="77777777" w:rsidR="00EA5B46" w:rsidRDefault="00000000">
            <w:pPr>
              <w:spacing w:line="240" w:lineRule="auto"/>
              <w:rPr>
                <w:i/>
              </w:rPr>
            </w:pPr>
            <w:r>
              <w:rPr>
                <w:i/>
              </w:rPr>
              <w:t>Strong at predicting non-readmissions, but fails to capture early readmissions.</w:t>
            </w:r>
          </w:p>
        </w:tc>
      </w:tr>
      <w:tr w:rsidR="00EA5B46" w14:paraId="4ED10776" w14:textId="77777777">
        <w:trPr>
          <w:trHeight w:val="1200"/>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28EA6CD" w14:textId="77777777" w:rsidR="00EA5B46" w:rsidRDefault="00000000">
            <w:pPr>
              <w:spacing w:line="240" w:lineRule="auto"/>
            </w:pPr>
            <w:r>
              <w:t>Decision Tree</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05A1B5FB" w14:textId="77777777" w:rsidR="00EA5B46" w:rsidRDefault="00000000">
            <w:pPr>
              <w:spacing w:line="240" w:lineRule="auto"/>
            </w:pPr>
            <w:r>
              <w:t>Good performance on 'No' (6678 correct) and '&gt;30 days' (1871 correct), but also heavily misclassified both classes, especially '&lt;30 days' (only 15 correct).</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27CF17CE" w14:textId="77777777" w:rsidR="00EA5B46" w:rsidRDefault="00000000">
            <w:pPr>
              <w:spacing w:line="240" w:lineRule="auto"/>
              <w:rPr>
                <w:i/>
              </w:rPr>
            </w:pPr>
            <w:r>
              <w:rPr>
                <w:i/>
              </w:rPr>
              <w:t>Decent at detecting longer-term patterns, but poor on early readmission detection.</w:t>
            </w:r>
          </w:p>
        </w:tc>
      </w:tr>
      <w:tr w:rsidR="00EA5B46" w14:paraId="63A6D8DD" w14:textId="77777777">
        <w:trPr>
          <w:trHeight w:val="1225"/>
        </w:trPr>
        <w:tc>
          <w:tcPr>
            <w:tcW w:w="13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181A9A" w14:textId="77777777" w:rsidR="00EA5B46" w:rsidRDefault="00000000">
            <w:pPr>
              <w:spacing w:line="240" w:lineRule="auto"/>
            </w:pPr>
            <w:r>
              <w:t>Naive Bayes</w:t>
            </w:r>
          </w:p>
        </w:tc>
        <w:tc>
          <w:tcPr>
            <w:tcW w:w="5595" w:type="dxa"/>
            <w:tcBorders>
              <w:top w:val="nil"/>
              <w:left w:val="nil"/>
              <w:bottom w:val="single" w:sz="8" w:space="0" w:color="000000"/>
              <w:right w:val="single" w:sz="8" w:space="0" w:color="000000"/>
            </w:tcBorders>
            <w:tcMar>
              <w:top w:w="0" w:type="dxa"/>
              <w:left w:w="100" w:type="dxa"/>
              <w:bottom w:w="0" w:type="dxa"/>
              <w:right w:w="100" w:type="dxa"/>
            </w:tcMar>
          </w:tcPr>
          <w:p w14:paraId="6BC14C87" w14:textId="77777777" w:rsidR="00EA5B46" w:rsidRDefault="00000000">
            <w:pPr>
              <w:spacing w:line="240" w:lineRule="auto"/>
            </w:pPr>
            <w:r>
              <w:t>Lower accuracy for 'No' (6362 correct), moderate for '&gt;30 days' (1680 correct), and best among all at predicting '&lt;30 days' (230 correct), though misclassifications remain high.</w:t>
            </w:r>
          </w:p>
        </w:tc>
        <w:tc>
          <w:tcPr>
            <w:tcW w:w="3210" w:type="dxa"/>
            <w:tcBorders>
              <w:top w:val="nil"/>
              <w:left w:val="nil"/>
              <w:bottom w:val="single" w:sz="8" w:space="0" w:color="000000"/>
              <w:right w:val="single" w:sz="8" w:space="0" w:color="000000"/>
            </w:tcBorders>
            <w:tcMar>
              <w:top w:w="0" w:type="dxa"/>
              <w:left w:w="100" w:type="dxa"/>
              <w:bottom w:w="0" w:type="dxa"/>
              <w:right w:w="100" w:type="dxa"/>
            </w:tcMar>
          </w:tcPr>
          <w:p w14:paraId="71A1B4ED" w14:textId="77777777" w:rsidR="00EA5B46" w:rsidRDefault="00000000">
            <w:pPr>
              <w:spacing w:line="240" w:lineRule="auto"/>
              <w:rPr>
                <w:i/>
              </w:rPr>
            </w:pPr>
            <w:r>
              <w:rPr>
                <w:i/>
              </w:rPr>
              <w:t>Slightly better at finding early readmissions but less reliable overall.</w:t>
            </w:r>
          </w:p>
        </w:tc>
      </w:tr>
    </w:tbl>
    <w:p w14:paraId="12DA7E5D" w14:textId="77777777" w:rsidR="00EA5B46" w:rsidRDefault="00000000">
      <w:pPr>
        <w:spacing w:line="240" w:lineRule="auto"/>
        <w:rPr>
          <w:sz w:val="24"/>
          <w:szCs w:val="24"/>
        </w:rPr>
      </w:pPr>
      <w:r>
        <w:rPr>
          <w:sz w:val="24"/>
          <w:szCs w:val="24"/>
        </w:rPr>
        <w:t xml:space="preserve"> </w:t>
      </w:r>
    </w:p>
    <w:p w14:paraId="632E74B9" w14:textId="77777777" w:rsidR="00EA5B46" w:rsidRDefault="00000000">
      <w:pPr>
        <w:spacing w:line="240" w:lineRule="auto"/>
      </w:pPr>
      <w:r>
        <w:t>Overall, all models heavily favored the majority 'No' class, resulting in many correct predictions for non-readmissions. In contrast, they consistently struggled with the minority '&lt;30 days' class, leading to very few correct predictions and a high rate of misclassification for early readmissions.</w:t>
      </w:r>
    </w:p>
    <w:p w14:paraId="0840CD3B" w14:textId="77777777" w:rsidR="00EA5B46" w:rsidRDefault="00EA5B46">
      <w:pPr>
        <w:spacing w:line="240" w:lineRule="auto"/>
      </w:pPr>
    </w:p>
    <w:p w14:paraId="390DF2C0" w14:textId="77777777" w:rsidR="00EA5B46" w:rsidRDefault="00000000" w:rsidP="003B6C27">
      <w:pPr>
        <w:pStyle w:val="Heading3"/>
      </w:pPr>
      <w:bookmarkStart w:id="39" w:name="_Toc202294174"/>
      <w:r>
        <w:t>Summary of Baseline Models Performance</w:t>
      </w:r>
      <w:bookmarkEnd w:id="39"/>
    </w:p>
    <w:p w14:paraId="672690EE" w14:textId="77777777" w:rsidR="00EA5B46" w:rsidRDefault="00000000">
      <w:pPr>
        <w:spacing w:before="240" w:after="240" w:line="240" w:lineRule="auto"/>
      </w:pPr>
      <w:r>
        <w:t>We evaluated four baseline classification models—</w:t>
      </w:r>
      <w:r>
        <w:rPr>
          <w:b/>
        </w:rPr>
        <w:t>Decision Tree, Random Forest, Naive Bayes, and Logistic Regression</w:t>
      </w:r>
      <w:r>
        <w:t>—on the multiclass readmission prediction task using the UCI diabetes dataset. Refer to Table 3 below and summarizes each model’s accuracy, macro-averaged and weighted F1-scores, precision, and recall, with the models sorted by their Weighted F1 score:</w:t>
      </w:r>
    </w:p>
    <w:p w14:paraId="4D92EADA" w14:textId="77777777" w:rsidR="00EA5B46" w:rsidRDefault="00000000">
      <w:pPr>
        <w:spacing w:before="240" w:after="240" w:line="240" w:lineRule="auto"/>
      </w:pPr>
      <w:r>
        <w:t>Table 3 Baseline Models Performance Summary</w:t>
      </w:r>
    </w:p>
    <w:tbl>
      <w:tblPr>
        <w:tblStyle w:val="a1"/>
        <w:tblW w:w="9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175"/>
        <w:gridCol w:w="1050"/>
        <w:gridCol w:w="795"/>
        <w:gridCol w:w="1050"/>
        <w:gridCol w:w="1020"/>
        <w:gridCol w:w="795"/>
        <w:gridCol w:w="1050"/>
        <w:gridCol w:w="1050"/>
      </w:tblGrid>
      <w:tr w:rsidR="00EA5B46" w14:paraId="32582691"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84898B8" w14:textId="77777777" w:rsidR="00EA5B46" w:rsidRDefault="00000000">
            <w:pPr>
              <w:spacing w:line="240" w:lineRule="auto"/>
              <w:rPr>
                <w:color w:val="FFFFFF"/>
                <w:sz w:val="24"/>
                <w:szCs w:val="24"/>
              </w:rPr>
            </w:pPr>
            <w:r>
              <w:rPr>
                <w:color w:val="FFFFFF"/>
                <w:sz w:val="24"/>
                <w:szCs w:val="24"/>
              </w:rPr>
              <w:t xml:space="preserve"> </w:t>
            </w:r>
          </w:p>
        </w:tc>
        <w:tc>
          <w:tcPr>
            <w:tcW w:w="21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417976C" w14:textId="77777777" w:rsidR="00EA5B46" w:rsidRDefault="00000000">
            <w:pPr>
              <w:spacing w:line="240" w:lineRule="auto"/>
              <w:jc w:val="center"/>
              <w:rPr>
                <w:b/>
                <w:color w:val="FFFFFF"/>
              </w:rPr>
            </w:pPr>
            <w:r>
              <w:rPr>
                <w:b/>
                <w:color w:val="FFFFFF"/>
              </w:rPr>
              <w:t>Model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0818D624" w14:textId="77777777" w:rsidR="00EA5B46" w:rsidRDefault="00000000">
            <w:pPr>
              <w:spacing w:line="240" w:lineRule="auto"/>
              <w:jc w:val="center"/>
              <w:rPr>
                <w:b/>
                <w:color w:val="FFFFFF"/>
              </w:rPr>
            </w:pPr>
            <w:r>
              <w:rPr>
                <w:b/>
                <w:color w:val="FFFFFF"/>
              </w:rPr>
              <w:t>Accuracy</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DBD6A1" w14:textId="77777777" w:rsidR="00EA5B46" w:rsidRDefault="00000000">
            <w:pPr>
              <w:spacing w:line="240" w:lineRule="auto"/>
              <w:jc w:val="center"/>
              <w:rPr>
                <w:b/>
                <w:color w:val="FFFFFF"/>
              </w:rPr>
            </w:pPr>
            <w:r>
              <w:rPr>
                <w:b/>
                <w:color w:val="FFFFFF"/>
              </w:rPr>
              <w:t>Macro F1</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BC5B720" w14:textId="77777777" w:rsidR="00EA5B46" w:rsidRDefault="00000000">
            <w:pPr>
              <w:spacing w:line="240" w:lineRule="auto"/>
              <w:jc w:val="center"/>
              <w:rPr>
                <w:b/>
                <w:color w:val="FFFFFF"/>
              </w:rPr>
            </w:pPr>
            <w:r>
              <w:rPr>
                <w:b/>
                <w:color w:val="FFFFFF"/>
              </w:rPr>
              <w:t>Weighted F1</w:t>
            </w:r>
          </w:p>
        </w:tc>
        <w:tc>
          <w:tcPr>
            <w:tcW w:w="102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B0F4241" w14:textId="77777777" w:rsidR="00EA5B46" w:rsidRDefault="00000000">
            <w:pPr>
              <w:spacing w:line="240" w:lineRule="auto"/>
              <w:jc w:val="center"/>
              <w:rPr>
                <w:b/>
                <w:color w:val="FFFFFF"/>
              </w:rPr>
            </w:pPr>
            <w:r>
              <w:rPr>
                <w:b/>
                <w:color w:val="FFFFFF"/>
              </w:rPr>
              <w:t>Macro Precision</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36DACBA" w14:textId="77777777" w:rsidR="00EA5B46" w:rsidRDefault="00000000">
            <w:pPr>
              <w:spacing w:line="240" w:lineRule="auto"/>
              <w:jc w:val="center"/>
              <w:rPr>
                <w:b/>
                <w:color w:val="FFFFFF"/>
              </w:rPr>
            </w:pPr>
            <w:r>
              <w:rPr>
                <w:b/>
                <w:color w:val="FFFFFF"/>
              </w:rPr>
              <w:t>Macro Recall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18831D0" w14:textId="77777777" w:rsidR="00EA5B46" w:rsidRDefault="00000000">
            <w:pPr>
              <w:spacing w:line="240" w:lineRule="auto"/>
              <w:jc w:val="center"/>
              <w:rPr>
                <w:b/>
                <w:color w:val="FFFFFF"/>
              </w:rPr>
            </w:pPr>
            <w:r>
              <w:rPr>
                <w:b/>
                <w:color w:val="FFFFFF"/>
              </w:rPr>
              <w:t>Weighted Precision</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0EBD506" w14:textId="77777777" w:rsidR="00EA5B46" w:rsidRDefault="00000000">
            <w:pPr>
              <w:spacing w:line="240" w:lineRule="auto"/>
              <w:jc w:val="center"/>
              <w:rPr>
                <w:b/>
                <w:color w:val="FFFFFF"/>
              </w:rPr>
            </w:pPr>
            <w:r>
              <w:rPr>
                <w:b/>
                <w:color w:val="FFFFFF"/>
              </w:rPr>
              <w:t>Weighted Recall</w:t>
            </w:r>
          </w:p>
        </w:tc>
      </w:tr>
      <w:tr w:rsidR="00EA5B46" w14:paraId="66466627"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7ACC44EA" w14:textId="77777777" w:rsidR="00EA5B46" w:rsidRDefault="00000000">
            <w:pPr>
              <w:spacing w:line="240" w:lineRule="auto"/>
              <w:jc w:val="center"/>
              <w:rPr>
                <w:b/>
                <w:color w:val="1F1F1F"/>
                <w:sz w:val="24"/>
                <w:szCs w:val="24"/>
              </w:rPr>
            </w:pPr>
            <w:r>
              <w:rPr>
                <w:b/>
                <w:color w:val="1F1F1F"/>
                <w:sz w:val="24"/>
                <w:szCs w:val="24"/>
              </w:rPr>
              <w:t>0</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097CC6B6" w14:textId="77777777" w:rsidR="00EA5B46" w:rsidRDefault="00000000">
            <w:pPr>
              <w:spacing w:line="240" w:lineRule="auto"/>
              <w:rPr>
                <w:color w:val="1F1F1F"/>
              </w:rPr>
            </w:pPr>
            <w:proofErr w:type="spellStart"/>
            <w:r>
              <w:rPr>
                <w:color w:val="1F1F1F"/>
              </w:rPr>
              <w:t>LogisticRegression</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2DFF7C8" w14:textId="77777777" w:rsidR="00EA5B46" w:rsidRDefault="00000000">
            <w:pPr>
              <w:spacing w:line="240" w:lineRule="auto"/>
              <w:jc w:val="center"/>
              <w:rPr>
                <w:color w:val="1F1F1F"/>
              </w:rPr>
            </w:pPr>
            <w:r>
              <w:rPr>
                <w:color w:val="1F1F1F"/>
              </w:rPr>
              <w:t>0.560</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53167F5" w14:textId="77777777" w:rsidR="00EA5B46" w:rsidRDefault="00000000">
            <w:pPr>
              <w:spacing w:line="240" w:lineRule="auto"/>
              <w:jc w:val="center"/>
              <w:rPr>
                <w:color w:val="1F1F1F"/>
              </w:rPr>
            </w:pPr>
            <w:r>
              <w:rPr>
                <w:color w:val="1F1F1F"/>
              </w:rPr>
              <w:t>0.371</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36DF39A" w14:textId="77777777" w:rsidR="00EA5B46" w:rsidRDefault="00000000">
            <w:pPr>
              <w:spacing w:line="240" w:lineRule="auto"/>
              <w:jc w:val="center"/>
              <w:rPr>
                <w:color w:val="1F1F1F"/>
              </w:rPr>
            </w:pPr>
            <w:r>
              <w:rPr>
                <w:color w:val="1F1F1F"/>
              </w:rPr>
              <w:t>0.509</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C272D5D" w14:textId="77777777" w:rsidR="00EA5B46" w:rsidRDefault="00000000">
            <w:pPr>
              <w:spacing w:line="240" w:lineRule="auto"/>
              <w:jc w:val="center"/>
              <w:rPr>
                <w:color w:val="1F1F1F"/>
              </w:rPr>
            </w:pPr>
            <w:r>
              <w:rPr>
                <w:color w:val="1F1F1F"/>
              </w:rPr>
              <w:t>0.447</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604417F" w14:textId="77777777" w:rsidR="00EA5B46" w:rsidRDefault="00000000">
            <w:pPr>
              <w:spacing w:line="240" w:lineRule="auto"/>
              <w:jc w:val="center"/>
              <w:rPr>
                <w:color w:val="1F1F1F"/>
              </w:rPr>
            </w:pPr>
            <w:r>
              <w:rPr>
                <w:color w:val="1F1F1F"/>
              </w:rPr>
              <w:t>0.395</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C517097" w14:textId="77777777" w:rsidR="00EA5B46" w:rsidRDefault="00000000">
            <w:pPr>
              <w:spacing w:line="240" w:lineRule="auto"/>
              <w:jc w:val="center"/>
              <w:rPr>
                <w:color w:val="1F1F1F"/>
              </w:rPr>
            </w:pPr>
            <w:r>
              <w:rPr>
                <w:color w:val="1F1F1F"/>
              </w:rPr>
              <w:t>0.516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B592753" w14:textId="77777777" w:rsidR="00EA5B46" w:rsidRDefault="00000000">
            <w:pPr>
              <w:spacing w:line="240" w:lineRule="auto"/>
              <w:jc w:val="center"/>
              <w:rPr>
                <w:color w:val="1F1F1F"/>
              </w:rPr>
            </w:pPr>
            <w:r>
              <w:rPr>
                <w:color w:val="1F1F1F"/>
              </w:rPr>
              <w:t>0.560</w:t>
            </w:r>
          </w:p>
        </w:tc>
      </w:tr>
      <w:tr w:rsidR="00EA5B46" w14:paraId="67AF89CC"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5C9DF8E" w14:textId="77777777" w:rsidR="00EA5B46" w:rsidRDefault="00000000">
            <w:pPr>
              <w:spacing w:line="240" w:lineRule="auto"/>
              <w:jc w:val="center"/>
              <w:rPr>
                <w:b/>
                <w:color w:val="1F1F1F"/>
                <w:sz w:val="24"/>
                <w:szCs w:val="24"/>
              </w:rPr>
            </w:pPr>
            <w:r>
              <w:rPr>
                <w:b/>
                <w:color w:val="1F1F1F"/>
                <w:sz w:val="24"/>
                <w:szCs w:val="24"/>
              </w:rPr>
              <w:t>1</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C9207F4" w14:textId="77777777" w:rsidR="00EA5B46" w:rsidRDefault="00000000">
            <w:pPr>
              <w:spacing w:line="240" w:lineRule="auto"/>
              <w:rPr>
                <w:color w:val="1F1F1F"/>
              </w:rPr>
            </w:pPr>
            <w:proofErr w:type="spellStart"/>
            <w:r>
              <w:rPr>
                <w:color w:val="1F1F1F"/>
              </w:rPr>
              <w:t>RandomForestClassifier</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947EC6A" w14:textId="77777777" w:rsidR="00EA5B46" w:rsidRDefault="00000000">
            <w:pPr>
              <w:spacing w:line="240" w:lineRule="auto"/>
              <w:jc w:val="center"/>
              <w:rPr>
                <w:color w:val="1F1F1F"/>
              </w:rPr>
            </w:pPr>
            <w:r>
              <w:rPr>
                <w:color w:val="1F1F1F"/>
              </w:rPr>
              <w:t>0.571</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7457101" w14:textId="77777777" w:rsidR="00EA5B46" w:rsidRDefault="00000000">
            <w:pPr>
              <w:spacing w:line="240" w:lineRule="auto"/>
              <w:jc w:val="center"/>
              <w:rPr>
                <w:color w:val="1F1F1F"/>
              </w:rPr>
            </w:pPr>
            <w:r>
              <w:rPr>
                <w:color w:val="1F1F1F"/>
              </w:rPr>
              <w:t>0.370</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E0D0CAD" w14:textId="77777777" w:rsidR="00EA5B46" w:rsidRDefault="00000000">
            <w:pPr>
              <w:spacing w:line="240" w:lineRule="auto"/>
              <w:jc w:val="center"/>
              <w:rPr>
                <w:color w:val="1F1F1F"/>
              </w:rPr>
            </w:pPr>
            <w:r>
              <w:rPr>
                <w:color w:val="1F1F1F"/>
              </w:rPr>
              <w:t>0.515</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5AC3677" w14:textId="77777777" w:rsidR="00EA5B46" w:rsidRDefault="00000000">
            <w:pPr>
              <w:spacing w:line="240" w:lineRule="auto"/>
              <w:jc w:val="center"/>
              <w:rPr>
                <w:color w:val="1F1F1F"/>
              </w:rPr>
            </w:pPr>
            <w:r>
              <w:rPr>
                <w:color w:val="1F1F1F"/>
              </w:rPr>
              <w:t>0.369</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AB26978" w14:textId="77777777" w:rsidR="00EA5B46" w:rsidRDefault="00000000">
            <w:pPr>
              <w:spacing w:line="240" w:lineRule="auto"/>
              <w:jc w:val="center"/>
              <w:rPr>
                <w:color w:val="1F1F1F"/>
              </w:rPr>
            </w:pPr>
            <w:r>
              <w:rPr>
                <w:color w:val="1F1F1F"/>
              </w:rPr>
              <w:t>0.399</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984EC32" w14:textId="77777777" w:rsidR="00EA5B46" w:rsidRDefault="00000000">
            <w:pPr>
              <w:spacing w:line="240" w:lineRule="auto"/>
              <w:jc w:val="center"/>
              <w:rPr>
                <w:color w:val="1F1F1F"/>
              </w:rPr>
            </w:pPr>
            <w:r>
              <w:rPr>
                <w:color w:val="1F1F1F"/>
              </w:rPr>
              <w:t>0.497</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0B661E92" w14:textId="77777777" w:rsidR="00EA5B46" w:rsidRDefault="00000000">
            <w:pPr>
              <w:spacing w:line="240" w:lineRule="auto"/>
              <w:jc w:val="center"/>
              <w:rPr>
                <w:color w:val="1F1F1F"/>
              </w:rPr>
            </w:pPr>
            <w:r>
              <w:rPr>
                <w:color w:val="1F1F1F"/>
              </w:rPr>
              <w:t>0.571</w:t>
            </w:r>
          </w:p>
        </w:tc>
      </w:tr>
      <w:tr w:rsidR="00EA5B46" w14:paraId="4C32C43B"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446513E" w14:textId="77777777" w:rsidR="00EA5B46" w:rsidRDefault="00000000">
            <w:pPr>
              <w:spacing w:line="240" w:lineRule="auto"/>
              <w:jc w:val="center"/>
              <w:rPr>
                <w:b/>
                <w:color w:val="1F1F1F"/>
                <w:sz w:val="24"/>
                <w:szCs w:val="24"/>
              </w:rPr>
            </w:pPr>
            <w:r>
              <w:rPr>
                <w:b/>
                <w:color w:val="1F1F1F"/>
                <w:sz w:val="24"/>
                <w:szCs w:val="24"/>
              </w:rPr>
              <w:t>2</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8A79436" w14:textId="77777777" w:rsidR="00EA5B46" w:rsidRDefault="00000000">
            <w:pPr>
              <w:spacing w:line="240" w:lineRule="auto"/>
              <w:rPr>
                <w:color w:val="1F1F1F"/>
              </w:rPr>
            </w:pPr>
            <w:proofErr w:type="spellStart"/>
            <w:r>
              <w:rPr>
                <w:color w:val="1F1F1F"/>
              </w:rPr>
              <w:t>DecisionTreeClassifier</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FEDA98B" w14:textId="77777777" w:rsidR="00EA5B46" w:rsidRDefault="00000000">
            <w:pPr>
              <w:spacing w:line="240" w:lineRule="auto"/>
              <w:jc w:val="center"/>
              <w:rPr>
                <w:color w:val="1F1F1F"/>
              </w:rPr>
            </w:pPr>
            <w:r>
              <w:rPr>
                <w:color w:val="1F1F1F"/>
              </w:rPr>
              <w:t>0.565</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B8E0FBE" w14:textId="77777777" w:rsidR="00EA5B46" w:rsidRDefault="00000000">
            <w:pPr>
              <w:spacing w:line="240" w:lineRule="auto"/>
              <w:jc w:val="center"/>
              <w:rPr>
                <w:color w:val="1F1F1F"/>
              </w:rPr>
            </w:pPr>
            <w:r>
              <w:rPr>
                <w:color w:val="1F1F1F"/>
              </w:rPr>
              <w:t>0.386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3FEA21F" w14:textId="77777777" w:rsidR="00EA5B46" w:rsidRDefault="00000000">
            <w:pPr>
              <w:spacing w:line="240" w:lineRule="auto"/>
              <w:jc w:val="center"/>
              <w:rPr>
                <w:color w:val="1F1F1F"/>
              </w:rPr>
            </w:pPr>
            <w:r>
              <w:rPr>
                <w:color w:val="1F1F1F"/>
              </w:rPr>
              <w:t>0.523</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A9E5EA5" w14:textId="77777777" w:rsidR="00EA5B46" w:rsidRDefault="00000000">
            <w:pPr>
              <w:spacing w:line="240" w:lineRule="auto"/>
              <w:jc w:val="center"/>
              <w:rPr>
                <w:color w:val="1F1F1F"/>
              </w:rPr>
            </w:pPr>
            <w:r>
              <w:rPr>
                <w:color w:val="1F1F1F"/>
              </w:rPr>
              <w:t>0.508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8A1C28C" w14:textId="77777777" w:rsidR="00EA5B46" w:rsidRDefault="00000000">
            <w:pPr>
              <w:spacing w:line="240" w:lineRule="auto"/>
              <w:jc w:val="center"/>
              <w:rPr>
                <w:color w:val="1F1F1F"/>
              </w:rPr>
            </w:pPr>
            <w:r>
              <w:rPr>
                <w:color w:val="1F1F1F"/>
              </w:rPr>
              <w:t>0.406</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0B15033" w14:textId="77777777" w:rsidR="00EA5B46" w:rsidRDefault="00000000">
            <w:pPr>
              <w:spacing w:line="240" w:lineRule="auto"/>
              <w:jc w:val="center"/>
              <w:rPr>
                <w:color w:val="1F1F1F"/>
              </w:rPr>
            </w:pPr>
            <w:r>
              <w:rPr>
                <w:color w:val="1F1F1F"/>
              </w:rPr>
              <w:t>0.541</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D5E781D" w14:textId="77777777" w:rsidR="00EA5B46" w:rsidRDefault="00000000">
            <w:pPr>
              <w:spacing w:line="240" w:lineRule="auto"/>
              <w:jc w:val="center"/>
              <w:rPr>
                <w:color w:val="1F1F1F"/>
              </w:rPr>
            </w:pPr>
            <w:r>
              <w:rPr>
                <w:color w:val="1F1F1F"/>
              </w:rPr>
              <w:t>0.565</w:t>
            </w:r>
          </w:p>
        </w:tc>
      </w:tr>
      <w:tr w:rsidR="00EA5B46" w14:paraId="116B39EA" w14:textId="77777777">
        <w:trPr>
          <w:trHeight w:val="315"/>
        </w:trPr>
        <w:tc>
          <w:tcPr>
            <w:tcW w:w="330"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29EE127" w14:textId="77777777" w:rsidR="00EA5B46" w:rsidRDefault="00000000">
            <w:pPr>
              <w:spacing w:line="240" w:lineRule="auto"/>
              <w:jc w:val="center"/>
              <w:rPr>
                <w:b/>
                <w:color w:val="1F1F1F"/>
                <w:sz w:val="24"/>
                <w:szCs w:val="24"/>
              </w:rPr>
            </w:pPr>
            <w:r>
              <w:rPr>
                <w:b/>
                <w:color w:val="1F1F1F"/>
                <w:sz w:val="24"/>
                <w:szCs w:val="24"/>
              </w:rPr>
              <w:t>3</w:t>
            </w:r>
          </w:p>
        </w:tc>
        <w:tc>
          <w:tcPr>
            <w:tcW w:w="217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4306737" w14:textId="77777777" w:rsidR="00EA5B46" w:rsidRDefault="00000000">
            <w:pPr>
              <w:spacing w:line="240" w:lineRule="auto"/>
              <w:rPr>
                <w:color w:val="1F1F1F"/>
              </w:rPr>
            </w:pPr>
            <w:proofErr w:type="spellStart"/>
            <w:r>
              <w:rPr>
                <w:color w:val="1F1F1F"/>
              </w:rPr>
              <w:t>NaiveBayes</w:t>
            </w:r>
            <w:proofErr w:type="spellEnd"/>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3FF47ED9" w14:textId="77777777" w:rsidR="00EA5B46" w:rsidRDefault="00000000">
            <w:pPr>
              <w:spacing w:line="240" w:lineRule="auto"/>
              <w:jc w:val="center"/>
              <w:rPr>
                <w:color w:val="1F1F1F"/>
              </w:rPr>
            </w:pPr>
            <w:r>
              <w:rPr>
                <w:color w:val="1F1F1F"/>
              </w:rPr>
              <w:t>0.538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1B32AD1" w14:textId="77777777" w:rsidR="00EA5B46" w:rsidRDefault="00000000">
            <w:pPr>
              <w:spacing w:line="240" w:lineRule="auto"/>
              <w:jc w:val="center"/>
              <w:rPr>
                <w:color w:val="1F1F1F"/>
              </w:rPr>
            </w:pPr>
            <w:r>
              <w:rPr>
                <w:color w:val="1F1F1F"/>
              </w:rPr>
              <w:t>0.417</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717E618C" w14:textId="77777777" w:rsidR="00EA5B46" w:rsidRDefault="00000000">
            <w:pPr>
              <w:spacing w:line="240" w:lineRule="auto"/>
              <w:jc w:val="center"/>
              <w:rPr>
                <w:color w:val="1F1F1F"/>
              </w:rPr>
            </w:pPr>
            <w:r>
              <w:rPr>
                <w:color w:val="1F1F1F"/>
              </w:rPr>
              <w:t>0.513</w:t>
            </w:r>
          </w:p>
        </w:tc>
        <w:tc>
          <w:tcPr>
            <w:tcW w:w="102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8713EF5" w14:textId="77777777" w:rsidR="00EA5B46" w:rsidRDefault="00000000">
            <w:pPr>
              <w:spacing w:line="240" w:lineRule="auto"/>
              <w:jc w:val="center"/>
              <w:rPr>
                <w:color w:val="1F1F1F"/>
              </w:rPr>
            </w:pPr>
            <w:r>
              <w:rPr>
                <w:color w:val="1F1F1F"/>
              </w:rPr>
              <w:t>0.438</w:t>
            </w:r>
          </w:p>
        </w:tc>
        <w:tc>
          <w:tcPr>
            <w:tcW w:w="795"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4B8903A9" w14:textId="77777777" w:rsidR="00EA5B46" w:rsidRDefault="00000000">
            <w:pPr>
              <w:spacing w:line="240" w:lineRule="auto"/>
              <w:jc w:val="center"/>
              <w:rPr>
                <w:color w:val="1F1F1F"/>
              </w:rPr>
            </w:pPr>
            <w:r>
              <w:rPr>
                <w:color w:val="1F1F1F"/>
              </w:rPr>
              <w:t>0.420</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625E4F3F" w14:textId="77777777" w:rsidR="00EA5B46" w:rsidRDefault="00000000">
            <w:pPr>
              <w:spacing w:line="240" w:lineRule="auto"/>
              <w:jc w:val="center"/>
              <w:rPr>
                <w:color w:val="1F1F1F"/>
              </w:rPr>
            </w:pPr>
            <w:r>
              <w:rPr>
                <w:color w:val="1F1F1F"/>
              </w:rPr>
              <w:t>0.515</w:t>
            </w:r>
          </w:p>
        </w:tc>
        <w:tc>
          <w:tcPr>
            <w:tcW w:w="1050"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7131075" w14:textId="77777777" w:rsidR="00EA5B46" w:rsidRDefault="00000000">
            <w:pPr>
              <w:spacing w:line="240" w:lineRule="auto"/>
              <w:jc w:val="center"/>
              <w:rPr>
                <w:color w:val="1F1F1F"/>
              </w:rPr>
            </w:pPr>
            <w:r>
              <w:rPr>
                <w:color w:val="1F1F1F"/>
              </w:rPr>
              <w:t>0.538</w:t>
            </w:r>
          </w:p>
        </w:tc>
      </w:tr>
    </w:tbl>
    <w:p w14:paraId="59997E94" w14:textId="77777777" w:rsidR="00EA5B46" w:rsidRDefault="00000000">
      <w:pPr>
        <w:spacing w:before="240" w:line="240" w:lineRule="auto"/>
        <w:rPr>
          <w:b/>
        </w:rPr>
      </w:pPr>
      <w:r>
        <w:rPr>
          <w:b/>
        </w:rPr>
        <w:t>Key Observations:</w:t>
      </w:r>
    </w:p>
    <w:p w14:paraId="7099D2EC" w14:textId="77777777" w:rsidR="00EA5B46" w:rsidRDefault="00EA5B46">
      <w:pPr>
        <w:spacing w:before="240" w:line="240" w:lineRule="auto"/>
        <w:rPr>
          <w:b/>
        </w:rPr>
      </w:pPr>
    </w:p>
    <w:p w14:paraId="583D9BCC" w14:textId="77777777" w:rsidR="00EA5B46" w:rsidRDefault="00000000">
      <w:pPr>
        <w:numPr>
          <w:ilvl w:val="0"/>
          <w:numId w:val="15"/>
        </w:numPr>
        <w:spacing w:line="240" w:lineRule="auto"/>
        <w:rPr>
          <w:rFonts w:ascii="Calibri" w:eastAsia="Calibri" w:hAnsi="Calibri" w:cs="Calibri"/>
        </w:rPr>
      </w:pPr>
      <w:r>
        <w:rPr>
          <w:b/>
        </w:rPr>
        <w:t>Decision Tree Classifier</w:t>
      </w:r>
      <w:r>
        <w:t xml:space="preserve"> shows the highest Weighted F1 (0.523) and Weighted Precision (0.541), indicating the best overall balance between precision and recall across all classes.</w:t>
      </w:r>
    </w:p>
    <w:p w14:paraId="4E8EC8E2" w14:textId="77777777" w:rsidR="00EA5B46" w:rsidRDefault="00000000">
      <w:pPr>
        <w:numPr>
          <w:ilvl w:val="0"/>
          <w:numId w:val="15"/>
        </w:numPr>
        <w:spacing w:line="240" w:lineRule="auto"/>
        <w:rPr>
          <w:rFonts w:ascii="Calibri" w:eastAsia="Calibri" w:hAnsi="Calibri" w:cs="Calibri"/>
        </w:rPr>
      </w:pPr>
      <w:r>
        <w:rPr>
          <w:b/>
        </w:rPr>
        <w:t>Random Forest Classifier</w:t>
      </w:r>
      <w:r>
        <w:t xml:space="preserve"> leads in overall Accuracy (0.571) and Weighted Recall (0.571), though its macro scores are the lowest, reflecting a greater focus on the majority class.</w:t>
      </w:r>
    </w:p>
    <w:p w14:paraId="56BD75E5" w14:textId="77777777" w:rsidR="00EA5B46" w:rsidRDefault="00000000">
      <w:pPr>
        <w:numPr>
          <w:ilvl w:val="0"/>
          <w:numId w:val="15"/>
        </w:numPr>
        <w:spacing w:line="240" w:lineRule="auto"/>
        <w:rPr>
          <w:rFonts w:ascii="Calibri" w:eastAsia="Calibri" w:hAnsi="Calibri" w:cs="Calibri"/>
        </w:rPr>
      </w:pPr>
      <w:r>
        <w:rPr>
          <w:b/>
        </w:rPr>
        <w:t>Naive Bayes</w:t>
      </w:r>
      <w:r>
        <w:t xml:space="preserve"> achieves the highest Macro F1 (0.417) and Macro Recall (0.420), highlighting better average detection of all classes, including minorities, but at the cost of lower accuracy.</w:t>
      </w:r>
    </w:p>
    <w:p w14:paraId="3D60AC55" w14:textId="77777777" w:rsidR="00EA5B46" w:rsidRDefault="00000000">
      <w:pPr>
        <w:numPr>
          <w:ilvl w:val="0"/>
          <w:numId w:val="15"/>
        </w:numPr>
        <w:spacing w:after="240" w:line="240" w:lineRule="auto"/>
        <w:rPr>
          <w:rFonts w:ascii="Calibri" w:eastAsia="Calibri" w:hAnsi="Calibri" w:cs="Calibri"/>
        </w:rPr>
      </w:pPr>
      <w:r>
        <w:rPr>
          <w:b/>
        </w:rPr>
        <w:t>Logistic Regression</w:t>
      </w:r>
      <w:r>
        <w:t xml:space="preserve"> demonstrates consistent, balanced performance but does not lead in any single metric. </w:t>
      </w:r>
    </w:p>
    <w:p w14:paraId="40C00010" w14:textId="77777777" w:rsidR="00EA5B46" w:rsidRDefault="00000000">
      <w:pPr>
        <w:spacing w:before="240" w:after="240" w:line="240" w:lineRule="auto"/>
        <w:rPr>
          <w:b/>
        </w:rPr>
      </w:pPr>
      <w:r>
        <w:rPr>
          <w:b/>
        </w:rPr>
        <w:t>Visualization Insights</w:t>
      </w:r>
    </w:p>
    <w:p w14:paraId="20CF2EB8" w14:textId="77777777" w:rsidR="00EA5B46" w:rsidRDefault="00000000">
      <w:pPr>
        <w:spacing w:before="240" w:after="240" w:line="240" w:lineRule="auto"/>
      </w:pPr>
      <w:r>
        <w:t xml:space="preserve">The accompanying </w:t>
      </w:r>
      <w:r>
        <w:rPr>
          <w:b/>
        </w:rPr>
        <w:t>bar plot visualization</w:t>
      </w:r>
      <w:r>
        <w:t xml:space="preserve"> offers a clear, comparative view of each model’s performance across key metrics. This visual representation quickly highlights:</w:t>
      </w:r>
    </w:p>
    <w:p w14:paraId="47401891" w14:textId="77777777" w:rsidR="00EA5B46" w:rsidRDefault="00000000">
      <w:pPr>
        <w:numPr>
          <w:ilvl w:val="0"/>
          <w:numId w:val="32"/>
        </w:numPr>
        <w:spacing w:line="240" w:lineRule="auto"/>
      </w:pPr>
      <w:r>
        <w:t>The relative strengths and weaknesses of each model.</w:t>
      </w:r>
    </w:p>
    <w:p w14:paraId="00FB56B6" w14:textId="77777777" w:rsidR="00EA5B46" w:rsidRDefault="00000000">
      <w:pPr>
        <w:numPr>
          <w:ilvl w:val="0"/>
          <w:numId w:val="32"/>
        </w:numPr>
        <w:spacing w:line="240" w:lineRule="auto"/>
      </w:pPr>
      <w:r>
        <w:t>Decision Tree’s advantage in weighted F1 and precision.</w:t>
      </w:r>
    </w:p>
    <w:p w14:paraId="453A2409" w14:textId="77777777" w:rsidR="00EA5B46" w:rsidRDefault="00000000">
      <w:pPr>
        <w:numPr>
          <w:ilvl w:val="0"/>
          <w:numId w:val="32"/>
        </w:numPr>
        <w:spacing w:line="240" w:lineRule="auto"/>
      </w:pPr>
      <w:r>
        <w:t>Random Forest’s superior overall accuracy.</w:t>
      </w:r>
    </w:p>
    <w:p w14:paraId="628555A5" w14:textId="77777777" w:rsidR="00EA5B46" w:rsidRDefault="00000000">
      <w:pPr>
        <w:numPr>
          <w:ilvl w:val="0"/>
          <w:numId w:val="32"/>
        </w:numPr>
        <w:spacing w:line="240" w:lineRule="auto"/>
      </w:pPr>
      <w:r>
        <w:t>Naive Bayes’ strength in macro (average) class performance.</w:t>
      </w:r>
    </w:p>
    <w:p w14:paraId="30338138" w14:textId="77777777" w:rsidR="00EA5B46" w:rsidRDefault="00000000">
      <w:pPr>
        <w:numPr>
          <w:ilvl w:val="0"/>
          <w:numId w:val="32"/>
        </w:numPr>
        <w:spacing w:after="240" w:line="240" w:lineRule="auto"/>
      </w:pPr>
      <w:r>
        <w:t>The need for further improvement, especially regarding macro-averaged scores that indicate minority class detection.</w:t>
      </w:r>
    </w:p>
    <w:p w14:paraId="42F118DC"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C1A5C5F" wp14:editId="7A567F5A">
            <wp:extent cx="5991225" cy="311214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91225" cy="3112145"/>
                    </a:xfrm>
                    <a:prstGeom prst="rect">
                      <a:avLst/>
                    </a:prstGeom>
                    <a:ln/>
                  </pic:spPr>
                </pic:pic>
              </a:graphicData>
            </a:graphic>
          </wp:inline>
        </w:drawing>
      </w:r>
    </w:p>
    <w:p w14:paraId="36538FC2" w14:textId="77777777" w:rsidR="00EA5B46" w:rsidRDefault="00000000">
      <w:pPr>
        <w:spacing w:line="240" w:lineRule="auto"/>
      </w:pPr>
      <w:r>
        <w:t xml:space="preserve">The consistently higher </w:t>
      </w:r>
      <w:r>
        <w:rPr>
          <w:b/>
        </w:rPr>
        <w:t>weighted F1</w:t>
      </w:r>
      <w:r>
        <w:t xml:space="preserve"> scores compared to macro F1 across all models underscore the impact of class imbalance; all models are more effective at predicting the majority class. The lower macro scores suggest a need for methods that boost minority class sensitivity, such as class weighting, sampling, or advanced ensemble techniques.</w:t>
      </w:r>
    </w:p>
    <w:p w14:paraId="3EBEC52B" w14:textId="77777777" w:rsidR="00EA5B46" w:rsidRDefault="00000000">
      <w:pPr>
        <w:spacing w:line="240" w:lineRule="auto"/>
      </w:pPr>
      <w:r>
        <w:t xml:space="preserve"> </w:t>
      </w:r>
    </w:p>
    <w:p w14:paraId="379EC53C" w14:textId="77777777" w:rsidR="00EA5B46" w:rsidRDefault="00000000">
      <w:pPr>
        <w:spacing w:line="240" w:lineRule="auto"/>
      </w:pPr>
      <w:r>
        <w:t xml:space="preserve">Overall, Naive Bayes demonstrates the best balance in minority class performance, as indicated by its highest Macro F1 and Macro Recall scores. Decision Tree achieves the highest Weighted F1 and Weighted Precision, reflecting strong overall performance across classes. In contrast, Logistic </w:t>
      </w:r>
      <w:r>
        <w:lastRenderedPageBreak/>
        <w:t>Regression and especially Random Forest tend to favor the majority class, resulting in higher accuracy but weaker performance on minority classes, as shown by their lower Macro F1 scores.</w:t>
      </w:r>
    </w:p>
    <w:p w14:paraId="610154A1" w14:textId="77777777" w:rsidR="00EA5B46" w:rsidRPr="003B6C27" w:rsidRDefault="00000000" w:rsidP="00C85A45">
      <w:pPr>
        <w:pStyle w:val="Heading2"/>
        <w:rPr>
          <w:b/>
          <w:bCs/>
        </w:rPr>
      </w:pPr>
      <w:bookmarkStart w:id="40" w:name="_7yo3nfy697l7" w:colFirst="0" w:colLast="0"/>
      <w:bookmarkStart w:id="41" w:name="_Toc202294175"/>
      <w:bookmarkEnd w:id="40"/>
      <w:r w:rsidRPr="003B6C27">
        <w:rPr>
          <w:b/>
          <w:bCs/>
        </w:rPr>
        <w:t>Addressing Class Imbalance in UCI Diabetes Readmission Prediction</w:t>
      </w:r>
      <w:bookmarkEnd w:id="41"/>
    </w:p>
    <w:p w14:paraId="0B18896C" w14:textId="77777777" w:rsidR="00EA5B46" w:rsidRDefault="00000000">
      <w:pPr>
        <w:spacing w:before="240" w:line="240" w:lineRule="auto"/>
        <w:jc w:val="both"/>
      </w:pPr>
      <w:r>
        <w:t>Class imbalance is a significant challenge when predicting hospital readmission using the UCI diabetes dataset, where the majority of cases belong to the "No readmission" class, while the "early" and "&gt;30 days" readmission classes are underrepresented. Standard machine learning models tend to be biased toward the majority class, resulting in poor predictive performance on the minority (and often most clinically relevant) classes.</w:t>
      </w:r>
    </w:p>
    <w:p w14:paraId="475C9B0C" w14:textId="77777777" w:rsidR="00EA5B46" w:rsidRDefault="00000000">
      <w:pPr>
        <w:spacing w:before="240" w:line="240" w:lineRule="auto"/>
        <w:jc w:val="both"/>
        <w:rPr>
          <w:b/>
        </w:rPr>
      </w:pPr>
      <w:r>
        <w:rPr>
          <w:b/>
        </w:rPr>
        <w:t>Method Applied: Class Weighting</w:t>
      </w:r>
    </w:p>
    <w:p w14:paraId="46B4F8A5" w14:textId="77777777" w:rsidR="00EA5B46" w:rsidRDefault="00000000">
      <w:pPr>
        <w:spacing w:before="240" w:line="240" w:lineRule="auto"/>
        <w:jc w:val="both"/>
      </w:pPr>
      <w:r>
        <w:t xml:space="preserve">To mitigate this issue, we implemented a </w:t>
      </w:r>
      <w:r>
        <w:rPr>
          <w:b/>
        </w:rPr>
        <w:t>class weighting strategy</w:t>
      </w:r>
      <w:r>
        <w:t xml:space="preserve"> during model training:</w:t>
      </w:r>
    </w:p>
    <w:p w14:paraId="4380C685" w14:textId="77777777" w:rsidR="00420150" w:rsidRDefault="00420150">
      <w:pPr>
        <w:spacing w:before="240" w:line="240" w:lineRule="auto"/>
        <w:jc w:val="both"/>
      </w:pPr>
    </w:p>
    <w:p w14:paraId="27B3B141" w14:textId="77777777" w:rsidR="00EA5B46" w:rsidRPr="00420150" w:rsidRDefault="00000000" w:rsidP="00420150">
      <w:pPr>
        <w:numPr>
          <w:ilvl w:val="0"/>
          <w:numId w:val="4"/>
        </w:numPr>
        <w:spacing w:line="240" w:lineRule="auto"/>
        <w:rPr>
          <w:rFonts w:ascii="Calibri" w:eastAsia="Calibri" w:hAnsi="Calibri" w:cs="Calibri"/>
        </w:rPr>
      </w:pPr>
      <w:r>
        <w:rPr>
          <w:b/>
        </w:rPr>
        <w:t>Calculation of Class Weights</w:t>
      </w:r>
      <w:r>
        <w:t>:</w:t>
      </w:r>
      <w:r>
        <w:br/>
        <w:t xml:space="preserve"> We computed the frequency of each class in the training data, then assigned an inverse weight proportional to its frequency. This means minority classes receive higher weights, making errors on these classes more "costly" for the model.</w:t>
      </w:r>
    </w:p>
    <w:p w14:paraId="228FD034" w14:textId="77777777" w:rsidR="00420150" w:rsidRDefault="00420150" w:rsidP="00420150">
      <w:pPr>
        <w:spacing w:line="240" w:lineRule="auto"/>
        <w:ind w:left="720"/>
        <w:rPr>
          <w:rFonts w:ascii="Calibri" w:eastAsia="Calibri" w:hAnsi="Calibri" w:cs="Calibri"/>
        </w:rPr>
      </w:pPr>
    </w:p>
    <w:p w14:paraId="33A3BFE3" w14:textId="77777777" w:rsidR="00EA5B46" w:rsidRPr="00420150" w:rsidRDefault="00000000" w:rsidP="00420150">
      <w:pPr>
        <w:numPr>
          <w:ilvl w:val="0"/>
          <w:numId w:val="4"/>
        </w:numPr>
        <w:spacing w:line="240" w:lineRule="auto"/>
        <w:rPr>
          <w:rFonts w:ascii="Calibri" w:eastAsia="Calibri" w:hAnsi="Calibri" w:cs="Calibri"/>
        </w:rPr>
      </w:pPr>
      <w:r>
        <w:rPr>
          <w:b/>
        </w:rPr>
        <w:t>Incorporation into Training</w:t>
      </w:r>
      <w:r>
        <w:t>:</w:t>
      </w:r>
      <w:r>
        <w:br/>
        <w:t xml:space="preserve"> The calculated weights were added as a new column (weight) in the training </w:t>
      </w:r>
      <w:proofErr w:type="spellStart"/>
      <w:r>
        <w:t>DataFrame</w:t>
      </w:r>
      <w:proofErr w:type="spellEnd"/>
      <w:r>
        <w:t xml:space="preserve">. We then passed this column to the </w:t>
      </w:r>
      <w:proofErr w:type="spellStart"/>
      <w:r>
        <w:t>weightCol</w:t>
      </w:r>
      <w:proofErr w:type="spellEnd"/>
      <w:r>
        <w:t xml:space="preserve"> parameter of each classifier (Logistic Regression, Random Forest, Decision Tree, and Naive Bayes) during training, so the model pays more attention to minority classes.</w:t>
      </w:r>
    </w:p>
    <w:p w14:paraId="75024AF6" w14:textId="77777777" w:rsidR="00420150" w:rsidRDefault="00420150" w:rsidP="00420150">
      <w:pPr>
        <w:pStyle w:val="ListParagraph"/>
        <w:rPr>
          <w:rFonts w:ascii="Calibri" w:eastAsia="Calibri" w:hAnsi="Calibri" w:cs="Calibri"/>
        </w:rPr>
      </w:pPr>
    </w:p>
    <w:p w14:paraId="7C1CB96B" w14:textId="77777777" w:rsidR="00420150" w:rsidRDefault="00420150" w:rsidP="00420150">
      <w:pPr>
        <w:spacing w:line="240" w:lineRule="auto"/>
        <w:ind w:left="720"/>
        <w:rPr>
          <w:rFonts w:ascii="Calibri" w:eastAsia="Calibri" w:hAnsi="Calibri" w:cs="Calibri"/>
        </w:rPr>
      </w:pPr>
    </w:p>
    <w:p w14:paraId="2C0546ED" w14:textId="77777777" w:rsidR="00EA5B46" w:rsidRDefault="00000000" w:rsidP="00420150">
      <w:pPr>
        <w:numPr>
          <w:ilvl w:val="0"/>
          <w:numId w:val="4"/>
        </w:numPr>
        <w:spacing w:line="240" w:lineRule="auto"/>
        <w:rPr>
          <w:rFonts w:ascii="Calibri" w:eastAsia="Calibri" w:hAnsi="Calibri" w:cs="Calibri"/>
        </w:rPr>
      </w:pPr>
      <w:r>
        <w:rPr>
          <w:b/>
        </w:rPr>
        <w:t>Model Evaluation</w:t>
      </w:r>
      <w:r>
        <w:t>:</w:t>
      </w:r>
      <w:r>
        <w:br/>
        <w:t xml:space="preserve"> After retraining with class weights, model performance was evaluated on the test set. The results show that </w:t>
      </w:r>
      <w:r>
        <w:rPr>
          <w:b/>
        </w:rPr>
        <w:t>F1 Scores for all models became more balanced across classes</w:t>
      </w:r>
      <w:r>
        <w:t>, but the overall accuracy and F1 scores slightly decreased compared to the baseline. This is expected, as the model no longer optimizes for the majority class only but attempts to better predict minority class outcomes.</w:t>
      </w:r>
    </w:p>
    <w:p w14:paraId="7D7ED798" w14:textId="77777777" w:rsidR="00420150" w:rsidRDefault="00420150" w:rsidP="003B6C27">
      <w:pPr>
        <w:spacing w:before="240" w:line="240" w:lineRule="auto"/>
        <w:rPr>
          <w:b/>
        </w:rPr>
      </w:pPr>
    </w:p>
    <w:p w14:paraId="5AE452FB" w14:textId="77777777" w:rsidR="00420150" w:rsidRDefault="00420150" w:rsidP="003B6C27">
      <w:pPr>
        <w:spacing w:before="240" w:line="240" w:lineRule="auto"/>
        <w:rPr>
          <w:b/>
        </w:rPr>
      </w:pPr>
    </w:p>
    <w:p w14:paraId="1725E5FB" w14:textId="77777777" w:rsidR="00420150" w:rsidRDefault="00420150" w:rsidP="003B6C27">
      <w:pPr>
        <w:spacing w:before="240" w:line="240" w:lineRule="auto"/>
        <w:rPr>
          <w:b/>
        </w:rPr>
      </w:pPr>
    </w:p>
    <w:p w14:paraId="79C53808" w14:textId="77777777" w:rsidR="00420150" w:rsidRDefault="00420150" w:rsidP="003B6C27">
      <w:pPr>
        <w:spacing w:before="240" w:line="240" w:lineRule="auto"/>
        <w:rPr>
          <w:b/>
        </w:rPr>
      </w:pPr>
    </w:p>
    <w:p w14:paraId="096C9DF4" w14:textId="77777777" w:rsidR="00420150" w:rsidRDefault="00420150" w:rsidP="003B6C27">
      <w:pPr>
        <w:spacing w:before="240" w:line="240" w:lineRule="auto"/>
        <w:rPr>
          <w:b/>
        </w:rPr>
      </w:pPr>
    </w:p>
    <w:p w14:paraId="062DDED7" w14:textId="77777777" w:rsidR="00420150" w:rsidRDefault="00420150" w:rsidP="003B6C27">
      <w:pPr>
        <w:spacing w:before="240" w:line="240" w:lineRule="auto"/>
        <w:rPr>
          <w:b/>
        </w:rPr>
      </w:pPr>
    </w:p>
    <w:p w14:paraId="7EAA2E03" w14:textId="77777777" w:rsidR="00420150" w:rsidRDefault="00420150" w:rsidP="003B6C27">
      <w:pPr>
        <w:spacing w:before="240" w:line="240" w:lineRule="auto"/>
        <w:rPr>
          <w:b/>
        </w:rPr>
      </w:pPr>
    </w:p>
    <w:p w14:paraId="617EB54E" w14:textId="58ACFCBC" w:rsidR="00EA5B46" w:rsidRDefault="00000000" w:rsidP="003B6C27">
      <w:pPr>
        <w:spacing w:before="240" w:line="240" w:lineRule="auto"/>
      </w:pPr>
      <w:r>
        <w:rPr>
          <w:b/>
        </w:rPr>
        <w:lastRenderedPageBreak/>
        <w:t>Applying class weights is an effective and practical approach for addressing class imbalance in</w:t>
      </w:r>
      <w:r w:rsidR="003B6C27">
        <w:rPr>
          <w:b/>
        </w:rPr>
        <w:t xml:space="preserve"> m</w:t>
      </w:r>
      <w:r>
        <w:rPr>
          <w:b/>
        </w:rPr>
        <w:t>ulticlass prediction tasks.</w:t>
      </w:r>
      <w:r>
        <w:rPr>
          <w:b/>
        </w:rPr>
        <w:br/>
      </w:r>
    </w:p>
    <w:p w14:paraId="54FE6EEA" w14:textId="77777777" w:rsidR="00EA5B46" w:rsidRDefault="00000000">
      <w:pPr>
        <w:spacing w:before="240" w:line="240" w:lineRule="auto"/>
        <w:jc w:val="both"/>
      </w:pPr>
      <w:r>
        <w:t xml:space="preserve">While overall accuracy may decline, this trade-off leads to fairer and more clinically meaningful predictions, especially for the underrepresented readmission categories. This step is essential for any real-world deployment where the minority class carries high importance, such as early readmission prediction in healthcare. </w:t>
      </w:r>
    </w:p>
    <w:p w14:paraId="3FF1F155" w14:textId="77777777" w:rsidR="00EA5B46" w:rsidRDefault="00000000">
      <w:pPr>
        <w:spacing w:before="240" w:after="240" w:line="240" w:lineRule="auto"/>
      </w:pPr>
      <w:r>
        <w:t>Here, we plotted the confusion matrices for the same models after applying class weighting to handle class imbalance. All models are still predicting patient readmission classes: No, &gt;30 days, or &lt;30 days. This helps us see how weighting changes the distribution of predictions across classes.</w:t>
      </w:r>
    </w:p>
    <w:p w14:paraId="3FC41A0D" w14:textId="77777777" w:rsidR="00EA5B46" w:rsidRDefault="00000000">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3608D8A" wp14:editId="0A22CC11">
            <wp:extent cx="5957888" cy="4432307"/>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57888" cy="4432307"/>
                    </a:xfrm>
                    <a:prstGeom prst="rect">
                      <a:avLst/>
                    </a:prstGeom>
                    <a:ln w="12700">
                      <a:solidFill>
                        <a:srgbClr val="000000"/>
                      </a:solidFill>
                      <a:prstDash val="solid"/>
                    </a:ln>
                  </pic:spPr>
                </pic:pic>
              </a:graphicData>
            </a:graphic>
          </wp:inline>
        </w:drawing>
      </w:r>
    </w:p>
    <w:p w14:paraId="3738477E" w14:textId="77777777" w:rsidR="00420150" w:rsidRDefault="00000000">
      <w:pPr>
        <w:spacing w:before="240" w:after="240" w:line="240" w:lineRule="auto"/>
      </w:pPr>
      <w:r>
        <w:t xml:space="preserve"> </w:t>
      </w:r>
    </w:p>
    <w:p w14:paraId="0944E686" w14:textId="77777777" w:rsidR="00420150" w:rsidRDefault="00420150">
      <w:pPr>
        <w:spacing w:before="240" w:after="240" w:line="240" w:lineRule="auto"/>
        <w:rPr>
          <w:b/>
        </w:rPr>
      </w:pPr>
    </w:p>
    <w:p w14:paraId="14F372CA" w14:textId="77777777" w:rsidR="00420150" w:rsidRDefault="00420150">
      <w:pPr>
        <w:spacing w:before="240" w:after="240" w:line="240" w:lineRule="auto"/>
        <w:rPr>
          <w:b/>
        </w:rPr>
      </w:pPr>
    </w:p>
    <w:p w14:paraId="1824955F" w14:textId="77777777" w:rsidR="00420150" w:rsidRDefault="00420150">
      <w:pPr>
        <w:spacing w:before="240" w:after="240" w:line="240" w:lineRule="auto"/>
        <w:rPr>
          <w:b/>
        </w:rPr>
      </w:pPr>
    </w:p>
    <w:p w14:paraId="162C8034" w14:textId="77777777" w:rsidR="00420150" w:rsidRDefault="00420150">
      <w:pPr>
        <w:spacing w:before="240" w:after="240" w:line="240" w:lineRule="auto"/>
        <w:rPr>
          <w:b/>
        </w:rPr>
      </w:pPr>
    </w:p>
    <w:p w14:paraId="61284C32" w14:textId="315289DA" w:rsidR="00EA5B46" w:rsidRDefault="00000000">
      <w:pPr>
        <w:spacing w:before="240" w:after="240" w:line="240" w:lineRule="auto"/>
      </w:pPr>
      <w:r>
        <w:rPr>
          <w:b/>
        </w:rPr>
        <w:lastRenderedPageBreak/>
        <w:t>Table 4</w:t>
      </w:r>
      <w:r>
        <w:t xml:space="preserve"> Weighted Confusion Matrix Summary of Insight and Key Take Away</w:t>
      </w:r>
    </w:p>
    <w:tbl>
      <w:tblPr>
        <w:tblStyle w:val="a2"/>
        <w:tblW w:w="10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1"/>
        <w:gridCol w:w="5044"/>
        <w:gridCol w:w="3610"/>
      </w:tblGrid>
      <w:tr w:rsidR="00EA5B46" w14:paraId="73B46F6A" w14:textId="77777777">
        <w:trPr>
          <w:trHeight w:val="540"/>
        </w:trPr>
        <w:tc>
          <w:tcPr>
            <w:tcW w:w="150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2001472" w14:textId="77777777" w:rsidR="00EA5B46" w:rsidRDefault="00000000">
            <w:pPr>
              <w:spacing w:before="240" w:after="240" w:line="240" w:lineRule="auto"/>
              <w:jc w:val="center"/>
              <w:rPr>
                <w:b/>
                <w:color w:val="FFFFFF"/>
              </w:rPr>
            </w:pPr>
            <w:r>
              <w:rPr>
                <w:b/>
                <w:color w:val="FFFFFF"/>
              </w:rPr>
              <w:t>Model</w:t>
            </w:r>
          </w:p>
        </w:tc>
        <w:tc>
          <w:tcPr>
            <w:tcW w:w="5044"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81D440A" w14:textId="77777777" w:rsidR="00EA5B46" w:rsidRDefault="00000000">
            <w:pPr>
              <w:spacing w:before="240" w:after="240" w:line="240" w:lineRule="auto"/>
              <w:jc w:val="center"/>
              <w:rPr>
                <w:b/>
                <w:color w:val="FFFFFF"/>
              </w:rPr>
            </w:pPr>
            <w:r>
              <w:rPr>
                <w:b/>
                <w:color w:val="FFFFFF"/>
              </w:rPr>
              <w:t>Insights</w:t>
            </w:r>
          </w:p>
        </w:tc>
        <w:tc>
          <w:tcPr>
            <w:tcW w:w="36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5C7F951" w14:textId="77777777" w:rsidR="00EA5B46" w:rsidRDefault="00000000">
            <w:pPr>
              <w:spacing w:before="240" w:after="240" w:line="240" w:lineRule="auto"/>
              <w:jc w:val="center"/>
              <w:rPr>
                <w:b/>
                <w:color w:val="FFFFFF"/>
              </w:rPr>
            </w:pPr>
            <w:r>
              <w:rPr>
                <w:b/>
                <w:color w:val="FFFFFF"/>
              </w:rPr>
              <w:t>Key Takeaway</w:t>
            </w:r>
          </w:p>
        </w:tc>
      </w:tr>
      <w:tr w:rsidR="00EA5B46" w14:paraId="7F41DC0F" w14:textId="77777777">
        <w:trPr>
          <w:trHeight w:val="12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233149" w14:textId="77777777" w:rsidR="00EA5B46" w:rsidRDefault="00000000">
            <w:pPr>
              <w:spacing w:line="240" w:lineRule="auto"/>
              <w:rPr>
                <w:b/>
              </w:rPr>
            </w:pPr>
            <w:r>
              <w:rPr>
                <w:b/>
              </w:rPr>
              <w:t>Logistic Regression</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D26C06C" w14:textId="77777777" w:rsidR="00EA5B46" w:rsidRDefault="00000000">
            <w:pPr>
              <w:spacing w:line="240" w:lineRule="auto"/>
            </w:pPr>
            <w:r>
              <w:t>Good at predicting 'No' (5197 correct), but misclassified many 'No' as '&gt;30 days' or '&lt;30 days'; better on '&lt;30 days' (653 correct) than baseline.</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72B0AF4C" w14:textId="77777777" w:rsidR="00EA5B46" w:rsidRDefault="00000000">
            <w:pPr>
              <w:spacing w:line="240" w:lineRule="auto"/>
              <w:rPr>
                <w:i/>
              </w:rPr>
            </w:pPr>
            <w:r>
              <w:rPr>
                <w:i/>
              </w:rPr>
              <w:t>Improved early readmission detection, but still confuses between classes.</w:t>
            </w:r>
          </w:p>
        </w:tc>
      </w:tr>
      <w:tr w:rsidR="00EA5B46" w14:paraId="080F3214" w14:textId="77777777">
        <w:trPr>
          <w:trHeight w:val="12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A4298E" w14:textId="77777777" w:rsidR="00EA5B46" w:rsidRDefault="00000000">
            <w:pPr>
              <w:spacing w:line="240" w:lineRule="auto"/>
              <w:rPr>
                <w:b/>
              </w:rPr>
            </w:pPr>
            <w:r>
              <w:rPr>
                <w:b/>
              </w:rPr>
              <w:t>Random Forest</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60DAFB09" w14:textId="77777777" w:rsidR="00EA5B46" w:rsidRDefault="00000000">
            <w:pPr>
              <w:spacing w:line="240" w:lineRule="auto"/>
            </w:pPr>
            <w:r>
              <w:t>Best for 'No' (5449 correct), but many 'No' and '&gt;30 days' misclassified as '&lt;30 days'; strongest on '&lt;30 days' (813 correct).</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4BDD68ED" w14:textId="77777777" w:rsidR="00EA5B46" w:rsidRDefault="00000000">
            <w:pPr>
              <w:spacing w:line="240" w:lineRule="auto"/>
              <w:rPr>
                <w:i/>
              </w:rPr>
            </w:pPr>
            <w:r>
              <w:rPr>
                <w:i/>
              </w:rPr>
              <w:t>Captures early readmissions best, but class confusion remains high.</w:t>
            </w:r>
          </w:p>
        </w:tc>
      </w:tr>
      <w:tr w:rsidR="00EA5B46" w14:paraId="34BE216A" w14:textId="77777777">
        <w:trPr>
          <w:trHeight w:val="9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A00E4E9" w14:textId="77777777" w:rsidR="00EA5B46" w:rsidRDefault="00000000">
            <w:pPr>
              <w:spacing w:line="240" w:lineRule="auto"/>
              <w:rPr>
                <w:b/>
              </w:rPr>
            </w:pPr>
            <w:r>
              <w:rPr>
                <w:b/>
              </w:rPr>
              <w:t>Decision Tree</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F5A889A" w14:textId="77777777" w:rsidR="00EA5B46" w:rsidRDefault="00000000">
            <w:pPr>
              <w:spacing w:line="240" w:lineRule="auto"/>
            </w:pPr>
            <w:r>
              <w:t>Solid on 'No' (5227 correct); misclassifies many into '&lt;30 days'; moderate on '&gt;30 days' and '&lt;30 days'.</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6F373A22" w14:textId="77777777" w:rsidR="00EA5B46" w:rsidRDefault="00000000">
            <w:pPr>
              <w:spacing w:line="240" w:lineRule="auto"/>
              <w:rPr>
                <w:i/>
              </w:rPr>
            </w:pPr>
            <w:r>
              <w:rPr>
                <w:i/>
              </w:rPr>
              <w:t>Balances class predictions, but confusion persists across all classes.</w:t>
            </w:r>
          </w:p>
        </w:tc>
      </w:tr>
      <w:tr w:rsidR="00EA5B46" w14:paraId="7619DBCF" w14:textId="77777777">
        <w:trPr>
          <w:trHeight w:val="900"/>
        </w:trPr>
        <w:tc>
          <w:tcPr>
            <w:tcW w:w="15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14AB1B" w14:textId="77777777" w:rsidR="00EA5B46" w:rsidRDefault="00000000">
            <w:pPr>
              <w:spacing w:line="240" w:lineRule="auto"/>
              <w:rPr>
                <w:b/>
              </w:rPr>
            </w:pPr>
            <w:r>
              <w:rPr>
                <w:b/>
              </w:rPr>
              <w:t>Naive Bayes</w:t>
            </w:r>
          </w:p>
        </w:tc>
        <w:tc>
          <w:tcPr>
            <w:tcW w:w="5044" w:type="dxa"/>
            <w:tcBorders>
              <w:top w:val="nil"/>
              <w:left w:val="nil"/>
              <w:bottom w:val="single" w:sz="8" w:space="0" w:color="000000"/>
              <w:right w:val="single" w:sz="8" w:space="0" w:color="000000"/>
            </w:tcBorders>
            <w:tcMar>
              <w:top w:w="0" w:type="dxa"/>
              <w:left w:w="100" w:type="dxa"/>
              <w:bottom w:w="0" w:type="dxa"/>
              <w:right w:w="100" w:type="dxa"/>
            </w:tcMar>
          </w:tcPr>
          <w:p w14:paraId="1CF53594" w14:textId="77777777" w:rsidR="00EA5B46" w:rsidRDefault="00000000">
            <w:pPr>
              <w:spacing w:line="240" w:lineRule="auto"/>
            </w:pPr>
            <w:r>
              <w:t>Strong on 'No' (5354 correct); moderate for '&gt;30 days' (1430 correct); slightly weaker on '&lt;30 days' (595 correct).</w:t>
            </w:r>
          </w:p>
        </w:tc>
        <w:tc>
          <w:tcPr>
            <w:tcW w:w="3610" w:type="dxa"/>
            <w:tcBorders>
              <w:top w:val="nil"/>
              <w:left w:val="nil"/>
              <w:bottom w:val="single" w:sz="8" w:space="0" w:color="000000"/>
              <w:right w:val="single" w:sz="8" w:space="0" w:color="000000"/>
            </w:tcBorders>
            <w:tcMar>
              <w:top w:w="0" w:type="dxa"/>
              <w:left w:w="100" w:type="dxa"/>
              <w:bottom w:w="0" w:type="dxa"/>
              <w:right w:w="100" w:type="dxa"/>
            </w:tcMar>
          </w:tcPr>
          <w:p w14:paraId="06153188" w14:textId="77777777" w:rsidR="00EA5B46" w:rsidRDefault="00000000">
            <w:pPr>
              <w:spacing w:line="240" w:lineRule="auto"/>
              <w:rPr>
                <w:i/>
              </w:rPr>
            </w:pPr>
            <w:r>
              <w:rPr>
                <w:i/>
              </w:rPr>
              <w:t>Gains minority sensitivity, but overall reliability is limited.</w:t>
            </w:r>
          </w:p>
        </w:tc>
      </w:tr>
    </w:tbl>
    <w:p w14:paraId="5912973F" w14:textId="77777777" w:rsidR="00EA5B46" w:rsidRDefault="00000000">
      <w:pPr>
        <w:spacing w:before="240" w:after="240" w:line="240" w:lineRule="auto"/>
      </w:pPr>
      <w:r>
        <w:t xml:space="preserve">Overall, applying class weighting notably improved the models' ability to detect '&lt;30 days' cases, especially for </w:t>
      </w:r>
      <w:r>
        <w:rPr>
          <w:b/>
        </w:rPr>
        <w:t>Random Forest</w:t>
      </w:r>
      <w:r>
        <w:t xml:space="preserve"> and </w:t>
      </w:r>
      <w:r>
        <w:rPr>
          <w:b/>
        </w:rPr>
        <w:t>Logistic Regression</w:t>
      </w:r>
      <w:r>
        <w:t>. However, this improvement often came with a trade-off, as misclassification between the '&gt;30 days' and '&lt;30 days' classes increased, highlighting a balance between increased sensitivity for minority classes and overall precision.</w:t>
      </w:r>
    </w:p>
    <w:p w14:paraId="39414040" w14:textId="77777777" w:rsidR="00EA5B46" w:rsidRDefault="00000000">
      <w:pPr>
        <w:spacing w:before="240" w:after="240" w:line="240" w:lineRule="auto"/>
      </w:pPr>
      <w:r>
        <w:rPr>
          <w:b/>
        </w:rPr>
        <w:t>Table 5</w:t>
      </w:r>
      <w:r>
        <w:t xml:space="preserve"> Weighted Models Performance Summary</w:t>
      </w:r>
    </w:p>
    <w:tbl>
      <w:tblPr>
        <w:tblStyle w:val="a3"/>
        <w:tblW w:w="9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175"/>
        <w:gridCol w:w="1050"/>
        <w:gridCol w:w="795"/>
        <w:gridCol w:w="1050"/>
        <w:gridCol w:w="1020"/>
        <w:gridCol w:w="795"/>
        <w:gridCol w:w="1050"/>
        <w:gridCol w:w="1050"/>
      </w:tblGrid>
      <w:tr w:rsidR="00EA5B46" w14:paraId="409C664D"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74AB477" w14:textId="77777777" w:rsidR="00EA5B46" w:rsidRDefault="00000000">
            <w:pPr>
              <w:spacing w:line="240" w:lineRule="auto"/>
              <w:rPr>
                <w:color w:val="FFFFFF"/>
              </w:rPr>
            </w:pPr>
            <w:r>
              <w:rPr>
                <w:color w:val="FFFFFF"/>
              </w:rPr>
              <w:t xml:space="preserve"> </w:t>
            </w:r>
          </w:p>
        </w:tc>
        <w:tc>
          <w:tcPr>
            <w:tcW w:w="21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27F9EB36" w14:textId="77777777" w:rsidR="00EA5B46" w:rsidRDefault="00000000">
            <w:pPr>
              <w:spacing w:line="240" w:lineRule="auto"/>
              <w:jc w:val="center"/>
              <w:rPr>
                <w:b/>
                <w:color w:val="FFFFFF"/>
              </w:rPr>
            </w:pPr>
            <w:r>
              <w:rPr>
                <w:b/>
                <w:color w:val="FFFFFF"/>
              </w:rPr>
              <w:t>Model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9C13003" w14:textId="77777777" w:rsidR="00EA5B46" w:rsidRDefault="00000000">
            <w:pPr>
              <w:spacing w:line="240" w:lineRule="auto"/>
              <w:jc w:val="center"/>
              <w:rPr>
                <w:b/>
                <w:color w:val="FFFFFF"/>
              </w:rPr>
            </w:pPr>
            <w:r>
              <w:rPr>
                <w:b/>
                <w:color w:val="FFFFFF"/>
              </w:rPr>
              <w:t>Accuracy</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35BC22D" w14:textId="77777777" w:rsidR="00EA5B46" w:rsidRDefault="00000000">
            <w:pPr>
              <w:spacing w:line="240" w:lineRule="auto"/>
              <w:jc w:val="center"/>
              <w:rPr>
                <w:b/>
                <w:color w:val="FFFFFF"/>
              </w:rPr>
            </w:pPr>
            <w:r>
              <w:rPr>
                <w:b/>
                <w:color w:val="FFFFFF"/>
              </w:rPr>
              <w:t>Macro F1</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234FF15" w14:textId="77777777" w:rsidR="00EA5B46" w:rsidRDefault="00000000">
            <w:pPr>
              <w:spacing w:line="240" w:lineRule="auto"/>
              <w:jc w:val="center"/>
              <w:rPr>
                <w:b/>
                <w:color w:val="FFFFFF"/>
              </w:rPr>
            </w:pPr>
            <w:r>
              <w:rPr>
                <w:b/>
                <w:color w:val="FFFFFF"/>
              </w:rPr>
              <w:t>Weighted F1</w:t>
            </w:r>
          </w:p>
        </w:tc>
        <w:tc>
          <w:tcPr>
            <w:tcW w:w="102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62A8E17" w14:textId="77777777" w:rsidR="00EA5B46" w:rsidRDefault="00000000">
            <w:pPr>
              <w:spacing w:line="240" w:lineRule="auto"/>
              <w:jc w:val="center"/>
              <w:rPr>
                <w:b/>
                <w:color w:val="FFFFFF"/>
              </w:rPr>
            </w:pPr>
            <w:r>
              <w:rPr>
                <w:b/>
                <w:color w:val="FFFFFF"/>
              </w:rPr>
              <w:t>Macro Precision</w:t>
            </w:r>
          </w:p>
        </w:tc>
        <w:tc>
          <w:tcPr>
            <w:tcW w:w="7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1999CA72" w14:textId="77777777" w:rsidR="00EA5B46" w:rsidRDefault="00000000">
            <w:pPr>
              <w:spacing w:line="240" w:lineRule="auto"/>
              <w:jc w:val="center"/>
              <w:rPr>
                <w:b/>
                <w:color w:val="FFFFFF"/>
              </w:rPr>
            </w:pPr>
            <w:r>
              <w:rPr>
                <w:b/>
                <w:color w:val="FFFFFF"/>
              </w:rPr>
              <w:t>Macro Recall</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F832D5" w14:textId="77777777" w:rsidR="00EA5B46" w:rsidRDefault="00000000">
            <w:pPr>
              <w:spacing w:line="240" w:lineRule="auto"/>
              <w:jc w:val="center"/>
              <w:rPr>
                <w:b/>
                <w:color w:val="FFFFFF"/>
              </w:rPr>
            </w:pPr>
            <w:r>
              <w:rPr>
                <w:b/>
                <w:color w:val="FFFFFF"/>
              </w:rPr>
              <w:t>Weighted Precision</w:t>
            </w:r>
          </w:p>
        </w:tc>
        <w:tc>
          <w:tcPr>
            <w:tcW w:w="10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3BC2F0CB" w14:textId="77777777" w:rsidR="00EA5B46" w:rsidRDefault="00000000">
            <w:pPr>
              <w:spacing w:line="240" w:lineRule="auto"/>
              <w:jc w:val="center"/>
              <w:rPr>
                <w:b/>
                <w:color w:val="FFFFFF"/>
              </w:rPr>
            </w:pPr>
            <w:r>
              <w:rPr>
                <w:b/>
                <w:color w:val="FFFFFF"/>
              </w:rPr>
              <w:t>Weighted Recall</w:t>
            </w:r>
          </w:p>
        </w:tc>
      </w:tr>
      <w:tr w:rsidR="00EA5B46" w14:paraId="2E94D9FB"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0D678C" w14:textId="77777777" w:rsidR="00EA5B46" w:rsidRDefault="00000000">
            <w:pPr>
              <w:spacing w:line="240" w:lineRule="auto"/>
              <w:jc w:val="center"/>
              <w:rPr>
                <w:b/>
              </w:rPr>
            </w:pPr>
            <w:r>
              <w:rPr>
                <w:b/>
              </w:rPr>
              <w:t>0</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5C4A3BF3" w14:textId="77777777" w:rsidR="00EA5B46" w:rsidRDefault="00000000">
            <w:pPr>
              <w:spacing w:line="240" w:lineRule="auto"/>
            </w:pPr>
            <w:proofErr w:type="spellStart"/>
            <w:r>
              <w:t>LogisticRegression</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26EACE2B" w14:textId="77777777" w:rsidR="00EA5B46" w:rsidRDefault="00000000">
            <w:pPr>
              <w:spacing w:line="240" w:lineRule="auto"/>
              <w:jc w:val="center"/>
            </w:pPr>
            <w:r>
              <w:t>0.467</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8F408E3" w14:textId="77777777" w:rsidR="00EA5B46" w:rsidRDefault="00000000">
            <w:pPr>
              <w:spacing w:line="240" w:lineRule="auto"/>
              <w:jc w:val="center"/>
            </w:pPr>
            <w:r>
              <w:t>0.407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505A7F5" w14:textId="77777777" w:rsidR="00EA5B46" w:rsidRDefault="00000000">
            <w:pPr>
              <w:spacing w:line="240" w:lineRule="auto"/>
              <w:jc w:val="center"/>
            </w:pPr>
            <w:r>
              <w:t>0.477</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25094463" w14:textId="77777777" w:rsidR="00EA5B46" w:rsidRDefault="00000000">
            <w:pPr>
              <w:spacing w:line="240" w:lineRule="auto"/>
              <w:jc w:val="center"/>
            </w:pPr>
            <w:r>
              <w:t>0.415</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6F915065" w14:textId="77777777" w:rsidR="00EA5B46" w:rsidRDefault="00000000">
            <w:pPr>
              <w:spacing w:line="240" w:lineRule="auto"/>
              <w:jc w:val="center"/>
            </w:pPr>
            <w:r>
              <w:t>0.437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4C62901" w14:textId="77777777" w:rsidR="00EA5B46" w:rsidRDefault="00000000">
            <w:pPr>
              <w:spacing w:line="240" w:lineRule="auto"/>
              <w:jc w:val="center"/>
            </w:pPr>
            <w:r>
              <w:t>0.507</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11FDE03" w14:textId="77777777" w:rsidR="00EA5B46" w:rsidRDefault="00000000">
            <w:pPr>
              <w:spacing w:line="240" w:lineRule="auto"/>
              <w:jc w:val="center"/>
            </w:pPr>
            <w:r>
              <w:t>0.467</w:t>
            </w:r>
          </w:p>
        </w:tc>
      </w:tr>
      <w:tr w:rsidR="00EA5B46" w14:paraId="3D914DAB"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F7B3133" w14:textId="77777777" w:rsidR="00EA5B46" w:rsidRDefault="00000000">
            <w:pPr>
              <w:spacing w:line="240" w:lineRule="auto"/>
              <w:jc w:val="center"/>
              <w:rPr>
                <w:b/>
              </w:rPr>
            </w:pPr>
            <w:r>
              <w:rPr>
                <w:b/>
              </w:rPr>
              <w:t>1</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541B4226" w14:textId="77777777" w:rsidR="00EA5B46" w:rsidRDefault="00000000">
            <w:pPr>
              <w:spacing w:line="240" w:lineRule="auto"/>
            </w:pPr>
            <w:proofErr w:type="spellStart"/>
            <w:r>
              <w:t>RandomForestClassifier</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4C596BA" w14:textId="77777777" w:rsidR="00EA5B46" w:rsidRDefault="00000000">
            <w:pPr>
              <w:spacing w:line="240" w:lineRule="auto"/>
              <w:jc w:val="center"/>
            </w:pPr>
            <w:r>
              <w:t>0.458</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B343F21" w14:textId="77777777" w:rsidR="00EA5B46" w:rsidRDefault="00000000">
            <w:pPr>
              <w:spacing w:line="240" w:lineRule="auto"/>
              <w:jc w:val="center"/>
            </w:pPr>
            <w:r>
              <w:t>0.396</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3E669B7F" w14:textId="77777777" w:rsidR="00EA5B46" w:rsidRDefault="00000000">
            <w:pPr>
              <w:spacing w:line="240" w:lineRule="auto"/>
              <w:jc w:val="center"/>
            </w:pPr>
            <w:r>
              <w:t>0.468</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01682E0F" w14:textId="77777777" w:rsidR="00EA5B46" w:rsidRDefault="00000000">
            <w:pPr>
              <w:spacing w:line="240" w:lineRule="auto"/>
              <w:jc w:val="center"/>
            </w:pPr>
            <w:r>
              <w:t>0.427</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14BB9D8A" w14:textId="77777777" w:rsidR="00EA5B46" w:rsidRDefault="00000000">
            <w:pPr>
              <w:spacing w:line="240" w:lineRule="auto"/>
              <w:jc w:val="center"/>
            </w:pPr>
            <w:r>
              <w:t>0.445</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C97716D" w14:textId="77777777" w:rsidR="00EA5B46" w:rsidRDefault="00000000">
            <w:pPr>
              <w:spacing w:line="240" w:lineRule="auto"/>
              <w:jc w:val="center"/>
            </w:pPr>
            <w:r>
              <w:t>0.526</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58E75413" w14:textId="77777777" w:rsidR="00EA5B46" w:rsidRDefault="00000000">
            <w:pPr>
              <w:spacing w:line="240" w:lineRule="auto"/>
              <w:jc w:val="center"/>
            </w:pPr>
            <w:r>
              <w:t>0.458</w:t>
            </w:r>
          </w:p>
        </w:tc>
      </w:tr>
      <w:tr w:rsidR="00EA5B46" w14:paraId="6ABFBF8D"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5D8120" w14:textId="77777777" w:rsidR="00EA5B46" w:rsidRDefault="00000000">
            <w:pPr>
              <w:spacing w:line="240" w:lineRule="auto"/>
              <w:jc w:val="center"/>
              <w:rPr>
                <w:b/>
              </w:rPr>
            </w:pPr>
            <w:r>
              <w:rPr>
                <w:b/>
              </w:rPr>
              <w:t>2</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402F6099" w14:textId="77777777" w:rsidR="00EA5B46" w:rsidRDefault="00000000">
            <w:pPr>
              <w:spacing w:line="240" w:lineRule="auto"/>
            </w:pPr>
            <w:proofErr w:type="spellStart"/>
            <w:r>
              <w:t>DecisionTreeClassifier</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4999B5B" w14:textId="77777777" w:rsidR="00EA5B46" w:rsidRDefault="00000000">
            <w:pPr>
              <w:spacing w:line="240" w:lineRule="auto"/>
              <w:jc w:val="center"/>
            </w:pPr>
            <w:r>
              <w:t>0.466</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43E9E0BA" w14:textId="77777777" w:rsidR="00EA5B46" w:rsidRDefault="00000000">
            <w:pPr>
              <w:spacing w:line="240" w:lineRule="auto"/>
              <w:jc w:val="center"/>
            </w:pPr>
            <w:r>
              <w:t>0.418</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E5F2458" w14:textId="77777777" w:rsidR="00EA5B46" w:rsidRDefault="00000000">
            <w:pPr>
              <w:spacing w:line="240" w:lineRule="auto"/>
              <w:jc w:val="center"/>
            </w:pPr>
            <w:r>
              <w:t>0.481</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23024FF0" w14:textId="77777777" w:rsidR="00EA5B46" w:rsidRDefault="00000000">
            <w:pPr>
              <w:spacing w:line="240" w:lineRule="auto"/>
              <w:jc w:val="center"/>
            </w:pPr>
            <w:r>
              <w:t>0.420</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2AC1695B" w14:textId="77777777" w:rsidR="00EA5B46" w:rsidRDefault="00000000">
            <w:pPr>
              <w:spacing w:line="240" w:lineRule="auto"/>
              <w:jc w:val="center"/>
            </w:pPr>
            <w:r>
              <w:t>0.443</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58F38041" w14:textId="77777777" w:rsidR="00EA5B46" w:rsidRDefault="00000000">
            <w:pPr>
              <w:spacing w:line="240" w:lineRule="auto"/>
              <w:jc w:val="center"/>
            </w:pPr>
            <w:r>
              <w:t>0.510</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108C204C" w14:textId="77777777" w:rsidR="00EA5B46" w:rsidRDefault="00000000">
            <w:pPr>
              <w:spacing w:line="240" w:lineRule="auto"/>
              <w:jc w:val="center"/>
            </w:pPr>
            <w:r>
              <w:t>0.466</w:t>
            </w:r>
          </w:p>
        </w:tc>
      </w:tr>
      <w:tr w:rsidR="00EA5B46" w14:paraId="6367EEB3"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246A0D" w14:textId="77777777" w:rsidR="00EA5B46" w:rsidRDefault="00000000">
            <w:pPr>
              <w:spacing w:line="240" w:lineRule="auto"/>
              <w:jc w:val="center"/>
              <w:rPr>
                <w:b/>
              </w:rPr>
            </w:pPr>
            <w:r>
              <w:rPr>
                <w:b/>
              </w:rPr>
              <w:t>3</w:t>
            </w:r>
          </w:p>
        </w:tc>
        <w:tc>
          <w:tcPr>
            <w:tcW w:w="2175" w:type="dxa"/>
            <w:tcBorders>
              <w:top w:val="nil"/>
              <w:left w:val="nil"/>
              <w:bottom w:val="single" w:sz="8" w:space="0" w:color="000000"/>
              <w:right w:val="single" w:sz="8" w:space="0" w:color="000000"/>
            </w:tcBorders>
            <w:tcMar>
              <w:top w:w="0" w:type="dxa"/>
              <w:left w:w="100" w:type="dxa"/>
              <w:bottom w:w="0" w:type="dxa"/>
              <w:right w:w="100" w:type="dxa"/>
            </w:tcMar>
          </w:tcPr>
          <w:p w14:paraId="650548CA" w14:textId="77777777" w:rsidR="00EA5B46" w:rsidRDefault="00000000">
            <w:pPr>
              <w:spacing w:line="240" w:lineRule="auto"/>
            </w:pPr>
            <w:proofErr w:type="spellStart"/>
            <w:r>
              <w:t>NaiveBayes</w:t>
            </w:r>
            <w:proofErr w:type="spellEnd"/>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16C665F2" w14:textId="77777777" w:rsidR="00EA5B46" w:rsidRDefault="00000000">
            <w:pPr>
              <w:spacing w:line="240" w:lineRule="auto"/>
              <w:jc w:val="center"/>
            </w:pPr>
            <w:r>
              <w:t>0.472</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5441B25B" w14:textId="77777777" w:rsidR="00EA5B46" w:rsidRDefault="00000000">
            <w:pPr>
              <w:spacing w:line="240" w:lineRule="auto"/>
              <w:jc w:val="center"/>
            </w:pPr>
            <w:r>
              <w:t>0.402</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776424CC" w14:textId="77777777" w:rsidR="00EA5B46" w:rsidRDefault="00000000">
            <w:pPr>
              <w:spacing w:line="240" w:lineRule="auto"/>
              <w:jc w:val="center"/>
            </w:pPr>
            <w:r>
              <w:t>0.475</w:t>
            </w:r>
          </w:p>
        </w:tc>
        <w:tc>
          <w:tcPr>
            <w:tcW w:w="1020" w:type="dxa"/>
            <w:tcBorders>
              <w:top w:val="nil"/>
              <w:left w:val="nil"/>
              <w:bottom w:val="single" w:sz="8" w:space="0" w:color="000000"/>
              <w:right w:val="single" w:sz="8" w:space="0" w:color="000000"/>
            </w:tcBorders>
            <w:tcMar>
              <w:top w:w="0" w:type="dxa"/>
              <w:left w:w="100" w:type="dxa"/>
              <w:bottom w:w="0" w:type="dxa"/>
              <w:right w:w="100" w:type="dxa"/>
            </w:tcMar>
          </w:tcPr>
          <w:p w14:paraId="57E49AD9" w14:textId="77777777" w:rsidR="00EA5B46" w:rsidRDefault="00000000">
            <w:pPr>
              <w:spacing w:line="240" w:lineRule="auto"/>
              <w:jc w:val="center"/>
            </w:pPr>
            <w:r>
              <w:t>0.419</w:t>
            </w:r>
          </w:p>
        </w:tc>
        <w:tc>
          <w:tcPr>
            <w:tcW w:w="795" w:type="dxa"/>
            <w:tcBorders>
              <w:top w:val="nil"/>
              <w:left w:val="nil"/>
              <w:bottom w:val="single" w:sz="8" w:space="0" w:color="000000"/>
              <w:right w:val="single" w:sz="8" w:space="0" w:color="000000"/>
            </w:tcBorders>
            <w:tcMar>
              <w:top w:w="0" w:type="dxa"/>
              <w:left w:w="100" w:type="dxa"/>
              <w:bottom w:w="0" w:type="dxa"/>
              <w:right w:w="100" w:type="dxa"/>
            </w:tcMar>
          </w:tcPr>
          <w:p w14:paraId="781550AB" w14:textId="77777777" w:rsidR="00EA5B46" w:rsidRDefault="00000000">
            <w:pPr>
              <w:spacing w:line="240" w:lineRule="auto"/>
              <w:jc w:val="center"/>
            </w:pPr>
            <w:r>
              <w:t>0.435</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4C4A828" w14:textId="77777777" w:rsidR="00EA5B46" w:rsidRDefault="00000000">
            <w:pPr>
              <w:spacing w:line="240" w:lineRule="auto"/>
              <w:jc w:val="center"/>
            </w:pPr>
            <w:r>
              <w:t>0.510</w:t>
            </w:r>
          </w:p>
        </w:tc>
        <w:tc>
          <w:tcPr>
            <w:tcW w:w="1050" w:type="dxa"/>
            <w:tcBorders>
              <w:top w:val="nil"/>
              <w:left w:val="nil"/>
              <w:bottom w:val="single" w:sz="8" w:space="0" w:color="000000"/>
              <w:right w:val="single" w:sz="8" w:space="0" w:color="000000"/>
            </w:tcBorders>
            <w:tcMar>
              <w:top w:w="0" w:type="dxa"/>
              <w:left w:w="100" w:type="dxa"/>
              <w:bottom w:w="0" w:type="dxa"/>
              <w:right w:w="100" w:type="dxa"/>
            </w:tcMar>
          </w:tcPr>
          <w:p w14:paraId="6773E012" w14:textId="77777777" w:rsidR="00EA5B46" w:rsidRDefault="00000000">
            <w:pPr>
              <w:spacing w:line="240" w:lineRule="auto"/>
              <w:jc w:val="center"/>
            </w:pPr>
            <w:r>
              <w:t>0.472</w:t>
            </w:r>
          </w:p>
        </w:tc>
      </w:tr>
    </w:tbl>
    <w:p w14:paraId="253D32E7" w14:textId="77777777" w:rsidR="00EA5B46" w:rsidRDefault="00000000">
      <w:pPr>
        <w:spacing w:before="240" w:after="240" w:line="240" w:lineRule="auto"/>
      </w:pPr>
      <w:r>
        <w:t xml:space="preserve">Overall, we successfully used class weighting to improve detecting minority classes. Specifically, the &lt;30 class showed significant recall gains across all models. While the &gt;30 class saw mixed or even decreased recall, the primary goal of improving &lt;30 detection was met. We observed an expected drop in overall accuracy and majority class recall. However, for most models, the improved Macro F1 scores indicate a more balanced performance for our imbalanced datasets. </w:t>
      </w:r>
    </w:p>
    <w:p w14:paraId="37D694A5"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73FB4EFC" wp14:editId="0B121D33">
            <wp:extent cx="6286500" cy="3147008"/>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286500" cy="3147008"/>
                    </a:xfrm>
                    <a:prstGeom prst="rect">
                      <a:avLst/>
                    </a:prstGeom>
                    <a:ln w="12700">
                      <a:solidFill>
                        <a:srgbClr val="000000"/>
                      </a:solidFill>
                      <a:prstDash val="solid"/>
                    </a:ln>
                  </pic:spPr>
                </pic:pic>
              </a:graphicData>
            </a:graphic>
          </wp:inline>
        </w:drawing>
      </w:r>
    </w:p>
    <w:p w14:paraId="3E1157C8" w14:textId="77777777" w:rsidR="00EA5B46" w:rsidRDefault="00000000">
      <w:pPr>
        <w:spacing w:before="240" w:line="240" w:lineRule="auto"/>
      </w:pPr>
      <w:r>
        <w:t>Here, drawing insights directly from our "Baseline Models Comparison" and "Weighted Models Comparison" charts, we highlight the most obvious shifts in model performance after we applied class weighting. We'll focus on how the blue (Accuracy), orange (Macro F1), and green (Weighted F1) bars changed for each model.</w:t>
      </w:r>
    </w:p>
    <w:p w14:paraId="3A616554" w14:textId="77777777" w:rsidR="00EA5B46" w:rsidRDefault="00000000">
      <w:pPr>
        <w:numPr>
          <w:ilvl w:val="0"/>
          <w:numId w:val="43"/>
        </w:numPr>
        <w:spacing w:line="240" w:lineRule="auto"/>
        <w:rPr>
          <w:rFonts w:ascii="Calibri" w:eastAsia="Calibri" w:hAnsi="Calibri" w:cs="Calibri"/>
        </w:rPr>
      </w:pPr>
      <w:r>
        <w:rPr>
          <w:b/>
        </w:rPr>
        <w:t>Logistic Regression:</w:t>
      </w:r>
      <w:r>
        <w:t xml:space="preserve"> Accuracy dropped. Macro F1 increased. Weighted F1 slightly decreased.</w:t>
      </w:r>
    </w:p>
    <w:p w14:paraId="457920E8" w14:textId="77777777" w:rsidR="00EA5B46" w:rsidRDefault="00000000">
      <w:pPr>
        <w:numPr>
          <w:ilvl w:val="0"/>
          <w:numId w:val="43"/>
        </w:numPr>
        <w:spacing w:line="240" w:lineRule="auto"/>
        <w:rPr>
          <w:rFonts w:ascii="Calibri" w:eastAsia="Calibri" w:hAnsi="Calibri" w:cs="Calibri"/>
        </w:rPr>
      </w:pPr>
      <w:r>
        <w:rPr>
          <w:b/>
        </w:rPr>
        <w:t>Naive Bayes:</w:t>
      </w:r>
      <w:r>
        <w:t xml:space="preserve"> Accuracy dropped. Macro F1 slightly decreased. Weighted F1 also decreased.</w:t>
      </w:r>
    </w:p>
    <w:p w14:paraId="52F03281" w14:textId="77777777" w:rsidR="00EA5B46" w:rsidRDefault="00000000">
      <w:pPr>
        <w:numPr>
          <w:ilvl w:val="0"/>
          <w:numId w:val="43"/>
        </w:numPr>
        <w:spacing w:line="240" w:lineRule="auto"/>
        <w:rPr>
          <w:rFonts w:ascii="Calibri" w:eastAsia="Calibri" w:hAnsi="Calibri" w:cs="Calibri"/>
        </w:rPr>
      </w:pPr>
      <w:r>
        <w:rPr>
          <w:b/>
        </w:rPr>
        <w:t>Decision Tree:</w:t>
      </w:r>
      <w:r>
        <w:t xml:space="preserve"> Accuracy significantly decreased. Macro F1 improved. Weighted F1 notably decreased.</w:t>
      </w:r>
    </w:p>
    <w:p w14:paraId="63CE70FA" w14:textId="77777777" w:rsidR="00EA5B46" w:rsidRDefault="00000000">
      <w:pPr>
        <w:numPr>
          <w:ilvl w:val="0"/>
          <w:numId w:val="43"/>
        </w:numPr>
        <w:spacing w:line="240" w:lineRule="auto"/>
        <w:rPr>
          <w:rFonts w:ascii="Calibri" w:eastAsia="Calibri" w:hAnsi="Calibri" w:cs="Calibri"/>
        </w:rPr>
      </w:pPr>
      <w:r>
        <w:rPr>
          <w:b/>
        </w:rPr>
        <w:t>Random Forest:</w:t>
      </w:r>
      <w:r>
        <w:t xml:space="preserve"> Largest Accuracy drops. Macro F1 improved. Weighted F1 decreased.</w:t>
      </w:r>
    </w:p>
    <w:p w14:paraId="01D1192A" w14:textId="77777777" w:rsidR="00EA5B46" w:rsidRDefault="00000000">
      <w:pPr>
        <w:spacing w:before="240" w:line="240" w:lineRule="auto"/>
      </w:pPr>
      <w:r>
        <w:t xml:space="preserve"> </w:t>
      </w:r>
    </w:p>
    <w:p w14:paraId="4DBF1AC7" w14:textId="77777777" w:rsidR="00EA5B46" w:rsidRDefault="00000000">
      <w:pPr>
        <w:spacing w:before="240" w:line="240" w:lineRule="auto"/>
      </w:pPr>
      <w:r>
        <w:t>Overall, class weighting consistently reduced Accuracy. Macro F1 generally improved (except Naive Bayes), showing more balanced minority class detection despite accuracy drops.</w:t>
      </w:r>
    </w:p>
    <w:p w14:paraId="377318D1" w14:textId="77777777" w:rsidR="00EA5B46" w:rsidRPr="003B6C27" w:rsidRDefault="00000000" w:rsidP="00C85A45">
      <w:pPr>
        <w:pStyle w:val="Heading2"/>
        <w:rPr>
          <w:b/>
          <w:bCs/>
        </w:rPr>
      </w:pPr>
      <w:bookmarkStart w:id="42" w:name="_vi6i33b1qkrj" w:colFirst="0" w:colLast="0"/>
      <w:bookmarkStart w:id="43" w:name="_Toc202294176"/>
      <w:bookmarkEnd w:id="42"/>
      <w:r w:rsidRPr="003B6C27">
        <w:rPr>
          <w:b/>
          <w:bCs/>
        </w:rPr>
        <w:t>Hyperparameter Tuning</w:t>
      </w:r>
      <w:bookmarkEnd w:id="43"/>
    </w:p>
    <w:p w14:paraId="558BD035" w14:textId="77777777" w:rsidR="00EA5B46" w:rsidRDefault="00000000">
      <w:pPr>
        <w:spacing w:before="240" w:after="240" w:line="240" w:lineRule="auto"/>
      </w:pPr>
      <w:r>
        <w:t xml:space="preserve">To optimize model performance and address the challenges of class imbalance in the UCI diabetes readmission dataset, we implemented hyperparameter tuning using </w:t>
      </w:r>
      <w:r>
        <w:rPr>
          <w:b/>
        </w:rPr>
        <w:t>grid search with k-fold cross-validation</w:t>
      </w:r>
      <w:r>
        <w:t xml:space="preserve"> in </w:t>
      </w:r>
      <w:proofErr w:type="spellStart"/>
      <w:r>
        <w:t>PySpark</w:t>
      </w:r>
      <w:proofErr w:type="spellEnd"/>
      <w:r>
        <w:t>. The workflow comprised the following steps:</w:t>
      </w:r>
    </w:p>
    <w:p w14:paraId="6FBF69A0" w14:textId="77777777" w:rsidR="00EA5B46" w:rsidRDefault="00000000">
      <w:pPr>
        <w:numPr>
          <w:ilvl w:val="0"/>
          <w:numId w:val="36"/>
        </w:numPr>
        <w:spacing w:line="240" w:lineRule="auto"/>
        <w:rPr>
          <w:rFonts w:ascii="Calibri" w:eastAsia="Calibri" w:hAnsi="Calibri" w:cs="Calibri"/>
        </w:rPr>
      </w:pPr>
      <w:r>
        <w:rPr>
          <w:b/>
        </w:rPr>
        <w:t>Parameter Grid Definition:</w:t>
      </w:r>
      <w:r>
        <w:rPr>
          <w:b/>
        </w:rPr>
        <w:br/>
      </w:r>
      <w:r>
        <w:t xml:space="preserve"> For each classifier—</w:t>
      </w:r>
      <w:r>
        <w:rPr>
          <w:b/>
        </w:rPr>
        <w:t>Logistic Regression, Random Forest, Decision Tree,</w:t>
      </w:r>
      <w:r>
        <w:t xml:space="preserve"> and </w:t>
      </w:r>
      <w:r>
        <w:rPr>
          <w:b/>
        </w:rPr>
        <w:t>Naive Bayes</w:t>
      </w:r>
      <w:r>
        <w:t>—we defined a grid of hyperparameters to search. Key parameters included:</w:t>
      </w:r>
    </w:p>
    <w:p w14:paraId="1D44204E" w14:textId="77777777" w:rsidR="00EA5B46" w:rsidRDefault="00000000">
      <w:pPr>
        <w:numPr>
          <w:ilvl w:val="1"/>
          <w:numId w:val="36"/>
        </w:numPr>
        <w:spacing w:line="240" w:lineRule="auto"/>
      </w:pPr>
      <w:r>
        <w:rPr>
          <w:i/>
        </w:rPr>
        <w:t>Logistic Regression:</w:t>
      </w:r>
      <w:r>
        <w:t xml:space="preserve"> Regularization parameter (</w:t>
      </w:r>
      <w:proofErr w:type="spellStart"/>
      <w:r>
        <w:t>regParam</w:t>
      </w:r>
      <w:proofErr w:type="spellEnd"/>
      <w:r>
        <w:t>), Elastic Net mixing parameter (</w:t>
      </w:r>
      <w:proofErr w:type="spellStart"/>
      <w:r>
        <w:t>elasticNetParam</w:t>
      </w:r>
      <w:proofErr w:type="spellEnd"/>
      <w:r>
        <w:t>).</w:t>
      </w:r>
    </w:p>
    <w:p w14:paraId="59980981" w14:textId="77777777" w:rsidR="00EA5B46" w:rsidRDefault="00000000">
      <w:pPr>
        <w:numPr>
          <w:ilvl w:val="1"/>
          <w:numId w:val="36"/>
        </w:numPr>
        <w:spacing w:line="240" w:lineRule="auto"/>
      </w:pPr>
      <w:r>
        <w:rPr>
          <w:i/>
        </w:rPr>
        <w:t>Random Forest:</w:t>
      </w:r>
      <w:r>
        <w:t xml:space="preserve"> Number of trees (</w:t>
      </w:r>
      <w:proofErr w:type="spellStart"/>
      <w:r>
        <w:t>numTrees</w:t>
      </w:r>
      <w:proofErr w:type="spellEnd"/>
      <w:r>
        <w:t>), Maximum tree depth (</w:t>
      </w:r>
      <w:proofErr w:type="spellStart"/>
      <w:r>
        <w:t>maxDepth</w:t>
      </w:r>
      <w:proofErr w:type="spellEnd"/>
      <w:r>
        <w:t>).</w:t>
      </w:r>
    </w:p>
    <w:p w14:paraId="38B18A68" w14:textId="77777777" w:rsidR="00EA5B46" w:rsidRDefault="00000000">
      <w:pPr>
        <w:numPr>
          <w:ilvl w:val="1"/>
          <w:numId w:val="36"/>
        </w:numPr>
        <w:spacing w:line="240" w:lineRule="auto"/>
      </w:pPr>
      <w:r>
        <w:rPr>
          <w:i/>
        </w:rPr>
        <w:lastRenderedPageBreak/>
        <w:t>Decision Tree:</w:t>
      </w:r>
      <w:r>
        <w:t xml:space="preserve"> Maximum depth (</w:t>
      </w:r>
      <w:proofErr w:type="spellStart"/>
      <w:r>
        <w:t>maxDepth</w:t>
      </w:r>
      <w:proofErr w:type="spellEnd"/>
      <w:r>
        <w:t>), Minimum instances per node (</w:t>
      </w:r>
      <w:proofErr w:type="spellStart"/>
      <w:r>
        <w:t>minInstancesPerNode</w:t>
      </w:r>
      <w:proofErr w:type="spellEnd"/>
      <w:r>
        <w:t>).</w:t>
      </w:r>
    </w:p>
    <w:p w14:paraId="0E178AE1" w14:textId="77777777" w:rsidR="00EA5B46" w:rsidRDefault="00000000">
      <w:pPr>
        <w:numPr>
          <w:ilvl w:val="1"/>
          <w:numId w:val="36"/>
        </w:numPr>
        <w:spacing w:line="240" w:lineRule="auto"/>
      </w:pPr>
      <w:r>
        <w:rPr>
          <w:i/>
        </w:rPr>
        <w:t>Naive Bayes:</w:t>
      </w:r>
      <w:r>
        <w:t xml:space="preserve"> Smoothing parameter (smoothing).</w:t>
      </w:r>
    </w:p>
    <w:p w14:paraId="38379E13" w14:textId="77777777" w:rsidR="00EA5B46" w:rsidRDefault="00000000">
      <w:pPr>
        <w:numPr>
          <w:ilvl w:val="0"/>
          <w:numId w:val="36"/>
        </w:numPr>
        <w:spacing w:line="240" w:lineRule="auto"/>
        <w:rPr>
          <w:rFonts w:ascii="Calibri" w:eastAsia="Calibri" w:hAnsi="Calibri" w:cs="Calibri"/>
        </w:rPr>
      </w:pPr>
      <w:r>
        <w:rPr>
          <w:b/>
        </w:rPr>
        <w:t>Cross-Validation Setup:</w:t>
      </w:r>
      <w:r>
        <w:rPr>
          <w:b/>
        </w:rPr>
        <w:br/>
      </w:r>
      <w:r>
        <w:t xml:space="preserve"> We utilized </w:t>
      </w:r>
      <w:proofErr w:type="spellStart"/>
      <w:r>
        <w:t>PySpark’s</w:t>
      </w:r>
      <w:proofErr w:type="spellEnd"/>
      <w:r>
        <w:t xml:space="preserve"> </w:t>
      </w:r>
      <w:proofErr w:type="spellStart"/>
      <w:r>
        <w:t>CrossValidator</w:t>
      </w:r>
      <w:proofErr w:type="spellEnd"/>
      <w:r>
        <w:t xml:space="preserve"> with a 3-fold split (</w:t>
      </w:r>
      <w:proofErr w:type="spellStart"/>
      <w:r>
        <w:t>numFolds</w:t>
      </w:r>
      <w:proofErr w:type="spellEnd"/>
      <w:r>
        <w:t xml:space="preserve">=3), ensuring stratified and class-weighted folds to maintain class distribution and balance misclassification costs. The primary evaluation metric was </w:t>
      </w:r>
      <w:r>
        <w:rPr>
          <w:b/>
        </w:rPr>
        <w:t>F1 Score</w:t>
      </w:r>
      <w:r>
        <w:t>, chosen for its ability to balance precision and recall in multiclass and imbalanced settings.</w:t>
      </w:r>
    </w:p>
    <w:p w14:paraId="48B80B8E" w14:textId="77777777" w:rsidR="00EA5B46" w:rsidRDefault="00000000">
      <w:pPr>
        <w:numPr>
          <w:ilvl w:val="0"/>
          <w:numId w:val="36"/>
        </w:numPr>
        <w:spacing w:line="240" w:lineRule="auto"/>
        <w:rPr>
          <w:rFonts w:ascii="Calibri" w:eastAsia="Calibri" w:hAnsi="Calibri" w:cs="Calibri"/>
        </w:rPr>
      </w:pPr>
      <w:r>
        <w:rPr>
          <w:b/>
        </w:rPr>
        <w:t>Parallelization and Execution:</w:t>
      </w:r>
      <w:r>
        <w:rPr>
          <w:b/>
        </w:rPr>
        <w:br/>
      </w:r>
      <w:r>
        <w:t xml:space="preserve"> Model tuning was parallelized across two CPU cores (parallelism=2), expediting the computationally intensive grid search process.</w:t>
      </w:r>
    </w:p>
    <w:p w14:paraId="57A01975" w14:textId="77777777" w:rsidR="00EA5B46" w:rsidRDefault="00000000">
      <w:pPr>
        <w:numPr>
          <w:ilvl w:val="0"/>
          <w:numId w:val="36"/>
        </w:numPr>
        <w:spacing w:line="240" w:lineRule="auto"/>
        <w:rPr>
          <w:rFonts w:ascii="Calibri" w:eastAsia="Calibri" w:hAnsi="Calibri" w:cs="Calibri"/>
        </w:rPr>
      </w:pPr>
      <w:r>
        <w:rPr>
          <w:b/>
        </w:rPr>
        <w:t>Best Model Selection and Reporting:</w:t>
      </w:r>
      <w:r>
        <w:rPr>
          <w:b/>
        </w:rPr>
        <w:br/>
      </w:r>
      <w:r>
        <w:t xml:space="preserve"> For each classifier, the pipeline with the highest cross-validated F1 Score was selected as the optimal model, and the best hyperparameters were extracted and logged for transparency.</w:t>
      </w:r>
    </w:p>
    <w:p w14:paraId="33FD734C" w14:textId="77777777" w:rsidR="00EA5B46" w:rsidRDefault="00000000">
      <w:pPr>
        <w:spacing w:before="240" w:line="240" w:lineRule="auto"/>
        <w:rPr>
          <w:b/>
        </w:rPr>
      </w:pPr>
      <w:r>
        <w:t xml:space="preserve"> </w:t>
      </w:r>
      <w:r>
        <w:rPr>
          <w:b/>
        </w:rPr>
        <w:t>Rationale and Importance</w:t>
      </w:r>
    </w:p>
    <w:p w14:paraId="1D3D03A0" w14:textId="77777777" w:rsidR="00EA5B46" w:rsidRDefault="00EA5B46">
      <w:pPr>
        <w:spacing w:before="240" w:line="240" w:lineRule="auto"/>
        <w:rPr>
          <w:b/>
        </w:rPr>
      </w:pPr>
    </w:p>
    <w:p w14:paraId="48C0E2DF" w14:textId="77777777" w:rsidR="00EA5B46" w:rsidRDefault="00000000">
      <w:pPr>
        <w:numPr>
          <w:ilvl w:val="0"/>
          <w:numId w:val="3"/>
        </w:numPr>
        <w:spacing w:line="240" w:lineRule="auto"/>
        <w:rPr>
          <w:rFonts w:ascii="Calibri" w:eastAsia="Calibri" w:hAnsi="Calibri" w:cs="Calibri"/>
        </w:rPr>
      </w:pPr>
      <w:r>
        <w:rPr>
          <w:b/>
        </w:rPr>
        <w:t>Optimizing Generalization:</w:t>
      </w:r>
      <w:r>
        <w:rPr>
          <w:b/>
        </w:rPr>
        <w:br/>
      </w:r>
      <w:r>
        <w:t xml:space="preserve"> Hyperparameter tuning systematically explores the search space to identify parameter configurations that generalize best to unseen data, mitigating the risk of overfitting or underfitting.</w:t>
      </w:r>
    </w:p>
    <w:p w14:paraId="2ACC655F" w14:textId="77777777" w:rsidR="00EA5B46" w:rsidRDefault="00000000">
      <w:pPr>
        <w:numPr>
          <w:ilvl w:val="0"/>
          <w:numId w:val="3"/>
        </w:numPr>
        <w:spacing w:line="240" w:lineRule="auto"/>
        <w:rPr>
          <w:rFonts w:ascii="Calibri" w:eastAsia="Calibri" w:hAnsi="Calibri" w:cs="Calibri"/>
        </w:rPr>
      </w:pPr>
      <w:r>
        <w:rPr>
          <w:b/>
        </w:rPr>
        <w:t>Objective Model Selection:</w:t>
      </w:r>
      <w:r>
        <w:rPr>
          <w:b/>
        </w:rPr>
        <w:br/>
      </w:r>
      <w:r>
        <w:t xml:space="preserve"> By leveraging cross-validation with a relevant metric (F1 Score), model selection is grounded in empirical validation rather than heuristic or arbitrary choices.</w:t>
      </w:r>
    </w:p>
    <w:p w14:paraId="7E59B79D" w14:textId="77777777" w:rsidR="00EA5B46" w:rsidRDefault="00000000">
      <w:pPr>
        <w:numPr>
          <w:ilvl w:val="0"/>
          <w:numId w:val="3"/>
        </w:numPr>
        <w:spacing w:line="240" w:lineRule="auto"/>
        <w:rPr>
          <w:rFonts w:ascii="Calibri" w:eastAsia="Calibri" w:hAnsi="Calibri" w:cs="Calibri"/>
        </w:rPr>
      </w:pPr>
      <w:r>
        <w:rPr>
          <w:b/>
        </w:rPr>
        <w:t>Enhanced Handling of Class Imbalance:</w:t>
      </w:r>
      <w:r>
        <w:rPr>
          <w:b/>
        </w:rPr>
        <w:br/>
      </w:r>
      <w:r>
        <w:t xml:space="preserve"> The use of class weights and stratified folds ensures that minority classes receive adequate attention during both training and validation, a critical factor for clinical datasets with skewed class distributions.</w:t>
      </w:r>
    </w:p>
    <w:p w14:paraId="52E5F486" w14:textId="77777777" w:rsidR="00EA5B46" w:rsidRDefault="00000000">
      <w:pPr>
        <w:spacing w:before="240" w:line="240" w:lineRule="auto"/>
        <w:rPr>
          <w:b/>
        </w:rPr>
      </w:pPr>
      <w:r>
        <w:t xml:space="preserve"> </w:t>
      </w:r>
      <w:r>
        <w:rPr>
          <w:b/>
        </w:rPr>
        <w:t>Results and Impact</w:t>
      </w:r>
    </w:p>
    <w:p w14:paraId="5AE2A77F" w14:textId="77777777" w:rsidR="00EA5B46" w:rsidRDefault="00000000">
      <w:pPr>
        <w:spacing w:before="240" w:after="240" w:line="240" w:lineRule="auto"/>
      </w:pPr>
      <w:r>
        <w:t xml:space="preserve">After tuning, the </w:t>
      </w:r>
      <w:r>
        <w:rPr>
          <w:b/>
        </w:rPr>
        <w:t>Random Forest Classifier</w:t>
      </w:r>
      <w:r>
        <w:t xml:space="preserve"> exhibited the highest predictive performance, achieving an F1 Score of 0.566 and accuracy of 0.551 on the test set, significantly surpassing both default and class-weighted models. The Decision Tree, Logistic Regression, and Naive Bayes classifiers also demonstrated improvements, particularly in F1 Score, reflecting enhanced recall and precision across all classes.</w:t>
      </w:r>
      <w:r>
        <w:br/>
      </w:r>
    </w:p>
    <w:p w14:paraId="4440A5C7" w14:textId="77777777" w:rsidR="00EA5B46" w:rsidRDefault="00000000">
      <w:pPr>
        <w:spacing w:before="240" w:after="240" w:line="240" w:lineRule="auto"/>
      </w:pPr>
      <w:r>
        <w:t>The finalized parameter settings for each model are documented for reproducibility.</w:t>
      </w:r>
    </w:p>
    <w:p w14:paraId="7F2499AF" w14:textId="77777777" w:rsidR="00EA5B46" w:rsidRDefault="00000000">
      <w:pPr>
        <w:spacing w:before="240" w:after="240" w:line="240" w:lineRule="auto"/>
      </w:pPr>
      <w:r>
        <w:rPr>
          <w:b/>
        </w:rPr>
        <w:t>Systematic hyperparameter tuning using grid search and cross-validation was integral to model selection and performance optimization in this study.</w:t>
      </w:r>
      <w:r>
        <w:t xml:space="preserve"> The process yielded a robust Random Forest model, with substantial improvements in both accuracy and balanced F1 Score, underscoring the importance of model calibration when addressing class imbalance in healthcare prediction tasks.</w:t>
      </w:r>
    </w:p>
    <w:p w14:paraId="3A28B8F9" w14:textId="77777777" w:rsidR="00EA5B46" w:rsidRDefault="00000000">
      <w:pPr>
        <w:spacing w:before="240"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50F6E68C" wp14:editId="2AF76B77">
            <wp:extent cx="6286500" cy="4400252"/>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286500" cy="4400252"/>
                    </a:xfrm>
                    <a:prstGeom prst="rect">
                      <a:avLst/>
                    </a:prstGeom>
                    <a:ln w="12700">
                      <a:solidFill>
                        <a:srgbClr val="000000"/>
                      </a:solidFill>
                      <a:prstDash val="solid"/>
                    </a:ln>
                  </pic:spPr>
                </pic:pic>
              </a:graphicData>
            </a:graphic>
          </wp:inline>
        </w:drawing>
      </w:r>
    </w:p>
    <w:p w14:paraId="474CFF99" w14:textId="77777777" w:rsidR="00EA5B46" w:rsidRDefault="00000000">
      <w:pPr>
        <w:spacing w:before="240" w:after="240" w:line="240" w:lineRule="auto"/>
      </w:pPr>
      <w:r>
        <w:t xml:space="preserve">Table 6 Tuned Confusion Matrix Summary of Insight and Key Take Away </w:t>
      </w:r>
    </w:p>
    <w:tbl>
      <w:tblPr>
        <w:tblStyle w:val="a4"/>
        <w:tblW w:w="101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4530"/>
        <w:gridCol w:w="4095"/>
      </w:tblGrid>
      <w:tr w:rsidR="00EA5B46" w14:paraId="73045954" w14:textId="77777777">
        <w:trPr>
          <w:trHeight w:val="540"/>
        </w:trPr>
        <w:tc>
          <w:tcPr>
            <w:tcW w:w="1485"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6FF673EF" w14:textId="77777777" w:rsidR="00EA5B46" w:rsidRDefault="00000000">
            <w:pPr>
              <w:spacing w:line="240" w:lineRule="auto"/>
              <w:jc w:val="center"/>
              <w:rPr>
                <w:b/>
                <w:color w:val="FFFFFF"/>
              </w:rPr>
            </w:pPr>
            <w:r>
              <w:rPr>
                <w:b/>
                <w:color w:val="FFFFFF"/>
              </w:rPr>
              <w:t>Model</w:t>
            </w:r>
          </w:p>
        </w:tc>
        <w:tc>
          <w:tcPr>
            <w:tcW w:w="453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CCA927B" w14:textId="77777777" w:rsidR="00EA5B46" w:rsidRDefault="00000000">
            <w:pPr>
              <w:spacing w:line="240" w:lineRule="auto"/>
              <w:jc w:val="center"/>
              <w:rPr>
                <w:b/>
                <w:color w:val="FFFFFF"/>
              </w:rPr>
            </w:pPr>
            <w:r>
              <w:rPr>
                <w:b/>
                <w:color w:val="FFFFFF"/>
              </w:rPr>
              <w:t>Insights</w:t>
            </w:r>
          </w:p>
        </w:tc>
        <w:tc>
          <w:tcPr>
            <w:tcW w:w="409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62625FDC" w14:textId="77777777" w:rsidR="00EA5B46" w:rsidRDefault="00000000">
            <w:pPr>
              <w:spacing w:line="240" w:lineRule="auto"/>
              <w:jc w:val="center"/>
              <w:rPr>
                <w:b/>
                <w:color w:val="FFFFFF"/>
              </w:rPr>
            </w:pPr>
            <w:r>
              <w:rPr>
                <w:b/>
                <w:color w:val="FFFFFF"/>
              </w:rPr>
              <w:t>Key Takeaway</w:t>
            </w:r>
          </w:p>
        </w:tc>
      </w:tr>
      <w:tr w:rsidR="00EA5B46" w14:paraId="0971B24D" w14:textId="77777777">
        <w:trPr>
          <w:trHeight w:val="96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E3E6A0" w14:textId="77777777" w:rsidR="00EA5B46" w:rsidRDefault="00000000">
            <w:pPr>
              <w:spacing w:line="240" w:lineRule="auto"/>
              <w:rPr>
                <w:b/>
              </w:rPr>
            </w:pPr>
            <w:r>
              <w:rPr>
                <w:b/>
              </w:rPr>
              <w:t>Logistic Regression</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2A134C63" w14:textId="77777777" w:rsidR="00EA5B46" w:rsidRDefault="00000000">
            <w:pPr>
              <w:spacing w:line="240" w:lineRule="auto"/>
            </w:pPr>
            <w:r>
              <w:t>Marked increase in correct predictions for '&gt;30' (+1855) and '&lt;30' (+312), but slightly fewer 'No' class detections.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416637A6" w14:textId="77777777" w:rsidR="00EA5B46" w:rsidRDefault="00000000">
            <w:pPr>
              <w:spacing w:line="240" w:lineRule="auto"/>
              <w:rPr>
                <w:i/>
              </w:rPr>
            </w:pPr>
            <w:r>
              <w:rPr>
                <w:i/>
              </w:rPr>
              <w:t>Tuning made the model more sensitive to minority classes, improving recall for both '&gt;30' and '&lt;30'.</w:t>
            </w:r>
          </w:p>
        </w:tc>
      </w:tr>
      <w:tr w:rsidR="00EA5B46" w14:paraId="494B1CE2" w14:textId="77777777">
        <w:trPr>
          <w:trHeight w:val="120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D1E307" w14:textId="77777777" w:rsidR="00EA5B46" w:rsidRDefault="00000000">
            <w:pPr>
              <w:spacing w:line="240" w:lineRule="auto"/>
              <w:rPr>
                <w:b/>
              </w:rPr>
            </w:pPr>
            <w:r>
              <w:rPr>
                <w:b/>
              </w:rPr>
              <w:t>Random Forest</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33FF6015" w14:textId="77777777" w:rsidR="00EA5B46" w:rsidRDefault="00000000">
            <w:pPr>
              <w:spacing w:line="240" w:lineRule="auto"/>
            </w:pPr>
            <w:r>
              <w:t>Significant gains for '&gt;30' (+1039) and '&lt;30' (+266) classes; also saw a small increase in correctly predicting the 'No' class.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6715C59E" w14:textId="77777777" w:rsidR="00EA5B46" w:rsidRDefault="00000000">
            <w:pPr>
              <w:spacing w:line="240" w:lineRule="auto"/>
              <w:rPr>
                <w:i/>
              </w:rPr>
            </w:pPr>
            <w:r>
              <w:rPr>
                <w:i/>
              </w:rPr>
              <w:t>Model became much better at capturing both majority and minority cases, achieving stronger overall balance.</w:t>
            </w:r>
          </w:p>
        </w:tc>
      </w:tr>
      <w:tr w:rsidR="00EA5B46" w14:paraId="2677CC61" w14:textId="77777777">
        <w:trPr>
          <w:trHeight w:val="940"/>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9FE5D0" w14:textId="77777777" w:rsidR="00EA5B46" w:rsidRDefault="00000000">
            <w:pPr>
              <w:spacing w:line="240" w:lineRule="auto"/>
              <w:rPr>
                <w:b/>
              </w:rPr>
            </w:pPr>
            <w:r>
              <w:rPr>
                <w:b/>
              </w:rPr>
              <w:t>Decision Tree</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4E4042FD" w14:textId="77777777" w:rsidR="00EA5B46" w:rsidRDefault="00000000">
            <w:pPr>
              <w:spacing w:line="240" w:lineRule="auto"/>
            </w:pPr>
            <w:r>
              <w:t>Big boost in '&gt;30' detection (+554); moderate gains in '&lt;30', with some correct 'No' predictions shifted to minority classes.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1256C95E" w14:textId="77777777" w:rsidR="00EA5B46" w:rsidRDefault="00000000">
            <w:pPr>
              <w:spacing w:line="240" w:lineRule="auto"/>
              <w:rPr>
                <w:i/>
              </w:rPr>
            </w:pPr>
            <w:r>
              <w:rPr>
                <w:i/>
              </w:rPr>
              <w:t>Tuning effectively reallocated predictions to better detect the challenging '&gt;30' group.</w:t>
            </w:r>
          </w:p>
        </w:tc>
      </w:tr>
      <w:tr w:rsidR="00EA5B46" w14:paraId="196D2241" w14:textId="77777777">
        <w:trPr>
          <w:trHeight w:val="939"/>
        </w:trPr>
        <w:tc>
          <w:tcPr>
            <w:tcW w:w="14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E865AD" w14:textId="77777777" w:rsidR="00EA5B46" w:rsidRDefault="00000000">
            <w:pPr>
              <w:spacing w:line="240" w:lineRule="auto"/>
              <w:rPr>
                <w:b/>
              </w:rPr>
            </w:pPr>
            <w:r>
              <w:rPr>
                <w:b/>
              </w:rPr>
              <w:t>Naive Bayes</w:t>
            </w:r>
          </w:p>
        </w:tc>
        <w:tc>
          <w:tcPr>
            <w:tcW w:w="4530" w:type="dxa"/>
            <w:tcBorders>
              <w:top w:val="nil"/>
              <w:left w:val="nil"/>
              <w:bottom w:val="single" w:sz="8" w:space="0" w:color="000000"/>
              <w:right w:val="single" w:sz="8" w:space="0" w:color="000000"/>
            </w:tcBorders>
            <w:tcMar>
              <w:top w:w="0" w:type="dxa"/>
              <w:left w:w="100" w:type="dxa"/>
              <w:bottom w:w="0" w:type="dxa"/>
              <w:right w:w="100" w:type="dxa"/>
            </w:tcMar>
          </w:tcPr>
          <w:p w14:paraId="5A917FC7" w14:textId="77777777" w:rsidR="00EA5B46" w:rsidRDefault="00000000">
            <w:pPr>
              <w:spacing w:line="240" w:lineRule="auto"/>
            </w:pPr>
            <w:r>
              <w:t>Improved minority detection but slightly reduced correct 'No' predictions; overall effect less pronounced than other models.</w:t>
            </w:r>
          </w:p>
        </w:tc>
        <w:tc>
          <w:tcPr>
            <w:tcW w:w="4095" w:type="dxa"/>
            <w:tcBorders>
              <w:top w:val="nil"/>
              <w:left w:val="nil"/>
              <w:bottom w:val="single" w:sz="8" w:space="0" w:color="000000"/>
              <w:right w:val="single" w:sz="8" w:space="0" w:color="000000"/>
            </w:tcBorders>
            <w:tcMar>
              <w:top w:w="0" w:type="dxa"/>
              <w:left w:w="100" w:type="dxa"/>
              <w:bottom w:w="0" w:type="dxa"/>
              <w:right w:w="100" w:type="dxa"/>
            </w:tcMar>
          </w:tcPr>
          <w:p w14:paraId="1ADFDEA5" w14:textId="77777777" w:rsidR="00EA5B46" w:rsidRDefault="00000000">
            <w:pPr>
              <w:spacing w:line="240" w:lineRule="auto"/>
              <w:rPr>
                <w:i/>
              </w:rPr>
            </w:pPr>
            <w:r>
              <w:rPr>
                <w:i/>
              </w:rPr>
              <w:t>Some improvement in recall for rare classes, but trade-offs with majority class accuracy remained.</w:t>
            </w:r>
          </w:p>
        </w:tc>
      </w:tr>
    </w:tbl>
    <w:p w14:paraId="0AC7E7F1" w14:textId="77777777" w:rsidR="00EA5B46" w:rsidRDefault="00EA5B46">
      <w:pPr>
        <w:spacing w:line="240" w:lineRule="auto"/>
      </w:pPr>
    </w:p>
    <w:p w14:paraId="3219B13D" w14:textId="77777777" w:rsidR="00EA5B46" w:rsidRDefault="00000000">
      <w:pPr>
        <w:spacing w:line="240" w:lineRule="auto"/>
      </w:pPr>
      <w:r>
        <w:lastRenderedPageBreak/>
        <w:t>Table 7 Tuned Model Performance (sorted Weighted F1)</w:t>
      </w:r>
    </w:p>
    <w:p w14:paraId="1EB13CD7" w14:textId="77777777" w:rsidR="00EA5B46" w:rsidRDefault="00EA5B46">
      <w:pPr>
        <w:spacing w:line="240" w:lineRule="auto"/>
      </w:pPr>
    </w:p>
    <w:tbl>
      <w:tblPr>
        <w:tblStyle w:val="a5"/>
        <w:tblW w:w="10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
        <w:gridCol w:w="2490"/>
        <w:gridCol w:w="975"/>
        <w:gridCol w:w="840"/>
        <w:gridCol w:w="1110"/>
        <w:gridCol w:w="1080"/>
        <w:gridCol w:w="840"/>
        <w:gridCol w:w="1110"/>
        <w:gridCol w:w="1245"/>
      </w:tblGrid>
      <w:tr w:rsidR="00EA5B46" w14:paraId="43597851" w14:textId="77777777">
        <w:trPr>
          <w:trHeight w:val="615"/>
        </w:trPr>
        <w:tc>
          <w:tcPr>
            <w:tcW w:w="33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vAlign w:val="bottom"/>
          </w:tcPr>
          <w:p w14:paraId="1077C91E" w14:textId="77777777" w:rsidR="00EA5B46" w:rsidRDefault="00000000">
            <w:pPr>
              <w:rPr>
                <w:rFonts w:ascii="Calibri" w:eastAsia="Calibri" w:hAnsi="Calibri" w:cs="Calibri"/>
                <w:color w:val="FFFFFF"/>
                <w:sz w:val="24"/>
                <w:szCs w:val="24"/>
              </w:rPr>
            </w:pPr>
            <w:r>
              <w:rPr>
                <w:rFonts w:ascii="Calibri" w:eastAsia="Calibri" w:hAnsi="Calibri" w:cs="Calibri"/>
                <w:color w:val="FFFFFF"/>
                <w:sz w:val="24"/>
                <w:szCs w:val="24"/>
              </w:rPr>
              <w:t xml:space="preserve"> </w:t>
            </w:r>
          </w:p>
        </w:tc>
        <w:tc>
          <w:tcPr>
            <w:tcW w:w="249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E6B4289" w14:textId="77777777" w:rsidR="00EA5B46" w:rsidRDefault="00000000">
            <w:pPr>
              <w:jc w:val="center"/>
              <w:rPr>
                <w:b/>
                <w:color w:val="FFFFFF"/>
              </w:rPr>
            </w:pPr>
            <w:r>
              <w:rPr>
                <w:b/>
                <w:color w:val="FFFFFF"/>
              </w:rPr>
              <w:t>Model</w:t>
            </w:r>
          </w:p>
        </w:tc>
        <w:tc>
          <w:tcPr>
            <w:tcW w:w="97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3E47C47" w14:textId="77777777" w:rsidR="00EA5B46" w:rsidRDefault="00000000">
            <w:pPr>
              <w:jc w:val="center"/>
              <w:rPr>
                <w:b/>
                <w:color w:val="FFFFFF"/>
              </w:rPr>
            </w:pPr>
            <w:r>
              <w:rPr>
                <w:b/>
                <w:color w:val="FFFFFF"/>
              </w:rPr>
              <w:t>Accuracy</w:t>
            </w:r>
          </w:p>
        </w:tc>
        <w:tc>
          <w:tcPr>
            <w:tcW w:w="84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F8088F4" w14:textId="77777777" w:rsidR="00EA5B46" w:rsidRDefault="00000000">
            <w:pPr>
              <w:jc w:val="center"/>
              <w:rPr>
                <w:b/>
                <w:color w:val="FFFFFF"/>
              </w:rPr>
            </w:pPr>
            <w:r>
              <w:rPr>
                <w:b/>
                <w:color w:val="FFFFFF"/>
              </w:rPr>
              <w:t>Macro F1</w:t>
            </w:r>
          </w:p>
        </w:tc>
        <w:tc>
          <w:tcPr>
            <w:tcW w:w="11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0112FEB1" w14:textId="77777777" w:rsidR="00EA5B46" w:rsidRDefault="00000000">
            <w:pPr>
              <w:jc w:val="center"/>
              <w:rPr>
                <w:b/>
                <w:color w:val="FFFFFF"/>
              </w:rPr>
            </w:pPr>
            <w:r>
              <w:rPr>
                <w:b/>
                <w:color w:val="FFFFFF"/>
              </w:rPr>
              <w:t>Weighted F1</w:t>
            </w:r>
          </w:p>
        </w:tc>
        <w:tc>
          <w:tcPr>
            <w:tcW w:w="108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0C17E21" w14:textId="77777777" w:rsidR="00EA5B46" w:rsidRDefault="00000000">
            <w:pPr>
              <w:jc w:val="center"/>
              <w:rPr>
                <w:b/>
                <w:color w:val="FFFFFF"/>
              </w:rPr>
            </w:pPr>
            <w:r>
              <w:rPr>
                <w:b/>
                <w:color w:val="FFFFFF"/>
              </w:rPr>
              <w:t>Macro Precision</w:t>
            </w:r>
          </w:p>
        </w:tc>
        <w:tc>
          <w:tcPr>
            <w:tcW w:w="84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2A1089D0" w14:textId="77777777" w:rsidR="00EA5B46" w:rsidRDefault="00000000">
            <w:pPr>
              <w:jc w:val="center"/>
              <w:rPr>
                <w:b/>
                <w:color w:val="FFFFFF"/>
              </w:rPr>
            </w:pPr>
            <w:r>
              <w:rPr>
                <w:b/>
                <w:color w:val="FFFFFF"/>
              </w:rPr>
              <w:t>Macro Recall</w:t>
            </w:r>
          </w:p>
        </w:tc>
        <w:tc>
          <w:tcPr>
            <w:tcW w:w="111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783BCFD" w14:textId="77777777" w:rsidR="00EA5B46" w:rsidRDefault="00000000">
            <w:pPr>
              <w:jc w:val="center"/>
              <w:rPr>
                <w:b/>
                <w:color w:val="FFFFFF"/>
              </w:rPr>
            </w:pPr>
            <w:r>
              <w:rPr>
                <w:b/>
                <w:color w:val="FFFFFF"/>
              </w:rPr>
              <w:t>Weighted Precision</w:t>
            </w:r>
          </w:p>
        </w:tc>
        <w:tc>
          <w:tcPr>
            <w:tcW w:w="124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73F61A3C" w14:textId="77777777" w:rsidR="00EA5B46" w:rsidRDefault="00000000">
            <w:pPr>
              <w:jc w:val="center"/>
              <w:rPr>
                <w:b/>
                <w:color w:val="FFFFFF"/>
              </w:rPr>
            </w:pPr>
            <w:r>
              <w:rPr>
                <w:b/>
                <w:color w:val="FFFFFF"/>
              </w:rPr>
              <w:t>Weighted Recall</w:t>
            </w:r>
          </w:p>
        </w:tc>
      </w:tr>
      <w:tr w:rsidR="00EA5B46" w14:paraId="329052C9"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A699377" w14:textId="77777777" w:rsidR="00EA5B46" w:rsidRDefault="00000000">
            <w:pPr>
              <w:jc w:val="center"/>
              <w:rPr>
                <w:b/>
              </w:rPr>
            </w:pPr>
            <w:r>
              <w:rPr>
                <w:b/>
              </w:rPr>
              <w:t>0</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1F4B267B" w14:textId="77777777" w:rsidR="00EA5B46" w:rsidRDefault="00000000">
            <w:pPr>
              <w:jc w:val="right"/>
            </w:pPr>
            <w:proofErr w:type="spellStart"/>
            <w:r>
              <w:t>LogisticRegression</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211005E4" w14:textId="77777777" w:rsidR="00EA5B46" w:rsidRDefault="00000000">
            <w:pPr>
              <w:jc w:val="center"/>
            </w:pPr>
            <w:r>
              <w:t>0.495</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EBEC10F" w14:textId="77777777" w:rsidR="00EA5B46" w:rsidRDefault="00000000">
            <w:pPr>
              <w:jc w:val="center"/>
            </w:pPr>
            <w:r>
              <w:t>0.421</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7701565B" w14:textId="77777777" w:rsidR="00EA5B46" w:rsidRDefault="00000000">
            <w:pPr>
              <w:jc w:val="center"/>
            </w:pPr>
            <w:r>
              <w:t>0.502</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095ACF48" w14:textId="77777777" w:rsidR="00EA5B46" w:rsidRDefault="00000000">
            <w:pPr>
              <w:jc w:val="center"/>
            </w:pPr>
            <w:r>
              <w:t>0.431</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BCEB81F" w14:textId="77777777" w:rsidR="00EA5B46" w:rsidRDefault="00000000">
            <w:pPr>
              <w:jc w:val="center"/>
            </w:pPr>
            <w:r>
              <w:t>0.452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447A7B97" w14:textId="77777777" w:rsidR="00EA5B46" w:rsidRDefault="00000000">
            <w:pPr>
              <w:jc w:val="center"/>
            </w:pPr>
            <w:r>
              <w:t>0.530</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9E43349" w14:textId="77777777" w:rsidR="00EA5B46" w:rsidRDefault="00000000">
            <w:pPr>
              <w:jc w:val="center"/>
            </w:pPr>
            <w:r>
              <w:t>0.495</w:t>
            </w:r>
          </w:p>
        </w:tc>
      </w:tr>
      <w:tr w:rsidR="00EA5B46" w14:paraId="191F700F"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C4A5A2" w14:textId="77777777" w:rsidR="00EA5B46" w:rsidRDefault="00000000">
            <w:pPr>
              <w:jc w:val="center"/>
              <w:rPr>
                <w:b/>
              </w:rPr>
            </w:pPr>
            <w:r>
              <w:rPr>
                <w:b/>
              </w:rPr>
              <w:t>1</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44133608" w14:textId="77777777" w:rsidR="00EA5B46" w:rsidRDefault="00000000">
            <w:pPr>
              <w:jc w:val="right"/>
            </w:pPr>
            <w:proofErr w:type="spellStart"/>
            <w:r>
              <w:t>RandomForestClassifier</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300CA640" w14:textId="77777777" w:rsidR="00EA5B46" w:rsidRDefault="00000000">
            <w:pPr>
              <w:jc w:val="center"/>
            </w:pPr>
            <w:r>
              <w:t>0.533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7052BAD1" w14:textId="77777777" w:rsidR="00EA5B46" w:rsidRDefault="00000000">
            <w:pPr>
              <w:jc w:val="center"/>
            </w:pPr>
            <w:r>
              <w:t>0.472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30D5CE66" w14:textId="77777777" w:rsidR="00EA5B46" w:rsidRDefault="00000000">
            <w:pPr>
              <w:jc w:val="center"/>
            </w:pPr>
            <w:r>
              <w:t>0.545</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155BFD3E" w14:textId="77777777" w:rsidR="00EA5B46" w:rsidRDefault="00000000">
            <w:pPr>
              <w:jc w:val="center"/>
            </w:pPr>
            <w:r>
              <w:t>0.483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050EF35E" w14:textId="77777777" w:rsidR="00EA5B46" w:rsidRDefault="00000000">
            <w:pPr>
              <w:jc w:val="center"/>
            </w:pPr>
            <w:r>
              <w:t>0.514</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299B0756" w14:textId="77777777" w:rsidR="00EA5B46" w:rsidRDefault="00000000">
            <w:pPr>
              <w:jc w:val="center"/>
            </w:pPr>
            <w:r>
              <w:t>0.582</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3B752BD5" w14:textId="77777777" w:rsidR="00EA5B46" w:rsidRDefault="00000000">
            <w:pPr>
              <w:jc w:val="center"/>
            </w:pPr>
            <w:r>
              <w:t>0.533</w:t>
            </w:r>
          </w:p>
        </w:tc>
      </w:tr>
      <w:tr w:rsidR="00EA5B46" w14:paraId="3195883E"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1AB595" w14:textId="77777777" w:rsidR="00EA5B46" w:rsidRDefault="00000000">
            <w:pPr>
              <w:jc w:val="center"/>
              <w:rPr>
                <w:b/>
              </w:rPr>
            </w:pPr>
            <w:r>
              <w:rPr>
                <w:b/>
              </w:rPr>
              <w:t>2</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29B4EF92" w14:textId="77777777" w:rsidR="00EA5B46" w:rsidRDefault="00000000">
            <w:pPr>
              <w:jc w:val="right"/>
            </w:pPr>
            <w:proofErr w:type="spellStart"/>
            <w:r>
              <w:t>DecisionTreeClassifier</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1D5770BC" w14:textId="77777777" w:rsidR="00EA5B46" w:rsidRDefault="00000000">
            <w:pPr>
              <w:jc w:val="center"/>
            </w:pPr>
            <w:r>
              <w:t>0.479</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3E8C94B8" w14:textId="77777777" w:rsidR="00EA5B46" w:rsidRDefault="00000000">
            <w:pPr>
              <w:jc w:val="center"/>
            </w:pPr>
            <w:r>
              <w:t>0.414</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32322811" w14:textId="77777777" w:rsidR="00EA5B46" w:rsidRDefault="00000000">
            <w:pPr>
              <w:jc w:val="center"/>
            </w:pPr>
            <w:r>
              <w:t>0.490</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4937EA1E" w14:textId="77777777" w:rsidR="00EA5B46" w:rsidRDefault="00000000">
            <w:pPr>
              <w:jc w:val="center"/>
            </w:pPr>
            <w:r>
              <w:t>0.424</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011D67DB" w14:textId="77777777" w:rsidR="00EA5B46" w:rsidRDefault="00000000">
            <w:pPr>
              <w:jc w:val="center"/>
            </w:pPr>
            <w:r>
              <w:t>0.449</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6025DFB3" w14:textId="77777777" w:rsidR="00EA5B46" w:rsidRDefault="00000000">
            <w:pPr>
              <w:jc w:val="center"/>
            </w:pPr>
            <w:r>
              <w:t>0.523</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803B723" w14:textId="77777777" w:rsidR="00EA5B46" w:rsidRDefault="00000000">
            <w:pPr>
              <w:jc w:val="center"/>
            </w:pPr>
            <w:r>
              <w:t>0.479</w:t>
            </w:r>
          </w:p>
        </w:tc>
      </w:tr>
      <w:tr w:rsidR="00EA5B46" w14:paraId="2D131A3A" w14:textId="77777777">
        <w:trPr>
          <w:trHeight w:val="315"/>
        </w:trPr>
        <w:tc>
          <w:tcPr>
            <w:tcW w:w="3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9873C9" w14:textId="77777777" w:rsidR="00EA5B46" w:rsidRDefault="00000000">
            <w:pPr>
              <w:jc w:val="center"/>
              <w:rPr>
                <w:b/>
              </w:rPr>
            </w:pPr>
            <w:r>
              <w:rPr>
                <w:b/>
              </w:rPr>
              <w:t>3</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039EC7E1" w14:textId="77777777" w:rsidR="00EA5B46" w:rsidRDefault="00000000">
            <w:pPr>
              <w:jc w:val="right"/>
            </w:pPr>
            <w:proofErr w:type="spellStart"/>
            <w:r>
              <w:t>NaiveBayes</w:t>
            </w:r>
            <w:proofErr w:type="spellEnd"/>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D66BEC1" w14:textId="77777777" w:rsidR="00EA5B46" w:rsidRDefault="00000000">
            <w:pPr>
              <w:jc w:val="center"/>
            </w:pPr>
            <w:r>
              <w:t>0.492</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69B0DEE8" w14:textId="77777777" w:rsidR="00EA5B46" w:rsidRDefault="00000000">
            <w:pPr>
              <w:jc w:val="center"/>
            </w:pPr>
            <w:r>
              <w:t>0.412</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41646098" w14:textId="77777777" w:rsidR="00EA5B46" w:rsidRDefault="00000000">
            <w:pPr>
              <w:jc w:val="center"/>
            </w:pPr>
            <w:r>
              <w:t>0.495</w:t>
            </w:r>
          </w:p>
        </w:tc>
        <w:tc>
          <w:tcPr>
            <w:tcW w:w="1080" w:type="dxa"/>
            <w:tcBorders>
              <w:top w:val="nil"/>
              <w:left w:val="nil"/>
              <w:bottom w:val="single" w:sz="8" w:space="0" w:color="000000"/>
              <w:right w:val="single" w:sz="8" w:space="0" w:color="000000"/>
            </w:tcBorders>
            <w:tcMar>
              <w:top w:w="0" w:type="dxa"/>
              <w:left w:w="100" w:type="dxa"/>
              <w:bottom w:w="0" w:type="dxa"/>
              <w:right w:w="100" w:type="dxa"/>
            </w:tcMar>
          </w:tcPr>
          <w:p w14:paraId="42DA79CA" w14:textId="77777777" w:rsidR="00EA5B46" w:rsidRDefault="00000000">
            <w:pPr>
              <w:jc w:val="center"/>
            </w:pPr>
            <w:r>
              <w:t>0.423</w:t>
            </w:r>
          </w:p>
        </w:tc>
        <w:tc>
          <w:tcPr>
            <w:tcW w:w="840" w:type="dxa"/>
            <w:tcBorders>
              <w:top w:val="nil"/>
              <w:left w:val="nil"/>
              <w:bottom w:val="single" w:sz="8" w:space="0" w:color="000000"/>
              <w:right w:val="single" w:sz="8" w:space="0" w:color="000000"/>
            </w:tcBorders>
            <w:tcMar>
              <w:top w:w="0" w:type="dxa"/>
              <w:left w:w="100" w:type="dxa"/>
              <w:bottom w:w="0" w:type="dxa"/>
              <w:right w:w="100" w:type="dxa"/>
            </w:tcMar>
          </w:tcPr>
          <w:p w14:paraId="527F1AAA" w14:textId="77777777" w:rsidR="00EA5B46" w:rsidRDefault="00000000">
            <w:pPr>
              <w:jc w:val="center"/>
            </w:pPr>
            <w:r>
              <w:t>0.439</w:t>
            </w:r>
          </w:p>
        </w:tc>
        <w:tc>
          <w:tcPr>
            <w:tcW w:w="1110" w:type="dxa"/>
            <w:tcBorders>
              <w:top w:val="nil"/>
              <w:left w:val="nil"/>
              <w:bottom w:val="single" w:sz="8" w:space="0" w:color="000000"/>
              <w:right w:val="single" w:sz="8" w:space="0" w:color="000000"/>
            </w:tcBorders>
            <w:tcMar>
              <w:top w:w="0" w:type="dxa"/>
              <w:left w:w="100" w:type="dxa"/>
              <w:bottom w:w="0" w:type="dxa"/>
              <w:right w:w="100" w:type="dxa"/>
            </w:tcMar>
          </w:tcPr>
          <w:p w14:paraId="712ED541" w14:textId="77777777" w:rsidR="00EA5B46" w:rsidRDefault="00000000">
            <w:pPr>
              <w:jc w:val="center"/>
            </w:pPr>
            <w:r>
              <w:t>0.521</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2CB8153A" w14:textId="77777777" w:rsidR="00EA5B46" w:rsidRDefault="00000000">
            <w:pPr>
              <w:jc w:val="center"/>
            </w:pPr>
            <w:r>
              <w:t>0.492</w:t>
            </w:r>
          </w:p>
        </w:tc>
      </w:tr>
    </w:tbl>
    <w:p w14:paraId="50E1F9D6" w14:textId="77777777" w:rsidR="00EA5B46" w:rsidRDefault="00EA5B46">
      <w:pPr>
        <w:spacing w:line="240" w:lineRule="auto"/>
      </w:pPr>
    </w:p>
    <w:p w14:paraId="083A6D9F" w14:textId="77777777" w:rsidR="00EA5B46" w:rsidRDefault="00EA5B46">
      <w:pPr>
        <w:spacing w:line="240" w:lineRule="auto"/>
      </w:pPr>
    </w:p>
    <w:p w14:paraId="448C2F4C" w14:textId="77777777" w:rsidR="00EA5B46" w:rsidRDefault="00000000">
      <w:pPr>
        <w:spacing w:before="240" w:after="240"/>
      </w:pPr>
      <w:r>
        <w:t>The application of stratified splitting, class weighting, and hyperparameter tuning led to substantial improvements in detecting minority classes—particularly the '&gt;30' and '&lt;30' readmission groups—across all models.</w:t>
      </w:r>
    </w:p>
    <w:p w14:paraId="50FF5BD6" w14:textId="77777777" w:rsidR="00EA5B46" w:rsidRDefault="00000000">
      <w:pPr>
        <w:numPr>
          <w:ilvl w:val="0"/>
          <w:numId w:val="20"/>
        </w:numPr>
        <w:rPr>
          <w:rFonts w:ascii="Calibri" w:eastAsia="Calibri" w:hAnsi="Calibri" w:cs="Calibri"/>
        </w:rPr>
      </w:pPr>
      <w:r>
        <w:rPr>
          <w:b/>
        </w:rPr>
        <w:t>Random Forest</w:t>
      </w:r>
      <w:r>
        <w:t xml:space="preserve"> stood out with the most balanced performance, achieving notable gains in both minority and majority class detection, as reflected by its top weighted F1 score.</w:t>
      </w:r>
    </w:p>
    <w:p w14:paraId="6F7309CA" w14:textId="77777777" w:rsidR="00EA5B46" w:rsidRDefault="00000000">
      <w:pPr>
        <w:numPr>
          <w:ilvl w:val="0"/>
          <w:numId w:val="20"/>
        </w:numPr>
        <w:rPr>
          <w:rFonts w:ascii="Calibri" w:eastAsia="Calibri" w:hAnsi="Calibri" w:cs="Calibri"/>
        </w:rPr>
      </w:pPr>
      <w:r>
        <w:rPr>
          <w:b/>
        </w:rPr>
        <w:t>Logistic Regression</w:t>
      </w:r>
      <w:r>
        <w:t xml:space="preserve"> and </w:t>
      </w:r>
      <w:r>
        <w:rPr>
          <w:b/>
        </w:rPr>
        <w:t>Decision Tree</w:t>
      </w:r>
      <w:r>
        <w:t xml:space="preserve"> models also showed increased sensitivity to minority classes, although sometimes at the expense of correctly predicting the majority class ('No').</w:t>
      </w:r>
    </w:p>
    <w:p w14:paraId="2B4B7D8D" w14:textId="77777777" w:rsidR="00EA5B46" w:rsidRDefault="00000000">
      <w:pPr>
        <w:numPr>
          <w:ilvl w:val="0"/>
          <w:numId w:val="20"/>
        </w:numPr>
        <w:spacing w:after="240"/>
        <w:rPr>
          <w:rFonts w:ascii="Calibri" w:eastAsia="Calibri" w:hAnsi="Calibri" w:cs="Calibri"/>
        </w:rPr>
      </w:pPr>
      <w:r>
        <w:rPr>
          <w:b/>
        </w:rPr>
        <w:t>Naive Bayes</w:t>
      </w:r>
      <w:r>
        <w:t xml:space="preserve"> saw moderate gains in minority recall but less impact overall.</w:t>
      </w:r>
    </w:p>
    <w:p w14:paraId="0A1C44BF" w14:textId="77777777" w:rsidR="00EA5B46" w:rsidRDefault="00000000">
      <w:pPr>
        <w:spacing w:before="240" w:after="240"/>
        <w:jc w:val="both"/>
      </w:pPr>
      <w:r>
        <w:t>Overall, these enhancements resulted in fairer and more clinically meaningful predictions, as evidenced by the improved Macro and Weighted F1 scores. This demonstrates the value of targeted tuning strategies for imbalanced multiclass healthcare datasets.</w:t>
      </w:r>
    </w:p>
    <w:p w14:paraId="7986018A" w14:textId="77777777" w:rsidR="00EA5B46" w:rsidRPr="003B6C27" w:rsidRDefault="00000000" w:rsidP="00C85A45">
      <w:pPr>
        <w:pStyle w:val="Heading2"/>
        <w:rPr>
          <w:b/>
          <w:bCs/>
        </w:rPr>
      </w:pPr>
      <w:bookmarkStart w:id="44" w:name="_Toc202294177"/>
      <w:proofErr w:type="spellStart"/>
      <w:r w:rsidRPr="003B6C27">
        <w:rPr>
          <w:b/>
          <w:bCs/>
        </w:rPr>
        <w:t>SparkXGBoostClassifier</w:t>
      </w:r>
      <w:bookmarkEnd w:id="44"/>
      <w:proofErr w:type="spellEnd"/>
    </w:p>
    <w:p w14:paraId="24F60724" w14:textId="77777777" w:rsidR="00EA5B46" w:rsidRDefault="00000000">
      <w:pPr>
        <w:spacing w:before="240" w:after="240"/>
      </w:pPr>
      <w:r>
        <w:t xml:space="preserve">In this stage, we integrated the </w:t>
      </w:r>
      <w:proofErr w:type="spellStart"/>
      <w:r>
        <w:rPr>
          <w:b/>
        </w:rPr>
        <w:t>SparkXGBoostClassifier</w:t>
      </w:r>
      <w:proofErr w:type="spellEnd"/>
      <w:r>
        <w:t xml:space="preserve"> into the </w:t>
      </w:r>
      <w:proofErr w:type="spellStart"/>
      <w:r>
        <w:t>PySpark</w:t>
      </w:r>
      <w:proofErr w:type="spellEnd"/>
      <w:r>
        <w:t xml:space="preserve"> ML pipeline to leverage the advanced capabilities of gradient boosted decision trees for multiclass prediction. Key components of the implementation included:</w:t>
      </w:r>
    </w:p>
    <w:p w14:paraId="0D7CBB3C" w14:textId="77777777" w:rsidR="00EA5B46" w:rsidRDefault="00000000">
      <w:pPr>
        <w:numPr>
          <w:ilvl w:val="0"/>
          <w:numId w:val="5"/>
        </w:numPr>
        <w:rPr>
          <w:rFonts w:ascii="Calibri" w:eastAsia="Calibri" w:hAnsi="Calibri" w:cs="Calibri"/>
        </w:rPr>
      </w:pPr>
      <w:r>
        <w:rPr>
          <w:b/>
        </w:rPr>
        <w:t>Model Configuration:</w:t>
      </w:r>
      <w:r>
        <w:rPr>
          <w:b/>
        </w:rPr>
        <w:br/>
      </w:r>
      <w:r>
        <w:t xml:space="preserve"> The </w:t>
      </w:r>
      <w:proofErr w:type="spellStart"/>
      <w:r>
        <w:t>SparkXGBoostClassifier</w:t>
      </w:r>
      <w:proofErr w:type="spellEnd"/>
      <w:r>
        <w:t xml:space="preserve"> was configured with the following parameters:</w:t>
      </w:r>
    </w:p>
    <w:p w14:paraId="0527A765" w14:textId="77777777" w:rsidR="00EA5B46" w:rsidRDefault="00000000">
      <w:pPr>
        <w:numPr>
          <w:ilvl w:val="1"/>
          <w:numId w:val="5"/>
        </w:numPr>
      </w:pPr>
      <w:proofErr w:type="spellStart"/>
      <w:r>
        <w:t>label_col</w:t>
      </w:r>
      <w:proofErr w:type="spellEnd"/>
      <w:r>
        <w:t>="</w:t>
      </w:r>
      <w:proofErr w:type="spellStart"/>
      <w:r>
        <w:t>readmitted_label</w:t>
      </w:r>
      <w:proofErr w:type="spellEnd"/>
      <w:r>
        <w:t xml:space="preserve">" and </w:t>
      </w:r>
      <w:proofErr w:type="spellStart"/>
      <w:r>
        <w:t>features_col</w:t>
      </w:r>
      <w:proofErr w:type="spellEnd"/>
      <w:r>
        <w:t>="</w:t>
      </w:r>
      <w:proofErr w:type="spellStart"/>
      <w:r>
        <w:t>features_vector</w:t>
      </w:r>
      <w:proofErr w:type="spellEnd"/>
      <w:r>
        <w:t>" to ensure compatibility with our pipeline.</w:t>
      </w:r>
    </w:p>
    <w:p w14:paraId="5D4D82D0" w14:textId="77777777" w:rsidR="00EA5B46" w:rsidRDefault="00000000">
      <w:pPr>
        <w:numPr>
          <w:ilvl w:val="1"/>
          <w:numId w:val="5"/>
        </w:numPr>
      </w:pPr>
      <w:proofErr w:type="spellStart"/>
      <w:r>
        <w:t>weight_col</w:t>
      </w:r>
      <w:proofErr w:type="spellEnd"/>
      <w:r>
        <w:t>="weight" to incorporate instance-level class weights, directly addressing the dataset’s significant class imbalance.</w:t>
      </w:r>
    </w:p>
    <w:p w14:paraId="01A05D74" w14:textId="77777777" w:rsidR="00EA5B46" w:rsidRDefault="00000000">
      <w:pPr>
        <w:numPr>
          <w:ilvl w:val="1"/>
          <w:numId w:val="5"/>
        </w:numPr>
      </w:pPr>
      <w:proofErr w:type="spellStart"/>
      <w:r>
        <w:t>num_class</w:t>
      </w:r>
      <w:proofErr w:type="spellEnd"/>
      <w:r>
        <w:t>=3 for the three readmission categories.</w:t>
      </w:r>
    </w:p>
    <w:p w14:paraId="002DD03C" w14:textId="77777777" w:rsidR="00EA5B46" w:rsidRDefault="00000000">
      <w:pPr>
        <w:numPr>
          <w:ilvl w:val="1"/>
          <w:numId w:val="5"/>
        </w:numPr>
      </w:pPr>
      <w:r>
        <w:lastRenderedPageBreak/>
        <w:t xml:space="preserve">Hyperparameters such as </w:t>
      </w:r>
      <w:proofErr w:type="spellStart"/>
      <w:r>
        <w:t>max_depth</w:t>
      </w:r>
      <w:proofErr w:type="spellEnd"/>
      <w:r>
        <w:t xml:space="preserve">=5, </w:t>
      </w:r>
      <w:proofErr w:type="spellStart"/>
      <w:r>
        <w:t>n_estimators</w:t>
      </w:r>
      <w:proofErr w:type="spellEnd"/>
      <w:r>
        <w:t xml:space="preserve">=100, and </w:t>
      </w:r>
      <w:proofErr w:type="spellStart"/>
      <w:r>
        <w:t>learning_rate</w:t>
      </w:r>
      <w:proofErr w:type="spellEnd"/>
      <w:r>
        <w:t>=0.1 were chosen as reasonable defaults to control model complexity and convergence rate.</w:t>
      </w:r>
    </w:p>
    <w:p w14:paraId="789A3DE6" w14:textId="77777777" w:rsidR="00EA5B46" w:rsidRDefault="00000000">
      <w:pPr>
        <w:numPr>
          <w:ilvl w:val="0"/>
          <w:numId w:val="5"/>
        </w:numPr>
        <w:rPr>
          <w:rFonts w:ascii="Calibri" w:eastAsia="Calibri" w:hAnsi="Calibri" w:cs="Calibri"/>
        </w:rPr>
      </w:pPr>
      <w:r>
        <w:rPr>
          <w:b/>
        </w:rPr>
        <w:t>Pipeline Integration:</w:t>
      </w:r>
      <w:r>
        <w:rPr>
          <w:b/>
        </w:rPr>
        <w:br/>
      </w:r>
      <w:r>
        <w:t xml:space="preserve"> The classifier was incorporated into a </w:t>
      </w:r>
      <w:proofErr w:type="spellStart"/>
      <w:r>
        <w:t>PySpark</w:t>
      </w:r>
      <w:proofErr w:type="spellEnd"/>
      <w:r>
        <w:t xml:space="preserve"> Pipeline, allowing seamless transformation of features and training in a distributed environment.</w:t>
      </w:r>
    </w:p>
    <w:p w14:paraId="50459D6C" w14:textId="77777777" w:rsidR="00EA5B46" w:rsidRDefault="00000000">
      <w:pPr>
        <w:numPr>
          <w:ilvl w:val="0"/>
          <w:numId w:val="5"/>
        </w:numPr>
        <w:rPr>
          <w:rFonts w:ascii="Calibri" w:eastAsia="Calibri" w:hAnsi="Calibri" w:cs="Calibri"/>
        </w:rPr>
      </w:pPr>
      <w:r>
        <w:rPr>
          <w:b/>
        </w:rPr>
        <w:t>Distributed Training:</w:t>
      </w:r>
      <w:r>
        <w:rPr>
          <w:b/>
        </w:rPr>
        <w:br/>
      </w:r>
      <w:r>
        <w:t xml:space="preserve"> The training was conducted on the stratified, weighted training set using Spark’s distributed computation, which is suitable for large-scale healthcare data.</w:t>
      </w:r>
    </w:p>
    <w:p w14:paraId="19B505CA" w14:textId="77777777" w:rsidR="00EA5B46" w:rsidRDefault="00000000">
      <w:pPr>
        <w:numPr>
          <w:ilvl w:val="0"/>
          <w:numId w:val="5"/>
        </w:numPr>
        <w:spacing w:after="240"/>
        <w:rPr>
          <w:rFonts w:ascii="Calibri" w:eastAsia="Calibri" w:hAnsi="Calibri" w:cs="Calibri"/>
        </w:rPr>
      </w:pPr>
      <w:r>
        <w:rPr>
          <w:b/>
        </w:rPr>
        <w:t>Evaluation:</w:t>
      </w:r>
      <w:r>
        <w:rPr>
          <w:b/>
        </w:rPr>
        <w:br/>
      </w:r>
      <w:r>
        <w:t xml:space="preserve"> Model performance was assessed on the test set using both accuracy and multiclass F1 score, computed with </w:t>
      </w:r>
      <w:proofErr w:type="spellStart"/>
      <w:r>
        <w:t>MulticlassClassificationEvaluator</w:t>
      </w:r>
      <w:proofErr w:type="spellEnd"/>
      <w:r>
        <w:t xml:space="preserve">. </w:t>
      </w:r>
    </w:p>
    <w:p w14:paraId="50ABC9C8" w14:textId="77777777" w:rsidR="00EA5B46" w:rsidRDefault="00000000">
      <w:pPr>
        <w:spacing w:before="240" w:after="240"/>
        <w:rPr>
          <w:b/>
        </w:rPr>
      </w:pPr>
      <w:r>
        <w:rPr>
          <w:b/>
        </w:rPr>
        <w:t>Importance and Rationale</w:t>
      </w:r>
    </w:p>
    <w:p w14:paraId="6968EEB9" w14:textId="77777777" w:rsidR="00EA5B46" w:rsidRDefault="00000000">
      <w:pPr>
        <w:numPr>
          <w:ilvl w:val="0"/>
          <w:numId w:val="21"/>
        </w:numPr>
        <w:rPr>
          <w:rFonts w:ascii="Calibri" w:eastAsia="Calibri" w:hAnsi="Calibri" w:cs="Calibri"/>
        </w:rPr>
      </w:pPr>
      <w:r>
        <w:rPr>
          <w:b/>
        </w:rPr>
        <w:t>Advanced Handling of Class Imbalance:</w:t>
      </w:r>
      <w:r>
        <w:rPr>
          <w:b/>
        </w:rPr>
        <w:br/>
      </w:r>
      <w:r>
        <w:t xml:space="preserve"> By utilizing the </w:t>
      </w:r>
      <w:proofErr w:type="spellStart"/>
      <w:r>
        <w:t>weight_col</w:t>
      </w:r>
      <w:proofErr w:type="spellEnd"/>
      <w:r>
        <w:t xml:space="preserve"> parameter, the model was able to apply greater penalties to misclassifications of minority classes, enhancing sensitivity and recall for underrepresented readmission categories.</w:t>
      </w:r>
    </w:p>
    <w:p w14:paraId="799B0CB7" w14:textId="77777777" w:rsidR="00EA5B46" w:rsidRDefault="00000000">
      <w:pPr>
        <w:numPr>
          <w:ilvl w:val="0"/>
          <w:numId w:val="21"/>
        </w:numPr>
        <w:rPr>
          <w:rFonts w:ascii="Calibri" w:eastAsia="Calibri" w:hAnsi="Calibri" w:cs="Calibri"/>
        </w:rPr>
      </w:pPr>
      <w:r>
        <w:rPr>
          <w:b/>
        </w:rPr>
        <w:t>Model Robustness:</w:t>
      </w:r>
      <w:r>
        <w:rPr>
          <w:b/>
        </w:rPr>
        <w:br/>
      </w:r>
      <w:r>
        <w:t xml:space="preserve"> </w:t>
      </w:r>
      <w:proofErr w:type="spellStart"/>
      <w:r>
        <w:t>XGBoost’s</w:t>
      </w:r>
      <w:proofErr w:type="spellEnd"/>
      <w:r>
        <w:t xml:space="preserve"> gradient boosting framework is renowned for its ability to capture complex, non-linear relationships in structured data and provide resistance to overfitting.</w:t>
      </w:r>
    </w:p>
    <w:p w14:paraId="4C43BCB2" w14:textId="77777777" w:rsidR="00EA5B46" w:rsidRDefault="00000000">
      <w:pPr>
        <w:numPr>
          <w:ilvl w:val="0"/>
          <w:numId w:val="21"/>
        </w:numPr>
        <w:rPr>
          <w:rFonts w:ascii="Calibri" w:eastAsia="Calibri" w:hAnsi="Calibri" w:cs="Calibri"/>
        </w:rPr>
      </w:pPr>
      <w:r>
        <w:rPr>
          <w:b/>
        </w:rPr>
        <w:t>Scalability and Efficiency:</w:t>
      </w:r>
      <w:r>
        <w:rPr>
          <w:b/>
        </w:rPr>
        <w:br/>
      </w:r>
      <w:r>
        <w:t xml:space="preserve"> The use of </w:t>
      </w:r>
      <w:proofErr w:type="spellStart"/>
      <w:r>
        <w:t>SparkXGBoostClassifier</w:t>
      </w:r>
      <w:proofErr w:type="spellEnd"/>
      <w:r>
        <w:t xml:space="preserve"> within a distributed Spark environment ensures scalability for large datasets and enables efficient parallel computation during both training and inference.</w:t>
      </w:r>
    </w:p>
    <w:p w14:paraId="5DAAC803" w14:textId="77777777" w:rsidR="00EA5B46" w:rsidRDefault="00000000">
      <w:pPr>
        <w:numPr>
          <w:ilvl w:val="0"/>
          <w:numId w:val="21"/>
        </w:numPr>
        <w:spacing w:after="240"/>
        <w:rPr>
          <w:rFonts w:ascii="Calibri" w:eastAsia="Calibri" w:hAnsi="Calibri" w:cs="Calibri"/>
        </w:rPr>
      </w:pPr>
      <w:r>
        <w:rPr>
          <w:b/>
        </w:rPr>
        <w:t>Alignment with Best Practices:</w:t>
      </w:r>
      <w:r>
        <w:rPr>
          <w:b/>
        </w:rPr>
        <w:br/>
      </w:r>
      <w:r>
        <w:t xml:space="preserve"> Incorporating class weights and evaluating with F1 score aligns with best practices for multiclass and imbalanced data in clinical prediction tasks.</w:t>
      </w:r>
    </w:p>
    <w:p w14:paraId="7BC802A3" w14:textId="77777777" w:rsidR="00EA5B46" w:rsidRDefault="00000000">
      <w:pPr>
        <w:spacing w:before="240" w:line="240" w:lineRule="auto"/>
        <w:rPr>
          <w:b/>
        </w:rPr>
      </w:pPr>
      <w:r>
        <w:rPr>
          <w:b/>
        </w:rPr>
        <w:t>Impact on Model Performance</w:t>
      </w:r>
    </w:p>
    <w:p w14:paraId="431A2877" w14:textId="77777777" w:rsidR="00EA5B46" w:rsidRDefault="00EA5B46">
      <w:pPr>
        <w:spacing w:before="240" w:line="240" w:lineRule="auto"/>
        <w:rPr>
          <w:b/>
        </w:rPr>
      </w:pPr>
    </w:p>
    <w:p w14:paraId="5D8F43CE" w14:textId="77777777" w:rsidR="00EA5B46" w:rsidRDefault="00000000">
      <w:pPr>
        <w:numPr>
          <w:ilvl w:val="0"/>
          <w:numId w:val="11"/>
        </w:numPr>
        <w:spacing w:line="240" w:lineRule="auto"/>
        <w:rPr>
          <w:rFonts w:ascii="Calibri" w:eastAsia="Calibri" w:hAnsi="Calibri" w:cs="Calibri"/>
        </w:rPr>
      </w:pPr>
      <w:r>
        <w:t xml:space="preserve">The trained </w:t>
      </w:r>
      <w:proofErr w:type="spellStart"/>
      <w:r>
        <w:t>SparkXGBoost</w:t>
      </w:r>
      <w:proofErr w:type="spellEnd"/>
      <w:r>
        <w:t xml:space="preserve"> model achieved an </w:t>
      </w:r>
      <w:r>
        <w:rPr>
          <w:b/>
        </w:rPr>
        <w:t>accuracy of 0.495</w:t>
      </w:r>
      <w:r>
        <w:t xml:space="preserve"> and a </w:t>
      </w:r>
      <w:r>
        <w:rPr>
          <w:b/>
        </w:rPr>
        <w:t>multiclass F1 score of 0.515</w:t>
      </w:r>
      <w:r>
        <w:t xml:space="preserve"> on the held-out test set.</w:t>
      </w:r>
    </w:p>
    <w:p w14:paraId="5C292939" w14:textId="77777777" w:rsidR="00EA5B46" w:rsidRDefault="00000000">
      <w:pPr>
        <w:numPr>
          <w:ilvl w:val="0"/>
          <w:numId w:val="11"/>
        </w:numPr>
        <w:spacing w:line="240" w:lineRule="auto"/>
      </w:pPr>
      <w:r>
        <w:t xml:space="preserve">Compared to other baseline and tuned models, </w:t>
      </w:r>
      <w:proofErr w:type="spellStart"/>
      <w:r>
        <w:t>XGBoost</w:t>
      </w:r>
      <w:proofErr w:type="spellEnd"/>
      <w:r>
        <w:t xml:space="preserve"> offered competitive performance, particularly in F1 score, which reflects a balanced trade-off between precision and recall across all classes.</w:t>
      </w:r>
    </w:p>
    <w:p w14:paraId="321F656C" w14:textId="77777777" w:rsidR="00EA5B46" w:rsidRDefault="00000000">
      <w:pPr>
        <w:numPr>
          <w:ilvl w:val="0"/>
          <w:numId w:val="11"/>
        </w:numPr>
        <w:spacing w:line="240" w:lineRule="auto"/>
      </w:pPr>
      <w:r>
        <w:t>This indicates a successful improvement in model fairness and clinical utility, as minority readmission categories received greater attention in the final predictions.</w:t>
      </w:r>
    </w:p>
    <w:p w14:paraId="7982A16B" w14:textId="77777777" w:rsidR="00EA5B46" w:rsidRDefault="00000000">
      <w:pPr>
        <w:spacing w:before="240" w:line="240" w:lineRule="auto"/>
        <w:jc w:val="both"/>
      </w:pPr>
      <w:r>
        <w:rPr>
          <w:b/>
        </w:rPr>
        <w:t>In summary,</w:t>
      </w:r>
      <w:r>
        <w:t xml:space="preserve"> the adoption of </w:t>
      </w:r>
      <w:proofErr w:type="spellStart"/>
      <w:r>
        <w:t>SparkXGBoostClassifier</w:t>
      </w:r>
      <w:proofErr w:type="spellEnd"/>
      <w:r>
        <w:t xml:space="preserve"> within the model pipeline contributed to enhanced predictive balance and scalability, reinforcing its suitability for large, imbalanced multiclass healthcare datasets and supporting more equitable decision-making in readmission risk modeling.</w:t>
      </w:r>
    </w:p>
    <w:p w14:paraId="23778720" w14:textId="77777777" w:rsidR="00EA5B46" w:rsidRDefault="00000000">
      <w:pPr>
        <w:spacing w:before="240" w:line="240" w:lineRule="auto"/>
        <w:jc w:val="both"/>
      </w:pPr>
      <w:r>
        <w:t xml:space="preserve">The </w:t>
      </w:r>
      <w:proofErr w:type="spellStart"/>
      <w:r>
        <w:rPr>
          <w:i/>
        </w:rPr>
        <w:t>XGBoost</w:t>
      </w:r>
      <w:proofErr w:type="spellEnd"/>
      <w:r>
        <w:rPr>
          <w:i/>
        </w:rPr>
        <w:t xml:space="preserve"> </w:t>
      </w:r>
      <w:r>
        <w:t xml:space="preserve">model, trained with multiclass and class weighting on Spark, achieved an </w:t>
      </w:r>
      <w:r>
        <w:rPr>
          <w:b/>
        </w:rPr>
        <w:t>accuracy of 0.495</w:t>
      </w:r>
      <w:r>
        <w:t xml:space="preserve"> and an </w:t>
      </w:r>
      <w:r>
        <w:rPr>
          <w:b/>
        </w:rPr>
        <w:t>F1 Score of 0.515</w:t>
      </w:r>
      <w:r>
        <w:t xml:space="preserve">. These results demonstrate competitive, balanced performance, </w:t>
      </w:r>
      <w:r>
        <w:lastRenderedPageBreak/>
        <w:t>particularly in handling class imbalance for multiclass prediction tasks. The chosen hyperparameters (</w:t>
      </w:r>
      <w:proofErr w:type="spellStart"/>
      <w:r>
        <w:t>max_depth</w:t>
      </w:r>
      <w:proofErr w:type="spellEnd"/>
      <w:r>
        <w:t xml:space="preserve">=5, </w:t>
      </w:r>
      <w:proofErr w:type="spellStart"/>
      <w:r>
        <w:t>n_estimators</w:t>
      </w:r>
      <w:proofErr w:type="spellEnd"/>
      <w:r>
        <w:t xml:space="preserve">=100, </w:t>
      </w:r>
      <w:proofErr w:type="spellStart"/>
      <w:r>
        <w:t>learning_rate</w:t>
      </w:r>
      <w:proofErr w:type="spellEnd"/>
      <w:r>
        <w:t>=0.1) enabled the model to generalize well and capture important patterns across all readmission categories.</w:t>
      </w:r>
    </w:p>
    <w:p w14:paraId="3B8796D7" w14:textId="77777777" w:rsidR="00EA5B46" w:rsidRDefault="00EA5B46">
      <w:pPr>
        <w:spacing w:after="240" w:line="240" w:lineRule="auto"/>
        <w:rPr>
          <w:sz w:val="24"/>
          <w:szCs w:val="24"/>
        </w:rPr>
      </w:pPr>
    </w:p>
    <w:p w14:paraId="5BB28321" w14:textId="77777777" w:rsidR="00EA5B46" w:rsidRPr="003B6C27" w:rsidRDefault="00000000" w:rsidP="00C85A45">
      <w:pPr>
        <w:pStyle w:val="Heading2"/>
        <w:rPr>
          <w:b/>
          <w:bCs/>
        </w:rPr>
      </w:pPr>
      <w:bookmarkStart w:id="45" w:name="_1ur8d51j1kgt" w:colFirst="0" w:colLast="0"/>
      <w:bookmarkStart w:id="46" w:name="_Toc202294178"/>
      <w:bookmarkEnd w:id="45"/>
      <w:r w:rsidRPr="003B6C27">
        <w:rPr>
          <w:b/>
          <w:bCs/>
        </w:rPr>
        <w:t>Conclusion</w:t>
      </w:r>
      <w:bookmarkEnd w:id="46"/>
    </w:p>
    <w:p w14:paraId="6A5D7EB3" w14:textId="77777777" w:rsidR="00EA5B46" w:rsidRDefault="00000000">
      <w:pPr>
        <w:spacing w:after="240" w:line="240" w:lineRule="auto"/>
        <w:jc w:val="both"/>
      </w:pPr>
      <w:r>
        <w:t>Following hyperparameter tuning and optimization, model performance was assessed using both the F1 Score and Accuracy metrics to capture overall predictive capability and the balance between precision and recall, especially important for the imbalanced multiclass readmission dataset.</w:t>
      </w:r>
    </w:p>
    <w:p w14:paraId="1FD28095" w14:textId="77777777" w:rsidR="00EA5B46" w:rsidRDefault="00000000">
      <w:pPr>
        <w:numPr>
          <w:ilvl w:val="0"/>
          <w:numId w:val="42"/>
        </w:numPr>
      </w:pPr>
      <w:proofErr w:type="spellStart"/>
      <w:r>
        <w:rPr>
          <w:b/>
          <w:i/>
        </w:rPr>
        <w:t>RandomForestClassifier</w:t>
      </w:r>
      <w:proofErr w:type="spellEnd"/>
      <w:r>
        <w:t xml:space="preserve"> demonstrated the highest overall performance, achieving an F1 Score of 0.550 and an Accuracy of 0.539. This indicates robust and balanced classification, effectively managing the trade-off between sensitivity and specificity across all classes.</w:t>
      </w:r>
    </w:p>
    <w:p w14:paraId="699B88A7" w14:textId="77777777" w:rsidR="00EA5B46" w:rsidRDefault="00000000">
      <w:pPr>
        <w:numPr>
          <w:ilvl w:val="0"/>
          <w:numId w:val="42"/>
        </w:numPr>
      </w:pPr>
      <w:proofErr w:type="spellStart"/>
      <w:r>
        <w:rPr>
          <w:b/>
          <w:i/>
        </w:rPr>
        <w:t>XGBoost</w:t>
      </w:r>
      <w:proofErr w:type="spellEnd"/>
      <w:r>
        <w:t xml:space="preserve"> achieved the next best results, with an F1 Score of 0.514 and an Accuracy of 0.498. This model closely followed </w:t>
      </w:r>
      <w:proofErr w:type="spellStart"/>
      <w:r>
        <w:t>RandomForestClassifier</w:t>
      </w:r>
      <w:proofErr w:type="spellEnd"/>
      <w:r>
        <w:t>, demonstrating strong generalization and competitive class discrimination.</w:t>
      </w:r>
    </w:p>
    <w:p w14:paraId="0ED6552C" w14:textId="77777777" w:rsidR="00EA5B46" w:rsidRDefault="00000000">
      <w:pPr>
        <w:numPr>
          <w:ilvl w:val="0"/>
          <w:numId w:val="42"/>
        </w:numPr>
      </w:pPr>
      <w:proofErr w:type="spellStart"/>
      <w:r>
        <w:rPr>
          <w:b/>
          <w:i/>
        </w:rPr>
        <w:t>LogisticRegression</w:t>
      </w:r>
      <w:proofErr w:type="spellEnd"/>
      <w:r>
        <w:rPr>
          <w:b/>
          <w:i/>
        </w:rPr>
        <w:t xml:space="preserve"> </w:t>
      </w:r>
      <w:r>
        <w:t>also performed comparably, with an F1 Score of 0.502 and an Accuracy of 0.495, further validating its suitability as a baseline for multiclass prediction tasks.</w:t>
      </w:r>
    </w:p>
    <w:p w14:paraId="4F8E3F0B" w14:textId="77777777" w:rsidR="00EA5B46" w:rsidRDefault="00000000">
      <w:pPr>
        <w:numPr>
          <w:ilvl w:val="0"/>
          <w:numId w:val="42"/>
        </w:numPr>
      </w:pPr>
      <w:proofErr w:type="spellStart"/>
      <w:r>
        <w:rPr>
          <w:b/>
          <w:i/>
        </w:rPr>
        <w:t>NaiveBayes</w:t>
      </w:r>
      <w:proofErr w:type="spellEnd"/>
      <w:r>
        <w:rPr>
          <w:b/>
          <w:i/>
        </w:rPr>
        <w:t xml:space="preserve"> </w:t>
      </w:r>
      <w:r>
        <w:t>achieved an F1 Score of 0.495 and an Accuracy of 0.492, reflecting moderate but consistent predictive performance.</w:t>
      </w:r>
    </w:p>
    <w:p w14:paraId="1F155C78" w14:textId="77777777" w:rsidR="00EA5B46" w:rsidRDefault="00000000">
      <w:pPr>
        <w:numPr>
          <w:ilvl w:val="0"/>
          <w:numId w:val="42"/>
        </w:numPr>
        <w:spacing w:line="240" w:lineRule="auto"/>
      </w:pPr>
      <w:proofErr w:type="spellStart"/>
      <w:r>
        <w:rPr>
          <w:b/>
          <w:i/>
        </w:rPr>
        <w:t>DecisionTreeClassifier</w:t>
      </w:r>
      <w:proofErr w:type="spellEnd"/>
      <w:r>
        <w:rPr>
          <w:b/>
          <w:i/>
        </w:rPr>
        <w:t xml:space="preserve"> </w:t>
      </w:r>
      <w:r>
        <w:t>recorded the lowest performance in this evaluation, with an F1 Score of 0.490 and an Accuracy of 0.479, suggesting limited ability to capture the complex patterns in the data compared to the ensemble methods.</w:t>
      </w:r>
    </w:p>
    <w:p w14:paraId="11892869" w14:textId="77777777" w:rsidR="00EA5B46" w:rsidRDefault="00000000">
      <w:pPr>
        <w:spacing w:before="240" w:line="240" w:lineRule="auto"/>
        <w:jc w:val="both"/>
      </w:pPr>
      <w:r>
        <w:t xml:space="preserve">In summary, </w:t>
      </w:r>
      <w:proofErr w:type="spellStart"/>
      <w:r>
        <w:rPr>
          <w:b/>
        </w:rPr>
        <w:t>RandomForestClassifier</w:t>
      </w:r>
      <w:proofErr w:type="spellEnd"/>
      <w:r>
        <w:t xml:space="preserve"> exhibited the strongest balance of precision and recall, positioning it as the optimal model among those evaluated. Overall, the models displayed consistent trends across both F1 Score and Accuracy, underscoring the reliability of the comparative analysis.</w:t>
      </w:r>
    </w:p>
    <w:p w14:paraId="55DFFC31" w14:textId="77777777" w:rsidR="00EA5B46" w:rsidRDefault="00EA5B46">
      <w:pPr>
        <w:spacing w:line="240" w:lineRule="auto"/>
        <w:rPr>
          <w:b/>
          <w:sz w:val="24"/>
          <w:szCs w:val="24"/>
        </w:rPr>
      </w:pPr>
    </w:p>
    <w:p w14:paraId="0CDAB88C" w14:textId="77777777" w:rsidR="00EA5B46" w:rsidRDefault="00000000">
      <w:pPr>
        <w:spacing w:line="240" w:lineRule="auto"/>
        <w:rPr>
          <w:b/>
          <w:sz w:val="24"/>
          <w:szCs w:val="24"/>
        </w:rPr>
      </w:pPr>
      <w:r>
        <w:rPr>
          <w:b/>
          <w:sz w:val="24"/>
          <w:szCs w:val="24"/>
        </w:rPr>
        <w:t>Summary of Results</w:t>
      </w:r>
    </w:p>
    <w:tbl>
      <w:tblPr>
        <w:tblStyle w:val="a6"/>
        <w:tblW w:w="97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3450"/>
        <w:gridCol w:w="1980"/>
        <w:gridCol w:w="3105"/>
      </w:tblGrid>
      <w:tr w:rsidR="00EA5B46" w14:paraId="35703032" w14:textId="77777777">
        <w:trPr>
          <w:trHeight w:val="480"/>
        </w:trPr>
        <w:tc>
          <w:tcPr>
            <w:tcW w:w="1260" w:type="dxa"/>
            <w:tcBorders>
              <w:top w:val="single" w:sz="8" w:space="0" w:color="000000"/>
              <w:left w:val="single" w:sz="8" w:space="0" w:color="000000"/>
              <w:bottom w:val="single" w:sz="8" w:space="0" w:color="000000"/>
              <w:right w:val="single" w:sz="8" w:space="0" w:color="000000"/>
            </w:tcBorders>
            <w:shd w:val="clear" w:color="auto" w:fill="595959"/>
            <w:tcMar>
              <w:top w:w="0" w:type="dxa"/>
              <w:left w:w="100" w:type="dxa"/>
              <w:bottom w:w="0" w:type="dxa"/>
              <w:right w:w="100" w:type="dxa"/>
            </w:tcMar>
          </w:tcPr>
          <w:p w14:paraId="3DE6970B" w14:textId="77777777" w:rsidR="00EA5B46" w:rsidRDefault="00000000">
            <w:pPr>
              <w:spacing w:line="240" w:lineRule="auto"/>
              <w:jc w:val="center"/>
              <w:rPr>
                <w:color w:val="FFFFFF"/>
                <w:sz w:val="24"/>
                <w:szCs w:val="24"/>
              </w:rPr>
            </w:pPr>
            <w:r>
              <w:rPr>
                <w:color w:val="FFFFFF"/>
                <w:sz w:val="24"/>
                <w:szCs w:val="24"/>
              </w:rPr>
              <w:t xml:space="preserve"> </w:t>
            </w:r>
          </w:p>
        </w:tc>
        <w:tc>
          <w:tcPr>
            <w:tcW w:w="345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523D6613" w14:textId="77777777" w:rsidR="00EA5B46" w:rsidRDefault="00000000">
            <w:pPr>
              <w:spacing w:line="240" w:lineRule="auto"/>
              <w:jc w:val="center"/>
              <w:rPr>
                <w:color w:val="FFFFFF"/>
                <w:sz w:val="24"/>
                <w:szCs w:val="24"/>
              </w:rPr>
            </w:pPr>
            <w:r>
              <w:rPr>
                <w:color w:val="FFFFFF"/>
                <w:sz w:val="24"/>
                <w:szCs w:val="24"/>
              </w:rPr>
              <w:t>Model</w:t>
            </w:r>
          </w:p>
        </w:tc>
        <w:tc>
          <w:tcPr>
            <w:tcW w:w="1980"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1881C205" w14:textId="77777777" w:rsidR="00EA5B46" w:rsidRDefault="00000000">
            <w:pPr>
              <w:spacing w:line="240" w:lineRule="auto"/>
              <w:jc w:val="center"/>
              <w:rPr>
                <w:color w:val="FFFFFF"/>
                <w:sz w:val="24"/>
                <w:szCs w:val="24"/>
              </w:rPr>
            </w:pPr>
            <w:r>
              <w:rPr>
                <w:color w:val="FFFFFF"/>
                <w:sz w:val="24"/>
                <w:szCs w:val="24"/>
              </w:rPr>
              <w:t>Accuracy</w:t>
            </w:r>
          </w:p>
        </w:tc>
        <w:tc>
          <w:tcPr>
            <w:tcW w:w="3105" w:type="dxa"/>
            <w:tcBorders>
              <w:top w:val="single" w:sz="8" w:space="0" w:color="000000"/>
              <w:left w:val="nil"/>
              <w:bottom w:val="single" w:sz="8" w:space="0" w:color="000000"/>
              <w:right w:val="single" w:sz="8" w:space="0" w:color="000000"/>
            </w:tcBorders>
            <w:shd w:val="clear" w:color="auto" w:fill="595959"/>
            <w:tcMar>
              <w:top w:w="0" w:type="dxa"/>
              <w:left w:w="100" w:type="dxa"/>
              <w:bottom w:w="0" w:type="dxa"/>
              <w:right w:w="100" w:type="dxa"/>
            </w:tcMar>
          </w:tcPr>
          <w:p w14:paraId="44FCE87F" w14:textId="77777777" w:rsidR="00EA5B46" w:rsidRDefault="00000000">
            <w:pPr>
              <w:spacing w:line="240" w:lineRule="auto"/>
              <w:jc w:val="center"/>
              <w:rPr>
                <w:color w:val="FFFFFF"/>
                <w:sz w:val="24"/>
                <w:szCs w:val="24"/>
              </w:rPr>
            </w:pPr>
            <w:r>
              <w:rPr>
                <w:color w:val="FFFFFF"/>
                <w:sz w:val="24"/>
                <w:szCs w:val="24"/>
              </w:rPr>
              <w:t>F1 Score</w:t>
            </w:r>
          </w:p>
        </w:tc>
      </w:tr>
      <w:tr w:rsidR="00EA5B46" w14:paraId="301A1AB0"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BF5C2C2" w14:textId="77777777" w:rsidR="00EA5B46" w:rsidRDefault="00000000">
            <w:pPr>
              <w:spacing w:line="240" w:lineRule="auto"/>
              <w:jc w:val="center"/>
              <w:rPr>
                <w:sz w:val="24"/>
                <w:szCs w:val="24"/>
              </w:rPr>
            </w:pPr>
            <w:r>
              <w:rPr>
                <w:sz w:val="24"/>
                <w:szCs w:val="24"/>
              </w:rPr>
              <w:t>0</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0E3D6917" w14:textId="77777777" w:rsidR="00EA5B46" w:rsidRDefault="00000000">
            <w:pPr>
              <w:spacing w:line="240" w:lineRule="auto"/>
              <w:rPr>
                <w:sz w:val="24"/>
                <w:szCs w:val="24"/>
              </w:rPr>
            </w:pPr>
            <w:proofErr w:type="spellStart"/>
            <w:r>
              <w:rPr>
                <w:sz w:val="24"/>
                <w:szCs w:val="24"/>
              </w:rPr>
              <w:t>RandomForestClassifier</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64F55E50" w14:textId="77777777" w:rsidR="00EA5B46" w:rsidRDefault="00000000">
            <w:pPr>
              <w:spacing w:line="240" w:lineRule="auto"/>
              <w:jc w:val="center"/>
              <w:rPr>
                <w:sz w:val="24"/>
                <w:szCs w:val="24"/>
              </w:rPr>
            </w:pPr>
            <w:r>
              <w:rPr>
                <w:sz w:val="24"/>
                <w:szCs w:val="24"/>
              </w:rPr>
              <w:t>0.550</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342FFD6D" w14:textId="77777777" w:rsidR="00EA5B46" w:rsidRDefault="00000000">
            <w:pPr>
              <w:spacing w:line="240" w:lineRule="auto"/>
              <w:jc w:val="center"/>
              <w:rPr>
                <w:sz w:val="24"/>
                <w:szCs w:val="24"/>
              </w:rPr>
            </w:pPr>
            <w:r>
              <w:rPr>
                <w:sz w:val="24"/>
                <w:szCs w:val="24"/>
              </w:rPr>
              <w:t>0.565</w:t>
            </w:r>
          </w:p>
        </w:tc>
      </w:tr>
      <w:tr w:rsidR="00EA5B46" w14:paraId="05D915EE"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7E8E7A" w14:textId="77777777" w:rsidR="00EA5B46" w:rsidRDefault="00000000">
            <w:pPr>
              <w:spacing w:line="240" w:lineRule="auto"/>
              <w:jc w:val="center"/>
              <w:rPr>
                <w:sz w:val="24"/>
                <w:szCs w:val="24"/>
              </w:rPr>
            </w:pPr>
            <w:r>
              <w:rPr>
                <w:sz w:val="24"/>
                <w:szCs w:val="24"/>
              </w:rPr>
              <w:t>1</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362CD588" w14:textId="77777777" w:rsidR="00EA5B46" w:rsidRDefault="00000000">
            <w:pPr>
              <w:spacing w:line="240" w:lineRule="auto"/>
              <w:rPr>
                <w:sz w:val="24"/>
                <w:szCs w:val="24"/>
              </w:rPr>
            </w:pPr>
            <w:proofErr w:type="spellStart"/>
            <w:r>
              <w:rPr>
                <w:sz w:val="24"/>
                <w:szCs w:val="24"/>
              </w:rPr>
              <w:t>DecisionTreeClassifier</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71089BF1" w14:textId="77777777" w:rsidR="00EA5B46" w:rsidRDefault="00000000">
            <w:pPr>
              <w:spacing w:line="240" w:lineRule="auto"/>
              <w:jc w:val="center"/>
              <w:rPr>
                <w:sz w:val="24"/>
                <w:szCs w:val="24"/>
              </w:rPr>
            </w:pPr>
            <w:r>
              <w:rPr>
                <w:sz w:val="24"/>
                <w:szCs w:val="24"/>
              </w:rPr>
              <w:t>0.481</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72536F13" w14:textId="77777777" w:rsidR="00EA5B46" w:rsidRDefault="00000000">
            <w:pPr>
              <w:spacing w:line="240" w:lineRule="auto"/>
              <w:jc w:val="center"/>
              <w:rPr>
                <w:sz w:val="24"/>
                <w:szCs w:val="24"/>
              </w:rPr>
            </w:pPr>
            <w:r>
              <w:rPr>
                <w:sz w:val="24"/>
                <w:szCs w:val="24"/>
              </w:rPr>
              <w:t>0.503</w:t>
            </w:r>
          </w:p>
        </w:tc>
      </w:tr>
      <w:tr w:rsidR="00EA5B46" w14:paraId="4617ECD8"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2AFFD5" w14:textId="77777777" w:rsidR="00EA5B46" w:rsidRDefault="00000000">
            <w:pPr>
              <w:spacing w:line="240" w:lineRule="auto"/>
              <w:jc w:val="center"/>
              <w:rPr>
                <w:sz w:val="24"/>
                <w:szCs w:val="24"/>
              </w:rPr>
            </w:pPr>
            <w:r>
              <w:rPr>
                <w:sz w:val="24"/>
                <w:szCs w:val="24"/>
              </w:rPr>
              <w:t>2</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30A58D4F" w14:textId="77777777" w:rsidR="00EA5B46" w:rsidRDefault="00000000">
            <w:pPr>
              <w:spacing w:line="240" w:lineRule="auto"/>
              <w:rPr>
                <w:sz w:val="24"/>
                <w:szCs w:val="24"/>
              </w:rPr>
            </w:pPr>
            <w:proofErr w:type="spellStart"/>
            <w:r>
              <w:rPr>
                <w:sz w:val="24"/>
                <w:szCs w:val="24"/>
              </w:rPr>
              <w:t>LogisticRegression</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5A2ADE26" w14:textId="77777777" w:rsidR="00EA5B46" w:rsidRDefault="00000000">
            <w:pPr>
              <w:spacing w:line="240" w:lineRule="auto"/>
              <w:jc w:val="center"/>
              <w:rPr>
                <w:sz w:val="24"/>
                <w:szCs w:val="24"/>
              </w:rPr>
            </w:pPr>
            <w:r>
              <w:rPr>
                <w:sz w:val="24"/>
                <w:szCs w:val="24"/>
              </w:rPr>
              <w:t>0.471</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39993877" w14:textId="77777777" w:rsidR="00EA5B46" w:rsidRDefault="00000000">
            <w:pPr>
              <w:spacing w:line="240" w:lineRule="auto"/>
              <w:jc w:val="center"/>
              <w:rPr>
                <w:sz w:val="24"/>
                <w:szCs w:val="24"/>
              </w:rPr>
            </w:pPr>
            <w:r>
              <w:rPr>
                <w:sz w:val="24"/>
                <w:szCs w:val="24"/>
              </w:rPr>
              <w:t>0.482</w:t>
            </w:r>
          </w:p>
        </w:tc>
      </w:tr>
      <w:tr w:rsidR="00EA5B46" w14:paraId="4B3DFF28"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E5FC7A" w14:textId="77777777" w:rsidR="00EA5B46" w:rsidRDefault="00000000">
            <w:pPr>
              <w:spacing w:line="240" w:lineRule="auto"/>
              <w:jc w:val="center"/>
              <w:rPr>
                <w:sz w:val="24"/>
                <w:szCs w:val="24"/>
              </w:rPr>
            </w:pPr>
            <w:r>
              <w:rPr>
                <w:sz w:val="24"/>
                <w:szCs w:val="24"/>
              </w:rPr>
              <w:t>3</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78139E45" w14:textId="77777777" w:rsidR="00EA5B46" w:rsidRDefault="00000000">
            <w:pPr>
              <w:spacing w:line="240" w:lineRule="auto"/>
              <w:rPr>
                <w:sz w:val="24"/>
                <w:szCs w:val="24"/>
              </w:rPr>
            </w:pPr>
            <w:proofErr w:type="spellStart"/>
            <w:r>
              <w:rPr>
                <w:sz w:val="24"/>
                <w:szCs w:val="24"/>
              </w:rPr>
              <w:t>NaiveBayes</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23ABC7FC" w14:textId="77777777" w:rsidR="00EA5B46" w:rsidRDefault="00000000">
            <w:pPr>
              <w:spacing w:line="240" w:lineRule="auto"/>
              <w:jc w:val="center"/>
              <w:rPr>
                <w:sz w:val="24"/>
                <w:szCs w:val="24"/>
              </w:rPr>
            </w:pPr>
            <w:r>
              <w:rPr>
                <w:sz w:val="24"/>
                <w:szCs w:val="24"/>
              </w:rPr>
              <w:t>0.475</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1023DF66" w14:textId="77777777" w:rsidR="00EA5B46" w:rsidRDefault="00000000">
            <w:pPr>
              <w:spacing w:line="240" w:lineRule="auto"/>
              <w:jc w:val="center"/>
              <w:rPr>
                <w:sz w:val="24"/>
                <w:szCs w:val="24"/>
              </w:rPr>
            </w:pPr>
            <w:r>
              <w:rPr>
                <w:sz w:val="24"/>
                <w:szCs w:val="24"/>
              </w:rPr>
              <w:t>0.480</w:t>
            </w:r>
          </w:p>
        </w:tc>
      </w:tr>
      <w:tr w:rsidR="00EA5B46" w14:paraId="59DA1761" w14:textId="77777777">
        <w:trPr>
          <w:trHeight w:val="300"/>
        </w:trPr>
        <w:tc>
          <w:tcPr>
            <w:tcW w:w="12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7276BA" w14:textId="77777777" w:rsidR="00EA5B46" w:rsidRDefault="00000000">
            <w:pPr>
              <w:spacing w:line="240" w:lineRule="auto"/>
              <w:jc w:val="center"/>
              <w:rPr>
                <w:sz w:val="24"/>
                <w:szCs w:val="24"/>
              </w:rPr>
            </w:pPr>
            <w:r>
              <w:rPr>
                <w:sz w:val="24"/>
                <w:szCs w:val="24"/>
              </w:rPr>
              <w:t>4</w:t>
            </w:r>
          </w:p>
        </w:tc>
        <w:tc>
          <w:tcPr>
            <w:tcW w:w="3450" w:type="dxa"/>
            <w:tcBorders>
              <w:top w:val="nil"/>
              <w:left w:val="nil"/>
              <w:bottom w:val="single" w:sz="8" w:space="0" w:color="000000"/>
              <w:right w:val="single" w:sz="8" w:space="0" w:color="000000"/>
            </w:tcBorders>
            <w:tcMar>
              <w:top w:w="0" w:type="dxa"/>
              <w:left w:w="100" w:type="dxa"/>
              <w:bottom w:w="0" w:type="dxa"/>
              <w:right w:w="100" w:type="dxa"/>
            </w:tcMar>
          </w:tcPr>
          <w:p w14:paraId="56418533" w14:textId="77777777" w:rsidR="00EA5B46" w:rsidRDefault="00000000">
            <w:pPr>
              <w:spacing w:line="240" w:lineRule="auto"/>
              <w:rPr>
                <w:sz w:val="24"/>
                <w:szCs w:val="24"/>
              </w:rPr>
            </w:pPr>
            <w:proofErr w:type="spellStart"/>
            <w:r>
              <w:rPr>
                <w:sz w:val="24"/>
                <w:szCs w:val="24"/>
              </w:rPr>
              <w:t>XGBoost</w:t>
            </w:r>
            <w:proofErr w:type="spellEnd"/>
          </w:p>
        </w:tc>
        <w:tc>
          <w:tcPr>
            <w:tcW w:w="1980" w:type="dxa"/>
            <w:tcBorders>
              <w:top w:val="nil"/>
              <w:left w:val="nil"/>
              <w:bottom w:val="single" w:sz="8" w:space="0" w:color="000000"/>
              <w:right w:val="single" w:sz="8" w:space="0" w:color="000000"/>
            </w:tcBorders>
            <w:tcMar>
              <w:top w:w="0" w:type="dxa"/>
              <w:left w:w="100" w:type="dxa"/>
              <w:bottom w:w="0" w:type="dxa"/>
              <w:right w:w="100" w:type="dxa"/>
            </w:tcMar>
          </w:tcPr>
          <w:p w14:paraId="2A9FE83F" w14:textId="77777777" w:rsidR="00EA5B46" w:rsidRDefault="00000000">
            <w:pPr>
              <w:spacing w:line="240" w:lineRule="auto"/>
              <w:jc w:val="center"/>
              <w:rPr>
                <w:sz w:val="24"/>
                <w:szCs w:val="24"/>
              </w:rPr>
            </w:pPr>
            <w:r>
              <w:rPr>
                <w:sz w:val="24"/>
                <w:szCs w:val="24"/>
              </w:rPr>
              <w:t>0.495</w:t>
            </w:r>
          </w:p>
        </w:tc>
        <w:tc>
          <w:tcPr>
            <w:tcW w:w="3105" w:type="dxa"/>
            <w:tcBorders>
              <w:top w:val="nil"/>
              <w:left w:val="nil"/>
              <w:bottom w:val="single" w:sz="8" w:space="0" w:color="000000"/>
              <w:right w:val="single" w:sz="8" w:space="0" w:color="000000"/>
            </w:tcBorders>
            <w:tcMar>
              <w:top w:w="0" w:type="dxa"/>
              <w:left w:w="100" w:type="dxa"/>
              <w:bottom w:w="0" w:type="dxa"/>
              <w:right w:w="100" w:type="dxa"/>
            </w:tcMar>
          </w:tcPr>
          <w:p w14:paraId="539D6FE2" w14:textId="77777777" w:rsidR="00EA5B46" w:rsidRDefault="00000000">
            <w:pPr>
              <w:spacing w:line="240" w:lineRule="auto"/>
              <w:jc w:val="center"/>
              <w:rPr>
                <w:sz w:val="24"/>
                <w:szCs w:val="24"/>
              </w:rPr>
            </w:pPr>
            <w:r>
              <w:rPr>
                <w:sz w:val="24"/>
                <w:szCs w:val="24"/>
              </w:rPr>
              <w:t>0.515</w:t>
            </w:r>
          </w:p>
        </w:tc>
      </w:tr>
    </w:tbl>
    <w:p w14:paraId="1EBFBBC2" w14:textId="77777777" w:rsidR="00EA5B46" w:rsidRDefault="00EA5B46">
      <w:pPr>
        <w:spacing w:before="240" w:after="240"/>
        <w:rPr>
          <w:sz w:val="24"/>
          <w:szCs w:val="24"/>
        </w:rPr>
      </w:pPr>
    </w:p>
    <w:p w14:paraId="3C92BAF2" w14:textId="77777777" w:rsidR="00EA5B46" w:rsidRPr="00623C97" w:rsidRDefault="00000000">
      <w:pPr>
        <w:pStyle w:val="Heading2"/>
        <w:spacing w:before="240" w:after="240"/>
        <w:rPr>
          <w:b/>
          <w:bCs/>
        </w:rPr>
      </w:pPr>
      <w:bookmarkStart w:id="47" w:name="_mkl19xefmsdk" w:colFirst="0" w:colLast="0"/>
      <w:bookmarkStart w:id="48" w:name="_Toc202294179"/>
      <w:bookmarkEnd w:id="47"/>
      <w:r w:rsidRPr="00623C97">
        <w:rPr>
          <w:b/>
          <w:bCs/>
        </w:rPr>
        <w:t>Feature Importance Analysis: Random Forest Model</w:t>
      </w:r>
      <w:bookmarkEnd w:id="48"/>
    </w:p>
    <w:p w14:paraId="641ABBF7" w14:textId="77777777" w:rsidR="00EA5B46" w:rsidRDefault="00000000">
      <w:pPr>
        <w:spacing w:before="240" w:after="240"/>
        <w:jc w:val="both"/>
      </w:pPr>
      <w:r>
        <w:t>Feature importance was assessed using the tuned Random Forest classifier to elucidate the primary drivers of hospital readmission risk across the multiclass outcome. The top 20 features were ranked by their mean decrease in impurity (Gini importance), providing insight into the model’s decision-making process.</w:t>
      </w:r>
    </w:p>
    <w:p w14:paraId="3F5E7496" w14:textId="7402B155" w:rsidR="00EA5B46" w:rsidRDefault="00000000">
      <w:pPr>
        <w:spacing w:before="240" w:after="240"/>
        <w:rPr>
          <w:b/>
        </w:rPr>
      </w:pPr>
      <w:r>
        <w:rPr>
          <w:b/>
        </w:rPr>
        <w:lastRenderedPageBreak/>
        <w:t>Dominant Predictor:</w:t>
      </w:r>
    </w:p>
    <w:p w14:paraId="25AB836C" w14:textId="77777777" w:rsidR="00EA5B46" w:rsidRDefault="00000000">
      <w:pPr>
        <w:spacing w:before="240" w:after="240"/>
        <w:jc w:val="both"/>
      </w:pPr>
      <w:r>
        <w:t xml:space="preserve">The variable </w:t>
      </w:r>
      <w:proofErr w:type="spellStart"/>
      <w:r>
        <w:rPr>
          <w:i/>
        </w:rPr>
        <w:t>number_inpatient</w:t>
      </w:r>
      <w:proofErr w:type="spellEnd"/>
      <w:r>
        <w:rPr>
          <w:i/>
        </w:rPr>
        <w:t xml:space="preserve"> emerged</w:t>
      </w:r>
      <w:r>
        <w:t xml:space="preserve"> as the most influential predictor, underscoring the strong association between recent inpatient admissions and subsequent readmission risk. This highlights the importance of a patient’s recent hospitalization history in forecasting future events.</w:t>
      </w:r>
    </w:p>
    <w:p w14:paraId="3FDD9369" w14:textId="77777777" w:rsidR="00EA5B46" w:rsidRDefault="00000000">
      <w:pPr>
        <w:numPr>
          <w:ilvl w:val="0"/>
          <w:numId w:val="27"/>
        </w:numPr>
        <w:rPr>
          <w:rFonts w:ascii="Calibri" w:eastAsia="Calibri" w:hAnsi="Calibri" w:cs="Calibri"/>
        </w:rPr>
      </w:pPr>
      <w:r>
        <w:rPr>
          <w:b/>
        </w:rPr>
        <w:t>High-Impact Administrative and Clinical Features:</w:t>
      </w:r>
      <w:r>
        <w:rPr>
          <w:b/>
        </w:rPr>
        <w:br/>
      </w:r>
      <w:r>
        <w:t xml:space="preserve"> Variables such as </w:t>
      </w:r>
      <w:proofErr w:type="spellStart"/>
      <w:r>
        <w:t>discharge_disposition_id</w:t>
      </w:r>
      <w:proofErr w:type="spellEnd"/>
      <w:r>
        <w:t xml:space="preserve">, </w:t>
      </w:r>
      <w:proofErr w:type="spellStart"/>
      <w:r>
        <w:t>num_medications</w:t>
      </w:r>
      <w:proofErr w:type="spellEnd"/>
      <w:r>
        <w:t xml:space="preserve">, and </w:t>
      </w:r>
      <w:proofErr w:type="spellStart"/>
      <w:r>
        <w:t>number_diagnoses</w:t>
      </w:r>
      <w:proofErr w:type="spellEnd"/>
      <w:r>
        <w:t xml:space="preserve"> ranked highly, reflecting the substantial contribution of discharge outcomes, polypharmacy, and comorbidity burden to the likelihood of readmission.</w:t>
      </w:r>
    </w:p>
    <w:p w14:paraId="326D006E" w14:textId="77777777" w:rsidR="00EA5B46" w:rsidRDefault="00000000">
      <w:pPr>
        <w:numPr>
          <w:ilvl w:val="0"/>
          <w:numId w:val="27"/>
        </w:numPr>
        <w:rPr>
          <w:rFonts w:ascii="Calibri" w:eastAsia="Calibri" w:hAnsi="Calibri" w:cs="Calibri"/>
        </w:rPr>
      </w:pPr>
      <w:r>
        <w:rPr>
          <w:b/>
        </w:rPr>
        <w:t>Moderate Influence of Temporal and Procedural Metrics:</w:t>
      </w:r>
      <w:r>
        <w:br/>
        <w:t xml:space="preserve"> Features including </w:t>
      </w:r>
      <w:proofErr w:type="spellStart"/>
      <w:r>
        <w:t>time_in_hospital</w:t>
      </w:r>
      <w:proofErr w:type="spellEnd"/>
      <w:r>
        <w:t xml:space="preserve">, </w:t>
      </w:r>
      <w:proofErr w:type="spellStart"/>
      <w:r>
        <w:t>num_lab_procedures</w:t>
      </w:r>
      <w:proofErr w:type="spellEnd"/>
      <w:r>
        <w:t xml:space="preserve">, and </w:t>
      </w:r>
      <w:proofErr w:type="spellStart"/>
      <w:r>
        <w:t>number_emergency</w:t>
      </w:r>
      <w:proofErr w:type="spellEnd"/>
      <w:r>
        <w:t xml:space="preserve"> demonstrated moderate importance, indicating their relevance in capturing the intensity and complexity of a patient’s acute care episode.</w:t>
      </w:r>
    </w:p>
    <w:p w14:paraId="1AB65B46" w14:textId="77777777" w:rsidR="00EA5B46" w:rsidRDefault="00000000">
      <w:pPr>
        <w:numPr>
          <w:ilvl w:val="0"/>
          <w:numId w:val="27"/>
        </w:numPr>
        <w:rPr>
          <w:rFonts w:ascii="Calibri" w:eastAsia="Calibri" w:hAnsi="Calibri" w:cs="Calibri"/>
        </w:rPr>
      </w:pPr>
      <w:r>
        <w:rPr>
          <w:b/>
        </w:rPr>
        <w:t>Lower-Ranked but Contributory Features:</w:t>
      </w:r>
      <w:r>
        <w:br/>
        <w:t xml:space="preserve"> Demographic and medication-related features such as </w:t>
      </w:r>
      <w:proofErr w:type="spellStart"/>
      <w:r>
        <w:t>gender_Male</w:t>
      </w:r>
      <w:proofErr w:type="spellEnd"/>
      <w:r>
        <w:t>, age</w:t>
      </w:r>
      <w:proofErr w:type="gramStart"/>
      <w:r>
        <w:t>_[</w:t>
      </w:r>
      <w:proofErr w:type="gramEnd"/>
      <w:r>
        <w:t xml:space="preserve">70-80), and </w:t>
      </w:r>
      <w:proofErr w:type="spellStart"/>
      <w:r>
        <w:t>metformin_Steady</w:t>
      </w:r>
      <w:proofErr w:type="spellEnd"/>
      <w:r>
        <w:t xml:space="preserve"> exhibited lower individual importance, but collectively contribute to the overall predictive accuracy through interaction effects and subgroup identification.</w:t>
      </w:r>
    </w:p>
    <w:p w14:paraId="60D841B4" w14:textId="77777777" w:rsidR="00EA5B46" w:rsidRDefault="00000000">
      <w:pPr>
        <w:numPr>
          <w:ilvl w:val="0"/>
          <w:numId w:val="27"/>
        </w:numPr>
        <w:spacing w:after="240"/>
        <w:rPr>
          <w:rFonts w:ascii="Calibri" w:eastAsia="Calibri" w:hAnsi="Calibri" w:cs="Calibri"/>
        </w:rPr>
      </w:pPr>
      <w:r>
        <w:rPr>
          <w:b/>
        </w:rPr>
        <w:t>Overall Interpretation:</w:t>
      </w:r>
      <w:r>
        <w:br/>
        <w:t xml:space="preserve"> The results demonstrate that both clinical utilization history and administrative data elements are critical for robust prediction of readmission categories. The model’s feature importance profile aligns with established clinical risk factors, supporting the validity of the predictive framework.</w:t>
      </w:r>
    </w:p>
    <w:p w14:paraId="635D75D9" w14:textId="77777777" w:rsidR="00EA5B46" w:rsidRDefault="00000000">
      <w:pPr>
        <w:spacing w:after="2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0E28F91" wp14:editId="3EAA97A0">
            <wp:extent cx="6286500" cy="3100388"/>
            <wp:effectExtent l="12700" t="12700" r="12700" b="127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286500" cy="3100388"/>
                    </a:xfrm>
                    <a:prstGeom prst="rect">
                      <a:avLst/>
                    </a:prstGeom>
                    <a:ln w="12700">
                      <a:solidFill>
                        <a:srgbClr val="000000"/>
                      </a:solidFill>
                      <a:prstDash val="solid"/>
                    </a:ln>
                  </pic:spPr>
                </pic:pic>
              </a:graphicData>
            </a:graphic>
          </wp:inline>
        </w:drawing>
      </w:r>
    </w:p>
    <w:p w14:paraId="137EEF69" w14:textId="77777777" w:rsidR="00EA5B46" w:rsidRPr="003B6C27" w:rsidRDefault="00000000" w:rsidP="00C85A45">
      <w:pPr>
        <w:pStyle w:val="Heading2"/>
        <w:rPr>
          <w:b/>
          <w:bCs/>
        </w:rPr>
      </w:pPr>
      <w:bookmarkStart w:id="49" w:name="_74tgvmc8jdlp" w:colFirst="0" w:colLast="0"/>
      <w:bookmarkStart w:id="50" w:name="_Toc202294180"/>
      <w:bookmarkEnd w:id="49"/>
      <w:r w:rsidRPr="003B6C27">
        <w:rPr>
          <w:b/>
          <w:bCs/>
        </w:rPr>
        <w:lastRenderedPageBreak/>
        <w:t>Application Demo</w:t>
      </w:r>
      <w:bookmarkEnd w:id="50"/>
    </w:p>
    <w:p w14:paraId="07B34000" w14:textId="77777777" w:rsidR="00EA5B46" w:rsidRDefault="00EA5B46"/>
    <w:p w14:paraId="02AB03F7" w14:textId="77777777" w:rsidR="00EA5B46" w:rsidRDefault="00000000">
      <w:pPr>
        <w:jc w:val="both"/>
      </w:pPr>
      <w:r>
        <w:t xml:space="preserve">The user interface was developed using </w:t>
      </w:r>
      <w:proofErr w:type="spellStart"/>
      <w:r>
        <w:t>Streamlit</w:t>
      </w:r>
      <w:proofErr w:type="spellEnd"/>
      <w:r>
        <w:t>, a Python-based web application framework designed for rapid prototyping of machine learning interfaces. This interface allows users to manually input patient information and receive real-time predictions on the likelihood of 30-day hospital readmission for diabetic patients.</w:t>
      </w:r>
    </w:p>
    <w:p w14:paraId="75C3C48A" w14:textId="77777777" w:rsidR="00EA5B46" w:rsidRDefault="00EA5B46">
      <w:pPr>
        <w:jc w:val="both"/>
      </w:pPr>
    </w:p>
    <w:p w14:paraId="7257C99C" w14:textId="77777777" w:rsidR="00EA5B46" w:rsidRDefault="00000000">
      <w:pPr>
        <w:jc w:val="both"/>
      </w:pPr>
      <w:r>
        <w:t xml:space="preserve">To balance model fidelity, usability, and deployment efficiency, our </w:t>
      </w:r>
      <w:proofErr w:type="spellStart"/>
      <w:r>
        <w:t>Streamlit</w:t>
      </w:r>
      <w:proofErr w:type="spellEnd"/>
      <w:r>
        <w:t xml:space="preserve"> UI collects only 17 clinically relevant input features—carefully selected based on feature importance—to represent the most predictive and practical subset of the full model input.</w:t>
      </w:r>
    </w:p>
    <w:p w14:paraId="2CDE5099" w14:textId="77777777" w:rsidR="00EA5B46" w:rsidRDefault="00EA5B46"/>
    <w:p w14:paraId="67C6B8D9" w14:textId="77777777" w:rsidR="00EA5B46" w:rsidRDefault="00EA5B46"/>
    <w:p w14:paraId="4DAE50AC" w14:textId="77777777" w:rsidR="00EA5B46" w:rsidRDefault="00000000">
      <w:pPr>
        <w:rPr>
          <w:b/>
        </w:rPr>
      </w:pPr>
      <w:r>
        <w:rPr>
          <w:b/>
        </w:rPr>
        <w:t>Demographic features:</w:t>
      </w:r>
    </w:p>
    <w:p w14:paraId="3359A948" w14:textId="77777777" w:rsidR="00EA5B46" w:rsidRDefault="00EA5B46"/>
    <w:p w14:paraId="11BFFDFC" w14:textId="77777777" w:rsidR="00EA5B46" w:rsidRDefault="00000000">
      <w:pPr>
        <w:numPr>
          <w:ilvl w:val="0"/>
          <w:numId w:val="9"/>
        </w:numPr>
      </w:pPr>
      <w:r>
        <w:t>Age (binned age groups)</w:t>
      </w:r>
    </w:p>
    <w:p w14:paraId="0D7F6353" w14:textId="77777777" w:rsidR="00EA5B46" w:rsidRDefault="00000000">
      <w:pPr>
        <w:numPr>
          <w:ilvl w:val="0"/>
          <w:numId w:val="9"/>
        </w:numPr>
      </w:pPr>
      <w:r>
        <w:t>Gender</w:t>
      </w:r>
    </w:p>
    <w:p w14:paraId="6B121229" w14:textId="77777777" w:rsidR="00EA5B46" w:rsidRDefault="00000000">
      <w:pPr>
        <w:numPr>
          <w:ilvl w:val="0"/>
          <w:numId w:val="9"/>
        </w:numPr>
      </w:pPr>
      <w:r>
        <w:t>Race</w:t>
      </w:r>
    </w:p>
    <w:p w14:paraId="2F4F92C6" w14:textId="77777777" w:rsidR="00EA5B46" w:rsidRDefault="00EA5B46"/>
    <w:p w14:paraId="1ABE94B7" w14:textId="77777777" w:rsidR="00EA5B46" w:rsidRDefault="00000000">
      <w:pPr>
        <w:rPr>
          <w:b/>
        </w:rPr>
      </w:pPr>
      <w:r>
        <w:rPr>
          <w:b/>
        </w:rPr>
        <w:t xml:space="preserve">Hospital </w:t>
      </w:r>
      <w:proofErr w:type="gramStart"/>
      <w:r>
        <w:rPr>
          <w:b/>
        </w:rPr>
        <w:t>visit</w:t>
      </w:r>
      <w:proofErr w:type="gramEnd"/>
      <w:r>
        <w:rPr>
          <w:b/>
        </w:rPr>
        <w:t xml:space="preserve"> metrics:</w:t>
      </w:r>
    </w:p>
    <w:p w14:paraId="1C5C01B5" w14:textId="77777777" w:rsidR="00EA5B46" w:rsidRDefault="00EA5B46"/>
    <w:p w14:paraId="10BA2C56" w14:textId="77777777" w:rsidR="00EA5B46" w:rsidRDefault="00000000">
      <w:pPr>
        <w:numPr>
          <w:ilvl w:val="0"/>
          <w:numId w:val="33"/>
        </w:numPr>
        <w:spacing w:line="240" w:lineRule="auto"/>
      </w:pPr>
      <w:r>
        <w:t>Time in hospital (in days)</w:t>
      </w:r>
    </w:p>
    <w:p w14:paraId="51439FD4" w14:textId="77777777" w:rsidR="00EA5B46" w:rsidRDefault="00000000">
      <w:pPr>
        <w:numPr>
          <w:ilvl w:val="0"/>
          <w:numId w:val="33"/>
        </w:numPr>
        <w:spacing w:line="240" w:lineRule="auto"/>
      </w:pPr>
      <w:r>
        <w:t>Number of inpatient visits</w:t>
      </w:r>
    </w:p>
    <w:p w14:paraId="2A5777E3" w14:textId="77777777" w:rsidR="00EA5B46" w:rsidRDefault="00000000">
      <w:pPr>
        <w:numPr>
          <w:ilvl w:val="0"/>
          <w:numId w:val="33"/>
        </w:numPr>
        <w:spacing w:line="240" w:lineRule="auto"/>
      </w:pPr>
      <w:r>
        <w:t>Number of emergency visits</w:t>
      </w:r>
    </w:p>
    <w:p w14:paraId="789EFA35" w14:textId="77777777" w:rsidR="00EA5B46" w:rsidRDefault="00000000">
      <w:pPr>
        <w:numPr>
          <w:ilvl w:val="0"/>
          <w:numId w:val="33"/>
        </w:numPr>
        <w:spacing w:line="240" w:lineRule="auto"/>
      </w:pPr>
      <w:r>
        <w:t>Number of outpatient visits</w:t>
      </w:r>
    </w:p>
    <w:p w14:paraId="05F1ACAF" w14:textId="77777777" w:rsidR="00EA5B46" w:rsidRDefault="00000000">
      <w:pPr>
        <w:numPr>
          <w:ilvl w:val="0"/>
          <w:numId w:val="33"/>
        </w:numPr>
        <w:spacing w:line="240" w:lineRule="auto"/>
      </w:pPr>
      <w:r>
        <w:t>Number of diagnoses</w:t>
      </w:r>
    </w:p>
    <w:p w14:paraId="237A5891" w14:textId="77777777" w:rsidR="00EA5B46" w:rsidRDefault="00000000">
      <w:pPr>
        <w:numPr>
          <w:ilvl w:val="0"/>
          <w:numId w:val="33"/>
        </w:numPr>
        <w:spacing w:line="240" w:lineRule="auto"/>
      </w:pPr>
      <w:r>
        <w:t>Number of lab procedures</w:t>
      </w:r>
    </w:p>
    <w:p w14:paraId="27A485D9" w14:textId="77777777" w:rsidR="00EA5B46" w:rsidRDefault="00000000">
      <w:pPr>
        <w:numPr>
          <w:ilvl w:val="0"/>
          <w:numId w:val="33"/>
        </w:numPr>
        <w:spacing w:line="240" w:lineRule="auto"/>
      </w:pPr>
      <w:r>
        <w:t>Number of procedures</w:t>
      </w:r>
    </w:p>
    <w:p w14:paraId="6DAFA122" w14:textId="77777777" w:rsidR="00EA5B46" w:rsidRDefault="00EA5B46"/>
    <w:p w14:paraId="05C58440" w14:textId="77777777" w:rsidR="00EA5B46" w:rsidRDefault="00000000">
      <w:pPr>
        <w:rPr>
          <w:b/>
        </w:rPr>
      </w:pPr>
      <w:r>
        <w:rPr>
          <w:b/>
        </w:rPr>
        <w:t>Medication and lab results:</w:t>
      </w:r>
    </w:p>
    <w:p w14:paraId="056F3823" w14:textId="77777777" w:rsidR="00EA5B46" w:rsidRDefault="00EA5B46"/>
    <w:p w14:paraId="16C942A0" w14:textId="77777777" w:rsidR="00EA5B46" w:rsidRDefault="00000000">
      <w:pPr>
        <w:numPr>
          <w:ilvl w:val="0"/>
          <w:numId w:val="50"/>
        </w:numPr>
        <w:spacing w:line="240" w:lineRule="auto"/>
      </w:pPr>
      <w:r>
        <w:t>Number of medications</w:t>
      </w:r>
    </w:p>
    <w:p w14:paraId="420DB889" w14:textId="77777777" w:rsidR="00EA5B46" w:rsidRDefault="00000000">
      <w:pPr>
        <w:numPr>
          <w:ilvl w:val="0"/>
          <w:numId w:val="50"/>
        </w:numPr>
        <w:spacing w:line="240" w:lineRule="auto"/>
      </w:pPr>
      <w:r>
        <w:t>Insulin status (No, Steady, Up, Down)</w:t>
      </w:r>
    </w:p>
    <w:p w14:paraId="236D3364" w14:textId="77777777" w:rsidR="00EA5B46" w:rsidRDefault="00000000">
      <w:pPr>
        <w:numPr>
          <w:ilvl w:val="0"/>
          <w:numId w:val="50"/>
        </w:numPr>
        <w:spacing w:line="240" w:lineRule="auto"/>
      </w:pPr>
      <w:r>
        <w:t>Metformin status (No, Steady, Up, Down)</w:t>
      </w:r>
    </w:p>
    <w:p w14:paraId="2F595214" w14:textId="77777777" w:rsidR="00EA5B46" w:rsidRDefault="00000000">
      <w:pPr>
        <w:numPr>
          <w:ilvl w:val="0"/>
          <w:numId w:val="50"/>
        </w:numPr>
        <w:spacing w:line="240" w:lineRule="auto"/>
      </w:pPr>
      <w:r>
        <w:t>A1Cresult (&gt;7, &gt;8, Norm, None)</w:t>
      </w:r>
    </w:p>
    <w:p w14:paraId="10AE9F70" w14:textId="77777777" w:rsidR="00EA5B46" w:rsidRDefault="00000000">
      <w:pPr>
        <w:numPr>
          <w:ilvl w:val="0"/>
          <w:numId w:val="50"/>
        </w:numPr>
        <w:spacing w:line="240" w:lineRule="auto"/>
      </w:pPr>
      <w:r>
        <w:t>Max glucose serum (&gt;200, &gt;300, Norm, None)</w:t>
      </w:r>
    </w:p>
    <w:p w14:paraId="16273AD2" w14:textId="77777777" w:rsidR="00EA5B46" w:rsidRDefault="00000000">
      <w:pPr>
        <w:numPr>
          <w:ilvl w:val="0"/>
          <w:numId w:val="50"/>
        </w:numPr>
        <w:spacing w:line="240" w:lineRule="auto"/>
      </w:pPr>
      <w:r>
        <w:t>Diabetes medication prescribed (Yes or No)</w:t>
      </w:r>
    </w:p>
    <w:p w14:paraId="7A08476D" w14:textId="77777777" w:rsidR="00EA5B46" w:rsidRDefault="00EA5B46"/>
    <w:p w14:paraId="2AA92932" w14:textId="77777777" w:rsidR="00EA5B46" w:rsidRDefault="00000000">
      <w:pPr>
        <w:spacing w:after="240" w:line="240" w:lineRule="auto"/>
        <w:jc w:val="both"/>
      </w:pPr>
      <w:r>
        <w:t>One internal placeholder feature—</w:t>
      </w:r>
      <w:proofErr w:type="spellStart"/>
      <w:r>
        <w:t>admission_type_id</w:t>
      </w:r>
      <w:proofErr w:type="spellEnd"/>
      <w:r>
        <w:t>—is set to a default value to meet model input requirements but is not exposed in the UI.</w:t>
      </w:r>
    </w:p>
    <w:p w14:paraId="369E1BBC" w14:textId="77777777" w:rsidR="00EA5B46" w:rsidRDefault="00000000">
      <w:pPr>
        <w:spacing w:after="240" w:line="240" w:lineRule="auto"/>
        <w:jc w:val="both"/>
      </w:pPr>
      <w:r>
        <w:t>Once the user completes the form, the app processes the input using a preprocessing module (</w:t>
      </w:r>
      <w:proofErr w:type="spellStart"/>
      <w:r>
        <w:t>build_feature_vector</w:t>
      </w:r>
      <w:proofErr w:type="spellEnd"/>
      <w:r>
        <w:t>) to transform it into a format compatible with the trained model. The model then classifies the patient’s risk of readmission into one of three categories:</w:t>
      </w:r>
    </w:p>
    <w:p w14:paraId="6A9ADA74" w14:textId="77777777" w:rsidR="00EA5B46" w:rsidRDefault="00EA5B46">
      <w:pPr>
        <w:spacing w:after="240" w:line="240" w:lineRule="auto"/>
      </w:pPr>
    </w:p>
    <w:p w14:paraId="51BB8834" w14:textId="77777777" w:rsidR="00EA5B46" w:rsidRDefault="00000000">
      <w:pPr>
        <w:spacing w:after="240" w:line="240" w:lineRule="auto"/>
      </w:pPr>
      <w:r>
        <w:lastRenderedPageBreak/>
        <w:t>High Risk: Readmission expected within 30 days</w:t>
      </w:r>
    </w:p>
    <w:p w14:paraId="22651A98" w14:textId="77777777" w:rsidR="00EA5B46" w:rsidRDefault="00000000">
      <w:pPr>
        <w:spacing w:after="240" w:line="240" w:lineRule="auto"/>
      </w:pPr>
      <w:r>
        <w:t>Medium Risk: Readmission expected after 30 days</w:t>
      </w:r>
    </w:p>
    <w:p w14:paraId="1BB9FBAF" w14:textId="77777777" w:rsidR="00EA5B46" w:rsidRDefault="00000000">
      <w:pPr>
        <w:spacing w:after="240" w:line="240" w:lineRule="auto"/>
      </w:pPr>
      <w:r>
        <w:t>Low Risk: No readmission expected</w:t>
      </w:r>
    </w:p>
    <w:p w14:paraId="48F92078" w14:textId="77777777" w:rsidR="00EA5B46" w:rsidRDefault="00000000">
      <w:pPr>
        <w:spacing w:after="240" w:line="240" w:lineRule="auto"/>
      </w:pPr>
      <w:r>
        <w:t>This demo showcases how a predictive model can be embedded in a decision-support tool for potential integration into healthcare workflows.</w:t>
      </w:r>
    </w:p>
    <w:p w14:paraId="185F88C4" w14:textId="77777777" w:rsidR="00EA5B46" w:rsidRDefault="00000000">
      <w:pPr>
        <w:spacing w:after="240"/>
        <w:rPr>
          <w:rFonts w:ascii="Calibri" w:eastAsia="Calibri" w:hAnsi="Calibri" w:cs="Calibri"/>
          <w:sz w:val="24"/>
          <w:szCs w:val="24"/>
        </w:rPr>
      </w:pPr>
      <w:r>
        <w:rPr>
          <w:noProof/>
        </w:rPr>
        <w:drawing>
          <wp:anchor distT="19050" distB="19050" distL="19050" distR="19050" simplePos="0" relativeHeight="251666432" behindDoc="1" locked="0" layoutInCell="1" hidden="0" allowOverlap="1" wp14:anchorId="3187A8F9" wp14:editId="3C6A15C0">
            <wp:simplePos x="0" y="0"/>
            <wp:positionH relativeFrom="column">
              <wp:posOffset>3171825</wp:posOffset>
            </wp:positionH>
            <wp:positionV relativeFrom="paragraph">
              <wp:posOffset>47625</wp:posOffset>
            </wp:positionV>
            <wp:extent cx="3352800" cy="3019425"/>
            <wp:effectExtent l="12700" t="12700" r="12700" b="1270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352800" cy="3019425"/>
                    </a:xfrm>
                    <a:prstGeom prst="rect">
                      <a:avLst/>
                    </a:prstGeom>
                    <a:ln w="12700">
                      <a:solidFill>
                        <a:srgbClr val="000000"/>
                      </a:solidFill>
                      <a:prstDash val="solid"/>
                    </a:ln>
                  </pic:spPr>
                </pic:pic>
              </a:graphicData>
            </a:graphic>
          </wp:anchor>
        </w:drawing>
      </w:r>
      <w:r>
        <w:rPr>
          <w:noProof/>
        </w:rPr>
        <w:drawing>
          <wp:anchor distT="19050" distB="19050" distL="19050" distR="19050" simplePos="0" relativeHeight="251667456" behindDoc="1" locked="0" layoutInCell="1" hidden="0" allowOverlap="1" wp14:anchorId="4CD1308E" wp14:editId="10408E35">
            <wp:simplePos x="0" y="0"/>
            <wp:positionH relativeFrom="column">
              <wp:posOffset>-9524</wp:posOffset>
            </wp:positionH>
            <wp:positionV relativeFrom="paragraph">
              <wp:posOffset>57150</wp:posOffset>
            </wp:positionV>
            <wp:extent cx="3009900" cy="3019425"/>
            <wp:effectExtent l="12700" t="12700" r="12700" b="12700"/>
            <wp:wrapNone/>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009900" cy="3019425"/>
                    </a:xfrm>
                    <a:prstGeom prst="rect">
                      <a:avLst/>
                    </a:prstGeom>
                    <a:ln w="12700">
                      <a:solidFill>
                        <a:srgbClr val="000000"/>
                      </a:solidFill>
                      <a:prstDash val="solid"/>
                    </a:ln>
                  </pic:spPr>
                </pic:pic>
              </a:graphicData>
            </a:graphic>
          </wp:anchor>
        </w:drawing>
      </w:r>
    </w:p>
    <w:p w14:paraId="240E93A2" w14:textId="77777777" w:rsidR="00EA5B46" w:rsidRDefault="00EA5B46">
      <w:pPr>
        <w:spacing w:after="240"/>
        <w:rPr>
          <w:rFonts w:ascii="Calibri" w:eastAsia="Calibri" w:hAnsi="Calibri" w:cs="Calibri"/>
          <w:sz w:val="24"/>
          <w:szCs w:val="24"/>
        </w:rPr>
      </w:pPr>
    </w:p>
    <w:p w14:paraId="5E426BD1" w14:textId="77777777" w:rsidR="00EA5B46" w:rsidRDefault="00EA5B46">
      <w:pPr>
        <w:spacing w:after="240"/>
        <w:rPr>
          <w:rFonts w:ascii="Calibri" w:eastAsia="Calibri" w:hAnsi="Calibri" w:cs="Calibri"/>
          <w:sz w:val="24"/>
          <w:szCs w:val="24"/>
        </w:rPr>
      </w:pPr>
    </w:p>
    <w:p w14:paraId="352F1315" w14:textId="77777777" w:rsidR="00EA5B46" w:rsidRDefault="00EA5B46">
      <w:pPr>
        <w:pStyle w:val="Heading2"/>
        <w:spacing w:before="240" w:after="240"/>
      </w:pPr>
      <w:bookmarkStart w:id="51" w:name="_8tr4q2skfb55" w:colFirst="0" w:colLast="0"/>
      <w:bookmarkEnd w:id="51"/>
    </w:p>
    <w:p w14:paraId="69FBE484" w14:textId="77777777" w:rsidR="00EA5B46" w:rsidRDefault="00EA5B46">
      <w:pPr>
        <w:pStyle w:val="Heading2"/>
        <w:spacing w:before="240" w:after="240"/>
      </w:pPr>
      <w:bookmarkStart w:id="52" w:name="_3pfn9tt7sgiw" w:colFirst="0" w:colLast="0"/>
      <w:bookmarkEnd w:id="52"/>
    </w:p>
    <w:p w14:paraId="7F7A9EA0" w14:textId="77777777" w:rsidR="00EA5B46" w:rsidRDefault="00EA5B46">
      <w:pPr>
        <w:pStyle w:val="Heading2"/>
        <w:spacing w:before="240" w:after="240"/>
      </w:pPr>
      <w:bookmarkStart w:id="53" w:name="_505zf96z354x" w:colFirst="0" w:colLast="0"/>
      <w:bookmarkEnd w:id="53"/>
    </w:p>
    <w:p w14:paraId="1E2457F0" w14:textId="77777777" w:rsidR="00EA5B46" w:rsidRDefault="00EA5B46">
      <w:pPr>
        <w:pStyle w:val="Heading2"/>
        <w:spacing w:before="240" w:after="240"/>
      </w:pPr>
      <w:bookmarkStart w:id="54" w:name="_7ntftkfds2de" w:colFirst="0" w:colLast="0"/>
      <w:bookmarkEnd w:id="54"/>
    </w:p>
    <w:p w14:paraId="734E56BE" w14:textId="77777777" w:rsidR="00EA5B46" w:rsidRDefault="00EA5B46">
      <w:pPr>
        <w:pStyle w:val="Heading2"/>
        <w:spacing w:before="240" w:after="240"/>
      </w:pPr>
      <w:bookmarkStart w:id="55" w:name="_m8vkj0y1e5r3" w:colFirst="0" w:colLast="0"/>
      <w:bookmarkEnd w:id="55"/>
    </w:p>
    <w:p w14:paraId="1F62BEF2" w14:textId="77777777" w:rsidR="00EA5B46" w:rsidRDefault="00EA5B46"/>
    <w:p w14:paraId="2A441093" w14:textId="77777777" w:rsidR="00EA5B46" w:rsidRDefault="00000000">
      <w:pPr>
        <w:ind w:hanging="90"/>
        <w:rPr>
          <w:b/>
        </w:rPr>
      </w:pPr>
      <w:r>
        <w:rPr>
          <w:b/>
        </w:rPr>
        <w:t>Using Scikit-learn for Model Deployment</w:t>
      </w:r>
    </w:p>
    <w:p w14:paraId="103C95E5" w14:textId="77777777" w:rsidR="00EA5B46" w:rsidRDefault="00EA5B46">
      <w:pPr>
        <w:ind w:hanging="270"/>
        <w:rPr>
          <w:b/>
        </w:rPr>
      </w:pPr>
    </w:p>
    <w:p w14:paraId="7F4F3865" w14:textId="77777777" w:rsidR="00EA5B46" w:rsidRDefault="00000000">
      <w:pPr>
        <w:ind w:hanging="90"/>
        <w:jc w:val="both"/>
      </w:pPr>
      <w:r>
        <w:t xml:space="preserve">Although our initial data processing and experimentation were conducted using </w:t>
      </w:r>
      <w:proofErr w:type="spellStart"/>
      <w:r>
        <w:t>PySpark</w:t>
      </w:r>
      <w:proofErr w:type="spellEnd"/>
      <w:r>
        <w:t>, we retrained</w:t>
      </w:r>
    </w:p>
    <w:p w14:paraId="1D338277" w14:textId="77777777" w:rsidR="00EA5B46" w:rsidRDefault="00000000">
      <w:pPr>
        <w:ind w:hanging="90"/>
        <w:jc w:val="both"/>
      </w:pPr>
      <w:r>
        <w:t xml:space="preserve">the final model using Scikit-learn to support seamless integration with our </w:t>
      </w:r>
      <w:proofErr w:type="spellStart"/>
      <w:r>
        <w:t>Streamlit</w:t>
      </w:r>
      <w:proofErr w:type="spellEnd"/>
      <w:r>
        <w:t xml:space="preserve"> application.</w:t>
      </w:r>
    </w:p>
    <w:p w14:paraId="5C20C7CD" w14:textId="77777777" w:rsidR="00EA5B46" w:rsidRDefault="00EA5B46">
      <w:pPr>
        <w:ind w:hanging="90"/>
        <w:jc w:val="both"/>
      </w:pPr>
    </w:p>
    <w:p w14:paraId="709DE2A1" w14:textId="77777777" w:rsidR="00EA5B46" w:rsidRDefault="00000000">
      <w:pPr>
        <w:ind w:hanging="90"/>
        <w:jc w:val="both"/>
      </w:pPr>
      <w:r>
        <w:t xml:space="preserve">Scikit-learn models are lightweight and easily serialized with </w:t>
      </w:r>
      <w:proofErr w:type="spellStart"/>
      <w:r>
        <w:t>joblib</w:t>
      </w:r>
      <w:proofErr w:type="spellEnd"/>
      <w:r>
        <w:t>, enabling fast loading and real-time</w:t>
      </w:r>
    </w:p>
    <w:p w14:paraId="740C2E8D" w14:textId="77777777" w:rsidR="00EA5B46" w:rsidRDefault="00000000">
      <w:pPr>
        <w:ind w:hanging="90"/>
        <w:jc w:val="both"/>
      </w:pPr>
      <w:r>
        <w:t xml:space="preserve">inference in web apps. This made Scikit-learn the practical choice for powering our UI demo, </w:t>
      </w:r>
      <w:proofErr w:type="gramStart"/>
      <w:r>
        <w:t>where</w:t>
      </w:r>
      <w:proofErr w:type="gramEnd"/>
    </w:p>
    <w:p w14:paraId="1262BF00" w14:textId="77777777" w:rsidR="00EA5B46" w:rsidRDefault="00000000">
      <w:pPr>
        <w:ind w:hanging="90"/>
        <w:jc w:val="both"/>
      </w:pPr>
      <w:r>
        <w:t>responsiveness and minimal system overhead are critical.</w:t>
      </w:r>
    </w:p>
    <w:p w14:paraId="71462C81" w14:textId="77777777" w:rsidR="00EA5B46" w:rsidRDefault="00EA5B46">
      <w:pPr>
        <w:ind w:hanging="90"/>
        <w:jc w:val="both"/>
      </w:pPr>
    </w:p>
    <w:p w14:paraId="2C2631F9" w14:textId="77777777" w:rsidR="00EA5B46" w:rsidRDefault="00000000">
      <w:pPr>
        <w:ind w:left="-90"/>
        <w:jc w:val="both"/>
      </w:pPr>
      <w:r>
        <w:t xml:space="preserve">In contrast, deploying a </w:t>
      </w:r>
      <w:proofErr w:type="spellStart"/>
      <w:r>
        <w:t>PySpark</w:t>
      </w:r>
      <w:proofErr w:type="spellEnd"/>
      <w:r>
        <w:t xml:space="preserve"> model would require additional dependencies and runtime complexity, which are not well-suited for a streamlined, frontend-oriented demo.</w:t>
      </w:r>
    </w:p>
    <w:p w14:paraId="5057E084" w14:textId="77777777" w:rsidR="00EA5B46" w:rsidRDefault="00EA5B46">
      <w:pPr>
        <w:jc w:val="both"/>
      </w:pPr>
    </w:p>
    <w:p w14:paraId="564D1798" w14:textId="77777777" w:rsidR="00EA5B46" w:rsidRDefault="00000000">
      <w:pPr>
        <w:ind w:left="-90" w:hanging="90"/>
        <w:jc w:val="both"/>
      </w:pPr>
      <w:r>
        <w:t xml:space="preserve"> Due to file size limitations </w:t>
      </w:r>
      <w:r>
        <w:rPr>
          <w:i/>
        </w:rPr>
        <w:t>(400MB), the trained model file (</w:t>
      </w:r>
      <w:proofErr w:type="spellStart"/>
      <w:r>
        <w:rPr>
          <w:i/>
        </w:rPr>
        <w:t>rf_sklearn_model.pkl</w:t>
      </w:r>
      <w:proofErr w:type="spellEnd"/>
      <w:r>
        <w:rPr>
          <w:i/>
        </w:rPr>
        <w:t>)</w:t>
      </w:r>
      <w:r>
        <w:t xml:space="preserve"> was not uploaded to the repository. However, it can be regenerated by running the train_model.py script.</w:t>
      </w:r>
    </w:p>
    <w:p w14:paraId="668F14C8" w14:textId="77777777" w:rsidR="00EA5B46" w:rsidRDefault="00EA5B46"/>
    <w:p w14:paraId="1A1D3272" w14:textId="77777777" w:rsidR="00EA5B46" w:rsidRDefault="00EA5B46"/>
    <w:p w14:paraId="6D250791" w14:textId="77777777" w:rsidR="00EA5B46" w:rsidRPr="003B6C27" w:rsidRDefault="00000000" w:rsidP="00C85A45">
      <w:pPr>
        <w:pStyle w:val="Heading2"/>
        <w:rPr>
          <w:b/>
          <w:bCs/>
        </w:rPr>
      </w:pPr>
      <w:bookmarkStart w:id="56" w:name="_fld2fl1wzzfx" w:colFirst="0" w:colLast="0"/>
      <w:bookmarkStart w:id="57" w:name="_Toc202294181"/>
      <w:bookmarkEnd w:id="56"/>
      <w:proofErr w:type="spellStart"/>
      <w:r w:rsidRPr="003B6C27">
        <w:rPr>
          <w:b/>
          <w:bCs/>
        </w:rPr>
        <w:lastRenderedPageBreak/>
        <w:t>Github</w:t>
      </w:r>
      <w:proofErr w:type="spellEnd"/>
      <w:r w:rsidRPr="003B6C27">
        <w:rPr>
          <w:b/>
          <w:bCs/>
        </w:rPr>
        <w:t xml:space="preserve"> Repository Link</w:t>
      </w:r>
      <w:bookmarkEnd w:id="57"/>
      <w:r w:rsidRPr="003B6C27">
        <w:rPr>
          <w:b/>
          <w:bCs/>
        </w:rPr>
        <w:t xml:space="preserve"> </w:t>
      </w:r>
    </w:p>
    <w:p w14:paraId="55A6F4D6" w14:textId="043ECC11" w:rsidR="00226D8F" w:rsidRDefault="00226D8F">
      <w:hyperlink r:id="rId26" w:history="1">
        <w:r w:rsidRPr="006C3931">
          <w:rPr>
            <w:rStyle w:val="Hyperlink"/>
          </w:rPr>
          <w:t>https://github.com/chawthinn/uci-diabetes-readmission-pyspark/tree/main/final_submission</w:t>
        </w:r>
      </w:hyperlink>
    </w:p>
    <w:p w14:paraId="21C84787" w14:textId="77777777" w:rsidR="00226D8F" w:rsidRDefault="00226D8F"/>
    <w:p w14:paraId="72090F8A" w14:textId="0AC2789D" w:rsidR="00226D8F" w:rsidRDefault="00226D8F">
      <w:r>
        <w:t xml:space="preserve">Dataset: </w:t>
      </w:r>
      <w:hyperlink r:id="rId27" w:tooltip="diabetic_data.csv" w:history="1">
        <w:r w:rsidRPr="00226D8F">
          <w:rPr>
            <w:rStyle w:val="Hyperlink"/>
          </w:rPr>
          <w:t>diabetic_data.csv</w:t>
        </w:r>
      </w:hyperlink>
    </w:p>
    <w:p w14:paraId="56CB83E4" w14:textId="77777777" w:rsidR="00226D8F" w:rsidRDefault="00226D8F">
      <w:r>
        <w:t xml:space="preserve">Scripts: </w:t>
      </w:r>
    </w:p>
    <w:p w14:paraId="5FFF1CA1" w14:textId="78D6BBC4" w:rsidR="00226D8F" w:rsidRDefault="00226D8F" w:rsidP="00226D8F">
      <w:pPr>
        <w:pStyle w:val="ListParagraph"/>
        <w:numPr>
          <w:ilvl w:val="0"/>
          <w:numId w:val="51"/>
        </w:numPr>
      </w:pPr>
      <w:hyperlink r:id="rId28" w:tooltip="part1_preprocessing_encoding.ipynb" w:history="1">
        <w:r w:rsidRPr="00226D8F">
          <w:rPr>
            <w:rStyle w:val="Hyperlink"/>
          </w:rPr>
          <w:t>part1_preprocessing_</w:t>
        </w:r>
        <w:proofErr w:type="gramStart"/>
        <w:r w:rsidRPr="00226D8F">
          <w:rPr>
            <w:rStyle w:val="Hyperlink"/>
          </w:rPr>
          <w:t>encoding.ipynb</w:t>
        </w:r>
        <w:proofErr w:type="gramEnd"/>
      </w:hyperlink>
    </w:p>
    <w:p w14:paraId="1AFFE204" w14:textId="390E6BBB" w:rsidR="00226D8F" w:rsidRDefault="00226D8F" w:rsidP="00226D8F">
      <w:pPr>
        <w:pStyle w:val="ListParagraph"/>
        <w:numPr>
          <w:ilvl w:val="0"/>
          <w:numId w:val="51"/>
        </w:numPr>
      </w:pPr>
      <w:hyperlink r:id="rId29" w:tooltip="part2_model_training_evaluations.ipynb" w:history="1">
        <w:r w:rsidRPr="00226D8F">
          <w:rPr>
            <w:rStyle w:val="Hyperlink"/>
          </w:rPr>
          <w:t>part2_model_training_</w:t>
        </w:r>
        <w:proofErr w:type="gramStart"/>
        <w:r w:rsidRPr="00226D8F">
          <w:rPr>
            <w:rStyle w:val="Hyperlink"/>
          </w:rPr>
          <w:t>evaluations.ipynb</w:t>
        </w:r>
        <w:proofErr w:type="gramEnd"/>
      </w:hyperlink>
    </w:p>
    <w:p w14:paraId="0DB50308" w14:textId="77777777" w:rsidR="00226D8F" w:rsidRDefault="00226D8F" w:rsidP="00226D8F">
      <w:pPr>
        <w:pStyle w:val="ListParagraph"/>
      </w:pPr>
    </w:p>
    <w:p w14:paraId="5F2FBFDC" w14:textId="77777777" w:rsidR="00EA5B46" w:rsidRPr="003B6C27" w:rsidRDefault="00000000">
      <w:pPr>
        <w:pStyle w:val="Heading2"/>
        <w:ind w:left="-270" w:firstLine="180"/>
        <w:rPr>
          <w:b/>
          <w:bCs/>
        </w:rPr>
      </w:pPr>
      <w:bookmarkStart w:id="58" w:name="_svg6j8cbw36g" w:colFirst="0" w:colLast="0"/>
      <w:bookmarkStart w:id="59" w:name="_Toc202294182"/>
      <w:bookmarkEnd w:id="58"/>
      <w:r w:rsidRPr="003B6C27">
        <w:rPr>
          <w:b/>
          <w:bCs/>
        </w:rPr>
        <w:t>References</w:t>
      </w:r>
      <w:bookmarkEnd w:id="59"/>
      <w:r w:rsidRPr="003B6C27">
        <w:rPr>
          <w:b/>
          <w:bCs/>
        </w:rPr>
        <w:t xml:space="preserve"> </w:t>
      </w:r>
    </w:p>
    <w:p w14:paraId="45E051C2" w14:textId="77777777" w:rsidR="00EA5B46" w:rsidRDefault="00EA5B46">
      <w:pPr>
        <w:ind w:hanging="90"/>
        <w:rPr>
          <w:sz w:val="28"/>
          <w:szCs w:val="28"/>
        </w:rPr>
      </w:pPr>
    </w:p>
    <w:p w14:paraId="49AD5C76" w14:textId="77777777" w:rsidR="00EA5B46" w:rsidRDefault="00000000">
      <w:pPr>
        <w:numPr>
          <w:ilvl w:val="0"/>
          <w:numId w:val="39"/>
        </w:numPr>
        <w:ind w:hanging="810"/>
      </w:pPr>
      <w:r>
        <w:t>Dungan, K. M. (2012). The effect of diabetes on hospital readmissions. Journal of Diabetes Science and Technology, 6(5), 1045–1052. https://doi.org/10.1177/193229681200600508.</w:t>
      </w:r>
    </w:p>
    <w:p w14:paraId="1AC104AB" w14:textId="77777777" w:rsidR="00EA5B46" w:rsidRDefault="00000000">
      <w:pPr>
        <w:numPr>
          <w:ilvl w:val="0"/>
          <w:numId w:val="39"/>
        </w:numPr>
        <w:ind w:hanging="810"/>
      </w:pPr>
      <w:r>
        <w:t xml:space="preserve">Diabetes in America: prevalence, statistics, and economic impact. (n.d.). </w:t>
      </w:r>
      <w:hyperlink r:id="rId30">
        <w:r w:rsidR="00EA5B46">
          <w:rPr>
            <w:color w:val="1155CC"/>
            <w:u w:val="single"/>
          </w:rPr>
          <w:t>https://diabetes.org/about-diabetes/statistics/about-diabetes</w:t>
        </w:r>
      </w:hyperlink>
    </w:p>
    <w:p w14:paraId="79DCD9E0" w14:textId="77777777" w:rsidR="00EA5B46" w:rsidRDefault="00000000">
      <w:pPr>
        <w:numPr>
          <w:ilvl w:val="0"/>
          <w:numId w:val="39"/>
        </w:numPr>
        <w:ind w:hanging="810"/>
      </w:pPr>
      <w:r>
        <w:t xml:space="preserve">Ostling, S., Wyckoff, J., Ciarkowski, S. L., Pai, C., Choe, H. M., Bahl, V., &amp; </w:t>
      </w:r>
      <w:proofErr w:type="spellStart"/>
      <w:r>
        <w:t>Gianchandani</w:t>
      </w:r>
      <w:proofErr w:type="spellEnd"/>
      <w:r>
        <w:t>, R. (2017). The relationship between diabetes mellitus and 30-day readmission rates. Clinical Diabetes and Endocrinology, 3(1). https://doi.org/10.1186/s40842-016-0040-x</w:t>
      </w:r>
    </w:p>
    <w:p w14:paraId="289F6AB3" w14:textId="77777777" w:rsidR="00EA5B46" w:rsidRDefault="00000000">
      <w:pPr>
        <w:numPr>
          <w:ilvl w:val="0"/>
          <w:numId w:val="39"/>
        </w:numPr>
        <w:ind w:hanging="810"/>
        <w:rPr>
          <w:rFonts w:ascii="Calibri" w:eastAsia="Calibri" w:hAnsi="Calibri" w:cs="Calibri"/>
        </w:rPr>
      </w:pPr>
      <w:r>
        <w:t>UCI Machine Learning Repository. (n.d.). https://archive.ics.uci.edu/dataset/296/diabetes+130-us+hospitals+for+years+1999-2008</w:t>
      </w:r>
    </w:p>
    <w:p w14:paraId="06CD267A" w14:textId="79FBC1BD" w:rsidR="00EA5B46" w:rsidRPr="003B6C27" w:rsidRDefault="00000000" w:rsidP="00C85A45">
      <w:pPr>
        <w:pStyle w:val="Heading2"/>
        <w:rPr>
          <w:b/>
          <w:bCs/>
        </w:rPr>
      </w:pPr>
      <w:bookmarkStart w:id="60" w:name="_syehygurwzqc" w:colFirst="0" w:colLast="0"/>
      <w:bookmarkStart w:id="61" w:name="_Toc202294183"/>
      <w:bookmarkEnd w:id="60"/>
      <w:r w:rsidRPr="003B6C27">
        <w:rPr>
          <w:b/>
          <w:bCs/>
        </w:rPr>
        <w:t>Appendix</w:t>
      </w:r>
      <w:bookmarkEnd w:id="61"/>
    </w:p>
    <w:p w14:paraId="0749DACF" w14:textId="77777777" w:rsidR="00EA5B46" w:rsidRDefault="00000000">
      <w:pPr>
        <w:spacing w:before="240" w:after="240"/>
        <w:rPr>
          <w:b/>
          <w:sz w:val="24"/>
          <w:szCs w:val="24"/>
        </w:rPr>
      </w:pPr>
      <w:r>
        <w:rPr>
          <w:b/>
          <w:sz w:val="24"/>
          <w:szCs w:val="24"/>
        </w:rPr>
        <w:t>Variable Table</w:t>
      </w:r>
    </w:p>
    <w:tbl>
      <w:tblPr>
        <w:tblStyle w:val="a7"/>
        <w:tblW w:w="102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350"/>
        <w:gridCol w:w="1230"/>
        <w:gridCol w:w="1290"/>
        <w:gridCol w:w="2490"/>
        <w:gridCol w:w="780"/>
        <w:gridCol w:w="1065"/>
      </w:tblGrid>
      <w:tr w:rsidR="00EA5B46" w14:paraId="42A0F1FA" w14:textId="77777777">
        <w:tc>
          <w:tcPr>
            <w:tcW w:w="2085" w:type="dxa"/>
            <w:shd w:val="clear" w:color="auto" w:fill="auto"/>
            <w:tcMar>
              <w:top w:w="100" w:type="dxa"/>
              <w:left w:w="100" w:type="dxa"/>
              <w:bottom w:w="100" w:type="dxa"/>
              <w:right w:w="100" w:type="dxa"/>
            </w:tcMar>
          </w:tcPr>
          <w:p w14:paraId="375BEB6D" w14:textId="77777777" w:rsidR="00EA5B46" w:rsidRDefault="00000000">
            <w:pPr>
              <w:widowControl w:val="0"/>
              <w:spacing w:line="240" w:lineRule="auto"/>
              <w:rPr>
                <w:b/>
                <w:sz w:val="20"/>
                <w:szCs w:val="20"/>
              </w:rPr>
            </w:pPr>
            <w:r>
              <w:rPr>
                <w:b/>
                <w:sz w:val="20"/>
                <w:szCs w:val="20"/>
              </w:rPr>
              <w:t>Variable Name</w:t>
            </w:r>
          </w:p>
        </w:tc>
        <w:tc>
          <w:tcPr>
            <w:tcW w:w="1350" w:type="dxa"/>
            <w:shd w:val="clear" w:color="auto" w:fill="auto"/>
            <w:tcMar>
              <w:top w:w="100" w:type="dxa"/>
              <w:left w:w="100" w:type="dxa"/>
              <w:bottom w:w="100" w:type="dxa"/>
              <w:right w:w="100" w:type="dxa"/>
            </w:tcMar>
          </w:tcPr>
          <w:p w14:paraId="5C637F3A" w14:textId="77777777" w:rsidR="00EA5B46" w:rsidRDefault="00000000">
            <w:pPr>
              <w:widowControl w:val="0"/>
              <w:spacing w:line="240" w:lineRule="auto"/>
              <w:rPr>
                <w:b/>
                <w:sz w:val="20"/>
                <w:szCs w:val="20"/>
              </w:rPr>
            </w:pPr>
            <w:r>
              <w:rPr>
                <w:b/>
                <w:sz w:val="20"/>
                <w:szCs w:val="20"/>
              </w:rPr>
              <w:t>Role</w:t>
            </w:r>
          </w:p>
        </w:tc>
        <w:tc>
          <w:tcPr>
            <w:tcW w:w="1230" w:type="dxa"/>
            <w:shd w:val="clear" w:color="auto" w:fill="auto"/>
            <w:tcMar>
              <w:top w:w="100" w:type="dxa"/>
              <w:left w:w="100" w:type="dxa"/>
              <w:bottom w:w="100" w:type="dxa"/>
              <w:right w:w="100" w:type="dxa"/>
            </w:tcMar>
          </w:tcPr>
          <w:p w14:paraId="7014AA9C" w14:textId="77777777" w:rsidR="00EA5B46" w:rsidRDefault="00000000">
            <w:pPr>
              <w:widowControl w:val="0"/>
              <w:spacing w:line="240" w:lineRule="auto"/>
              <w:rPr>
                <w:b/>
                <w:sz w:val="20"/>
                <w:szCs w:val="20"/>
              </w:rPr>
            </w:pPr>
            <w:r>
              <w:rPr>
                <w:b/>
                <w:sz w:val="20"/>
                <w:szCs w:val="20"/>
              </w:rPr>
              <w:t>Type</w:t>
            </w:r>
          </w:p>
        </w:tc>
        <w:tc>
          <w:tcPr>
            <w:tcW w:w="1290" w:type="dxa"/>
            <w:shd w:val="clear" w:color="auto" w:fill="auto"/>
            <w:tcMar>
              <w:top w:w="100" w:type="dxa"/>
              <w:left w:w="100" w:type="dxa"/>
              <w:bottom w:w="100" w:type="dxa"/>
              <w:right w:w="100" w:type="dxa"/>
            </w:tcMar>
          </w:tcPr>
          <w:p w14:paraId="63E21B01" w14:textId="77777777" w:rsidR="00EA5B46" w:rsidRDefault="00000000">
            <w:pPr>
              <w:widowControl w:val="0"/>
              <w:spacing w:line="240" w:lineRule="auto"/>
              <w:rPr>
                <w:b/>
                <w:sz w:val="20"/>
                <w:szCs w:val="20"/>
              </w:rPr>
            </w:pPr>
            <w:r>
              <w:rPr>
                <w:b/>
                <w:sz w:val="20"/>
                <w:szCs w:val="20"/>
              </w:rPr>
              <w:t>Demographic</w:t>
            </w:r>
          </w:p>
        </w:tc>
        <w:tc>
          <w:tcPr>
            <w:tcW w:w="2490" w:type="dxa"/>
            <w:shd w:val="clear" w:color="auto" w:fill="auto"/>
            <w:tcMar>
              <w:top w:w="100" w:type="dxa"/>
              <w:left w:w="100" w:type="dxa"/>
              <w:bottom w:w="100" w:type="dxa"/>
              <w:right w:w="100" w:type="dxa"/>
            </w:tcMar>
          </w:tcPr>
          <w:p w14:paraId="7432EAC6" w14:textId="77777777" w:rsidR="00EA5B46" w:rsidRDefault="00000000">
            <w:pPr>
              <w:widowControl w:val="0"/>
              <w:spacing w:line="240" w:lineRule="auto"/>
              <w:rPr>
                <w:b/>
                <w:sz w:val="20"/>
                <w:szCs w:val="20"/>
              </w:rPr>
            </w:pPr>
            <w:r>
              <w:rPr>
                <w:b/>
                <w:sz w:val="20"/>
                <w:szCs w:val="20"/>
              </w:rPr>
              <w:t xml:space="preserve">Description </w:t>
            </w:r>
          </w:p>
        </w:tc>
        <w:tc>
          <w:tcPr>
            <w:tcW w:w="780" w:type="dxa"/>
            <w:shd w:val="clear" w:color="auto" w:fill="auto"/>
            <w:tcMar>
              <w:top w:w="100" w:type="dxa"/>
              <w:left w:w="100" w:type="dxa"/>
              <w:bottom w:w="100" w:type="dxa"/>
              <w:right w:w="100" w:type="dxa"/>
            </w:tcMar>
          </w:tcPr>
          <w:p w14:paraId="60659FF8" w14:textId="77777777" w:rsidR="00EA5B46" w:rsidRDefault="00000000">
            <w:pPr>
              <w:widowControl w:val="0"/>
              <w:spacing w:line="240" w:lineRule="auto"/>
              <w:rPr>
                <w:b/>
                <w:sz w:val="20"/>
                <w:szCs w:val="20"/>
              </w:rPr>
            </w:pPr>
            <w:r>
              <w:rPr>
                <w:b/>
                <w:sz w:val="20"/>
                <w:szCs w:val="20"/>
              </w:rPr>
              <w:t>Units</w:t>
            </w:r>
          </w:p>
        </w:tc>
        <w:tc>
          <w:tcPr>
            <w:tcW w:w="1065" w:type="dxa"/>
            <w:shd w:val="clear" w:color="auto" w:fill="auto"/>
            <w:tcMar>
              <w:top w:w="100" w:type="dxa"/>
              <w:left w:w="100" w:type="dxa"/>
              <w:bottom w:w="100" w:type="dxa"/>
              <w:right w:w="100" w:type="dxa"/>
            </w:tcMar>
          </w:tcPr>
          <w:p w14:paraId="35B6D89E" w14:textId="77777777" w:rsidR="00EA5B46" w:rsidRDefault="00000000">
            <w:pPr>
              <w:widowControl w:val="0"/>
              <w:spacing w:line="240" w:lineRule="auto"/>
              <w:rPr>
                <w:b/>
                <w:sz w:val="20"/>
                <w:szCs w:val="20"/>
              </w:rPr>
            </w:pPr>
            <w:r>
              <w:rPr>
                <w:b/>
                <w:sz w:val="20"/>
                <w:szCs w:val="20"/>
              </w:rPr>
              <w:t>Missing Values</w:t>
            </w:r>
          </w:p>
        </w:tc>
      </w:tr>
      <w:tr w:rsidR="00EA5B46" w14:paraId="61E74976" w14:textId="77777777">
        <w:trPr>
          <w:trHeight w:val="597"/>
        </w:trPr>
        <w:tc>
          <w:tcPr>
            <w:tcW w:w="2085" w:type="dxa"/>
            <w:shd w:val="clear" w:color="auto" w:fill="auto"/>
            <w:tcMar>
              <w:top w:w="100" w:type="dxa"/>
              <w:left w:w="100" w:type="dxa"/>
              <w:bottom w:w="100" w:type="dxa"/>
              <w:right w:w="100" w:type="dxa"/>
            </w:tcMar>
          </w:tcPr>
          <w:p w14:paraId="336FCFB9" w14:textId="77777777" w:rsidR="00EA5B46" w:rsidRDefault="00000000">
            <w:pPr>
              <w:widowControl w:val="0"/>
              <w:spacing w:line="240" w:lineRule="auto"/>
              <w:rPr>
                <w:sz w:val="20"/>
                <w:szCs w:val="20"/>
              </w:rPr>
            </w:pPr>
            <w:proofErr w:type="spellStart"/>
            <w:r>
              <w:rPr>
                <w:sz w:val="20"/>
                <w:szCs w:val="20"/>
              </w:rPr>
              <w:t>encounter_id</w:t>
            </w:r>
            <w:proofErr w:type="spellEnd"/>
          </w:p>
        </w:tc>
        <w:tc>
          <w:tcPr>
            <w:tcW w:w="1350" w:type="dxa"/>
            <w:shd w:val="clear" w:color="auto" w:fill="auto"/>
            <w:tcMar>
              <w:top w:w="100" w:type="dxa"/>
              <w:left w:w="100" w:type="dxa"/>
              <w:bottom w:w="100" w:type="dxa"/>
              <w:right w:w="100" w:type="dxa"/>
            </w:tcMar>
          </w:tcPr>
          <w:p w14:paraId="6380C61E" w14:textId="77777777" w:rsidR="00EA5B46" w:rsidRDefault="00000000">
            <w:pPr>
              <w:widowControl w:val="0"/>
              <w:spacing w:line="240" w:lineRule="auto"/>
              <w:rPr>
                <w:sz w:val="20"/>
                <w:szCs w:val="20"/>
              </w:rPr>
            </w:pPr>
            <w:r>
              <w:rPr>
                <w:sz w:val="20"/>
                <w:szCs w:val="20"/>
              </w:rPr>
              <w:t>ID</w:t>
            </w:r>
          </w:p>
        </w:tc>
        <w:tc>
          <w:tcPr>
            <w:tcW w:w="1230" w:type="dxa"/>
            <w:shd w:val="clear" w:color="auto" w:fill="auto"/>
            <w:tcMar>
              <w:top w:w="100" w:type="dxa"/>
              <w:left w:w="100" w:type="dxa"/>
              <w:bottom w:w="100" w:type="dxa"/>
              <w:right w:w="100" w:type="dxa"/>
            </w:tcMar>
          </w:tcPr>
          <w:p w14:paraId="5E3D6BE6" w14:textId="77777777" w:rsidR="00EA5B46" w:rsidRDefault="00EA5B46">
            <w:pPr>
              <w:widowControl w:val="0"/>
              <w:spacing w:line="240" w:lineRule="auto"/>
              <w:rPr>
                <w:sz w:val="20"/>
                <w:szCs w:val="20"/>
              </w:rPr>
            </w:pPr>
          </w:p>
        </w:tc>
        <w:tc>
          <w:tcPr>
            <w:tcW w:w="1290" w:type="dxa"/>
            <w:shd w:val="clear" w:color="auto" w:fill="auto"/>
            <w:tcMar>
              <w:top w:w="100" w:type="dxa"/>
              <w:left w:w="100" w:type="dxa"/>
              <w:bottom w:w="100" w:type="dxa"/>
              <w:right w:w="100" w:type="dxa"/>
            </w:tcMar>
          </w:tcPr>
          <w:p w14:paraId="7561522F"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19ACA0A" w14:textId="77777777" w:rsidR="00EA5B46" w:rsidRDefault="00000000">
            <w:pPr>
              <w:widowControl w:val="0"/>
              <w:spacing w:line="240" w:lineRule="auto"/>
              <w:rPr>
                <w:sz w:val="20"/>
                <w:szCs w:val="20"/>
              </w:rPr>
            </w:pPr>
            <w:r>
              <w:rPr>
                <w:sz w:val="20"/>
                <w:szCs w:val="20"/>
              </w:rPr>
              <w:t>Unique identifier of an encounter</w:t>
            </w:r>
          </w:p>
        </w:tc>
        <w:tc>
          <w:tcPr>
            <w:tcW w:w="780" w:type="dxa"/>
            <w:shd w:val="clear" w:color="auto" w:fill="auto"/>
            <w:tcMar>
              <w:top w:w="100" w:type="dxa"/>
              <w:left w:w="100" w:type="dxa"/>
              <w:bottom w:w="100" w:type="dxa"/>
              <w:right w:w="100" w:type="dxa"/>
            </w:tcMar>
          </w:tcPr>
          <w:p w14:paraId="1A45A9F1"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D9540E3" w14:textId="77777777" w:rsidR="00EA5B46" w:rsidRDefault="00000000">
            <w:pPr>
              <w:widowControl w:val="0"/>
              <w:spacing w:line="240" w:lineRule="auto"/>
              <w:rPr>
                <w:sz w:val="20"/>
                <w:szCs w:val="20"/>
              </w:rPr>
            </w:pPr>
            <w:r>
              <w:rPr>
                <w:sz w:val="20"/>
                <w:szCs w:val="20"/>
              </w:rPr>
              <w:t>no</w:t>
            </w:r>
          </w:p>
        </w:tc>
      </w:tr>
      <w:tr w:rsidR="00EA5B46" w14:paraId="50F456FD" w14:textId="77777777">
        <w:trPr>
          <w:trHeight w:val="427"/>
        </w:trPr>
        <w:tc>
          <w:tcPr>
            <w:tcW w:w="2085" w:type="dxa"/>
            <w:shd w:val="clear" w:color="auto" w:fill="auto"/>
            <w:tcMar>
              <w:top w:w="100" w:type="dxa"/>
              <w:left w:w="100" w:type="dxa"/>
              <w:bottom w:w="100" w:type="dxa"/>
              <w:right w:w="100" w:type="dxa"/>
            </w:tcMar>
          </w:tcPr>
          <w:p w14:paraId="00FA1D98" w14:textId="77777777" w:rsidR="00EA5B46" w:rsidRDefault="00000000">
            <w:pPr>
              <w:widowControl w:val="0"/>
              <w:spacing w:line="240" w:lineRule="auto"/>
              <w:rPr>
                <w:sz w:val="20"/>
                <w:szCs w:val="20"/>
              </w:rPr>
            </w:pPr>
            <w:proofErr w:type="spellStart"/>
            <w:r>
              <w:rPr>
                <w:sz w:val="20"/>
                <w:szCs w:val="20"/>
              </w:rPr>
              <w:t>patient_nbr</w:t>
            </w:r>
            <w:proofErr w:type="spellEnd"/>
          </w:p>
        </w:tc>
        <w:tc>
          <w:tcPr>
            <w:tcW w:w="1350" w:type="dxa"/>
            <w:shd w:val="clear" w:color="auto" w:fill="auto"/>
            <w:tcMar>
              <w:top w:w="100" w:type="dxa"/>
              <w:left w:w="100" w:type="dxa"/>
              <w:bottom w:w="100" w:type="dxa"/>
              <w:right w:w="100" w:type="dxa"/>
            </w:tcMar>
          </w:tcPr>
          <w:p w14:paraId="164E0F03" w14:textId="77777777" w:rsidR="00EA5B46" w:rsidRDefault="00000000">
            <w:pPr>
              <w:widowControl w:val="0"/>
              <w:spacing w:line="240" w:lineRule="auto"/>
              <w:rPr>
                <w:sz w:val="20"/>
                <w:szCs w:val="20"/>
              </w:rPr>
            </w:pPr>
            <w:r>
              <w:rPr>
                <w:sz w:val="20"/>
                <w:szCs w:val="20"/>
              </w:rPr>
              <w:t>ID</w:t>
            </w:r>
          </w:p>
        </w:tc>
        <w:tc>
          <w:tcPr>
            <w:tcW w:w="1230" w:type="dxa"/>
            <w:shd w:val="clear" w:color="auto" w:fill="auto"/>
            <w:tcMar>
              <w:top w:w="100" w:type="dxa"/>
              <w:left w:w="100" w:type="dxa"/>
              <w:bottom w:w="100" w:type="dxa"/>
              <w:right w:w="100" w:type="dxa"/>
            </w:tcMar>
          </w:tcPr>
          <w:p w14:paraId="4BA2A1CF" w14:textId="77777777" w:rsidR="00EA5B46" w:rsidRDefault="00EA5B46">
            <w:pPr>
              <w:widowControl w:val="0"/>
              <w:spacing w:line="240" w:lineRule="auto"/>
              <w:rPr>
                <w:sz w:val="20"/>
                <w:szCs w:val="20"/>
              </w:rPr>
            </w:pPr>
          </w:p>
        </w:tc>
        <w:tc>
          <w:tcPr>
            <w:tcW w:w="1290" w:type="dxa"/>
            <w:shd w:val="clear" w:color="auto" w:fill="auto"/>
            <w:tcMar>
              <w:top w:w="100" w:type="dxa"/>
              <w:left w:w="100" w:type="dxa"/>
              <w:bottom w:w="100" w:type="dxa"/>
              <w:right w:w="100" w:type="dxa"/>
            </w:tcMar>
          </w:tcPr>
          <w:p w14:paraId="39265EA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008E8CF" w14:textId="77777777" w:rsidR="00EA5B46" w:rsidRDefault="00000000">
            <w:pPr>
              <w:widowControl w:val="0"/>
              <w:spacing w:line="240" w:lineRule="auto"/>
              <w:rPr>
                <w:sz w:val="20"/>
                <w:szCs w:val="20"/>
              </w:rPr>
            </w:pPr>
            <w:r>
              <w:rPr>
                <w:sz w:val="20"/>
                <w:szCs w:val="20"/>
              </w:rPr>
              <w:t>Unique identifier of a patient</w:t>
            </w:r>
          </w:p>
        </w:tc>
        <w:tc>
          <w:tcPr>
            <w:tcW w:w="780" w:type="dxa"/>
            <w:shd w:val="clear" w:color="auto" w:fill="auto"/>
            <w:tcMar>
              <w:top w:w="100" w:type="dxa"/>
              <w:left w:w="100" w:type="dxa"/>
              <w:bottom w:w="100" w:type="dxa"/>
              <w:right w:w="100" w:type="dxa"/>
            </w:tcMar>
          </w:tcPr>
          <w:p w14:paraId="40D80805"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3AB871D9" w14:textId="77777777" w:rsidR="00EA5B46" w:rsidRDefault="00000000">
            <w:pPr>
              <w:widowControl w:val="0"/>
              <w:spacing w:line="240" w:lineRule="auto"/>
              <w:rPr>
                <w:sz w:val="20"/>
                <w:szCs w:val="20"/>
              </w:rPr>
            </w:pPr>
            <w:r>
              <w:rPr>
                <w:sz w:val="20"/>
                <w:szCs w:val="20"/>
              </w:rPr>
              <w:t>no</w:t>
            </w:r>
          </w:p>
        </w:tc>
      </w:tr>
      <w:tr w:rsidR="00EA5B46" w14:paraId="113FDB66" w14:textId="77777777">
        <w:trPr>
          <w:trHeight w:val="427"/>
        </w:trPr>
        <w:tc>
          <w:tcPr>
            <w:tcW w:w="2085" w:type="dxa"/>
            <w:shd w:val="clear" w:color="auto" w:fill="auto"/>
            <w:tcMar>
              <w:top w:w="100" w:type="dxa"/>
              <w:left w:w="100" w:type="dxa"/>
              <w:bottom w:w="100" w:type="dxa"/>
              <w:right w:w="100" w:type="dxa"/>
            </w:tcMar>
          </w:tcPr>
          <w:p w14:paraId="48BA1ADA" w14:textId="77777777" w:rsidR="00EA5B46" w:rsidRDefault="00000000">
            <w:pPr>
              <w:widowControl w:val="0"/>
              <w:spacing w:line="240" w:lineRule="auto"/>
              <w:rPr>
                <w:sz w:val="20"/>
                <w:szCs w:val="20"/>
              </w:rPr>
            </w:pPr>
            <w:r>
              <w:rPr>
                <w:sz w:val="20"/>
                <w:szCs w:val="20"/>
              </w:rPr>
              <w:t>race</w:t>
            </w:r>
          </w:p>
        </w:tc>
        <w:tc>
          <w:tcPr>
            <w:tcW w:w="1350" w:type="dxa"/>
            <w:shd w:val="clear" w:color="auto" w:fill="auto"/>
            <w:tcMar>
              <w:top w:w="100" w:type="dxa"/>
              <w:left w:w="100" w:type="dxa"/>
              <w:bottom w:w="100" w:type="dxa"/>
              <w:right w:w="100" w:type="dxa"/>
            </w:tcMar>
          </w:tcPr>
          <w:p w14:paraId="26A4E91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F8F3E00"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54A3847" w14:textId="77777777" w:rsidR="00EA5B46" w:rsidRDefault="00000000">
            <w:pPr>
              <w:widowControl w:val="0"/>
              <w:spacing w:line="240" w:lineRule="auto"/>
              <w:rPr>
                <w:sz w:val="20"/>
                <w:szCs w:val="20"/>
              </w:rPr>
            </w:pPr>
            <w:r>
              <w:rPr>
                <w:sz w:val="20"/>
                <w:szCs w:val="20"/>
              </w:rPr>
              <w:t>Race</w:t>
            </w:r>
          </w:p>
        </w:tc>
        <w:tc>
          <w:tcPr>
            <w:tcW w:w="2490" w:type="dxa"/>
            <w:shd w:val="clear" w:color="auto" w:fill="auto"/>
            <w:tcMar>
              <w:top w:w="100" w:type="dxa"/>
              <w:left w:w="100" w:type="dxa"/>
              <w:bottom w:w="100" w:type="dxa"/>
              <w:right w:w="100" w:type="dxa"/>
            </w:tcMar>
          </w:tcPr>
          <w:p w14:paraId="1B5DD110" w14:textId="77777777" w:rsidR="00EA5B46" w:rsidRDefault="00000000">
            <w:pPr>
              <w:widowControl w:val="0"/>
              <w:spacing w:line="240" w:lineRule="auto"/>
              <w:rPr>
                <w:sz w:val="20"/>
                <w:szCs w:val="20"/>
              </w:rPr>
            </w:pPr>
            <w:r>
              <w:rPr>
                <w:sz w:val="20"/>
                <w:szCs w:val="20"/>
              </w:rPr>
              <w:t>Values: Caucasian, Asian, African American, Hispanic, and other</w:t>
            </w:r>
          </w:p>
        </w:tc>
        <w:tc>
          <w:tcPr>
            <w:tcW w:w="780" w:type="dxa"/>
            <w:shd w:val="clear" w:color="auto" w:fill="auto"/>
            <w:tcMar>
              <w:top w:w="100" w:type="dxa"/>
              <w:left w:w="100" w:type="dxa"/>
              <w:bottom w:w="100" w:type="dxa"/>
              <w:right w:w="100" w:type="dxa"/>
            </w:tcMar>
          </w:tcPr>
          <w:p w14:paraId="792A2169"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050A7BD" w14:textId="77777777" w:rsidR="00EA5B46" w:rsidRDefault="00000000">
            <w:pPr>
              <w:widowControl w:val="0"/>
              <w:spacing w:line="240" w:lineRule="auto"/>
              <w:rPr>
                <w:sz w:val="20"/>
                <w:szCs w:val="20"/>
              </w:rPr>
            </w:pPr>
            <w:r>
              <w:rPr>
                <w:sz w:val="20"/>
                <w:szCs w:val="20"/>
              </w:rPr>
              <w:t>yes</w:t>
            </w:r>
          </w:p>
        </w:tc>
      </w:tr>
      <w:tr w:rsidR="00EA5B46" w14:paraId="5FF0CD31" w14:textId="77777777">
        <w:trPr>
          <w:trHeight w:val="427"/>
        </w:trPr>
        <w:tc>
          <w:tcPr>
            <w:tcW w:w="2085" w:type="dxa"/>
            <w:shd w:val="clear" w:color="auto" w:fill="auto"/>
            <w:tcMar>
              <w:top w:w="100" w:type="dxa"/>
              <w:left w:w="100" w:type="dxa"/>
              <w:bottom w:w="100" w:type="dxa"/>
              <w:right w:w="100" w:type="dxa"/>
            </w:tcMar>
          </w:tcPr>
          <w:p w14:paraId="59D09472" w14:textId="77777777" w:rsidR="00EA5B46" w:rsidRDefault="00000000">
            <w:pPr>
              <w:widowControl w:val="0"/>
              <w:spacing w:line="240" w:lineRule="auto"/>
              <w:rPr>
                <w:sz w:val="20"/>
                <w:szCs w:val="20"/>
              </w:rPr>
            </w:pPr>
            <w:r>
              <w:rPr>
                <w:sz w:val="20"/>
                <w:szCs w:val="20"/>
              </w:rPr>
              <w:t>gender</w:t>
            </w:r>
          </w:p>
        </w:tc>
        <w:tc>
          <w:tcPr>
            <w:tcW w:w="1350" w:type="dxa"/>
            <w:shd w:val="clear" w:color="auto" w:fill="auto"/>
            <w:tcMar>
              <w:top w:w="100" w:type="dxa"/>
              <w:left w:w="100" w:type="dxa"/>
              <w:bottom w:w="100" w:type="dxa"/>
              <w:right w:w="100" w:type="dxa"/>
            </w:tcMar>
          </w:tcPr>
          <w:p w14:paraId="31DBC2B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6C8BBA5"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DD37D62" w14:textId="77777777" w:rsidR="00EA5B46" w:rsidRDefault="00000000">
            <w:pPr>
              <w:widowControl w:val="0"/>
              <w:spacing w:line="240" w:lineRule="auto"/>
              <w:rPr>
                <w:sz w:val="20"/>
                <w:szCs w:val="20"/>
              </w:rPr>
            </w:pPr>
            <w:r>
              <w:rPr>
                <w:sz w:val="20"/>
                <w:szCs w:val="20"/>
              </w:rPr>
              <w:t>Gender</w:t>
            </w:r>
          </w:p>
        </w:tc>
        <w:tc>
          <w:tcPr>
            <w:tcW w:w="2490" w:type="dxa"/>
            <w:shd w:val="clear" w:color="auto" w:fill="auto"/>
            <w:tcMar>
              <w:top w:w="100" w:type="dxa"/>
              <w:left w:w="100" w:type="dxa"/>
              <w:bottom w:w="100" w:type="dxa"/>
              <w:right w:w="100" w:type="dxa"/>
            </w:tcMar>
          </w:tcPr>
          <w:p w14:paraId="657E0DA3" w14:textId="77777777" w:rsidR="00EA5B46" w:rsidRDefault="00000000">
            <w:pPr>
              <w:widowControl w:val="0"/>
              <w:spacing w:line="240" w:lineRule="auto"/>
              <w:rPr>
                <w:sz w:val="20"/>
                <w:szCs w:val="20"/>
              </w:rPr>
            </w:pPr>
            <w:r>
              <w:rPr>
                <w:sz w:val="20"/>
                <w:szCs w:val="20"/>
              </w:rPr>
              <w:t>Values: male, female, and unknown/invalid</w:t>
            </w:r>
          </w:p>
        </w:tc>
        <w:tc>
          <w:tcPr>
            <w:tcW w:w="780" w:type="dxa"/>
            <w:shd w:val="clear" w:color="auto" w:fill="auto"/>
            <w:tcMar>
              <w:top w:w="100" w:type="dxa"/>
              <w:left w:w="100" w:type="dxa"/>
              <w:bottom w:w="100" w:type="dxa"/>
              <w:right w:w="100" w:type="dxa"/>
            </w:tcMar>
          </w:tcPr>
          <w:p w14:paraId="2FDE1BE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6E23AA5" w14:textId="77777777" w:rsidR="00EA5B46" w:rsidRDefault="00000000">
            <w:pPr>
              <w:widowControl w:val="0"/>
              <w:spacing w:line="240" w:lineRule="auto"/>
              <w:rPr>
                <w:sz w:val="20"/>
                <w:szCs w:val="20"/>
              </w:rPr>
            </w:pPr>
            <w:r>
              <w:rPr>
                <w:sz w:val="20"/>
                <w:szCs w:val="20"/>
              </w:rPr>
              <w:t>no</w:t>
            </w:r>
          </w:p>
        </w:tc>
      </w:tr>
      <w:tr w:rsidR="00EA5B46" w14:paraId="00A3DD04" w14:textId="77777777">
        <w:trPr>
          <w:trHeight w:val="427"/>
        </w:trPr>
        <w:tc>
          <w:tcPr>
            <w:tcW w:w="2085" w:type="dxa"/>
            <w:shd w:val="clear" w:color="auto" w:fill="auto"/>
            <w:tcMar>
              <w:top w:w="100" w:type="dxa"/>
              <w:left w:w="100" w:type="dxa"/>
              <w:bottom w:w="100" w:type="dxa"/>
              <w:right w:w="100" w:type="dxa"/>
            </w:tcMar>
          </w:tcPr>
          <w:p w14:paraId="33FCB761" w14:textId="77777777" w:rsidR="00EA5B46" w:rsidRDefault="00000000">
            <w:pPr>
              <w:widowControl w:val="0"/>
              <w:spacing w:line="240" w:lineRule="auto"/>
              <w:rPr>
                <w:sz w:val="20"/>
                <w:szCs w:val="20"/>
              </w:rPr>
            </w:pPr>
            <w:r>
              <w:rPr>
                <w:sz w:val="20"/>
                <w:szCs w:val="20"/>
              </w:rPr>
              <w:t>age</w:t>
            </w:r>
          </w:p>
        </w:tc>
        <w:tc>
          <w:tcPr>
            <w:tcW w:w="1350" w:type="dxa"/>
            <w:shd w:val="clear" w:color="auto" w:fill="auto"/>
            <w:tcMar>
              <w:top w:w="100" w:type="dxa"/>
              <w:left w:w="100" w:type="dxa"/>
              <w:bottom w:w="100" w:type="dxa"/>
              <w:right w:w="100" w:type="dxa"/>
            </w:tcMar>
          </w:tcPr>
          <w:p w14:paraId="0113D14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704FED0D"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545F346" w14:textId="77777777" w:rsidR="00EA5B46" w:rsidRDefault="00000000">
            <w:pPr>
              <w:widowControl w:val="0"/>
              <w:spacing w:line="240" w:lineRule="auto"/>
              <w:rPr>
                <w:sz w:val="20"/>
                <w:szCs w:val="20"/>
              </w:rPr>
            </w:pPr>
            <w:r>
              <w:rPr>
                <w:sz w:val="20"/>
                <w:szCs w:val="20"/>
              </w:rPr>
              <w:t>Age</w:t>
            </w:r>
          </w:p>
        </w:tc>
        <w:tc>
          <w:tcPr>
            <w:tcW w:w="2490" w:type="dxa"/>
            <w:shd w:val="clear" w:color="auto" w:fill="auto"/>
            <w:tcMar>
              <w:top w:w="100" w:type="dxa"/>
              <w:left w:w="100" w:type="dxa"/>
              <w:bottom w:w="100" w:type="dxa"/>
              <w:right w:w="100" w:type="dxa"/>
            </w:tcMar>
          </w:tcPr>
          <w:p w14:paraId="2792AADC" w14:textId="77777777" w:rsidR="00EA5B46" w:rsidRDefault="00000000">
            <w:pPr>
              <w:widowControl w:val="0"/>
              <w:spacing w:line="240" w:lineRule="auto"/>
              <w:rPr>
                <w:sz w:val="20"/>
                <w:szCs w:val="20"/>
              </w:rPr>
            </w:pPr>
            <w:r>
              <w:rPr>
                <w:sz w:val="20"/>
                <w:szCs w:val="20"/>
              </w:rPr>
              <w:t>Grouped in 10-year intervals: [0, 10), [10, 20</w:t>
            </w:r>
            <w:proofErr w:type="gramStart"/>
            <w:r>
              <w:rPr>
                <w:sz w:val="20"/>
                <w:szCs w:val="20"/>
              </w:rPr>
              <w:t>),...</w:t>
            </w:r>
            <w:proofErr w:type="gramEnd"/>
            <w:r>
              <w:rPr>
                <w:sz w:val="20"/>
                <w:szCs w:val="20"/>
              </w:rPr>
              <w:t>, [90, 100)</w:t>
            </w:r>
          </w:p>
        </w:tc>
        <w:tc>
          <w:tcPr>
            <w:tcW w:w="780" w:type="dxa"/>
            <w:shd w:val="clear" w:color="auto" w:fill="auto"/>
            <w:tcMar>
              <w:top w:w="100" w:type="dxa"/>
              <w:left w:w="100" w:type="dxa"/>
              <w:bottom w:w="100" w:type="dxa"/>
              <w:right w:w="100" w:type="dxa"/>
            </w:tcMar>
          </w:tcPr>
          <w:p w14:paraId="40B17903"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37C3FAE" w14:textId="77777777" w:rsidR="00EA5B46" w:rsidRDefault="00000000">
            <w:pPr>
              <w:widowControl w:val="0"/>
              <w:spacing w:line="240" w:lineRule="auto"/>
              <w:rPr>
                <w:sz w:val="20"/>
                <w:szCs w:val="20"/>
              </w:rPr>
            </w:pPr>
            <w:r>
              <w:rPr>
                <w:sz w:val="20"/>
                <w:szCs w:val="20"/>
              </w:rPr>
              <w:t>no</w:t>
            </w:r>
          </w:p>
        </w:tc>
      </w:tr>
      <w:tr w:rsidR="00EA5B46" w14:paraId="57896972" w14:textId="77777777">
        <w:trPr>
          <w:trHeight w:val="427"/>
        </w:trPr>
        <w:tc>
          <w:tcPr>
            <w:tcW w:w="2085" w:type="dxa"/>
            <w:shd w:val="clear" w:color="auto" w:fill="auto"/>
            <w:tcMar>
              <w:top w:w="100" w:type="dxa"/>
              <w:left w:w="100" w:type="dxa"/>
              <w:bottom w:w="100" w:type="dxa"/>
              <w:right w:w="100" w:type="dxa"/>
            </w:tcMar>
          </w:tcPr>
          <w:p w14:paraId="29629E06" w14:textId="77777777" w:rsidR="00EA5B46" w:rsidRDefault="00000000">
            <w:pPr>
              <w:widowControl w:val="0"/>
              <w:spacing w:line="240" w:lineRule="auto"/>
              <w:rPr>
                <w:sz w:val="20"/>
                <w:szCs w:val="20"/>
              </w:rPr>
            </w:pPr>
            <w:r>
              <w:rPr>
                <w:sz w:val="20"/>
                <w:szCs w:val="20"/>
              </w:rPr>
              <w:lastRenderedPageBreak/>
              <w:t>weight</w:t>
            </w:r>
          </w:p>
        </w:tc>
        <w:tc>
          <w:tcPr>
            <w:tcW w:w="1350" w:type="dxa"/>
            <w:shd w:val="clear" w:color="auto" w:fill="auto"/>
            <w:tcMar>
              <w:top w:w="100" w:type="dxa"/>
              <w:left w:w="100" w:type="dxa"/>
              <w:bottom w:w="100" w:type="dxa"/>
              <w:right w:w="100" w:type="dxa"/>
            </w:tcMar>
          </w:tcPr>
          <w:p w14:paraId="47550F2B"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2533B270"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B512B5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3F84203" w14:textId="77777777" w:rsidR="00EA5B46" w:rsidRDefault="00000000">
            <w:pPr>
              <w:widowControl w:val="0"/>
              <w:spacing w:line="240" w:lineRule="auto"/>
              <w:rPr>
                <w:sz w:val="20"/>
                <w:szCs w:val="20"/>
              </w:rPr>
            </w:pPr>
            <w:r>
              <w:rPr>
                <w:sz w:val="20"/>
                <w:szCs w:val="20"/>
              </w:rPr>
              <w:t>Weight in pounds.</w:t>
            </w:r>
          </w:p>
        </w:tc>
        <w:tc>
          <w:tcPr>
            <w:tcW w:w="780" w:type="dxa"/>
            <w:shd w:val="clear" w:color="auto" w:fill="auto"/>
            <w:tcMar>
              <w:top w:w="100" w:type="dxa"/>
              <w:left w:w="100" w:type="dxa"/>
              <w:bottom w:w="100" w:type="dxa"/>
              <w:right w:w="100" w:type="dxa"/>
            </w:tcMar>
          </w:tcPr>
          <w:p w14:paraId="6609104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4C3686A" w14:textId="77777777" w:rsidR="00EA5B46" w:rsidRDefault="00000000">
            <w:pPr>
              <w:widowControl w:val="0"/>
              <w:spacing w:line="240" w:lineRule="auto"/>
              <w:rPr>
                <w:sz w:val="20"/>
                <w:szCs w:val="20"/>
              </w:rPr>
            </w:pPr>
            <w:r>
              <w:rPr>
                <w:sz w:val="20"/>
                <w:szCs w:val="20"/>
              </w:rPr>
              <w:t>yes</w:t>
            </w:r>
          </w:p>
        </w:tc>
      </w:tr>
      <w:tr w:rsidR="00EA5B46" w14:paraId="29808E4B" w14:textId="77777777">
        <w:trPr>
          <w:trHeight w:val="427"/>
        </w:trPr>
        <w:tc>
          <w:tcPr>
            <w:tcW w:w="2085" w:type="dxa"/>
            <w:shd w:val="clear" w:color="auto" w:fill="auto"/>
            <w:tcMar>
              <w:top w:w="100" w:type="dxa"/>
              <w:left w:w="100" w:type="dxa"/>
              <w:bottom w:w="100" w:type="dxa"/>
              <w:right w:w="100" w:type="dxa"/>
            </w:tcMar>
          </w:tcPr>
          <w:p w14:paraId="4D9F2A6E" w14:textId="77777777" w:rsidR="00EA5B46" w:rsidRDefault="00000000">
            <w:pPr>
              <w:widowControl w:val="0"/>
              <w:spacing w:line="240" w:lineRule="auto"/>
              <w:rPr>
                <w:sz w:val="20"/>
                <w:szCs w:val="20"/>
              </w:rPr>
            </w:pPr>
            <w:proofErr w:type="spellStart"/>
            <w:r>
              <w:rPr>
                <w:sz w:val="20"/>
                <w:szCs w:val="20"/>
              </w:rPr>
              <w:t>admission_type_id</w:t>
            </w:r>
            <w:proofErr w:type="spellEnd"/>
          </w:p>
        </w:tc>
        <w:tc>
          <w:tcPr>
            <w:tcW w:w="1350" w:type="dxa"/>
            <w:shd w:val="clear" w:color="auto" w:fill="auto"/>
            <w:tcMar>
              <w:top w:w="100" w:type="dxa"/>
              <w:left w:w="100" w:type="dxa"/>
              <w:bottom w:w="100" w:type="dxa"/>
              <w:right w:w="100" w:type="dxa"/>
            </w:tcMar>
          </w:tcPr>
          <w:p w14:paraId="6E2BAD0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C98E08C"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2FEB24F7"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AF5E3DB" w14:textId="77777777" w:rsidR="00EA5B46" w:rsidRDefault="00000000">
            <w:pPr>
              <w:widowControl w:val="0"/>
              <w:spacing w:line="240" w:lineRule="auto"/>
              <w:rPr>
                <w:sz w:val="20"/>
                <w:szCs w:val="20"/>
              </w:rPr>
            </w:pPr>
            <w:r>
              <w:rPr>
                <w:sz w:val="20"/>
                <w:szCs w:val="20"/>
              </w:rPr>
              <w:t>Integer identifier corresponding to 9 distinct values, for example, emergency, urgent, elective, newborn, and not available</w:t>
            </w:r>
          </w:p>
        </w:tc>
        <w:tc>
          <w:tcPr>
            <w:tcW w:w="780" w:type="dxa"/>
            <w:shd w:val="clear" w:color="auto" w:fill="auto"/>
            <w:tcMar>
              <w:top w:w="100" w:type="dxa"/>
              <w:left w:w="100" w:type="dxa"/>
              <w:bottom w:w="100" w:type="dxa"/>
              <w:right w:w="100" w:type="dxa"/>
            </w:tcMar>
          </w:tcPr>
          <w:p w14:paraId="76333760"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5E05098" w14:textId="77777777" w:rsidR="00EA5B46" w:rsidRDefault="00000000">
            <w:pPr>
              <w:widowControl w:val="0"/>
              <w:spacing w:line="240" w:lineRule="auto"/>
              <w:rPr>
                <w:sz w:val="20"/>
                <w:szCs w:val="20"/>
              </w:rPr>
            </w:pPr>
            <w:r>
              <w:rPr>
                <w:sz w:val="20"/>
                <w:szCs w:val="20"/>
              </w:rPr>
              <w:t>no</w:t>
            </w:r>
          </w:p>
        </w:tc>
      </w:tr>
      <w:tr w:rsidR="00EA5B46" w14:paraId="543544AA" w14:textId="77777777">
        <w:trPr>
          <w:trHeight w:val="427"/>
        </w:trPr>
        <w:tc>
          <w:tcPr>
            <w:tcW w:w="2085" w:type="dxa"/>
            <w:shd w:val="clear" w:color="auto" w:fill="auto"/>
            <w:tcMar>
              <w:top w:w="100" w:type="dxa"/>
              <w:left w:w="100" w:type="dxa"/>
              <w:bottom w:w="100" w:type="dxa"/>
              <w:right w:w="100" w:type="dxa"/>
            </w:tcMar>
          </w:tcPr>
          <w:p w14:paraId="43DF9A21" w14:textId="77777777" w:rsidR="00EA5B46" w:rsidRDefault="00000000">
            <w:pPr>
              <w:widowControl w:val="0"/>
              <w:spacing w:line="240" w:lineRule="auto"/>
              <w:rPr>
                <w:sz w:val="20"/>
                <w:szCs w:val="20"/>
              </w:rPr>
            </w:pPr>
            <w:proofErr w:type="spellStart"/>
            <w:r>
              <w:rPr>
                <w:sz w:val="20"/>
                <w:szCs w:val="20"/>
              </w:rPr>
              <w:t>discharge_disposition_id</w:t>
            </w:r>
            <w:proofErr w:type="spellEnd"/>
          </w:p>
        </w:tc>
        <w:tc>
          <w:tcPr>
            <w:tcW w:w="1350" w:type="dxa"/>
            <w:shd w:val="clear" w:color="auto" w:fill="auto"/>
            <w:tcMar>
              <w:top w:w="100" w:type="dxa"/>
              <w:left w:w="100" w:type="dxa"/>
              <w:bottom w:w="100" w:type="dxa"/>
              <w:right w:w="100" w:type="dxa"/>
            </w:tcMar>
          </w:tcPr>
          <w:p w14:paraId="7428B76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9100ACF"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77B89BB"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95F9F4E" w14:textId="77777777" w:rsidR="00EA5B46" w:rsidRDefault="00000000">
            <w:pPr>
              <w:widowControl w:val="0"/>
              <w:spacing w:line="240" w:lineRule="auto"/>
              <w:rPr>
                <w:sz w:val="20"/>
                <w:szCs w:val="20"/>
              </w:rPr>
            </w:pPr>
            <w:r>
              <w:rPr>
                <w:sz w:val="20"/>
                <w:szCs w:val="20"/>
              </w:rPr>
              <w:t>Integer identifier corresponding to 29 distinct values, for example, discharged to home, expired, and not available</w:t>
            </w:r>
          </w:p>
        </w:tc>
        <w:tc>
          <w:tcPr>
            <w:tcW w:w="780" w:type="dxa"/>
            <w:shd w:val="clear" w:color="auto" w:fill="auto"/>
            <w:tcMar>
              <w:top w:w="100" w:type="dxa"/>
              <w:left w:w="100" w:type="dxa"/>
              <w:bottom w:w="100" w:type="dxa"/>
              <w:right w:w="100" w:type="dxa"/>
            </w:tcMar>
          </w:tcPr>
          <w:p w14:paraId="246F3B0B"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A38E851" w14:textId="77777777" w:rsidR="00EA5B46" w:rsidRDefault="00000000">
            <w:pPr>
              <w:widowControl w:val="0"/>
              <w:spacing w:line="240" w:lineRule="auto"/>
              <w:rPr>
                <w:sz w:val="20"/>
                <w:szCs w:val="20"/>
              </w:rPr>
            </w:pPr>
            <w:r>
              <w:rPr>
                <w:sz w:val="20"/>
                <w:szCs w:val="20"/>
              </w:rPr>
              <w:t>no</w:t>
            </w:r>
          </w:p>
        </w:tc>
      </w:tr>
      <w:tr w:rsidR="00EA5B46" w14:paraId="63B985CE" w14:textId="77777777">
        <w:trPr>
          <w:trHeight w:val="427"/>
        </w:trPr>
        <w:tc>
          <w:tcPr>
            <w:tcW w:w="2085" w:type="dxa"/>
            <w:shd w:val="clear" w:color="auto" w:fill="auto"/>
            <w:tcMar>
              <w:top w:w="100" w:type="dxa"/>
              <w:left w:w="100" w:type="dxa"/>
              <w:bottom w:w="100" w:type="dxa"/>
              <w:right w:w="100" w:type="dxa"/>
            </w:tcMar>
          </w:tcPr>
          <w:p w14:paraId="1A98146A" w14:textId="77777777" w:rsidR="00EA5B46" w:rsidRDefault="00000000">
            <w:pPr>
              <w:widowControl w:val="0"/>
              <w:spacing w:line="240" w:lineRule="auto"/>
              <w:rPr>
                <w:sz w:val="20"/>
                <w:szCs w:val="20"/>
              </w:rPr>
            </w:pPr>
            <w:proofErr w:type="spellStart"/>
            <w:r>
              <w:rPr>
                <w:sz w:val="20"/>
                <w:szCs w:val="20"/>
              </w:rPr>
              <w:t>admission_source_id</w:t>
            </w:r>
            <w:proofErr w:type="spellEnd"/>
          </w:p>
        </w:tc>
        <w:tc>
          <w:tcPr>
            <w:tcW w:w="1350" w:type="dxa"/>
            <w:shd w:val="clear" w:color="auto" w:fill="auto"/>
            <w:tcMar>
              <w:top w:w="100" w:type="dxa"/>
              <w:left w:w="100" w:type="dxa"/>
              <w:bottom w:w="100" w:type="dxa"/>
              <w:right w:w="100" w:type="dxa"/>
            </w:tcMar>
          </w:tcPr>
          <w:p w14:paraId="5753D423"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5FE344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44297C43"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690EDB6" w14:textId="77777777" w:rsidR="00EA5B46" w:rsidRDefault="00000000">
            <w:pPr>
              <w:widowControl w:val="0"/>
              <w:spacing w:line="240" w:lineRule="auto"/>
              <w:rPr>
                <w:sz w:val="20"/>
                <w:szCs w:val="20"/>
              </w:rPr>
            </w:pPr>
            <w:r>
              <w:rPr>
                <w:sz w:val="20"/>
                <w:szCs w:val="20"/>
              </w:rPr>
              <w:t>Integer identifier corresponding to 21 distinct values, for example, physician referral, emergency room, and transfer from a hospital</w:t>
            </w:r>
          </w:p>
        </w:tc>
        <w:tc>
          <w:tcPr>
            <w:tcW w:w="780" w:type="dxa"/>
            <w:shd w:val="clear" w:color="auto" w:fill="auto"/>
            <w:tcMar>
              <w:top w:w="100" w:type="dxa"/>
              <w:left w:w="100" w:type="dxa"/>
              <w:bottom w:w="100" w:type="dxa"/>
              <w:right w:w="100" w:type="dxa"/>
            </w:tcMar>
          </w:tcPr>
          <w:p w14:paraId="00FC0AA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0317099" w14:textId="77777777" w:rsidR="00EA5B46" w:rsidRDefault="00000000">
            <w:pPr>
              <w:widowControl w:val="0"/>
              <w:spacing w:line="240" w:lineRule="auto"/>
              <w:rPr>
                <w:sz w:val="20"/>
                <w:szCs w:val="20"/>
              </w:rPr>
            </w:pPr>
            <w:r>
              <w:rPr>
                <w:sz w:val="20"/>
                <w:szCs w:val="20"/>
              </w:rPr>
              <w:t>no</w:t>
            </w:r>
          </w:p>
        </w:tc>
      </w:tr>
      <w:tr w:rsidR="00EA5B46" w14:paraId="63A98922" w14:textId="77777777">
        <w:trPr>
          <w:trHeight w:val="427"/>
        </w:trPr>
        <w:tc>
          <w:tcPr>
            <w:tcW w:w="2085" w:type="dxa"/>
            <w:shd w:val="clear" w:color="auto" w:fill="auto"/>
            <w:tcMar>
              <w:top w:w="100" w:type="dxa"/>
              <w:left w:w="100" w:type="dxa"/>
              <w:bottom w:w="100" w:type="dxa"/>
              <w:right w:w="100" w:type="dxa"/>
            </w:tcMar>
          </w:tcPr>
          <w:p w14:paraId="5F4F2E8A" w14:textId="77777777" w:rsidR="00EA5B46" w:rsidRDefault="00000000">
            <w:pPr>
              <w:widowControl w:val="0"/>
              <w:spacing w:line="240" w:lineRule="auto"/>
              <w:rPr>
                <w:sz w:val="20"/>
                <w:szCs w:val="20"/>
              </w:rPr>
            </w:pPr>
            <w:proofErr w:type="spellStart"/>
            <w:r>
              <w:rPr>
                <w:sz w:val="20"/>
                <w:szCs w:val="20"/>
              </w:rPr>
              <w:t>time_in_hospital</w:t>
            </w:r>
            <w:proofErr w:type="spellEnd"/>
          </w:p>
        </w:tc>
        <w:tc>
          <w:tcPr>
            <w:tcW w:w="1350" w:type="dxa"/>
            <w:shd w:val="clear" w:color="auto" w:fill="auto"/>
            <w:tcMar>
              <w:top w:w="100" w:type="dxa"/>
              <w:left w:w="100" w:type="dxa"/>
              <w:bottom w:w="100" w:type="dxa"/>
              <w:right w:w="100" w:type="dxa"/>
            </w:tcMar>
          </w:tcPr>
          <w:p w14:paraId="7BB943E3"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D6E60EA"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5E88B7D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E00995A" w14:textId="77777777" w:rsidR="00EA5B46" w:rsidRDefault="00000000">
            <w:pPr>
              <w:widowControl w:val="0"/>
              <w:spacing w:line="240" w:lineRule="auto"/>
              <w:rPr>
                <w:sz w:val="20"/>
                <w:szCs w:val="20"/>
              </w:rPr>
            </w:pPr>
            <w:r>
              <w:rPr>
                <w:sz w:val="20"/>
                <w:szCs w:val="20"/>
              </w:rPr>
              <w:t>Integer number of days between admission and discharge</w:t>
            </w:r>
          </w:p>
        </w:tc>
        <w:tc>
          <w:tcPr>
            <w:tcW w:w="780" w:type="dxa"/>
            <w:shd w:val="clear" w:color="auto" w:fill="auto"/>
            <w:tcMar>
              <w:top w:w="100" w:type="dxa"/>
              <w:left w:w="100" w:type="dxa"/>
              <w:bottom w:w="100" w:type="dxa"/>
              <w:right w:w="100" w:type="dxa"/>
            </w:tcMar>
          </w:tcPr>
          <w:p w14:paraId="3807F60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4762656" w14:textId="77777777" w:rsidR="00EA5B46" w:rsidRDefault="00000000">
            <w:pPr>
              <w:widowControl w:val="0"/>
              <w:spacing w:line="240" w:lineRule="auto"/>
              <w:rPr>
                <w:sz w:val="20"/>
                <w:szCs w:val="20"/>
              </w:rPr>
            </w:pPr>
            <w:r>
              <w:rPr>
                <w:sz w:val="20"/>
                <w:szCs w:val="20"/>
              </w:rPr>
              <w:t>no</w:t>
            </w:r>
          </w:p>
        </w:tc>
      </w:tr>
      <w:tr w:rsidR="00EA5B46" w14:paraId="4B8F4AAF" w14:textId="77777777">
        <w:trPr>
          <w:trHeight w:val="427"/>
        </w:trPr>
        <w:tc>
          <w:tcPr>
            <w:tcW w:w="2085" w:type="dxa"/>
            <w:shd w:val="clear" w:color="auto" w:fill="auto"/>
            <w:tcMar>
              <w:top w:w="100" w:type="dxa"/>
              <w:left w:w="100" w:type="dxa"/>
              <w:bottom w:w="100" w:type="dxa"/>
              <w:right w:w="100" w:type="dxa"/>
            </w:tcMar>
          </w:tcPr>
          <w:p w14:paraId="79FEB9A9" w14:textId="77777777" w:rsidR="00EA5B46" w:rsidRDefault="00000000">
            <w:pPr>
              <w:widowControl w:val="0"/>
              <w:spacing w:line="240" w:lineRule="auto"/>
              <w:rPr>
                <w:sz w:val="20"/>
                <w:szCs w:val="20"/>
              </w:rPr>
            </w:pPr>
            <w:proofErr w:type="spellStart"/>
            <w:r>
              <w:rPr>
                <w:sz w:val="20"/>
                <w:szCs w:val="20"/>
              </w:rPr>
              <w:t>payer_code</w:t>
            </w:r>
            <w:proofErr w:type="spellEnd"/>
          </w:p>
        </w:tc>
        <w:tc>
          <w:tcPr>
            <w:tcW w:w="1350" w:type="dxa"/>
            <w:shd w:val="clear" w:color="auto" w:fill="auto"/>
            <w:tcMar>
              <w:top w:w="100" w:type="dxa"/>
              <w:left w:w="100" w:type="dxa"/>
              <w:bottom w:w="100" w:type="dxa"/>
              <w:right w:w="100" w:type="dxa"/>
            </w:tcMar>
          </w:tcPr>
          <w:p w14:paraId="3C25803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5B435D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D814E1E"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49EC1C6" w14:textId="77777777" w:rsidR="00EA5B46" w:rsidRDefault="00000000">
            <w:pPr>
              <w:widowControl w:val="0"/>
              <w:spacing w:line="240" w:lineRule="auto"/>
              <w:rPr>
                <w:sz w:val="20"/>
                <w:szCs w:val="20"/>
              </w:rPr>
            </w:pPr>
            <w:r>
              <w:rPr>
                <w:sz w:val="20"/>
                <w:szCs w:val="20"/>
              </w:rPr>
              <w:t>Integer identifier corresponding to 23 distinct values, for example, Blue Cross/Blue Shield, Medicare, and self-pay</w:t>
            </w:r>
          </w:p>
        </w:tc>
        <w:tc>
          <w:tcPr>
            <w:tcW w:w="780" w:type="dxa"/>
            <w:shd w:val="clear" w:color="auto" w:fill="auto"/>
            <w:tcMar>
              <w:top w:w="100" w:type="dxa"/>
              <w:left w:w="100" w:type="dxa"/>
              <w:bottom w:w="100" w:type="dxa"/>
              <w:right w:w="100" w:type="dxa"/>
            </w:tcMar>
          </w:tcPr>
          <w:p w14:paraId="297C798F"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750385F" w14:textId="77777777" w:rsidR="00EA5B46" w:rsidRDefault="00000000">
            <w:pPr>
              <w:widowControl w:val="0"/>
              <w:spacing w:line="240" w:lineRule="auto"/>
              <w:rPr>
                <w:sz w:val="20"/>
                <w:szCs w:val="20"/>
              </w:rPr>
            </w:pPr>
            <w:r>
              <w:rPr>
                <w:sz w:val="20"/>
                <w:szCs w:val="20"/>
              </w:rPr>
              <w:t>yes</w:t>
            </w:r>
          </w:p>
        </w:tc>
      </w:tr>
      <w:tr w:rsidR="00EA5B46" w14:paraId="6EE9D342" w14:textId="77777777">
        <w:trPr>
          <w:trHeight w:val="427"/>
        </w:trPr>
        <w:tc>
          <w:tcPr>
            <w:tcW w:w="2085" w:type="dxa"/>
            <w:shd w:val="clear" w:color="auto" w:fill="auto"/>
            <w:tcMar>
              <w:top w:w="100" w:type="dxa"/>
              <w:left w:w="100" w:type="dxa"/>
              <w:bottom w:w="100" w:type="dxa"/>
              <w:right w:w="100" w:type="dxa"/>
            </w:tcMar>
          </w:tcPr>
          <w:p w14:paraId="533101ED" w14:textId="77777777" w:rsidR="00EA5B46" w:rsidRDefault="00000000">
            <w:pPr>
              <w:widowControl w:val="0"/>
              <w:spacing w:line="240" w:lineRule="auto"/>
              <w:rPr>
                <w:sz w:val="20"/>
                <w:szCs w:val="20"/>
              </w:rPr>
            </w:pPr>
            <w:proofErr w:type="spellStart"/>
            <w:r>
              <w:rPr>
                <w:sz w:val="20"/>
                <w:szCs w:val="20"/>
              </w:rPr>
              <w:t>medical_specialty</w:t>
            </w:r>
            <w:proofErr w:type="spellEnd"/>
          </w:p>
        </w:tc>
        <w:tc>
          <w:tcPr>
            <w:tcW w:w="1350" w:type="dxa"/>
            <w:shd w:val="clear" w:color="auto" w:fill="auto"/>
            <w:tcMar>
              <w:top w:w="100" w:type="dxa"/>
              <w:left w:w="100" w:type="dxa"/>
              <w:bottom w:w="100" w:type="dxa"/>
              <w:right w:w="100" w:type="dxa"/>
            </w:tcMar>
          </w:tcPr>
          <w:p w14:paraId="1A23BF96"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687992D7"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B03288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336CEDB" w14:textId="77777777" w:rsidR="00EA5B46" w:rsidRDefault="00000000">
            <w:pPr>
              <w:widowControl w:val="0"/>
              <w:spacing w:line="240" w:lineRule="auto"/>
              <w:rPr>
                <w:sz w:val="20"/>
                <w:szCs w:val="20"/>
              </w:rPr>
            </w:pPr>
            <w:r>
              <w:rPr>
                <w:sz w:val="20"/>
                <w:szCs w:val="20"/>
              </w:rPr>
              <w:t>Integer identifier of a specialty of the admitting physician, corresponding to 84 distinct values, for example, cardiology, internal medicine, family/general practice, and surgeon</w:t>
            </w:r>
          </w:p>
        </w:tc>
        <w:tc>
          <w:tcPr>
            <w:tcW w:w="780" w:type="dxa"/>
            <w:shd w:val="clear" w:color="auto" w:fill="auto"/>
            <w:tcMar>
              <w:top w:w="100" w:type="dxa"/>
              <w:left w:w="100" w:type="dxa"/>
              <w:bottom w:w="100" w:type="dxa"/>
              <w:right w:w="100" w:type="dxa"/>
            </w:tcMar>
          </w:tcPr>
          <w:p w14:paraId="48AAA583"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59C7964" w14:textId="77777777" w:rsidR="00EA5B46" w:rsidRDefault="00000000">
            <w:pPr>
              <w:widowControl w:val="0"/>
              <w:spacing w:line="240" w:lineRule="auto"/>
              <w:rPr>
                <w:sz w:val="20"/>
                <w:szCs w:val="20"/>
              </w:rPr>
            </w:pPr>
            <w:r>
              <w:rPr>
                <w:sz w:val="20"/>
                <w:szCs w:val="20"/>
              </w:rPr>
              <w:t>yes</w:t>
            </w:r>
          </w:p>
        </w:tc>
      </w:tr>
      <w:tr w:rsidR="00EA5B46" w14:paraId="140EF3AF" w14:textId="77777777">
        <w:trPr>
          <w:trHeight w:val="427"/>
        </w:trPr>
        <w:tc>
          <w:tcPr>
            <w:tcW w:w="2085" w:type="dxa"/>
            <w:shd w:val="clear" w:color="auto" w:fill="auto"/>
            <w:tcMar>
              <w:top w:w="100" w:type="dxa"/>
              <w:left w:w="100" w:type="dxa"/>
              <w:bottom w:w="100" w:type="dxa"/>
              <w:right w:w="100" w:type="dxa"/>
            </w:tcMar>
          </w:tcPr>
          <w:p w14:paraId="1B5A7454" w14:textId="77777777" w:rsidR="00EA5B46" w:rsidRDefault="00000000">
            <w:pPr>
              <w:widowControl w:val="0"/>
              <w:spacing w:line="240" w:lineRule="auto"/>
              <w:rPr>
                <w:sz w:val="20"/>
                <w:szCs w:val="20"/>
              </w:rPr>
            </w:pPr>
            <w:proofErr w:type="spellStart"/>
            <w:r>
              <w:rPr>
                <w:sz w:val="20"/>
                <w:szCs w:val="20"/>
              </w:rPr>
              <w:t>num_lab_procedures</w:t>
            </w:r>
            <w:proofErr w:type="spellEnd"/>
          </w:p>
        </w:tc>
        <w:tc>
          <w:tcPr>
            <w:tcW w:w="1350" w:type="dxa"/>
            <w:shd w:val="clear" w:color="auto" w:fill="auto"/>
            <w:tcMar>
              <w:top w:w="100" w:type="dxa"/>
              <w:left w:w="100" w:type="dxa"/>
              <w:bottom w:w="100" w:type="dxa"/>
              <w:right w:w="100" w:type="dxa"/>
            </w:tcMar>
          </w:tcPr>
          <w:p w14:paraId="782D7CF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4206116"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939299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50FD39DB" w14:textId="77777777" w:rsidR="00EA5B46" w:rsidRDefault="00000000">
            <w:pPr>
              <w:widowControl w:val="0"/>
              <w:spacing w:line="240" w:lineRule="auto"/>
              <w:rPr>
                <w:sz w:val="20"/>
                <w:szCs w:val="20"/>
              </w:rPr>
            </w:pPr>
            <w:r>
              <w:rPr>
                <w:sz w:val="20"/>
                <w:szCs w:val="20"/>
              </w:rPr>
              <w:t>Number of lab tests performed during the encounter</w:t>
            </w:r>
          </w:p>
        </w:tc>
        <w:tc>
          <w:tcPr>
            <w:tcW w:w="780" w:type="dxa"/>
            <w:shd w:val="clear" w:color="auto" w:fill="auto"/>
            <w:tcMar>
              <w:top w:w="100" w:type="dxa"/>
              <w:left w:w="100" w:type="dxa"/>
              <w:bottom w:w="100" w:type="dxa"/>
              <w:right w:w="100" w:type="dxa"/>
            </w:tcMar>
          </w:tcPr>
          <w:p w14:paraId="1DA162A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35236D9" w14:textId="77777777" w:rsidR="00EA5B46" w:rsidRDefault="00000000">
            <w:pPr>
              <w:widowControl w:val="0"/>
              <w:spacing w:line="240" w:lineRule="auto"/>
              <w:rPr>
                <w:sz w:val="20"/>
                <w:szCs w:val="20"/>
              </w:rPr>
            </w:pPr>
            <w:r>
              <w:rPr>
                <w:sz w:val="20"/>
                <w:szCs w:val="20"/>
              </w:rPr>
              <w:t>no</w:t>
            </w:r>
          </w:p>
        </w:tc>
      </w:tr>
      <w:tr w:rsidR="00EA5B46" w14:paraId="4D75E8CA" w14:textId="77777777">
        <w:trPr>
          <w:trHeight w:val="427"/>
        </w:trPr>
        <w:tc>
          <w:tcPr>
            <w:tcW w:w="2085" w:type="dxa"/>
            <w:shd w:val="clear" w:color="auto" w:fill="auto"/>
            <w:tcMar>
              <w:top w:w="100" w:type="dxa"/>
              <w:left w:w="100" w:type="dxa"/>
              <w:bottom w:w="100" w:type="dxa"/>
              <w:right w:w="100" w:type="dxa"/>
            </w:tcMar>
          </w:tcPr>
          <w:p w14:paraId="1CA733AE" w14:textId="77777777" w:rsidR="00EA5B46" w:rsidRDefault="00000000">
            <w:pPr>
              <w:widowControl w:val="0"/>
              <w:spacing w:line="240" w:lineRule="auto"/>
              <w:rPr>
                <w:sz w:val="20"/>
                <w:szCs w:val="20"/>
              </w:rPr>
            </w:pPr>
            <w:proofErr w:type="spellStart"/>
            <w:r>
              <w:rPr>
                <w:sz w:val="20"/>
                <w:szCs w:val="20"/>
              </w:rPr>
              <w:t>num_medications</w:t>
            </w:r>
            <w:proofErr w:type="spellEnd"/>
          </w:p>
        </w:tc>
        <w:tc>
          <w:tcPr>
            <w:tcW w:w="1350" w:type="dxa"/>
            <w:shd w:val="clear" w:color="auto" w:fill="auto"/>
            <w:tcMar>
              <w:top w:w="100" w:type="dxa"/>
              <w:left w:w="100" w:type="dxa"/>
              <w:bottom w:w="100" w:type="dxa"/>
              <w:right w:w="100" w:type="dxa"/>
            </w:tcMar>
          </w:tcPr>
          <w:p w14:paraId="5576490A"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35DCF2A1"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7854D6D6"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9C2D377" w14:textId="77777777" w:rsidR="00EA5B46" w:rsidRDefault="00000000">
            <w:pPr>
              <w:widowControl w:val="0"/>
              <w:spacing w:line="240" w:lineRule="auto"/>
              <w:rPr>
                <w:sz w:val="20"/>
                <w:szCs w:val="20"/>
              </w:rPr>
            </w:pPr>
            <w:r>
              <w:rPr>
                <w:sz w:val="20"/>
                <w:szCs w:val="20"/>
              </w:rPr>
              <w:t>Number of distinct generic names administered during the encounter</w:t>
            </w:r>
          </w:p>
        </w:tc>
        <w:tc>
          <w:tcPr>
            <w:tcW w:w="780" w:type="dxa"/>
            <w:shd w:val="clear" w:color="auto" w:fill="auto"/>
            <w:tcMar>
              <w:top w:w="100" w:type="dxa"/>
              <w:left w:w="100" w:type="dxa"/>
              <w:bottom w:w="100" w:type="dxa"/>
              <w:right w:w="100" w:type="dxa"/>
            </w:tcMar>
          </w:tcPr>
          <w:p w14:paraId="723762A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1D0AC7C" w14:textId="77777777" w:rsidR="00EA5B46" w:rsidRDefault="00000000">
            <w:pPr>
              <w:widowControl w:val="0"/>
              <w:spacing w:line="240" w:lineRule="auto"/>
              <w:rPr>
                <w:sz w:val="20"/>
                <w:szCs w:val="20"/>
              </w:rPr>
            </w:pPr>
            <w:r>
              <w:rPr>
                <w:sz w:val="20"/>
                <w:szCs w:val="20"/>
              </w:rPr>
              <w:t>no</w:t>
            </w:r>
          </w:p>
        </w:tc>
      </w:tr>
      <w:tr w:rsidR="00EA5B46" w14:paraId="1F24E2DA" w14:textId="77777777">
        <w:trPr>
          <w:trHeight w:val="427"/>
        </w:trPr>
        <w:tc>
          <w:tcPr>
            <w:tcW w:w="2085" w:type="dxa"/>
            <w:shd w:val="clear" w:color="auto" w:fill="auto"/>
            <w:tcMar>
              <w:top w:w="100" w:type="dxa"/>
              <w:left w:w="100" w:type="dxa"/>
              <w:bottom w:w="100" w:type="dxa"/>
              <w:right w:w="100" w:type="dxa"/>
            </w:tcMar>
          </w:tcPr>
          <w:p w14:paraId="3F705BC2" w14:textId="77777777" w:rsidR="00EA5B46" w:rsidRDefault="00000000">
            <w:pPr>
              <w:widowControl w:val="0"/>
              <w:spacing w:line="240" w:lineRule="auto"/>
              <w:rPr>
                <w:sz w:val="20"/>
                <w:szCs w:val="20"/>
              </w:rPr>
            </w:pPr>
            <w:proofErr w:type="spellStart"/>
            <w:r>
              <w:rPr>
                <w:sz w:val="20"/>
                <w:szCs w:val="20"/>
              </w:rPr>
              <w:lastRenderedPageBreak/>
              <w:t>number_outpatient</w:t>
            </w:r>
            <w:proofErr w:type="spellEnd"/>
          </w:p>
        </w:tc>
        <w:tc>
          <w:tcPr>
            <w:tcW w:w="1350" w:type="dxa"/>
            <w:shd w:val="clear" w:color="auto" w:fill="auto"/>
            <w:tcMar>
              <w:top w:w="100" w:type="dxa"/>
              <w:left w:w="100" w:type="dxa"/>
              <w:bottom w:w="100" w:type="dxa"/>
              <w:right w:w="100" w:type="dxa"/>
            </w:tcMar>
          </w:tcPr>
          <w:p w14:paraId="547CFB2A"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9BC645B"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B62D8B1"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A1FCBC8" w14:textId="77777777" w:rsidR="00EA5B46" w:rsidRDefault="00000000">
            <w:pPr>
              <w:widowControl w:val="0"/>
              <w:spacing w:line="240" w:lineRule="auto"/>
              <w:rPr>
                <w:sz w:val="20"/>
                <w:szCs w:val="20"/>
              </w:rPr>
            </w:pPr>
            <w:r>
              <w:rPr>
                <w:sz w:val="20"/>
                <w:szCs w:val="20"/>
              </w:rPr>
              <w:t>Number of outpatient visits of the patient in the year preceding the encounter</w:t>
            </w:r>
          </w:p>
        </w:tc>
        <w:tc>
          <w:tcPr>
            <w:tcW w:w="780" w:type="dxa"/>
            <w:shd w:val="clear" w:color="auto" w:fill="auto"/>
            <w:tcMar>
              <w:top w:w="100" w:type="dxa"/>
              <w:left w:w="100" w:type="dxa"/>
              <w:bottom w:w="100" w:type="dxa"/>
              <w:right w:w="100" w:type="dxa"/>
            </w:tcMar>
          </w:tcPr>
          <w:p w14:paraId="00D9641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EE1952E" w14:textId="77777777" w:rsidR="00EA5B46" w:rsidRDefault="00000000">
            <w:pPr>
              <w:widowControl w:val="0"/>
              <w:spacing w:line="240" w:lineRule="auto"/>
              <w:rPr>
                <w:sz w:val="20"/>
                <w:szCs w:val="20"/>
              </w:rPr>
            </w:pPr>
            <w:r>
              <w:rPr>
                <w:sz w:val="20"/>
                <w:szCs w:val="20"/>
              </w:rPr>
              <w:t>no</w:t>
            </w:r>
          </w:p>
        </w:tc>
      </w:tr>
      <w:tr w:rsidR="00EA5B46" w14:paraId="01F02482" w14:textId="77777777">
        <w:trPr>
          <w:trHeight w:val="427"/>
        </w:trPr>
        <w:tc>
          <w:tcPr>
            <w:tcW w:w="2085" w:type="dxa"/>
            <w:shd w:val="clear" w:color="auto" w:fill="auto"/>
            <w:tcMar>
              <w:top w:w="100" w:type="dxa"/>
              <w:left w:w="100" w:type="dxa"/>
              <w:bottom w:w="100" w:type="dxa"/>
              <w:right w:w="100" w:type="dxa"/>
            </w:tcMar>
          </w:tcPr>
          <w:p w14:paraId="651F7BB4" w14:textId="77777777" w:rsidR="00EA5B46" w:rsidRDefault="00000000">
            <w:pPr>
              <w:widowControl w:val="0"/>
              <w:spacing w:line="240" w:lineRule="auto"/>
              <w:rPr>
                <w:sz w:val="20"/>
                <w:szCs w:val="20"/>
              </w:rPr>
            </w:pPr>
            <w:proofErr w:type="spellStart"/>
            <w:r>
              <w:rPr>
                <w:sz w:val="20"/>
                <w:szCs w:val="20"/>
              </w:rPr>
              <w:t>number_emergency</w:t>
            </w:r>
            <w:proofErr w:type="spellEnd"/>
          </w:p>
        </w:tc>
        <w:tc>
          <w:tcPr>
            <w:tcW w:w="1350" w:type="dxa"/>
            <w:shd w:val="clear" w:color="auto" w:fill="auto"/>
            <w:tcMar>
              <w:top w:w="100" w:type="dxa"/>
              <w:left w:w="100" w:type="dxa"/>
              <w:bottom w:w="100" w:type="dxa"/>
              <w:right w:w="100" w:type="dxa"/>
            </w:tcMar>
          </w:tcPr>
          <w:p w14:paraId="03D99AEC"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E190888"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3169171C"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7A84E83" w14:textId="77777777" w:rsidR="00EA5B46" w:rsidRDefault="00000000">
            <w:pPr>
              <w:widowControl w:val="0"/>
              <w:spacing w:line="240" w:lineRule="auto"/>
              <w:rPr>
                <w:sz w:val="20"/>
                <w:szCs w:val="20"/>
              </w:rPr>
            </w:pPr>
            <w:r>
              <w:rPr>
                <w:sz w:val="20"/>
                <w:szCs w:val="20"/>
              </w:rPr>
              <w:t>Number of emergency visits of the patient in the year preceding the encounter</w:t>
            </w:r>
          </w:p>
        </w:tc>
        <w:tc>
          <w:tcPr>
            <w:tcW w:w="780" w:type="dxa"/>
            <w:shd w:val="clear" w:color="auto" w:fill="auto"/>
            <w:tcMar>
              <w:top w:w="100" w:type="dxa"/>
              <w:left w:w="100" w:type="dxa"/>
              <w:bottom w:w="100" w:type="dxa"/>
              <w:right w:w="100" w:type="dxa"/>
            </w:tcMar>
          </w:tcPr>
          <w:p w14:paraId="7ED8BA0C"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B6662FB" w14:textId="77777777" w:rsidR="00EA5B46" w:rsidRDefault="00000000">
            <w:pPr>
              <w:widowControl w:val="0"/>
              <w:spacing w:line="240" w:lineRule="auto"/>
              <w:rPr>
                <w:sz w:val="20"/>
                <w:szCs w:val="20"/>
              </w:rPr>
            </w:pPr>
            <w:r>
              <w:rPr>
                <w:sz w:val="20"/>
                <w:szCs w:val="20"/>
              </w:rPr>
              <w:t>no</w:t>
            </w:r>
          </w:p>
        </w:tc>
      </w:tr>
      <w:tr w:rsidR="00EA5B46" w14:paraId="6A7428FC" w14:textId="77777777">
        <w:trPr>
          <w:trHeight w:val="427"/>
        </w:trPr>
        <w:tc>
          <w:tcPr>
            <w:tcW w:w="2085" w:type="dxa"/>
            <w:shd w:val="clear" w:color="auto" w:fill="auto"/>
            <w:tcMar>
              <w:top w:w="100" w:type="dxa"/>
              <w:left w:w="100" w:type="dxa"/>
              <w:bottom w:w="100" w:type="dxa"/>
              <w:right w:w="100" w:type="dxa"/>
            </w:tcMar>
          </w:tcPr>
          <w:p w14:paraId="74B54339" w14:textId="77777777" w:rsidR="00EA5B46" w:rsidRDefault="00000000">
            <w:pPr>
              <w:widowControl w:val="0"/>
              <w:spacing w:line="240" w:lineRule="auto"/>
              <w:rPr>
                <w:sz w:val="20"/>
                <w:szCs w:val="20"/>
              </w:rPr>
            </w:pPr>
            <w:proofErr w:type="spellStart"/>
            <w:r>
              <w:rPr>
                <w:sz w:val="20"/>
                <w:szCs w:val="20"/>
              </w:rPr>
              <w:t>number_inpatient</w:t>
            </w:r>
            <w:proofErr w:type="spellEnd"/>
          </w:p>
        </w:tc>
        <w:tc>
          <w:tcPr>
            <w:tcW w:w="1350" w:type="dxa"/>
            <w:shd w:val="clear" w:color="auto" w:fill="auto"/>
            <w:tcMar>
              <w:top w:w="100" w:type="dxa"/>
              <w:left w:w="100" w:type="dxa"/>
              <w:bottom w:w="100" w:type="dxa"/>
              <w:right w:w="100" w:type="dxa"/>
            </w:tcMar>
          </w:tcPr>
          <w:p w14:paraId="68E0E428"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69DCC71"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3EB8D2D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537D0FAB" w14:textId="77777777" w:rsidR="00EA5B46" w:rsidRDefault="00000000">
            <w:pPr>
              <w:widowControl w:val="0"/>
              <w:spacing w:line="240" w:lineRule="auto"/>
              <w:rPr>
                <w:sz w:val="20"/>
                <w:szCs w:val="20"/>
              </w:rPr>
            </w:pPr>
            <w:r>
              <w:rPr>
                <w:sz w:val="20"/>
                <w:szCs w:val="20"/>
              </w:rPr>
              <w:t>Number of inpatient visits of the patient in the year preceding the encounter</w:t>
            </w:r>
          </w:p>
        </w:tc>
        <w:tc>
          <w:tcPr>
            <w:tcW w:w="780" w:type="dxa"/>
            <w:shd w:val="clear" w:color="auto" w:fill="auto"/>
            <w:tcMar>
              <w:top w:w="100" w:type="dxa"/>
              <w:left w:w="100" w:type="dxa"/>
              <w:bottom w:w="100" w:type="dxa"/>
              <w:right w:w="100" w:type="dxa"/>
            </w:tcMar>
          </w:tcPr>
          <w:p w14:paraId="7FCEE83C"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3FB05330" w14:textId="77777777" w:rsidR="00EA5B46" w:rsidRDefault="00000000">
            <w:pPr>
              <w:widowControl w:val="0"/>
              <w:spacing w:line="240" w:lineRule="auto"/>
              <w:rPr>
                <w:sz w:val="20"/>
                <w:szCs w:val="20"/>
              </w:rPr>
            </w:pPr>
            <w:r>
              <w:rPr>
                <w:sz w:val="20"/>
                <w:szCs w:val="20"/>
              </w:rPr>
              <w:t>no</w:t>
            </w:r>
          </w:p>
        </w:tc>
      </w:tr>
      <w:tr w:rsidR="00EA5B46" w14:paraId="3239FC26" w14:textId="77777777">
        <w:trPr>
          <w:trHeight w:val="427"/>
        </w:trPr>
        <w:tc>
          <w:tcPr>
            <w:tcW w:w="2085" w:type="dxa"/>
            <w:shd w:val="clear" w:color="auto" w:fill="auto"/>
            <w:tcMar>
              <w:top w:w="100" w:type="dxa"/>
              <w:left w:w="100" w:type="dxa"/>
              <w:bottom w:w="100" w:type="dxa"/>
              <w:right w:w="100" w:type="dxa"/>
            </w:tcMar>
          </w:tcPr>
          <w:p w14:paraId="05552F81" w14:textId="77777777" w:rsidR="00EA5B46" w:rsidRDefault="00000000">
            <w:pPr>
              <w:widowControl w:val="0"/>
              <w:spacing w:line="240" w:lineRule="auto"/>
              <w:rPr>
                <w:sz w:val="20"/>
                <w:szCs w:val="20"/>
              </w:rPr>
            </w:pPr>
            <w:proofErr w:type="spellStart"/>
            <w:r>
              <w:rPr>
                <w:sz w:val="20"/>
                <w:szCs w:val="20"/>
              </w:rPr>
              <w:t>number_outpatient</w:t>
            </w:r>
            <w:proofErr w:type="spellEnd"/>
          </w:p>
        </w:tc>
        <w:tc>
          <w:tcPr>
            <w:tcW w:w="1350" w:type="dxa"/>
            <w:shd w:val="clear" w:color="auto" w:fill="auto"/>
            <w:tcMar>
              <w:top w:w="100" w:type="dxa"/>
              <w:left w:w="100" w:type="dxa"/>
              <w:bottom w:w="100" w:type="dxa"/>
              <w:right w:w="100" w:type="dxa"/>
            </w:tcMar>
          </w:tcPr>
          <w:p w14:paraId="300C272E"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5D47D5D8"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7E399E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1943C56" w14:textId="77777777" w:rsidR="00EA5B46" w:rsidRDefault="00000000">
            <w:pPr>
              <w:widowControl w:val="0"/>
              <w:spacing w:line="240" w:lineRule="auto"/>
              <w:rPr>
                <w:sz w:val="20"/>
                <w:szCs w:val="20"/>
              </w:rPr>
            </w:pPr>
            <w:r>
              <w:rPr>
                <w:sz w:val="20"/>
                <w:szCs w:val="20"/>
              </w:rPr>
              <w:t>Number of outpatient visits of the patient in the year preceding the encounter</w:t>
            </w:r>
          </w:p>
        </w:tc>
        <w:tc>
          <w:tcPr>
            <w:tcW w:w="780" w:type="dxa"/>
            <w:shd w:val="clear" w:color="auto" w:fill="auto"/>
            <w:tcMar>
              <w:top w:w="100" w:type="dxa"/>
              <w:left w:w="100" w:type="dxa"/>
              <w:bottom w:w="100" w:type="dxa"/>
              <w:right w:w="100" w:type="dxa"/>
            </w:tcMar>
          </w:tcPr>
          <w:p w14:paraId="0EDB8E08"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17E473C5" w14:textId="77777777" w:rsidR="00EA5B46" w:rsidRDefault="00000000">
            <w:pPr>
              <w:widowControl w:val="0"/>
              <w:spacing w:line="240" w:lineRule="auto"/>
              <w:rPr>
                <w:sz w:val="20"/>
                <w:szCs w:val="20"/>
              </w:rPr>
            </w:pPr>
            <w:r>
              <w:rPr>
                <w:sz w:val="20"/>
                <w:szCs w:val="20"/>
              </w:rPr>
              <w:t>no</w:t>
            </w:r>
          </w:p>
        </w:tc>
      </w:tr>
      <w:tr w:rsidR="00EA5B46" w14:paraId="67FA882D" w14:textId="77777777">
        <w:trPr>
          <w:trHeight w:val="427"/>
        </w:trPr>
        <w:tc>
          <w:tcPr>
            <w:tcW w:w="2085" w:type="dxa"/>
            <w:shd w:val="clear" w:color="auto" w:fill="auto"/>
            <w:tcMar>
              <w:top w:w="100" w:type="dxa"/>
              <w:left w:w="100" w:type="dxa"/>
              <w:bottom w:w="100" w:type="dxa"/>
              <w:right w:w="100" w:type="dxa"/>
            </w:tcMar>
          </w:tcPr>
          <w:p w14:paraId="758AFE64" w14:textId="77777777" w:rsidR="00EA5B46" w:rsidRDefault="00000000">
            <w:pPr>
              <w:widowControl w:val="0"/>
              <w:spacing w:line="240" w:lineRule="auto"/>
              <w:rPr>
                <w:sz w:val="20"/>
                <w:szCs w:val="20"/>
              </w:rPr>
            </w:pPr>
            <w:proofErr w:type="spellStart"/>
            <w:r>
              <w:rPr>
                <w:sz w:val="20"/>
                <w:szCs w:val="20"/>
              </w:rPr>
              <w:t>number_emergency</w:t>
            </w:r>
            <w:proofErr w:type="spellEnd"/>
          </w:p>
        </w:tc>
        <w:tc>
          <w:tcPr>
            <w:tcW w:w="1350" w:type="dxa"/>
            <w:shd w:val="clear" w:color="auto" w:fill="auto"/>
            <w:tcMar>
              <w:top w:w="100" w:type="dxa"/>
              <w:left w:w="100" w:type="dxa"/>
              <w:bottom w:w="100" w:type="dxa"/>
              <w:right w:w="100" w:type="dxa"/>
            </w:tcMar>
          </w:tcPr>
          <w:p w14:paraId="704E3232"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2E8895A"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2DE9E570"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113C5D2" w14:textId="77777777" w:rsidR="00EA5B46" w:rsidRDefault="00000000">
            <w:pPr>
              <w:widowControl w:val="0"/>
              <w:spacing w:line="240" w:lineRule="auto"/>
              <w:rPr>
                <w:sz w:val="20"/>
                <w:szCs w:val="20"/>
              </w:rPr>
            </w:pPr>
            <w:r>
              <w:rPr>
                <w:sz w:val="20"/>
                <w:szCs w:val="20"/>
              </w:rPr>
              <w:t>Number of emergency visits of the patient in the year preceding the encounter</w:t>
            </w:r>
          </w:p>
        </w:tc>
        <w:tc>
          <w:tcPr>
            <w:tcW w:w="780" w:type="dxa"/>
            <w:shd w:val="clear" w:color="auto" w:fill="auto"/>
            <w:tcMar>
              <w:top w:w="100" w:type="dxa"/>
              <w:left w:w="100" w:type="dxa"/>
              <w:bottom w:w="100" w:type="dxa"/>
              <w:right w:w="100" w:type="dxa"/>
            </w:tcMar>
          </w:tcPr>
          <w:p w14:paraId="6E98C262"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7566132C" w14:textId="77777777" w:rsidR="00EA5B46" w:rsidRDefault="00000000">
            <w:pPr>
              <w:widowControl w:val="0"/>
              <w:spacing w:line="240" w:lineRule="auto"/>
              <w:rPr>
                <w:sz w:val="20"/>
                <w:szCs w:val="20"/>
              </w:rPr>
            </w:pPr>
            <w:r>
              <w:rPr>
                <w:sz w:val="20"/>
                <w:szCs w:val="20"/>
              </w:rPr>
              <w:t>no</w:t>
            </w:r>
          </w:p>
        </w:tc>
      </w:tr>
      <w:tr w:rsidR="00EA5B46" w14:paraId="72D17DA4" w14:textId="77777777">
        <w:trPr>
          <w:trHeight w:val="427"/>
        </w:trPr>
        <w:tc>
          <w:tcPr>
            <w:tcW w:w="2085" w:type="dxa"/>
            <w:shd w:val="clear" w:color="auto" w:fill="auto"/>
            <w:tcMar>
              <w:top w:w="100" w:type="dxa"/>
              <w:left w:w="100" w:type="dxa"/>
              <w:bottom w:w="100" w:type="dxa"/>
              <w:right w:w="100" w:type="dxa"/>
            </w:tcMar>
          </w:tcPr>
          <w:p w14:paraId="114716AB" w14:textId="77777777" w:rsidR="00EA5B46" w:rsidRDefault="00000000">
            <w:pPr>
              <w:widowControl w:val="0"/>
              <w:spacing w:line="240" w:lineRule="auto"/>
              <w:rPr>
                <w:sz w:val="20"/>
                <w:szCs w:val="20"/>
              </w:rPr>
            </w:pPr>
            <w:proofErr w:type="spellStart"/>
            <w:r>
              <w:rPr>
                <w:sz w:val="20"/>
                <w:szCs w:val="20"/>
              </w:rPr>
              <w:t>number_inpatient</w:t>
            </w:r>
            <w:proofErr w:type="spellEnd"/>
          </w:p>
        </w:tc>
        <w:tc>
          <w:tcPr>
            <w:tcW w:w="1350" w:type="dxa"/>
            <w:shd w:val="clear" w:color="auto" w:fill="auto"/>
            <w:tcMar>
              <w:top w:w="100" w:type="dxa"/>
              <w:left w:w="100" w:type="dxa"/>
              <w:bottom w:w="100" w:type="dxa"/>
              <w:right w:w="100" w:type="dxa"/>
            </w:tcMar>
          </w:tcPr>
          <w:p w14:paraId="6F3D5C4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200B39C3" w14:textId="77777777" w:rsidR="00EA5B46" w:rsidRDefault="00000000">
            <w:pPr>
              <w:widowControl w:val="0"/>
              <w:spacing w:line="240" w:lineRule="auto"/>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9B3B971"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EDE0875" w14:textId="77777777" w:rsidR="00EA5B46" w:rsidRDefault="00000000">
            <w:pPr>
              <w:widowControl w:val="0"/>
              <w:spacing w:line="240" w:lineRule="auto"/>
              <w:rPr>
                <w:sz w:val="20"/>
                <w:szCs w:val="20"/>
              </w:rPr>
            </w:pPr>
            <w:r>
              <w:rPr>
                <w:sz w:val="20"/>
                <w:szCs w:val="20"/>
              </w:rPr>
              <w:t>Number of inpatient visits of the patient in the year preceding the encounter</w:t>
            </w:r>
          </w:p>
        </w:tc>
        <w:tc>
          <w:tcPr>
            <w:tcW w:w="780" w:type="dxa"/>
            <w:shd w:val="clear" w:color="auto" w:fill="auto"/>
            <w:tcMar>
              <w:top w:w="100" w:type="dxa"/>
              <w:left w:w="100" w:type="dxa"/>
              <w:bottom w:w="100" w:type="dxa"/>
              <w:right w:w="100" w:type="dxa"/>
            </w:tcMar>
          </w:tcPr>
          <w:p w14:paraId="16F73345"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24768B7A" w14:textId="77777777" w:rsidR="00EA5B46" w:rsidRDefault="00000000">
            <w:pPr>
              <w:widowControl w:val="0"/>
              <w:spacing w:line="240" w:lineRule="auto"/>
              <w:rPr>
                <w:sz w:val="20"/>
                <w:szCs w:val="20"/>
              </w:rPr>
            </w:pPr>
            <w:r>
              <w:rPr>
                <w:sz w:val="20"/>
                <w:szCs w:val="20"/>
              </w:rPr>
              <w:t>no</w:t>
            </w:r>
          </w:p>
        </w:tc>
      </w:tr>
      <w:tr w:rsidR="00EA5B46" w14:paraId="6B20B06C" w14:textId="77777777">
        <w:trPr>
          <w:trHeight w:val="427"/>
        </w:trPr>
        <w:tc>
          <w:tcPr>
            <w:tcW w:w="2085" w:type="dxa"/>
            <w:shd w:val="clear" w:color="auto" w:fill="auto"/>
            <w:tcMar>
              <w:top w:w="100" w:type="dxa"/>
              <w:left w:w="100" w:type="dxa"/>
              <w:bottom w:w="100" w:type="dxa"/>
              <w:right w:w="100" w:type="dxa"/>
            </w:tcMar>
          </w:tcPr>
          <w:p w14:paraId="69CDF0DD" w14:textId="77777777" w:rsidR="00EA5B46" w:rsidRDefault="00000000">
            <w:pPr>
              <w:widowControl w:val="0"/>
              <w:spacing w:line="240" w:lineRule="auto"/>
              <w:rPr>
                <w:sz w:val="20"/>
                <w:szCs w:val="20"/>
              </w:rPr>
            </w:pPr>
            <w:r>
              <w:rPr>
                <w:sz w:val="20"/>
                <w:szCs w:val="20"/>
              </w:rPr>
              <w:t>diag_1</w:t>
            </w:r>
          </w:p>
        </w:tc>
        <w:tc>
          <w:tcPr>
            <w:tcW w:w="1350" w:type="dxa"/>
            <w:shd w:val="clear" w:color="auto" w:fill="auto"/>
            <w:tcMar>
              <w:top w:w="100" w:type="dxa"/>
              <w:left w:w="100" w:type="dxa"/>
              <w:bottom w:w="100" w:type="dxa"/>
              <w:right w:w="100" w:type="dxa"/>
            </w:tcMar>
          </w:tcPr>
          <w:p w14:paraId="1C9E4AE5"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7FABE949"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01219B4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14E6263" w14:textId="77777777" w:rsidR="00EA5B46" w:rsidRDefault="00000000">
            <w:pPr>
              <w:widowControl w:val="0"/>
              <w:spacing w:line="240" w:lineRule="auto"/>
              <w:rPr>
                <w:sz w:val="20"/>
                <w:szCs w:val="20"/>
              </w:rPr>
            </w:pPr>
            <w:r>
              <w:rPr>
                <w:sz w:val="20"/>
                <w:szCs w:val="20"/>
              </w:rPr>
              <w:t>The primary diagnosis (coded as first three digits of ICD9); 848 distinct values</w:t>
            </w:r>
          </w:p>
        </w:tc>
        <w:tc>
          <w:tcPr>
            <w:tcW w:w="780" w:type="dxa"/>
            <w:shd w:val="clear" w:color="auto" w:fill="auto"/>
            <w:tcMar>
              <w:top w:w="100" w:type="dxa"/>
              <w:left w:w="100" w:type="dxa"/>
              <w:bottom w:w="100" w:type="dxa"/>
              <w:right w:w="100" w:type="dxa"/>
            </w:tcMar>
          </w:tcPr>
          <w:p w14:paraId="37212BE9"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E9E549C" w14:textId="77777777" w:rsidR="00EA5B46" w:rsidRDefault="00000000">
            <w:pPr>
              <w:widowControl w:val="0"/>
              <w:spacing w:line="240" w:lineRule="auto"/>
              <w:rPr>
                <w:sz w:val="20"/>
                <w:szCs w:val="20"/>
              </w:rPr>
            </w:pPr>
            <w:r>
              <w:rPr>
                <w:sz w:val="20"/>
                <w:szCs w:val="20"/>
              </w:rPr>
              <w:t>yes</w:t>
            </w:r>
          </w:p>
        </w:tc>
      </w:tr>
      <w:tr w:rsidR="00EA5B46" w14:paraId="18DCDB21" w14:textId="77777777">
        <w:trPr>
          <w:trHeight w:val="427"/>
        </w:trPr>
        <w:tc>
          <w:tcPr>
            <w:tcW w:w="2085" w:type="dxa"/>
            <w:shd w:val="clear" w:color="auto" w:fill="auto"/>
            <w:tcMar>
              <w:top w:w="100" w:type="dxa"/>
              <w:left w:w="100" w:type="dxa"/>
              <w:bottom w:w="100" w:type="dxa"/>
              <w:right w:w="100" w:type="dxa"/>
            </w:tcMar>
          </w:tcPr>
          <w:p w14:paraId="601D1193" w14:textId="77777777" w:rsidR="00EA5B46" w:rsidRDefault="00000000">
            <w:pPr>
              <w:widowControl w:val="0"/>
              <w:spacing w:line="240" w:lineRule="auto"/>
              <w:rPr>
                <w:sz w:val="20"/>
                <w:szCs w:val="20"/>
              </w:rPr>
            </w:pPr>
            <w:r>
              <w:rPr>
                <w:sz w:val="20"/>
                <w:szCs w:val="20"/>
              </w:rPr>
              <w:t>diag_2</w:t>
            </w:r>
          </w:p>
        </w:tc>
        <w:tc>
          <w:tcPr>
            <w:tcW w:w="1350" w:type="dxa"/>
            <w:shd w:val="clear" w:color="auto" w:fill="auto"/>
            <w:tcMar>
              <w:top w:w="100" w:type="dxa"/>
              <w:left w:w="100" w:type="dxa"/>
              <w:bottom w:w="100" w:type="dxa"/>
              <w:right w:w="100" w:type="dxa"/>
            </w:tcMar>
          </w:tcPr>
          <w:p w14:paraId="5638156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09B25C8"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B05370F"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21E0647" w14:textId="77777777" w:rsidR="00EA5B46" w:rsidRDefault="00000000">
            <w:pPr>
              <w:widowControl w:val="0"/>
              <w:spacing w:line="240" w:lineRule="auto"/>
              <w:rPr>
                <w:sz w:val="20"/>
                <w:szCs w:val="20"/>
              </w:rPr>
            </w:pPr>
            <w:r>
              <w:rPr>
                <w:sz w:val="20"/>
                <w:szCs w:val="20"/>
              </w:rPr>
              <w:t>Secondary diagnosis (coded as first three digits of ICD9); 923 distinct values</w:t>
            </w:r>
          </w:p>
        </w:tc>
        <w:tc>
          <w:tcPr>
            <w:tcW w:w="780" w:type="dxa"/>
            <w:shd w:val="clear" w:color="auto" w:fill="auto"/>
            <w:tcMar>
              <w:top w:w="100" w:type="dxa"/>
              <w:left w:w="100" w:type="dxa"/>
              <w:bottom w:w="100" w:type="dxa"/>
              <w:right w:w="100" w:type="dxa"/>
            </w:tcMar>
          </w:tcPr>
          <w:p w14:paraId="44E3A4BD"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C33C36B" w14:textId="77777777" w:rsidR="00EA5B46" w:rsidRDefault="00000000">
            <w:pPr>
              <w:widowControl w:val="0"/>
              <w:spacing w:line="240" w:lineRule="auto"/>
              <w:rPr>
                <w:sz w:val="20"/>
                <w:szCs w:val="20"/>
              </w:rPr>
            </w:pPr>
            <w:r>
              <w:rPr>
                <w:sz w:val="20"/>
                <w:szCs w:val="20"/>
              </w:rPr>
              <w:t>yes</w:t>
            </w:r>
          </w:p>
        </w:tc>
      </w:tr>
      <w:tr w:rsidR="00EA5B46" w14:paraId="13019089" w14:textId="77777777">
        <w:trPr>
          <w:trHeight w:val="427"/>
        </w:trPr>
        <w:tc>
          <w:tcPr>
            <w:tcW w:w="2085" w:type="dxa"/>
            <w:shd w:val="clear" w:color="auto" w:fill="auto"/>
            <w:tcMar>
              <w:top w:w="100" w:type="dxa"/>
              <w:left w:w="100" w:type="dxa"/>
              <w:bottom w:w="100" w:type="dxa"/>
              <w:right w:w="100" w:type="dxa"/>
            </w:tcMar>
          </w:tcPr>
          <w:p w14:paraId="6BCF532F" w14:textId="77777777" w:rsidR="00EA5B46" w:rsidRDefault="00000000">
            <w:pPr>
              <w:widowControl w:val="0"/>
              <w:spacing w:line="240" w:lineRule="auto"/>
              <w:rPr>
                <w:sz w:val="20"/>
                <w:szCs w:val="20"/>
              </w:rPr>
            </w:pPr>
            <w:r>
              <w:rPr>
                <w:sz w:val="20"/>
                <w:szCs w:val="20"/>
              </w:rPr>
              <w:t>diag_3</w:t>
            </w:r>
          </w:p>
        </w:tc>
        <w:tc>
          <w:tcPr>
            <w:tcW w:w="1350" w:type="dxa"/>
            <w:shd w:val="clear" w:color="auto" w:fill="auto"/>
            <w:tcMar>
              <w:top w:w="100" w:type="dxa"/>
              <w:left w:w="100" w:type="dxa"/>
              <w:bottom w:w="100" w:type="dxa"/>
              <w:right w:w="100" w:type="dxa"/>
            </w:tcMar>
          </w:tcPr>
          <w:p w14:paraId="0BB715E2"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9CF307C"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C83AD0E"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1292F224" w14:textId="77777777" w:rsidR="00EA5B46" w:rsidRDefault="00000000">
            <w:pPr>
              <w:widowControl w:val="0"/>
              <w:spacing w:line="240" w:lineRule="auto"/>
              <w:rPr>
                <w:sz w:val="20"/>
                <w:szCs w:val="20"/>
              </w:rPr>
            </w:pPr>
            <w:r>
              <w:rPr>
                <w:sz w:val="20"/>
                <w:szCs w:val="20"/>
              </w:rPr>
              <w:t>Additional secondary diagnosis (coded as first three digits of ICD9); 954 distinct values</w:t>
            </w:r>
          </w:p>
        </w:tc>
        <w:tc>
          <w:tcPr>
            <w:tcW w:w="780" w:type="dxa"/>
            <w:shd w:val="clear" w:color="auto" w:fill="auto"/>
            <w:tcMar>
              <w:top w:w="100" w:type="dxa"/>
              <w:left w:w="100" w:type="dxa"/>
              <w:bottom w:w="100" w:type="dxa"/>
              <w:right w:w="100" w:type="dxa"/>
            </w:tcMar>
          </w:tcPr>
          <w:p w14:paraId="2A6012E4"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42C17711" w14:textId="77777777" w:rsidR="00EA5B46" w:rsidRDefault="00000000">
            <w:pPr>
              <w:widowControl w:val="0"/>
              <w:spacing w:line="240" w:lineRule="auto"/>
              <w:rPr>
                <w:sz w:val="20"/>
                <w:szCs w:val="20"/>
              </w:rPr>
            </w:pPr>
            <w:r>
              <w:rPr>
                <w:sz w:val="20"/>
                <w:szCs w:val="20"/>
              </w:rPr>
              <w:t>yes</w:t>
            </w:r>
          </w:p>
        </w:tc>
      </w:tr>
      <w:tr w:rsidR="00EA5B46" w14:paraId="487AEC6B" w14:textId="77777777">
        <w:trPr>
          <w:trHeight w:val="427"/>
        </w:trPr>
        <w:tc>
          <w:tcPr>
            <w:tcW w:w="2085" w:type="dxa"/>
            <w:shd w:val="clear" w:color="auto" w:fill="auto"/>
            <w:tcMar>
              <w:top w:w="100" w:type="dxa"/>
              <w:left w:w="100" w:type="dxa"/>
              <w:bottom w:w="100" w:type="dxa"/>
              <w:right w:w="100" w:type="dxa"/>
            </w:tcMar>
          </w:tcPr>
          <w:p w14:paraId="3E128494" w14:textId="77777777" w:rsidR="00EA5B46" w:rsidRDefault="00000000">
            <w:pPr>
              <w:widowControl w:val="0"/>
              <w:spacing w:line="240" w:lineRule="auto"/>
              <w:rPr>
                <w:sz w:val="20"/>
                <w:szCs w:val="20"/>
              </w:rPr>
            </w:pPr>
            <w:proofErr w:type="spellStart"/>
            <w:r>
              <w:rPr>
                <w:sz w:val="20"/>
                <w:szCs w:val="20"/>
              </w:rPr>
              <w:t>number_diagnoses</w:t>
            </w:r>
            <w:proofErr w:type="spellEnd"/>
          </w:p>
        </w:tc>
        <w:tc>
          <w:tcPr>
            <w:tcW w:w="1350" w:type="dxa"/>
            <w:shd w:val="clear" w:color="auto" w:fill="auto"/>
            <w:tcMar>
              <w:top w:w="100" w:type="dxa"/>
              <w:left w:w="100" w:type="dxa"/>
              <w:bottom w:w="100" w:type="dxa"/>
              <w:right w:w="100" w:type="dxa"/>
            </w:tcMar>
          </w:tcPr>
          <w:p w14:paraId="6774ED11"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BB79413"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1CB849C9"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64F3764A" w14:textId="77777777" w:rsidR="00EA5B46" w:rsidRDefault="00000000">
            <w:pPr>
              <w:widowControl w:val="0"/>
              <w:spacing w:line="240" w:lineRule="auto"/>
              <w:rPr>
                <w:sz w:val="20"/>
                <w:szCs w:val="20"/>
              </w:rPr>
            </w:pPr>
            <w:r>
              <w:rPr>
                <w:sz w:val="20"/>
                <w:szCs w:val="20"/>
              </w:rPr>
              <w:t>Number of diagnoses entered to the system</w:t>
            </w:r>
          </w:p>
        </w:tc>
        <w:tc>
          <w:tcPr>
            <w:tcW w:w="780" w:type="dxa"/>
            <w:shd w:val="clear" w:color="auto" w:fill="auto"/>
            <w:tcMar>
              <w:top w:w="100" w:type="dxa"/>
              <w:left w:w="100" w:type="dxa"/>
              <w:bottom w:w="100" w:type="dxa"/>
              <w:right w:w="100" w:type="dxa"/>
            </w:tcMar>
          </w:tcPr>
          <w:p w14:paraId="6B0DDFA7"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E4A03A8" w14:textId="77777777" w:rsidR="00EA5B46" w:rsidRDefault="00000000">
            <w:pPr>
              <w:widowControl w:val="0"/>
              <w:spacing w:line="240" w:lineRule="auto"/>
              <w:rPr>
                <w:sz w:val="20"/>
                <w:szCs w:val="20"/>
              </w:rPr>
            </w:pPr>
            <w:r>
              <w:rPr>
                <w:sz w:val="20"/>
                <w:szCs w:val="20"/>
              </w:rPr>
              <w:t>no</w:t>
            </w:r>
          </w:p>
        </w:tc>
      </w:tr>
      <w:tr w:rsidR="00EA5B46" w14:paraId="37243F8A" w14:textId="77777777">
        <w:trPr>
          <w:trHeight w:val="427"/>
        </w:trPr>
        <w:tc>
          <w:tcPr>
            <w:tcW w:w="2085" w:type="dxa"/>
            <w:shd w:val="clear" w:color="auto" w:fill="auto"/>
            <w:tcMar>
              <w:top w:w="100" w:type="dxa"/>
              <w:left w:w="100" w:type="dxa"/>
              <w:bottom w:w="100" w:type="dxa"/>
              <w:right w:w="100" w:type="dxa"/>
            </w:tcMar>
          </w:tcPr>
          <w:p w14:paraId="2ECC9B0A" w14:textId="77777777" w:rsidR="00EA5B46" w:rsidRDefault="00000000">
            <w:pPr>
              <w:widowControl w:val="0"/>
              <w:spacing w:line="240" w:lineRule="auto"/>
              <w:rPr>
                <w:sz w:val="20"/>
                <w:szCs w:val="20"/>
              </w:rPr>
            </w:pPr>
            <w:proofErr w:type="spellStart"/>
            <w:r>
              <w:rPr>
                <w:sz w:val="20"/>
                <w:szCs w:val="20"/>
              </w:rPr>
              <w:t>max_glu_serum</w:t>
            </w:r>
            <w:proofErr w:type="spellEnd"/>
          </w:p>
        </w:tc>
        <w:tc>
          <w:tcPr>
            <w:tcW w:w="1350" w:type="dxa"/>
            <w:shd w:val="clear" w:color="auto" w:fill="auto"/>
            <w:tcMar>
              <w:top w:w="100" w:type="dxa"/>
              <w:left w:w="100" w:type="dxa"/>
              <w:bottom w:w="100" w:type="dxa"/>
              <w:right w:w="100" w:type="dxa"/>
            </w:tcMar>
          </w:tcPr>
          <w:p w14:paraId="7A64A41F"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1F94322"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2912B38"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633E235" w14:textId="77777777" w:rsidR="00EA5B46" w:rsidRDefault="00000000">
            <w:pPr>
              <w:widowControl w:val="0"/>
              <w:spacing w:line="240" w:lineRule="auto"/>
              <w:rPr>
                <w:sz w:val="20"/>
                <w:szCs w:val="20"/>
              </w:rPr>
            </w:pPr>
            <w:r>
              <w:rPr>
                <w:sz w:val="20"/>
                <w:szCs w:val="20"/>
              </w:rPr>
              <w:t>Indicates the range of the result or if the test was not taken. Values: &gt;200, &gt;300, normal, and none if not measured</w:t>
            </w:r>
          </w:p>
        </w:tc>
        <w:tc>
          <w:tcPr>
            <w:tcW w:w="780" w:type="dxa"/>
            <w:shd w:val="clear" w:color="auto" w:fill="auto"/>
            <w:tcMar>
              <w:top w:w="100" w:type="dxa"/>
              <w:left w:w="100" w:type="dxa"/>
              <w:bottom w:w="100" w:type="dxa"/>
              <w:right w:w="100" w:type="dxa"/>
            </w:tcMar>
          </w:tcPr>
          <w:p w14:paraId="2F79D416"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FCA18BF" w14:textId="77777777" w:rsidR="00EA5B46" w:rsidRDefault="00000000">
            <w:pPr>
              <w:widowControl w:val="0"/>
              <w:spacing w:line="240" w:lineRule="auto"/>
              <w:rPr>
                <w:sz w:val="20"/>
                <w:szCs w:val="20"/>
              </w:rPr>
            </w:pPr>
            <w:r>
              <w:rPr>
                <w:sz w:val="20"/>
                <w:szCs w:val="20"/>
              </w:rPr>
              <w:t>no</w:t>
            </w:r>
          </w:p>
        </w:tc>
      </w:tr>
      <w:tr w:rsidR="00EA5B46" w14:paraId="12904E81" w14:textId="77777777">
        <w:trPr>
          <w:trHeight w:val="427"/>
        </w:trPr>
        <w:tc>
          <w:tcPr>
            <w:tcW w:w="2085" w:type="dxa"/>
            <w:shd w:val="clear" w:color="auto" w:fill="auto"/>
            <w:tcMar>
              <w:top w:w="100" w:type="dxa"/>
              <w:left w:w="100" w:type="dxa"/>
              <w:bottom w:w="100" w:type="dxa"/>
              <w:right w:w="100" w:type="dxa"/>
            </w:tcMar>
          </w:tcPr>
          <w:p w14:paraId="04A65732" w14:textId="77777777" w:rsidR="00EA5B46" w:rsidRDefault="00000000">
            <w:pPr>
              <w:widowControl w:val="0"/>
              <w:spacing w:line="240" w:lineRule="auto"/>
              <w:rPr>
                <w:sz w:val="20"/>
                <w:szCs w:val="20"/>
              </w:rPr>
            </w:pPr>
            <w:r>
              <w:rPr>
                <w:sz w:val="20"/>
                <w:szCs w:val="20"/>
              </w:rPr>
              <w:t>A1Cresult</w:t>
            </w:r>
          </w:p>
        </w:tc>
        <w:tc>
          <w:tcPr>
            <w:tcW w:w="1350" w:type="dxa"/>
            <w:shd w:val="clear" w:color="auto" w:fill="auto"/>
            <w:tcMar>
              <w:top w:w="100" w:type="dxa"/>
              <w:left w:w="100" w:type="dxa"/>
              <w:bottom w:w="100" w:type="dxa"/>
              <w:right w:w="100" w:type="dxa"/>
            </w:tcMar>
          </w:tcPr>
          <w:p w14:paraId="7C6BC644"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4DA22C3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61882502"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F009970" w14:textId="77777777" w:rsidR="00EA5B46" w:rsidRDefault="00000000">
            <w:pPr>
              <w:widowControl w:val="0"/>
              <w:spacing w:line="240" w:lineRule="auto"/>
              <w:rPr>
                <w:sz w:val="20"/>
                <w:szCs w:val="20"/>
              </w:rPr>
            </w:pPr>
            <w:r>
              <w:rPr>
                <w:sz w:val="20"/>
                <w:szCs w:val="20"/>
              </w:rPr>
              <w:t xml:space="preserve">Indicates the range of the result or if the test was not taken. Values: &gt;8 if </w:t>
            </w:r>
            <w:r>
              <w:rPr>
                <w:sz w:val="20"/>
                <w:szCs w:val="20"/>
              </w:rPr>
              <w:lastRenderedPageBreak/>
              <w:t>the result was greater than 8%, &gt;7 if the result was greater than 7% but less than 8%, normal if the result was less than 7%, and none if not measured.</w:t>
            </w:r>
          </w:p>
        </w:tc>
        <w:tc>
          <w:tcPr>
            <w:tcW w:w="780" w:type="dxa"/>
            <w:shd w:val="clear" w:color="auto" w:fill="auto"/>
            <w:tcMar>
              <w:top w:w="100" w:type="dxa"/>
              <w:left w:w="100" w:type="dxa"/>
              <w:bottom w:w="100" w:type="dxa"/>
              <w:right w:w="100" w:type="dxa"/>
            </w:tcMar>
          </w:tcPr>
          <w:p w14:paraId="150B441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C40F1FC" w14:textId="77777777" w:rsidR="00EA5B46" w:rsidRDefault="00000000">
            <w:pPr>
              <w:widowControl w:val="0"/>
              <w:spacing w:line="240" w:lineRule="auto"/>
              <w:rPr>
                <w:sz w:val="20"/>
                <w:szCs w:val="20"/>
              </w:rPr>
            </w:pPr>
            <w:r>
              <w:rPr>
                <w:sz w:val="20"/>
                <w:szCs w:val="20"/>
              </w:rPr>
              <w:t>no</w:t>
            </w:r>
          </w:p>
        </w:tc>
      </w:tr>
      <w:tr w:rsidR="00EA5B46" w14:paraId="6976F9FC" w14:textId="77777777">
        <w:trPr>
          <w:trHeight w:val="427"/>
        </w:trPr>
        <w:tc>
          <w:tcPr>
            <w:tcW w:w="2085" w:type="dxa"/>
            <w:shd w:val="clear" w:color="auto" w:fill="auto"/>
            <w:tcMar>
              <w:top w:w="100" w:type="dxa"/>
              <w:left w:w="100" w:type="dxa"/>
              <w:bottom w:w="100" w:type="dxa"/>
              <w:right w:w="100" w:type="dxa"/>
            </w:tcMar>
          </w:tcPr>
          <w:p w14:paraId="45206B60"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metformin</w:t>
            </w:r>
            <w:proofErr w:type="spellEnd"/>
            <w:proofErr w:type="gramEnd"/>
            <w:r w:rsidRPr="00623C97">
              <w:rPr>
                <w:sz w:val="20"/>
                <w:szCs w:val="20"/>
                <w:lang w:val="fr-CA"/>
              </w:rPr>
              <w:tab/>
            </w:r>
            <w:proofErr w:type="spellStart"/>
            <w:r w:rsidRPr="00623C97">
              <w:rPr>
                <w:sz w:val="20"/>
                <w:szCs w:val="20"/>
                <w:lang w:val="fr-CA"/>
              </w:rPr>
              <w:t>repaglinide</w:t>
            </w:r>
            <w:proofErr w:type="spellEnd"/>
            <w:r w:rsidRPr="00623C97">
              <w:rPr>
                <w:sz w:val="20"/>
                <w:szCs w:val="20"/>
                <w:lang w:val="fr-CA"/>
              </w:rPr>
              <w:tab/>
            </w:r>
            <w:proofErr w:type="spellStart"/>
            <w:r w:rsidRPr="00623C97">
              <w:rPr>
                <w:sz w:val="20"/>
                <w:szCs w:val="20"/>
                <w:lang w:val="fr-CA"/>
              </w:rPr>
              <w:t>nateglinide</w:t>
            </w:r>
            <w:proofErr w:type="spellEnd"/>
            <w:r w:rsidRPr="00623C97">
              <w:rPr>
                <w:sz w:val="20"/>
                <w:szCs w:val="20"/>
                <w:lang w:val="fr-CA"/>
              </w:rPr>
              <w:tab/>
            </w:r>
            <w:proofErr w:type="spellStart"/>
            <w:r w:rsidRPr="00623C97">
              <w:rPr>
                <w:sz w:val="20"/>
                <w:szCs w:val="20"/>
                <w:lang w:val="fr-CA"/>
              </w:rPr>
              <w:t>chlorpropamide</w:t>
            </w:r>
            <w:proofErr w:type="spellEnd"/>
            <w:r w:rsidRPr="00623C97">
              <w:rPr>
                <w:sz w:val="20"/>
                <w:szCs w:val="20"/>
                <w:lang w:val="fr-CA"/>
              </w:rPr>
              <w:tab/>
            </w:r>
            <w:proofErr w:type="spellStart"/>
            <w:r w:rsidRPr="00623C97">
              <w:rPr>
                <w:sz w:val="20"/>
                <w:szCs w:val="20"/>
                <w:lang w:val="fr-CA"/>
              </w:rPr>
              <w:t>glimepiride</w:t>
            </w:r>
            <w:proofErr w:type="spellEnd"/>
            <w:r w:rsidRPr="00623C97">
              <w:rPr>
                <w:sz w:val="20"/>
                <w:szCs w:val="20"/>
                <w:lang w:val="fr-CA"/>
              </w:rPr>
              <w:tab/>
            </w:r>
            <w:proofErr w:type="spellStart"/>
            <w:r w:rsidRPr="00623C97">
              <w:rPr>
                <w:sz w:val="20"/>
                <w:szCs w:val="20"/>
                <w:lang w:val="fr-CA"/>
              </w:rPr>
              <w:t>acetohexamide</w:t>
            </w:r>
            <w:proofErr w:type="spellEnd"/>
            <w:r w:rsidRPr="00623C97">
              <w:rPr>
                <w:sz w:val="20"/>
                <w:szCs w:val="20"/>
                <w:lang w:val="fr-CA"/>
              </w:rPr>
              <w:tab/>
            </w:r>
          </w:p>
          <w:p w14:paraId="07C42AC7"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glipizide</w:t>
            </w:r>
            <w:proofErr w:type="spellEnd"/>
            <w:proofErr w:type="gramEnd"/>
            <w:r w:rsidRPr="00623C97">
              <w:rPr>
                <w:sz w:val="20"/>
                <w:szCs w:val="20"/>
                <w:lang w:val="fr-CA"/>
              </w:rPr>
              <w:tab/>
            </w:r>
            <w:proofErr w:type="spellStart"/>
            <w:r w:rsidRPr="00623C97">
              <w:rPr>
                <w:sz w:val="20"/>
                <w:szCs w:val="20"/>
                <w:lang w:val="fr-CA"/>
              </w:rPr>
              <w:t>glyburide</w:t>
            </w:r>
            <w:proofErr w:type="spellEnd"/>
            <w:r w:rsidRPr="00623C97">
              <w:rPr>
                <w:sz w:val="20"/>
                <w:szCs w:val="20"/>
                <w:lang w:val="fr-CA"/>
              </w:rPr>
              <w:tab/>
              <w:t>tolbutamide</w:t>
            </w:r>
            <w:r w:rsidRPr="00623C97">
              <w:rPr>
                <w:sz w:val="20"/>
                <w:szCs w:val="20"/>
                <w:lang w:val="fr-CA"/>
              </w:rPr>
              <w:tab/>
              <w:t>pioglitazone</w:t>
            </w:r>
            <w:r w:rsidRPr="00623C97">
              <w:rPr>
                <w:sz w:val="20"/>
                <w:szCs w:val="20"/>
                <w:lang w:val="fr-CA"/>
              </w:rPr>
              <w:tab/>
            </w:r>
            <w:proofErr w:type="spellStart"/>
            <w:r w:rsidRPr="00623C97">
              <w:rPr>
                <w:sz w:val="20"/>
                <w:szCs w:val="20"/>
                <w:lang w:val="fr-CA"/>
              </w:rPr>
              <w:t>rosiglitazone</w:t>
            </w:r>
            <w:proofErr w:type="spellEnd"/>
            <w:r w:rsidRPr="00623C97">
              <w:rPr>
                <w:sz w:val="20"/>
                <w:szCs w:val="20"/>
                <w:lang w:val="fr-CA"/>
              </w:rPr>
              <w:tab/>
              <w:t>acarbose</w:t>
            </w:r>
            <w:r w:rsidRPr="00623C97">
              <w:rPr>
                <w:sz w:val="20"/>
                <w:szCs w:val="20"/>
                <w:lang w:val="fr-CA"/>
              </w:rPr>
              <w:tab/>
            </w:r>
          </w:p>
          <w:p w14:paraId="0BA9D329"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miglitol</w:t>
            </w:r>
            <w:proofErr w:type="spellEnd"/>
            <w:proofErr w:type="gramEnd"/>
            <w:r w:rsidRPr="00623C97">
              <w:rPr>
                <w:sz w:val="20"/>
                <w:szCs w:val="20"/>
                <w:lang w:val="fr-CA"/>
              </w:rPr>
              <w:tab/>
            </w:r>
          </w:p>
          <w:p w14:paraId="0D168E96"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troglitazone</w:t>
            </w:r>
            <w:proofErr w:type="spellEnd"/>
            <w:proofErr w:type="gramEnd"/>
          </w:p>
          <w:p w14:paraId="3568B6EE"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tolazamide</w:t>
            </w:r>
            <w:proofErr w:type="spellEnd"/>
            <w:proofErr w:type="gramEnd"/>
            <w:r w:rsidRPr="00623C97">
              <w:rPr>
                <w:sz w:val="20"/>
                <w:szCs w:val="20"/>
                <w:lang w:val="fr-CA"/>
              </w:rPr>
              <w:tab/>
            </w:r>
          </w:p>
          <w:p w14:paraId="0D3EA946" w14:textId="77777777" w:rsidR="00EA5B46" w:rsidRPr="00623C97" w:rsidRDefault="00000000">
            <w:pPr>
              <w:widowControl w:val="0"/>
              <w:spacing w:line="240" w:lineRule="auto"/>
              <w:rPr>
                <w:sz w:val="20"/>
                <w:szCs w:val="20"/>
                <w:lang w:val="fr-CA"/>
              </w:rPr>
            </w:pPr>
            <w:proofErr w:type="spellStart"/>
            <w:proofErr w:type="gramStart"/>
            <w:r w:rsidRPr="00623C97">
              <w:rPr>
                <w:sz w:val="20"/>
                <w:szCs w:val="20"/>
                <w:lang w:val="fr-CA"/>
              </w:rPr>
              <w:t>examide</w:t>
            </w:r>
            <w:proofErr w:type="spellEnd"/>
            <w:proofErr w:type="gramEnd"/>
            <w:r w:rsidRPr="00623C97">
              <w:rPr>
                <w:sz w:val="20"/>
                <w:szCs w:val="20"/>
                <w:lang w:val="fr-CA"/>
              </w:rPr>
              <w:tab/>
            </w:r>
            <w:proofErr w:type="spellStart"/>
            <w:r w:rsidRPr="00623C97">
              <w:rPr>
                <w:sz w:val="20"/>
                <w:szCs w:val="20"/>
                <w:lang w:val="fr-CA"/>
              </w:rPr>
              <w:t>citoglipton</w:t>
            </w:r>
            <w:proofErr w:type="spellEnd"/>
          </w:p>
          <w:p w14:paraId="37F0899E" w14:textId="77777777" w:rsidR="00EA5B46" w:rsidRDefault="00000000">
            <w:pPr>
              <w:widowControl w:val="0"/>
              <w:spacing w:line="240" w:lineRule="auto"/>
              <w:rPr>
                <w:sz w:val="20"/>
                <w:szCs w:val="20"/>
              </w:rPr>
            </w:pPr>
            <w:r>
              <w:rPr>
                <w:sz w:val="20"/>
                <w:szCs w:val="20"/>
              </w:rPr>
              <w:t>insulin</w:t>
            </w:r>
            <w:r>
              <w:rPr>
                <w:sz w:val="20"/>
                <w:szCs w:val="20"/>
              </w:rPr>
              <w:tab/>
              <w:t>glyburide-metformin</w:t>
            </w:r>
          </w:p>
          <w:p w14:paraId="21DC4C2A" w14:textId="77777777" w:rsidR="00EA5B46" w:rsidRDefault="00000000">
            <w:pPr>
              <w:widowControl w:val="0"/>
              <w:spacing w:line="240" w:lineRule="auto"/>
              <w:rPr>
                <w:sz w:val="20"/>
                <w:szCs w:val="20"/>
              </w:rPr>
            </w:pPr>
            <w:r>
              <w:rPr>
                <w:sz w:val="20"/>
                <w:szCs w:val="20"/>
              </w:rPr>
              <w:t>Glipizide-metformin</w:t>
            </w:r>
          </w:p>
          <w:p w14:paraId="1B62B1F7" w14:textId="77777777" w:rsidR="00EA5B46" w:rsidRDefault="00000000">
            <w:pPr>
              <w:widowControl w:val="0"/>
              <w:spacing w:line="240" w:lineRule="auto"/>
              <w:rPr>
                <w:sz w:val="20"/>
                <w:szCs w:val="20"/>
              </w:rPr>
            </w:pPr>
            <w:r>
              <w:rPr>
                <w:sz w:val="20"/>
                <w:szCs w:val="20"/>
              </w:rPr>
              <w:t>glimepiride-</w:t>
            </w:r>
            <w:proofErr w:type="spellStart"/>
            <w:r>
              <w:rPr>
                <w:sz w:val="20"/>
                <w:szCs w:val="20"/>
              </w:rPr>
              <w:t>pioglitazon</w:t>
            </w:r>
            <w:proofErr w:type="spellEnd"/>
            <w:r>
              <w:rPr>
                <w:sz w:val="20"/>
                <w:szCs w:val="20"/>
              </w:rPr>
              <w:tab/>
              <w:t>metformin-rosiglitazone</w:t>
            </w:r>
            <w:r>
              <w:rPr>
                <w:sz w:val="20"/>
                <w:szCs w:val="20"/>
              </w:rPr>
              <w:tab/>
              <w:t>metformin-pioglitazone</w:t>
            </w:r>
          </w:p>
          <w:p w14:paraId="345207E1" w14:textId="77777777" w:rsidR="00EA5B46" w:rsidRDefault="00EA5B46">
            <w:pPr>
              <w:widowControl w:val="0"/>
              <w:spacing w:line="240" w:lineRule="auto"/>
              <w:rPr>
                <w:sz w:val="20"/>
                <w:szCs w:val="20"/>
              </w:rPr>
            </w:pPr>
          </w:p>
        </w:tc>
        <w:tc>
          <w:tcPr>
            <w:tcW w:w="1350" w:type="dxa"/>
            <w:shd w:val="clear" w:color="auto" w:fill="auto"/>
            <w:tcMar>
              <w:top w:w="100" w:type="dxa"/>
              <w:left w:w="100" w:type="dxa"/>
              <w:bottom w:w="100" w:type="dxa"/>
              <w:right w:w="100" w:type="dxa"/>
            </w:tcMar>
          </w:tcPr>
          <w:p w14:paraId="4A051097"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3F5A402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045B1293"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34E44A0D" w14:textId="77777777" w:rsidR="00EA5B46" w:rsidRDefault="00000000">
            <w:pPr>
              <w:widowControl w:val="0"/>
              <w:spacing w:line="240" w:lineRule="auto"/>
              <w:rPr>
                <w:sz w:val="20"/>
                <w:szCs w:val="20"/>
              </w:rPr>
            </w:pPr>
            <w:r>
              <w:rPr>
                <w:sz w:val="20"/>
                <w:szCs w:val="20"/>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780" w:type="dxa"/>
            <w:shd w:val="clear" w:color="auto" w:fill="auto"/>
            <w:tcMar>
              <w:top w:w="100" w:type="dxa"/>
              <w:left w:w="100" w:type="dxa"/>
              <w:bottom w:w="100" w:type="dxa"/>
              <w:right w:w="100" w:type="dxa"/>
            </w:tcMar>
          </w:tcPr>
          <w:p w14:paraId="34F9947D"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65C248FD" w14:textId="77777777" w:rsidR="00EA5B46" w:rsidRDefault="00000000">
            <w:pPr>
              <w:widowControl w:val="0"/>
              <w:spacing w:line="240" w:lineRule="auto"/>
              <w:rPr>
                <w:sz w:val="20"/>
                <w:szCs w:val="20"/>
              </w:rPr>
            </w:pPr>
            <w:r>
              <w:rPr>
                <w:sz w:val="20"/>
                <w:szCs w:val="20"/>
              </w:rPr>
              <w:t>no</w:t>
            </w:r>
          </w:p>
        </w:tc>
      </w:tr>
      <w:tr w:rsidR="00EA5B46" w14:paraId="70B3447F" w14:textId="77777777">
        <w:trPr>
          <w:trHeight w:val="427"/>
        </w:trPr>
        <w:tc>
          <w:tcPr>
            <w:tcW w:w="2085" w:type="dxa"/>
            <w:shd w:val="clear" w:color="auto" w:fill="auto"/>
            <w:tcMar>
              <w:top w:w="100" w:type="dxa"/>
              <w:left w:w="100" w:type="dxa"/>
              <w:bottom w:w="100" w:type="dxa"/>
              <w:right w:w="100" w:type="dxa"/>
            </w:tcMar>
          </w:tcPr>
          <w:p w14:paraId="14611DDA" w14:textId="77777777" w:rsidR="00EA5B46" w:rsidRDefault="00000000">
            <w:pPr>
              <w:widowControl w:val="0"/>
              <w:spacing w:line="240" w:lineRule="auto"/>
              <w:rPr>
                <w:sz w:val="20"/>
                <w:szCs w:val="20"/>
              </w:rPr>
            </w:pPr>
            <w:r>
              <w:rPr>
                <w:sz w:val="20"/>
                <w:szCs w:val="20"/>
              </w:rPr>
              <w:t>change</w:t>
            </w:r>
          </w:p>
        </w:tc>
        <w:tc>
          <w:tcPr>
            <w:tcW w:w="1350" w:type="dxa"/>
            <w:shd w:val="clear" w:color="auto" w:fill="auto"/>
            <w:tcMar>
              <w:top w:w="100" w:type="dxa"/>
              <w:left w:w="100" w:type="dxa"/>
              <w:bottom w:w="100" w:type="dxa"/>
              <w:right w:w="100" w:type="dxa"/>
            </w:tcMar>
          </w:tcPr>
          <w:p w14:paraId="6CC2FDD9"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0F915CE1"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6A4DEB5"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0E009DB9" w14:textId="77777777" w:rsidR="00EA5B46" w:rsidRDefault="00000000">
            <w:pPr>
              <w:widowControl w:val="0"/>
              <w:spacing w:line="240" w:lineRule="auto"/>
              <w:rPr>
                <w:sz w:val="20"/>
                <w:szCs w:val="20"/>
              </w:rPr>
            </w:pPr>
            <w:r>
              <w:rPr>
                <w:sz w:val="20"/>
                <w:szCs w:val="20"/>
              </w:rPr>
              <w:t>Indicates if there was a change in diabetic medications (either dosage or generic name). Values: change and no change</w:t>
            </w:r>
          </w:p>
        </w:tc>
        <w:tc>
          <w:tcPr>
            <w:tcW w:w="780" w:type="dxa"/>
            <w:shd w:val="clear" w:color="auto" w:fill="auto"/>
            <w:tcMar>
              <w:top w:w="100" w:type="dxa"/>
              <w:left w:w="100" w:type="dxa"/>
              <w:bottom w:w="100" w:type="dxa"/>
              <w:right w:w="100" w:type="dxa"/>
            </w:tcMar>
          </w:tcPr>
          <w:p w14:paraId="48AF7F20"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0FACBBF4" w14:textId="77777777" w:rsidR="00EA5B46" w:rsidRDefault="00000000">
            <w:pPr>
              <w:widowControl w:val="0"/>
              <w:spacing w:line="240" w:lineRule="auto"/>
              <w:rPr>
                <w:sz w:val="20"/>
                <w:szCs w:val="20"/>
              </w:rPr>
            </w:pPr>
            <w:r>
              <w:rPr>
                <w:sz w:val="20"/>
                <w:szCs w:val="20"/>
              </w:rPr>
              <w:t>no</w:t>
            </w:r>
          </w:p>
        </w:tc>
      </w:tr>
      <w:tr w:rsidR="00EA5B46" w14:paraId="73A6FBB2" w14:textId="77777777">
        <w:trPr>
          <w:trHeight w:val="427"/>
        </w:trPr>
        <w:tc>
          <w:tcPr>
            <w:tcW w:w="2085" w:type="dxa"/>
            <w:shd w:val="clear" w:color="auto" w:fill="auto"/>
            <w:tcMar>
              <w:top w:w="100" w:type="dxa"/>
              <w:left w:w="100" w:type="dxa"/>
              <w:bottom w:w="100" w:type="dxa"/>
              <w:right w:w="100" w:type="dxa"/>
            </w:tcMar>
          </w:tcPr>
          <w:p w14:paraId="2857B992" w14:textId="77777777" w:rsidR="00EA5B46" w:rsidRDefault="00000000">
            <w:pPr>
              <w:widowControl w:val="0"/>
              <w:spacing w:line="240" w:lineRule="auto"/>
              <w:rPr>
                <w:sz w:val="20"/>
                <w:szCs w:val="20"/>
              </w:rPr>
            </w:pPr>
            <w:proofErr w:type="spellStart"/>
            <w:r>
              <w:rPr>
                <w:sz w:val="20"/>
                <w:szCs w:val="20"/>
              </w:rPr>
              <w:t>diabetesMed</w:t>
            </w:r>
            <w:proofErr w:type="spellEnd"/>
          </w:p>
        </w:tc>
        <w:tc>
          <w:tcPr>
            <w:tcW w:w="1350" w:type="dxa"/>
            <w:shd w:val="clear" w:color="auto" w:fill="auto"/>
            <w:tcMar>
              <w:top w:w="100" w:type="dxa"/>
              <w:left w:w="100" w:type="dxa"/>
              <w:bottom w:w="100" w:type="dxa"/>
              <w:right w:w="100" w:type="dxa"/>
            </w:tcMar>
          </w:tcPr>
          <w:p w14:paraId="4876CC36" w14:textId="77777777" w:rsidR="00EA5B46" w:rsidRDefault="00000000">
            <w:pPr>
              <w:widowControl w:val="0"/>
              <w:spacing w:line="240" w:lineRule="auto"/>
              <w:rPr>
                <w:sz w:val="20"/>
                <w:szCs w:val="20"/>
              </w:rPr>
            </w:pPr>
            <w:r>
              <w:rPr>
                <w:sz w:val="20"/>
                <w:szCs w:val="20"/>
              </w:rPr>
              <w:t>Feature</w:t>
            </w:r>
          </w:p>
        </w:tc>
        <w:tc>
          <w:tcPr>
            <w:tcW w:w="1230" w:type="dxa"/>
            <w:shd w:val="clear" w:color="auto" w:fill="auto"/>
            <w:tcMar>
              <w:top w:w="100" w:type="dxa"/>
              <w:left w:w="100" w:type="dxa"/>
              <w:bottom w:w="100" w:type="dxa"/>
              <w:right w:w="100" w:type="dxa"/>
            </w:tcMar>
          </w:tcPr>
          <w:p w14:paraId="108519F9"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D421D94"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4C75927A" w14:textId="77777777" w:rsidR="00EA5B46" w:rsidRDefault="00000000">
            <w:pPr>
              <w:widowControl w:val="0"/>
              <w:spacing w:line="240" w:lineRule="auto"/>
              <w:rPr>
                <w:sz w:val="20"/>
                <w:szCs w:val="20"/>
              </w:rPr>
            </w:pPr>
            <w:r>
              <w:rPr>
                <w:sz w:val="20"/>
                <w:szCs w:val="20"/>
              </w:rPr>
              <w:t>Indicates if there was any diabetic medication prescribed. Values: yes and no</w:t>
            </w:r>
          </w:p>
        </w:tc>
        <w:tc>
          <w:tcPr>
            <w:tcW w:w="780" w:type="dxa"/>
            <w:shd w:val="clear" w:color="auto" w:fill="auto"/>
            <w:tcMar>
              <w:top w:w="100" w:type="dxa"/>
              <w:left w:w="100" w:type="dxa"/>
              <w:bottom w:w="100" w:type="dxa"/>
              <w:right w:w="100" w:type="dxa"/>
            </w:tcMar>
          </w:tcPr>
          <w:p w14:paraId="558138BF"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596ADCD7" w14:textId="77777777" w:rsidR="00EA5B46" w:rsidRDefault="00000000">
            <w:pPr>
              <w:widowControl w:val="0"/>
              <w:spacing w:line="240" w:lineRule="auto"/>
              <w:rPr>
                <w:sz w:val="20"/>
                <w:szCs w:val="20"/>
              </w:rPr>
            </w:pPr>
            <w:r>
              <w:rPr>
                <w:sz w:val="20"/>
                <w:szCs w:val="20"/>
              </w:rPr>
              <w:t>no</w:t>
            </w:r>
          </w:p>
        </w:tc>
      </w:tr>
      <w:tr w:rsidR="00EA5B46" w14:paraId="4C93BBD6" w14:textId="77777777">
        <w:trPr>
          <w:trHeight w:val="427"/>
        </w:trPr>
        <w:tc>
          <w:tcPr>
            <w:tcW w:w="2085" w:type="dxa"/>
            <w:shd w:val="clear" w:color="auto" w:fill="auto"/>
            <w:tcMar>
              <w:top w:w="100" w:type="dxa"/>
              <w:left w:w="100" w:type="dxa"/>
              <w:bottom w:w="100" w:type="dxa"/>
              <w:right w:w="100" w:type="dxa"/>
            </w:tcMar>
          </w:tcPr>
          <w:p w14:paraId="6812C277" w14:textId="77777777" w:rsidR="00EA5B46" w:rsidRDefault="00000000">
            <w:pPr>
              <w:widowControl w:val="0"/>
              <w:spacing w:line="240" w:lineRule="auto"/>
              <w:rPr>
                <w:sz w:val="20"/>
                <w:szCs w:val="20"/>
              </w:rPr>
            </w:pPr>
            <w:r>
              <w:rPr>
                <w:sz w:val="20"/>
                <w:szCs w:val="20"/>
              </w:rPr>
              <w:t>readmitted</w:t>
            </w:r>
          </w:p>
        </w:tc>
        <w:tc>
          <w:tcPr>
            <w:tcW w:w="1350" w:type="dxa"/>
            <w:shd w:val="clear" w:color="auto" w:fill="auto"/>
            <w:tcMar>
              <w:top w:w="100" w:type="dxa"/>
              <w:left w:w="100" w:type="dxa"/>
              <w:bottom w:w="100" w:type="dxa"/>
              <w:right w:w="100" w:type="dxa"/>
            </w:tcMar>
          </w:tcPr>
          <w:p w14:paraId="32BB312A" w14:textId="77777777" w:rsidR="00EA5B46" w:rsidRDefault="00000000">
            <w:pPr>
              <w:widowControl w:val="0"/>
              <w:spacing w:line="240" w:lineRule="auto"/>
              <w:rPr>
                <w:sz w:val="20"/>
                <w:szCs w:val="20"/>
              </w:rPr>
            </w:pPr>
            <w:r>
              <w:rPr>
                <w:sz w:val="20"/>
                <w:szCs w:val="20"/>
              </w:rPr>
              <w:t>Target</w:t>
            </w:r>
          </w:p>
        </w:tc>
        <w:tc>
          <w:tcPr>
            <w:tcW w:w="1230" w:type="dxa"/>
            <w:shd w:val="clear" w:color="auto" w:fill="auto"/>
            <w:tcMar>
              <w:top w:w="100" w:type="dxa"/>
              <w:left w:w="100" w:type="dxa"/>
              <w:bottom w:w="100" w:type="dxa"/>
              <w:right w:w="100" w:type="dxa"/>
            </w:tcMar>
          </w:tcPr>
          <w:p w14:paraId="5259DB3E" w14:textId="77777777" w:rsidR="00EA5B46" w:rsidRDefault="00000000">
            <w:pPr>
              <w:widowControl w:val="0"/>
              <w:spacing w:line="240" w:lineRule="auto"/>
              <w:rPr>
                <w:sz w:val="20"/>
                <w:szCs w:val="20"/>
              </w:rPr>
            </w:pPr>
            <w:r>
              <w:rPr>
                <w:sz w:val="20"/>
                <w:szCs w:val="20"/>
              </w:rPr>
              <w:t>Categorical</w:t>
            </w:r>
          </w:p>
        </w:tc>
        <w:tc>
          <w:tcPr>
            <w:tcW w:w="1290" w:type="dxa"/>
            <w:shd w:val="clear" w:color="auto" w:fill="auto"/>
            <w:tcMar>
              <w:top w:w="100" w:type="dxa"/>
              <w:left w:w="100" w:type="dxa"/>
              <w:bottom w:w="100" w:type="dxa"/>
              <w:right w:w="100" w:type="dxa"/>
            </w:tcMar>
          </w:tcPr>
          <w:p w14:paraId="5C3CC232" w14:textId="77777777" w:rsidR="00EA5B46" w:rsidRDefault="00EA5B46">
            <w:pPr>
              <w:widowControl w:val="0"/>
              <w:spacing w:line="240" w:lineRule="auto"/>
              <w:rPr>
                <w:sz w:val="20"/>
                <w:szCs w:val="20"/>
              </w:rPr>
            </w:pPr>
          </w:p>
        </w:tc>
        <w:tc>
          <w:tcPr>
            <w:tcW w:w="2490" w:type="dxa"/>
            <w:shd w:val="clear" w:color="auto" w:fill="auto"/>
            <w:tcMar>
              <w:top w:w="100" w:type="dxa"/>
              <w:left w:w="100" w:type="dxa"/>
              <w:bottom w:w="100" w:type="dxa"/>
              <w:right w:w="100" w:type="dxa"/>
            </w:tcMar>
          </w:tcPr>
          <w:p w14:paraId="21F2EEDA" w14:textId="77777777" w:rsidR="00EA5B46" w:rsidRDefault="00000000">
            <w:pPr>
              <w:widowControl w:val="0"/>
              <w:spacing w:line="240" w:lineRule="auto"/>
              <w:rPr>
                <w:sz w:val="20"/>
                <w:szCs w:val="20"/>
              </w:rPr>
            </w:pPr>
            <w:r>
              <w:rPr>
                <w:sz w:val="20"/>
                <w:szCs w:val="20"/>
              </w:rPr>
              <w:t xml:space="preserve">Days to inpatient readmission. Values: &lt;30 if the patient was readmitted in less than 30 days, &gt;30 if the </w:t>
            </w:r>
            <w:r>
              <w:rPr>
                <w:sz w:val="20"/>
                <w:szCs w:val="20"/>
              </w:rPr>
              <w:lastRenderedPageBreak/>
              <w:t>patient was readmitted in more than 30 days, and No for no record of readmission.</w:t>
            </w:r>
          </w:p>
        </w:tc>
        <w:tc>
          <w:tcPr>
            <w:tcW w:w="780" w:type="dxa"/>
            <w:shd w:val="clear" w:color="auto" w:fill="auto"/>
            <w:tcMar>
              <w:top w:w="100" w:type="dxa"/>
              <w:left w:w="100" w:type="dxa"/>
              <w:bottom w:w="100" w:type="dxa"/>
              <w:right w:w="100" w:type="dxa"/>
            </w:tcMar>
          </w:tcPr>
          <w:p w14:paraId="7FC1F03E" w14:textId="77777777" w:rsidR="00EA5B46" w:rsidRDefault="00EA5B46">
            <w:pPr>
              <w:widowControl w:val="0"/>
              <w:spacing w:line="240" w:lineRule="auto"/>
              <w:rPr>
                <w:sz w:val="20"/>
                <w:szCs w:val="20"/>
              </w:rPr>
            </w:pPr>
          </w:p>
        </w:tc>
        <w:tc>
          <w:tcPr>
            <w:tcW w:w="1065" w:type="dxa"/>
            <w:shd w:val="clear" w:color="auto" w:fill="auto"/>
            <w:tcMar>
              <w:top w:w="100" w:type="dxa"/>
              <w:left w:w="100" w:type="dxa"/>
              <w:bottom w:w="100" w:type="dxa"/>
              <w:right w:w="100" w:type="dxa"/>
            </w:tcMar>
          </w:tcPr>
          <w:p w14:paraId="4E2A6C90" w14:textId="77777777" w:rsidR="00EA5B46" w:rsidRDefault="00000000">
            <w:pPr>
              <w:widowControl w:val="0"/>
              <w:spacing w:line="240" w:lineRule="auto"/>
              <w:rPr>
                <w:sz w:val="20"/>
                <w:szCs w:val="20"/>
              </w:rPr>
            </w:pPr>
            <w:r>
              <w:rPr>
                <w:sz w:val="20"/>
                <w:szCs w:val="20"/>
              </w:rPr>
              <w:t>no</w:t>
            </w:r>
          </w:p>
        </w:tc>
      </w:tr>
    </w:tbl>
    <w:p w14:paraId="5A99CD51" w14:textId="77777777" w:rsidR="00EA5B46" w:rsidRDefault="00EA5B46">
      <w:pPr>
        <w:spacing w:before="240" w:after="240"/>
        <w:rPr>
          <w:b/>
          <w:sz w:val="20"/>
          <w:szCs w:val="20"/>
        </w:rPr>
      </w:pPr>
    </w:p>
    <w:p w14:paraId="59668EB1" w14:textId="77777777" w:rsidR="00EA5B46" w:rsidRDefault="00EA5B46">
      <w:pPr>
        <w:spacing w:before="240" w:after="240"/>
        <w:rPr>
          <w:b/>
          <w:sz w:val="20"/>
          <w:szCs w:val="20"/>
        </w:rPr>
      </w:pPr>
    </w:p>
    <w:p w14:paraId="4E7CF637" w14:textId="77777777" w:rsidR="00EA5B46" w:rsidRDefault="00000000">
      <w:pPr>
        <w:spacing w:before="240" w:after="240"/>
        <w:rPr>
          <w:b/>
          <w:sz w:val="20"/>
          <w:szCs w:val="20"/>
        </w:rPr>
      </w:pPr>
      <w:r>
        <w:rPr>
          <w:b/>
          <w:sz w:val="20"/>
          <w:szCs w:val="20"/>
        </w:rPr>
        <w:t>Admission Type ID Mapping</w:t>
      </w:r>
    </w:p>
    <w:p w14:paraId="2AFE749F" w14:textId="77777777" w:rsidR="00EA5B46" w:rsidRDefault="00000000">
      <w:pPr>
        <w:spacing w:before="240" w:after="240"/>
        <w:rPr>
          <w:sz w:val="20"/>
          <w:szCs w:val="20"/>
        </w:rPr>
      </w:pPr>
      <w:r>
        <w:rPr>
          <w:sz w:val="20"/>
          <w:szCs w:val="20"/>
        </w:rPr>
        <w:t>The table below refers to how the patient was admitted to the hospital</w:t>
      </w:r>
    </w:p>
    <w:tbl>
      <w:tblPr>
        <w:tblStyle w:val="a8"/>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EA5B46" w14:paraId="38829588" w14:textId="77777777">
        <w:tc>
          <w:tcPr>
            <w:tcW w:w="4950" w:type="dxa"/>
            <w:shd w:val="clear" w:color="auto" w:fill="auto"/>
            <w:tcMar>
              <w:top w:w="100" w:type="dxa"/>
              <w:left w:w="100" w:type="dxa"/>
              <w:bottom w:w="100" w:type="dxa"/>
              <w:right w:w="100" w:type="dxa"/>
            </w:tcMar>
          </w:tcPr>
          <w:p w14:paraId="7ECCCD07" w14:textId="77777777" w:rsidR="00EA5B46" w:rsidRDefault="00000000">
            <w:pPr>
              <w:widowControl w:val="0"/>
              <w:pBdr>
                <w:top w:val="nil"/>
                <w:left w:val="nil"/>
                <w:bottom w:val="nil"/>
                <w:right w:val="nil"/>
                <w:between w:val="nil"/>
              </w:pBdr>
              <w:spacing w:line="240" w:lineRule="auto"/>
              <w:jc w:val="center"/>
              <w:rPr>
                <w:sz w:val="20"/>
                <w:szCs w:val="20"/>
              </w:rPr>
            </w:pPr>
            <w:proofErr w:type="spellStart"/>
            <w:r>
              <w:rPr>
                <w:sz w:val="20"/>
                <w:szCs w:val="20"/>
              </w:rPr>
              <w:t>admission_type_id</w:t>
            </w:r>
            <w:proofErr w:type="spellEnd"/>
          </w:p>
        </w:tc>
        <w:tc>
          <w:tcPr>
            <w:tcW w:w="4950" w:type="dxa"/>
            <w:shd w:val="clear" w:color="auto" w:fill="auto"/>
            <w:tcMar>
              <w:top w:w="100" w:type="dxa"/>
              <w:left w:w="100" w:type="dxa"/>
              <w:bottom w:w="100" w:type="dxa"/>
              <w:right w:w="100" w:type="dxa"/>
            </w:tcMar>
          </w:tcPr>
          <w:p w14:paraId="11E27A82" w14:textId="77777777" w:rsidR="00EA5B46" w:rsidRDefault="00000000">
            <w:pPr>
              <w:widowControl w:val="0"/>
              <w:pBdr>
                <w:top w:val="nil"/>
                <w:left w:val="nil"/>
                <w:bottom w:val="nil"/>
                <w:right w:val="nil"/>
                <w:between w:val="nil"/>
              </w:pBdr>
              <w:spacing w:line="240" w:lineRule="auto"/>
              <w:jc w:val="center"/>
              <w:rPr>
                <w:sz w:val="20"/>
                <w:szCs w:val="20"/>
              </w:rPr>
            </w:pPr>
            <w:r>
              <w:rPr>
                <w:sz w:val="20"/>
                <w:szCs w:val="20"/>
              </w:rPr>
              <w:t>description</w:t>
            </w:r>
          </w:p>
        </w:tc>
      </w:tr>
      <w:tr w:rsidR="00EA5B46" w14:paraId="7E81777B" w14:textId="77777777">
        <w:tc>
          <w:tcPr>
            <w:tcW w:w="4950" w:type="dxa"/>
            <w:shd w:val="clear" w:color="auto" w:fill="auto"/>
            <w:tcMar>
              <w:top w:w="100" w:type="dxa"/>
              <w:left w:w="100" w:type="dxa"/>
              <w:bottom w:w="100" w:type="dxa"/>
              <w:right w:w="100" w:type="dxa"/>
            </w:tcMar>
          </w:tcPr>
          <w:p w14:paraId="04AF671D" w14:textId="77777777" w:rsidR="00EA5B46" w:rsidRDefault="00000000">
            <w:pPr>
              <w:widowControl w:val="0"/>
              <w:pBdr>
                <w:top w:val="nil"/>
                <w:left w:val="nil"/>
                <w:bottom w:val="nil"/>
                <w:right w:val="nil"/>
                <w:between w:val="nil"/>
              </w:pBdr>
              <w:spacing w:line="240" w:lineRule="auto"/>
              <w:rPr>
                <w:sz w:val="20"/>
                <w:szCs w:val="20"/>
              </w:rPr>
            </w:pPr>
            <w:r>
              <w:rPr>
                <w:sz w:val="20"/>
                <w:szCs w:val="20"/>
              </w:rPr>
              <w:t>1</w:t>
            </w:r>
          </w:p>
        </w:tc>
        <w:tc>
          <w:tcPr>
            <w:tcW w:w="4950" w:type="dxa"/>
            <w:shd w:val="clear" w:color="auto" w:fill="auto"/>
            <w:tcMar>
              <w:top w:w="100" w:type="dxa"/>
              <w:left w:w="100" w:type="dxa"/>
              <w:bottom w:w="100" w:type="dxa"/>
              <w:right w:w="100" w:type="dxa"/>
            </w:tcMar>
          </w:tcPr>
          <w:p w14:paraId="58137BCE" w14:textId="77777777" w:rsidR="00EA5B46" w:rsidRDefault="00000000">
            <w:pPr>
              <w:widowControl w:val="0"/>
              <w:pBdr>
                <w:top w:val="nil"/>
                <w:left w:val="nil"/>
                <w:bottom w:val="nil"/>
                <w:right w:val="nil"/>
                <w:between w:val="nil"/>
              </w:pBdr>
              <w:spacing w:line="240" w:lineRule="auto"/>
              <w:rPr>
                <w:sz w:val="20"/>
                <w:szCs w:val="20"/>
              </w:rPr>
            </w:pPr>
            <w:r>
              <w:rPr>
                <w:sz w:val="20"/>
                <w:szCs w:val="20"/>
              </w:rPr>
              <w:t>Emergency</w:t>
            </w:r>
          </w:p>
        </w:tc>
      </w:tr>
      <w:tr w:rsidR="00EA5B46" w14:paraId="2F3364A3" w14:textId="77777777">
        <w:tc>
          <w:tcPr>
            <w:tcW w:w="4950" w:type="dxa"/>
            <w:shd w:val="clear" w:color="auto" w:fill="auto"/>
            <w:tcMar>
              <w:top w:w="100" w:type="dxa"/>
              <w:left w:w="100" w:type="dxa"/>
              <w:bottom w:w="100" w:type="dxa"/>
              <w:right w:w="100" w:type="dxa"/>
            </w:tcMar>
          </w:tcPr>
          <w:p w14:paraId="47D1AE3B" w14:textId="77777777" w:rsidR="00EA5B46" w:rsidRDefault="00000000">
            <w:pPr>
              <w:widowControl w:val="0"/>
              <w:pBdr>
                <w:top w:val="nil"/>
                <w:left w:val="nil"/>
                <w:bottom w:val="nil"/>
                <w:right w:val="nil"/>
                <w:between w:val="nil"/>
              </w:pBdr>
              <w:spacing w:line="240" w:lineRule="auto"/>
              <w:rPr>
                <w:sz w:val="20"/>
                <w:szCs w:val="20"/>
              </w:rPr>
            </w:pPr>
            <w:r>
              <w:rPr>
                <w:sz w:val="20"/>
                <w:szCs w:val="20"/>
              </w:rPr>
              <w:t>2</w:t>
            </w:r>
          </w:p>
        </w:tc>
        <w:tc>
          <w:tcPr>
            <w:tcW w:w="4950" w:type="dxa"/>
            <w:shd w:val="clear" w:color="auto" w:fill="auto"/>
            <w:tcMar>
              <w:top w:w="100" w:type="dxa"/>
              <w:left w:w="100" w:type="dxa"/>
              <w:bottom w:w="100" w:type="dxa"/>
              <w:right w:w="100" w:type="dxa"/>
            </w:tcMar>
          </w:tcPr>
          <w:p w14:paraId="5215F3B6" w14:textId="77777777" w:rsidR="00EA5B46" w:rsidRDefault="00000000">
            <w:pPr>
              <w:widowControl w:val="0"/>
              <w:spacing w:line="240" w:lineRule="auto"/>
              <w:rPr>
                <w:sz w:val="20"/>
                <w:szCs w:val="20"/>
              </w:rPr>
            </w:pPr>
            <w:r>
              <w:rPr>
                <w:sz w:val="20"/>
                <w:szCs w:val="20"/>
              </w:rPr>
              <w:t>Urgent</w:t>
            </w:r>
          </w:p>
        </w:tc>
      </w:tr>
      <w:tr w:rsidR="00EA5B46" w14:paraId="5C4EF019" w14:textId="77777777">
        <w:tc>
          <w:tcPr>
            <w:tcW w:w="4950" w:type="dxa"/>
            <w:shd w:val="clear" w:color="auto" w:fill="auto"/>
            <w:tcMar>
              <w:top w:w="100" w:type="dxa"/>
              <w:left w:w="100" w:type="dxa"/>
              <w:bottom w:w="100" w:type="dxa"/>
              <w:right w:w="100" w:type="dxa"/>
            </w:tcMar>
          </w:tcPr>
          <w:p w14:paraId="61A87AAF" w14:textId="77777777" w:rsidR="00EA5B46" w:rsidRDefault="00000000">
            <w:pPr>
              <w:widowControl w:val="0"/>
              <w:pBdr>
                <w:top w:val="nil"/>
                <w:left w:val="nil"/>
                <w:bottom w:val="nil"/>
                <w:right w:val="nil"/>
                <w:between w:val="nil"/>
              </w:pBdr>
              <w:spacing w:line="240" w:lineRule="auto"/>
              <w:rPr>
                <w:sz w:val="20"/>
                <w:szCs w:val="20"/>
              </w:rPr>
            </w:pPr>
            <w:r>
              <w:rPr>
                <w:sz w:val="20"/>
                <w:szCs w:val="20"/>
              </w:rPr>
              <w:t>3</w:t>
            </w:r>
          </w:p>
        </w:tc>
        <w:tc>
          <w:tcPr>
            <w:tcW w:w="4950" w:type="dxa"/>
            <w:shd w:val="clear" w:color="auto" w:fill="auto"/>
            <w:tcMar>
              <w:top w:w="100" w:type="dxa"/>
              <w:left w:w="100" w:type="dxa"/>
              <w:bottom w:w="100" w:type="dxa"/>
              <w:right w:w="100" w:type="dxa"/>
            </w:tcMar>
          </w:tcPr>
          <w:p w14:paraId="177771A1" w14:textId="77777777" w:rsidR="00EA5B46" w:rsidRDefault="00000000">
            <w:pPr>
              <w:widowControl w:val="0"/>
              <w:spacing w:line="240" w:lineRule="auto"/>
              <w:rPr>
                <w:sz w:val="20"/>
                <w:szCs w:val="20"/>
              </w:rPr>
            </w:pPr>
            <w:r>
              <w:rPr>
                <w:sz w:val="20"/>
                <w:szCs w:val="20"/>
              </w:rPr>
              <w:t>Elective</w:t>
            </w:r>
          </w:p>
        </w:tc>
      </w:tr>
      <w:tr w:rsidR="00EA5B46" w14:paraId="5D44E162" w14:textId="77777777">
        <w:tc>
          <w:tcPr>
            <w:tcW w:w="4950" w:type="dxa"/>
            <w:shd w:val="clear" w:color="auto" w:fill="auto"/>
            <w:tcMar>
              <w:top w:w="100" w:type="dxa"/>
              <w:left w:w="100" w:type="dxa"/>
              <w:bottom w:w="100" w:type="dxa"/>
              <w:right w:w="100" w:type="dxa"/>
            </w:tcMar>
          </w:tcPr>
          <w:p w14:paraId="5B5DDB47" w14:textId="77777777" w:rsidR="00EA5B46" w:rsidRDefault="00000000">
            <w:pPr>
              <w:widowControl w:val="0"/>
              <w:pBdr>
                <w:top w:val="nil"/>
                <w:left w:val="nil"/>
                <w:bottom w:val="nil"/>
                <w:right w:val="nil"/>
                <w:between w:val="nil"/>
              </w:pBdr>
              <w:spacing w:line="240" w:lineRule="auto"/>
              <w:rPr>
                <w:sz w:val="20"/>
                <w:szCs w:val="20"/>
              </w:rPr>
            </w:pPr>
            <w:r>
              <w:rPr>
                <w:sz w:val="20"/>
                <w:szCs w:val="20"/>
              </w:rPr>
              <w:t>4</w:t>
            </w:r>
          </w:p>
        </w:tc>
        <w:tc>
          <w:tcPr>
            <w:tcW w:w="4950" w:type="dxa"/>
            <w:shd w:val="clear" w:color="auto" w:fill="auto"/>
            <w:tcMar>
              <w:top w:w="100" w:type="dxa"/>
              <w:left w:w="100" w:type="dxa"/>
              <w:bottom w:w="100" w:type="dxa"/>
              <w:right w:w="100" w:type="dxa"/>
            </w:tcMar>
          </w:tcPr>
          <w:p w14:paraId="3AB217B9" w14:textId="77777777" w:rsidR="00EA5B46" w:rsidRDefault="00000000">
            <w:pPr>
              <w:widowControl w:val="0"/>
              <w:spacing w:line="240" w:lineRule="auto"/>
              <w:rPr>
                <w:sz w:val="20"/>
                <w:szCs w:val="20"/>
              </w:rPr>
            </w:pPr>
            <w:r>
              <w:rPr>
                <w:sz w:val="20"/>
                <w:szCs w:val="20"/>
              </w:rPr>
              <w:t>Newborn</w:t>
            </w:r>
          </w:p>
        </w:tc>
      </w:tr>
      <w:tr w:rsidR="00EA5B46" w14:paraId="19024F92" w14:textId="77777777">
        <w:tc>
          <w:tcPr>
            <w:tcW w:w="4950" w:type="dxa"/>
            <w:shd w:val="clear" w:color="auto" w:fill="auto"/>
            <w:tcMar>
              <w:top w:w="100" w:type="dxa"/>
              <w:left w:w="100" w:type="dxa"/>
              <w:bottom w:w="100" w:type="dxa"/>
              <w:right w:w="100" w:type="dxa"/>
            </w:tcMar>
          </w:tcPr>
          <w:p w14:paraId="368749E3" w14:textId="77777777" w:rsidR="00EA5B46" w:rsidRDefault="00000000">
            <w:pPr>
              <w:widowControl w:val="0"/>
              <w:pBdr>
                <w:top w:val="nil"/>
                <w:left w:val="nil"/>
                <w:bottom w:val="nil"/>
                <w:right w:val="nil"/>
                <w:between w:val="nil"/>
              </w:pBdr>
              <w:spacing w:line="240" w:lineRule="auto"/>
              <w:rPr>
                <w:sz w:val="20"/>
                <w:szCs w:val="20"/>
              </w:rPr>
            </w:pPr>
            <w:r>
              <w:rPr>
                <w:sz w:val="20"/>
                <w:szCs w:val="20"/>
              </w:rPr>
              <w:t>5</w:t>
            </w:r>
          </w:p>
        </w:tc>
        <w:tc>
          <w:tcPr>
            <w:tcW w:w="4950" w:type="dxa"/>
            <w:shd w:val="clear" w:color="auto" w:fill="auto"/>
            <w:tcMar>
              <w:top w:w="100" w:type="dxa"/>
              <w:left w:w="100" w:type="dxa"/>
              <w:bottom w:w="100" w:type="dxa"/>
              <w:right w:w="100" w:type="dxa"/>
            </w:tcMar>
          </w:tcPr>
          <w:p w14:paraId="7F2A68C5" w14:textId="77777777" w:rsidR="00EA5B46" w:rsidRDefault="00000000">
            <w:pPr>
              <w:widowControl w:val="0"/>
              <w:spacing w:line="240" w:lineRule="auto"/>
              <w:rPr>
                <w:sz w:val="20"/>
                <w:szCs w:val="20"/>
              </w:rPr>
            </w:pPr>
            <w:r>
              <w:rPr>
                <w:sz w:val="20"/>
                <w:szCs w:val="20"/>
              </w:rPr>
              <w:t>Not Available</w:t>
            </w:r>
          </w:p>
        </w:tc>
      </w:tr>
      <w:tr w:rsidR="00EA5B46" w14:paraId="32C79735" w14:textId="77777777">
        <w:tc>
          <w:tcPr>
            <w:tcW w:w="4950" w:type="dxa"/>
            <w:shd w:val="clear" w:color="auto" w:fill="auto"/>
            <w:tcMar>
              <w:top w:w="100" w:type="dxa"/>
              <w:left w:w="100" w:type="dxa"/>
              <w:bottom w:w="100" w:type="dxa"/>
              <w:right w:w="100" w:type="dxa"/>
            </w:tcMar>
          </w:tcPr>
          <w:p w14:paraId="08B34D37" w14:textId="77777777" w:rsidR="00EA5B46" w:rsidRDefault="00000000">
            <w:pPr>
              <w:widowControl w:val="0"/>
              <w:pBdr>
                <w:top w:val="nil"/>
                <w:left w:val="nil"/>
                <w:bottom w:val="nil"/>
                <w:right w:val="nil"/>
                <w:between w:val="nil"/>
              </w:pBdr>
              <w:spacing w:line="240" w:lineRule="auto"/>
              <w:rPr>
                <w:sz w:val="20"/>
                <w:szCs w:val="20"/>
              </w:rPr>
            </w:pPr>
            <w:r>
              <w:rPr>
                <w:sz w:val="20"/>
                <w:szCs w:val="20"/>
              </w:rPr>
              <w:t>6</w:t>
            </w:r>
          </w:p>
        </w:tc>
        <w:tc>
          <w:tcPr>
            <w:tcW w:w="4950" w:type="dxa"/>
            <w:shd w:val="clear" w:color="auto" w:fill="auto"/>
            <w:tcMar>
              <w:top w:w="100" w:type="dxa"/>
              <w:left w:w="100" w:type="dxa"/>
              <w:bottom w:w="100" w:type="dxa"/>
              <w:right w:w="100" w:type="dxa"/>
            </w:tcMar>
          </w:tcPr>
          <w:p w14:paraId="61A5DACB" w14:textId="77777777" w:rsidR="00EA5B46" w:rsidRDefault="00000000">
            <w:pPr>
              <w:widowControl w:val="0"/>
              <w:spacing w:line="240" w:lineRule="auto"/>
              <w:rPr>
                <w:sz w:val="20"/>
                <w:szCs w:val="20"/>
              </w:rPr>
            </w:pPr>
            <w:r>
              <w:rPr>
                <w:sz w:val="20"/>
                <w:szCs w:val="20"/>
              </w:rPr>
              <w:t>NULL</w:t>
            </w:r>
          </w:p>
        </w:tc>
      </w:tr>
      <w:tr w:rsidR="00EA5B46" w14:paraId="31EDF719" w14:textId="77777777">
        <w:tc>
          <w:tcPr>
            <w:tcW w:w="4950" w:type="dxa"/>
            <w:shd w:val="clear" w:color="auto" w:fill="auto"/>
            <w:tcMar>
              <w:top w:w="100" w:type="dxa"/>
              <w:left w:w="100" w:type="dxa"/>
              <w:bottom w:w="100" w:type="dxa"/>
              <w:right w:w="100" w:type="dxa"/>
            </w:tcMar>
          </w:tcPr>
          <w:p w14:paraId="2E009097" w14:textId="77777777" w:rsidR="00EA5B46" w:rsidRDefault="00000000">
            <w:pPr>
              <w:widowControl w:val="0"/>
              <w:pBdr>
                <w:top w:val="nil"/>
                <w:left w:val="nil"/>
                <w:bottom w:val="nil"/>
                <w:right w:val="nil"/>
                <w:between w:val="nil"/>
              </w:pBdr>
              <w:spacing w:line="240" w:lineRule="auto"/>
              <w:rPr>
                <w:sz w:val="20"/>
                <w:szCs w:val="20"/>
              </w:rPr>
            </w:pPr>
            <w:r>
              <w:rPr>
                <w:sz w:val="20"/>
                <w:szCs w:val="20"/>
              </w:rPr>
              <w:t>7</w:t>
            </w:r>
          </w:p>
        </w:tc>
        <w:tc>
          <w:tcPr>
            <w:tcW w:w="4950" w:type="dxa"/>
            <w:shd w:val="clear" w:color="auto" w:fill="auto"/>
            <w:tcMar>
              <w:top w:w="100" w:type="dxa"/>
              <w:left w:w="100" w:type="dxa"/>
              <w:bottom w:w="100" w:type="dxa"/>
              <w:right w:w="100" w:type="dxa"/>
            </w:tcMar>
          </w:tcPr>
          <w:p w14:paraId="66B7BD81" w14:textId="77777777" w:rsidR="00EA5B46" w:rsidRDefault="00000000">
            <w:pPr>
              <w:widowControl w:val="0"/>
              <w:spacing w:line="240" w:lineRule="auto"/>
              <w:rPr>
                <w:sz w:val="20"/>
                <w:szCs w:val="20"/>
              </w:rPr>
            </w:pPr>
            <w:r>
              <w:rPr>
                <w:sz w:val="20"/>
                <w:szCs w:val="20"/>
              </w:rPr>
              <w:t>Trauma Center</w:t>
            </w:r>
          </w:p>
        </w:tc>
      </w:tr>
      <w:tr w:rsidR="00EA5B46" w14:paraId="3F9A5713" w14:textId="77777777">
        <w:tc>
          <w:tcPr>
            <w:tcW w:w="4950" w:type="dxa"/>
            <w:shd w:val="clear" w:color="auto" w:fill="auto"/>
            <w:tcMar>
              <w:top w:w="100" w:type="dxa"/>
              <w:left w:w="100" w:type="dxa"/>
              <w:bottom w:w="100" w:type="dxa"/>
              <w:right w:w="100" w:type="dxa"/>
            </w:tcMar>
          </w:tcPr>
          <w:p w14:paraId="112D4FE1" w14:textId="77777777" w:rsidR="00EA5B46" w:rsidRDefault="00000000">
            <w:pPr>
              <w:widowControl w:val="0"/>
              <w:pBdr>
                <w:top w:val="nil"/>
                <w:left w:val="nil"/>
                <w:bottom w:val="nil"/>
                <w:right w:val="nil"/>
                <w:between w:val="nil"/>
              </w:pBdr>
              <w:spacing w:line="240" w:lineRule="auto"/>
              <w:rPr>
                <w:sz w:val="20"/>
                <w:szCs w:val="20"/>
              </w:rPr>
            </w:pPr>
            <w:r>
              <w:rPr>
                <w:sz w:val="20"/>
                <w:szCs w:val="20"/>
              </w:rPr>
              <w:t>8</w:t>
            </w:r>
          </w:p>
        </w:tc>
        <w:tc>
          <w:tcPr>
            <w:tcW w:w="4950" w:type="dxa"/>
            <w:shd w:val="clear" w:color="auto" w:fill="auto"/>
            <w:tcMar>
              <w:top w:w="100" w:type="dxa"/>
              <w:left w:w="100" w:type="dxa"/>
              <w:bottom w:w="100" w:type="dxa"/>
              <w:right w:w="100" w:type="dxa"/>
            </w:tcMar>
          </w:tcPr>
          <w:p w14:paraId="125E1D65" w14:textId="77777777" w:rsidR="00EA5B46" w:rsidRDefault="00000000">
            <w:pPr>
              <w:widowControl w:val="0"/>
              <w:spacing w:line="240" w:lineRule="auto"/>
              <w:rPr>
                <w:sz w:val="20"/>
                <w:szCs w:val="20"/>
              </w:rPr>
            </w:pPr>
            <w:r>
              <w:rPr>
                <w:sz w:val="20"/>
                <w:szCs w:val="20"/>
              </w:rPr>
              <w:t>Not Mapped</w:t>
            </w:r>
          </w:p>
        </w:tc>
      </w:tr>
    </w:tbl>
    <w:p w14:paraId="1F0B5443" w14:textId="77777777" w:rsidR="00EA5B46" w:rsidRDefault="00EA5B46">
      <w:pPr>
        <w:ind w:left="720"/>
        <w:rPr>
          <w:rFonts w:ascii="Calibri" w:eastAsia="Calibri" w:hAnsi="Calibri" w:cs="Calibri"/>
          <w:sz w:val="24"/>
          <w:szCs w:val="24"/>
        </w:rPr>
      </w:pPr>
    </w:p>
    <w:sectPr w:rsidR="00EA5B46">
      <w:pgSz w:w="12240" w:h="15840"/>
      <w:pgMar w:top="1440" w:right="990" w:bottom="1440" w:left="13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290293E-2FBF-4EFD-8FC2-14F669342659}"/>
    <w:embedBold r:id="rId2" w:fontKey="{236A6F64-2FFE-4485-BA54-40A4ED3E10A1}"/>
  </w:font>
  <w:font w:name="STIX Two Text SemiBold">
    <w:charset w:val="00"/>
    <w:family w:val="auto"/>
    <w:pitch w:val="default"/>
    <w:embedRegular r:id="rId3" w:fontKey="{740615D6-248A-481E-AA13-1F1B80D30FF7}"/>
  </w:font>
  <w:font w:name="Cambria">
    <w:panose1 w:val="02040503050406030204"/>
    <w:charset w:val="00"/>
    <w:family w:val="roman"/>
    <w:pitch w:val="variable"/>
    <w:sig w:usb0="E00006FF" w:usb1="420024FF" w:usb2="02000000" w:usb3="00000000" w:csb0="0000019F" w:csb1="00000000"/>
    <w:embedRegular r:id="rId4" w:fontKey="{F269B3B1-73DD-435C-8819-A47E10589E62}"/>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5" w:fontKey="{6022C737-4174-44B2-93AE-E7345E0A27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E54"/>
    <w:multiLevelType w:val="multilevel"/>
    <w:tmpl w:val="2278C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740285"/>
    <w:multiLevelType w:val="multilevel"/>
    <w:tmpl w:val="B4C8D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1136AC6"/>
    <w:multiLevelType w:val="multilevel"/>
    <w:tmpl w:val="00A2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AB1D14"/>
    <w:multiLevelType w:val="multilevel"/>
    <w:tmpl w:val="790E9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887626"/>
    <w:multiLevelType w:val="multilevel"/>
    <w:tmpl w:val="C436D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D0429"/>
    <w:multiLevelType w:val="multilevel"/>
    <w:tmpl w:val="731E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3B701F"/>
    <w:multiLevelType w:val="multilevel"/>
    <w:tmpl w:val="5282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F51776"/>
    <w:multiLevelType w:val="multilevel"/>
    <w:tmpl w:val="619E3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515ED0"/>
    <w:multiLevelType w:val="multilevel"/>
    <w:tmpl w:val="16447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356CDF"/>
    <w:multiLevelType w:val="multilevel"/>
    <w:tmpl w:val="037C2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121435"/>
    <w:multiLevelType w:val="multilevel"/>
    <w:tmpl w:val="D032C7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4C85DFF"/>
    <w:multiLevelType w:val="multilevel"/>
    <w:tmpl w:val="7E38B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3E6EA3"/>
    <w:multiLevelType w:val="multilevel"/>
    <w:tmpl w:val="569C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C41790"/>
    <w:multiLevelType w:val="multilevel"/>
    <w:tmpl w:val="2966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D40454"/>
    <w:multiLevelType w:val="multilevel"/>
    <w:tmpl w:val="90CA3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865FE3"/>
    <w:multiLevelType w:val="multilevel"/>
    <w:tmpl w:val="C3923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F571C8"/>
    <w:multiLevelType w:val="multilevel"/>
    <w:tmpl w:val="C06C7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39005B"/>
    <w:multiLevelType w:val="multilevel"/>
    <w:tmpl w:val="87729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C738F7"/>
    <w:multiLevelType w:val="multilevel"/>
    <w:tmpl w:val="3DF8D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DC00DEE"/>
    <w:multiLevelType w:val="multilevel"/>
    <w:tmpl w:val="3D680C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0300103"/>
    <w:multiLevelType w:val="multilevel"/>
    <w:tmpl w:val="F522D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BB2F0E"/>
    <w:multiLevelType w:val="multilevel"/>
    <w:tmpl w:val="E372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967D75"/>
    <w:multiLevelType w:val="multilevel"/>
    <w:tmpl w:val="8E78F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33427E4"/>
    <w:multiLevelType w:val="multilevel"/>
    <w:tmpl w:val="32B0D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6C26C0"/>
    <w:multiLevelType w:val="multilevel"/>
    <w:tmpl w:val="95EC2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C9589C"/>
    <w:multiLevelType w:val="multilevel"/>
    <w:tmpl w:val="2D06C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A27413"/>
    <w:multiLevelType w:val="multilevel"/>
    <w:tmpl w:val="A0A41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AE838C2"/>
    <w:multiLevelType w:val="multilevel"/>
    <w:tmpl w:val="3F62F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515492"/>
    <w:multiLevelType w:val="multilevel"/>
    <w:tmpl w:val="6F720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9F64B9"/>
    <w:multiLevelType w:val="multilevel"/>
    <w:tmpl w:val="AC0CD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C156E2"/>
    <w:multiLevelType w:val="multilevel"/>
    <w:tmpl w:val="A5449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027E2B"/>
    <w:multiLevelType w:val="multilevel"/>
    <w:tmpl w:val="34CCE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3F2034"/>
    <w:multiLevelType w:val="multilevel"/>
    <w:tmpl w:val="5AF24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9CD3E47"/>
    <w:multiLevelType w:val="multilevel"/>
    <w:tmpl w:val="EB1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A157BDF"/>
    <w:multiLevelType w:val="multilevel"/>
    <w:tmpl w:val="F6E6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A62729"/>
    <w:multiLevelType w:val="multilevel"/>
    <w:tmpl w:val="FF761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AFA3C17"/>
    <w:multiLevelType w:val="multilevel"/>
    <w:tmpl w:val="F8627A8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1284FAA"/>
    <w:multiLevelType w:val="multilevel"/>
    <w:tmpl w:val="EB3AB4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17C7363"/>
    <w:multiLevelType w:val="multilevel"/>
    <w:tmpl w:val="C2385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1FE6F08"/>
    <w:multiLevelType w:val="multilevel"/>
    <w:tmpl w:val="CBCA7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344579"/>
    <w:multiLevelType w:val="hybridMultilevel"/>
    <w:tmpl w:val="1400911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46B01A08"/>
    <w:multiLevelType w:val="multilevel"/>
    <w:tmpl w:val="985803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76832A3"/>
    <w:multiLevelType w:val="multilevel"/>
    <w:tmpl w:val="AA62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DFE3FAB"/>
    <w:multiLevelType w:val="multilevel"/>
    <w:tmpl w:val="6BEEF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FD312A1"/>
    <w:multiLevelType w:val="multilevel"/>
    <w:tmpl w:val="9AF2B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B116A22"/>
    <w:multiLevelType w:val="multilevel"/>
    <w:tmpl w:val="AB686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C2967EE"/>
    <w:multiLevelType w:val="multilevel"/>
    <w:tmpl w:val="D9F64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27A2B51"/>
    <w:multiLevelType w:val="multilevel"/>
    <w:tmpl w:val="01461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AD3AA5"/>
    <w:multiLevelType w:val="multilevel"/>
    <w:tmpl w:val="0C64D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6834626"/>
    <w:multiLevelType w:val="multilevel"/>
    <w:tmpl w:val="D154F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BAF4D0C"/>
    <w:multiLevelType w:val="multilevel"/>
    <w:tmpl w:val="FC26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498925">
    <w:abstractNumId w:val="23"/>
  </w:num>
  <w:num w:numId="2" w16cid:durableId="234978019">
    <w:abstractNumId w:val="46"/>
  </w:num>
  <w:num w:numId="3" w16cid:durableId="267086478">
    <w:abstractNumId w:val="44"/>
  </w:num>
  <w:num w:numId="4" w16cid:durableId="1371999376">
    <w:abstractNumId w:val="1"/>
  </w:num>
  <w:num w:numId="5" w16cid:durableId="1566138924">
    <w:abstractNumId w:val="15"/>
  </w:num>
  <w:num w:numId="6" w16cid:durableId="2113471532">
    <w:abstractNumId w:val="43"/>
  </w:num>
  <w:num w:numId="7" w16cid:durableId="1832988530">
    <w:abstractNumId w:val="42"/>
  </w:num>
  <w:num w:numId="8" w16cid:durableId="890270560">
    <w:abstractNumId w:val="13"/>
  </w:num>
  <w:num w:numId="9" w16cid:durableId="2006592780">
    <w:abstractNumId w:val="26"/>
  </w:num>
  <w:num w:numId="10" w16cid:durableId="880172278">
    <w:abstractNumId w:val="32"/>
  </w:num>
  <w:num w:numId="11" w16cid:durableId="1343046818">
    <w:abstractNumId w:val="38"/>
  </w:num>
  <w:num w:numId="12" w16cid:durableId="1483548401">
    <w:abstractNumId w:val="45"/>
  </w:num>
  <w:num w:numId="13" w16cid:durableId="1203206773">
    <w:abstractNumId w:val="36"/>
  </w:num>
  <w:num w:numId="14" w16cid:durableId="1346205182">
    <w:abstractNumId w:val="3"/>
  </w:num>
  <w:num w:numId="15" w16cid:durableId="1938977381">
    <w:abstractNumId w:val="39"/>
  </w:num>
  <w:num w:numId="16" w16cid:durableId="1811745031">
    <w:abstractNumId w:val="14"/>
  </w:num>
  <w:num w:numId="17" w16cid:durableId="1931884712">
    <w:abstractNumId w:val="28"/>
  </w:num>
  <w:num w:numId="18" w16cid:durableId="1673533433">
    <w:abstractNumId w:val="50"/>
  </w:num>
  <w:num w:numId="19" w16cid:durableId="2036730481">
    <w:abstractNumId w:val="19"/>
  </w:num>
  <w:num w:numId="20" w16cid:durableId="1145119369">
    <w:abstractNumId w:val="9"/>
  </w:num>
  <w:num w:numId="21" w16cid:durableId="465858220">
    <w:abstractNumId w:val="29"/>
  </w:num>
  <w:num w:numId="22" w16cid:durableId="1321082912">
    <w:abstractNumId w:val="35"/>
  </w:num>
  <w:num w:numId="23" w16cid:durableId="1012411465">
    <w:abstractNumId w:val="33"/>
  </w:num>
  <w:num w:numId="24" w16cid:durableId="1496072197">
    <w:abstractNumId w:val="10"/>
  </w:num>
  <w:num w:numId="25" w16cid:durableId="2070765442">
    <w:abstractNumId w:val="24"/>
  </w:num>
  <w:num w:numId="26" w16cid:durableId="602959672">
    <w:abstractNumId w:val="7"/>
  </w:num>
  <w:num w:numId="27" w16cid:durableId="643044399">
    <w:abstractNumId w:val="34"/>
  </w:num>
  <w:num w:numId="28" w16cid:durableId="207836542">
    <w:abstractNumId w:val="4"/>
  </w:num>
  <w:num w:numId="29" w16cid:durableId="14162747">
    <w:abstractNumId w:val="5"/>
  </w:num>
  <w:num w:numId="30" w16cid:durableId="87428998">
    <w:abstractNumId w:val="27"/>
  </w:num>
  <w:num w:numId="31" w16cid:durableId="1861893457">
    <w:abstractNumId w:val="47"/>
  </w:num>
  <w:num w:numId="32" w16cid:durableId="2061246920">
    <w:abstractNumId w:val="8"/>
  </w:num>
  <w:num w:numId="33" w16cid:durableId="1165901558">
    <w:abstractNumId w:val="20"/>
  </w:num>
  <w:num w:numId="34" w16cid:durableId="329411152">
    <w:abstractNumId w:val="49"/>
  </w:num>
  <w:num w:numId="35" w16cid:durableId="1591542127">
    <w:abstractNumId w:val="12"/>
  </w:num>
  <w:num w:numId="36" w16cid:durableId="236862639">
    <w:abstractNumId w:val="37"/>
  </w:num>
  <w:num w:numId="37" w16cid:durableId="2048599314">
    <w:abstractNumId w:val="41"/>
  </w:num>
  <w:num w:numId="38" w16cid:durableId="553466160">
    <w:abstractNumId w:val="31"/>
  </w:num>
  <w:num w:numId="39" w16cid:durableId="2089840310">
    <w:abstractNumId w:val="22"/>
  </w:num>
  <w:num w:numId="40" w16cid:durableId="1165053033">
    <w:abstractNumId w:val="6"/>
  </w:num>
  <w:num w:numId="41" w16cid:durableId="1239366186">
    <w:abstractNumId w:val="11"/>
  </w:num>
  <w:num w:numId="42" w16cid:durableId="1192842688">
    <w:abstractNumId w:val="21"/>
  </w:num>
  <w:num w:numId="43" w16cid:durableId="2146922007">
    <w:abstractNumId w:val="30"/>
  </w:num>
  <w:num w:numId="44" w16cid:durableId="718626992">
    <w:abstractNumId w:val="17"/>
  </w:num>
  <w:num w:numId="45" w16cid:durableId="130445210">
    <w:abstractNumId w:val="18"/>
  </w:num>
  <w:num w:numId="46" w16cid:durableId="1641497758">
    <w:abstractNumId w:val="48"/>
  </w:num>
  <w:num w:numId="47" w16cid:durableId="1312055278">
    <w:abstractNumId w:val="16"/>
  </w:num>
  <w:num w:numId="48" w16cid:durableId="358822604">
    <w:abstractNumId w:val="0"/>
  </w:num>
  <w:num w:numId="49" w16cid:durableId="1313371644">
    <w:abstractNumId w:val="25"/>
  </w:num>
  <w:num w:numId="50" w16cid:durableId="1141964889">
    <w:abstractNumId w:val="2"/>
  </w:num>
  <w:num w:numId="51" w16cid:durableId="211906006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B46"/>
    <w:rsid w:val="00226D8F"/>
    <w:rsid w:val="003B6C27"/>
    <w:rsid w:val="00420150"/>
    <w:rsid w:val="00623C97"/>
    <w:rsid w:val="0065580D"/>
    <w:rsid w:val="006A754C"/>
    <w:rsid w:val="00731BBC"/>
    <w:rsid w:val="009304AC"/>
    <w:rsid w:val="00C85A45"/>
    <w:rsid w:val="00EA5B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9B6D1"/>
  <w15:docId w15:val="{6401D76A-C173-42A3-A1B9-DD0B5773B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85A4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C85A45"/>
    <w:pPr>
      <w:spacing w:after="100"/>
      <w:ind w:left="220"/>
    </w:pPr>
  </w:style>
  <w:style w:type="paragraph" w:styleId="TOC3">
    <w:name w:val="toc 3"/>
    <w:basedOn w:val="Normal"/>
    <w:next w:val="Normal"/>
    <w:autoRedefine/>
    <w:uiPriority w:val="39"/>
    <w:unhideWhenUsed/>
    <w:rsid w:val="00C85A45"/>
    <w:pPr>
      <w:tabs>
        <w:tab w:val="right" w:leader="dot" w:pos="9890"/>
      </w:tabs>
      <w:spacing w:after="100"/>
      <w:ind w:left="220"/>
    </w:pPr>
  </w:style>
  <w:style w:type="character" w:styleId="Hyperlink">
    <w:name w:val="Hyperlink"/>
    <w:basedOn w:val="DefaultParagraphFont"/>
    <w:uiPriority w:val="99"/>
    <w:unhideWhenUsed/>
    <w:rsid w:val="00C85A45"/>
    <w:rPr>
      <w:color w:val="0000FF" w:themeColor="hyperlink"/>
      <w:u w:val="single"/>
    </w:rPr>
  </w:style>
  <w:style w:type="paragraph" w:styleId="ListParagraph">
    <w:name w:val="List Paragraph"/>
    <w:basedOn w:val="Normal"/>
    <w:uiPriority w:val="34"/>
    <w:qFormat/>
    <w:rsid w:val="00420150"/>
    <w:pPr>
      <w:ind w:left="720"/>
      <w:contextualSpacing/>
    </w:pPr>
  </w:style>
  <w:style w:type="character" w:styleId="UnresolvedMention">
    <w:name w:val="Unresolved Mention"/>
    <w:basedOn w:val="DefaultParagraphFont"/>
    <w:uiPriority w:val="99"/>
    <w:semiHidden/>
    <w:unhideWhenUsed/>
    <w:rsid w:val="00226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chawthinn/uci-diabetes-readmission-pyspark/tree/main/final_submiss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chawthinn/uci-diabetes-readmission-pyspark/blob/main/final_submission/part2_model_training_evaluations.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chawthinn/uci-diabetes-readmission-pyspark/blob/main/final_submission/part1_preprocessing_encoding.ipynb"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chawthinn/uci-diabetes-readmission-pyspark/blob/main/final_submission/diabetic_data.csv" TargetMode="External"/><Relationship Id="rId30" Type="http://schemas.openxmlformats.org/officeDocument/2006/relationships/hyperlink" Target="https://diabetes.org/about-diabetes/statistics/about-diabet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80BF3-4125-4A88-9710-7FE15D686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43</Pages>
  <Words>10116</Words>
  <Characters>57662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 Dominguez</cp:lastModifiedBy>
  <cp:revision>8</cp:revision>
  <dcterms:created xsi:type="dcterms:W3CDTF">2025-07-01T22:39:00Z</dcterms:created>
  <dcterms:modified xsi:type="dcterms:W3CDTF">2025-07-02T00:35:00Z</dcterms:modified>
</cp:coreProperties>
</file>