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274" w:rsidRPr="00606151" w:rsidRDefault="00F33274" w:rsidP="00F33274">
      <w:pPr>
        <w:spacing w:line="256" w:lineRule="auto"/>
        <w:rPr>
          <w:rFonts w:ascii="Calibri" w:eastAsia="Calibri" w:hAnsi="Calibri" w:cs="Times New Roman"/>
        </w:rPr>
      </w:pPr>
      <w:r w:rsidRPr="00606151">
        <w:rPr>
          <w:rFonts w:ascii="Calibri" w:eastAsia="Calibri" w:hAnsi="Calibri" w:cs="Times New Roman"/>
          <w:noProof/>
          <w:lang w:eastAsia="es-MX"/>
        </w:rPr>
        <w:drawing>
          <wp:inline distT="0" distB="0" distL="0" distR="0" wp14:anchorId="2F0F0FA7" wp14:editId="6FD8366F">
            <wp:extent cx="1073465" cy="1136822"/>
            <wp:effectExtent l="152400" t="171450" r="165100" b="158750"/>
            <wp:docPr id="1" name="Imagen 1" descr="imagen del te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l tec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357" cy="9450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606151">
        <w:rPr>
          <w:rFonts w:ascii="Calibri" w:eastAsia="Calibri" w:hAnsi="Calibri" w:cs="Times New Roman"/>
        </w:rPr>
        <w:t xml:space="preserve">                                                                                       </w:t>
      </w:r>
      <w:r w:rsidRPr="00606151">
        <w:rPr>
          <w:rFonts w:ascii="Calibri" w:eastAsia="Calibri" w:hAnsi="Calibri" w:cs="Times New Roman"/>
          <w:noProof/>
          <w:lang w:eastAsia="es-MX"/>
        </w:rPr>
        <w:drawing>
          <wp:inline distT="0" distB="0" distL="0" distR="0" wp14:anchorId="54AD2613" wp14:editId="119A9A85">
            <wp:extent cx="1094740" cy="1169773"/>
            <wp:effectExtent l="171450" t="171450" r="162560" b="163830"/>
            <wp:docPr id="2" name="Imagen 2" descr="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sistema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875" cy="986129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606151">
        <w:rPr>
          <w:rFonts w:ascii="Calibri" w:eastAsia="Calibri" w:hAnsi="Calibri" w:cs="Times New Roman"/>
        </w:rPr>
        <w:t xml:space="preserve">                       </w:t>
      </w:r>
    </w:p>
    <w:p w:rsidR="00F33274" w:rsidRPr="00606151" w:rsidRDefault="00F33274" w:rsidP="00F33274">
      <w:pPr>
        <w:spacing w:line="256" w:lineRule="auto"/>
        <w:jc w:val="center"/>
        <w:rPr>
          <w:rFonts w:ascii="Baskerville Old Face" w:eastAsia="Calibri" w:hAnsi="Baskerville Old Face" w:cs="Arial"/>
          <w:b/>
          <w:sz w:val="28"/>
          <w:szCs w:val="28"/>
        </w:rPr>
      </w:pPr>
      <w:r w:rsidRPr="00606151">
        <w:rPr>
          <w:rFonts w:ascii="Baskerville Old Face" w:eastAsia="Calibri" w:hAnsi="Baskerville Old Face" w:cs="Arial"/>
          <w:b/>
          <w:sz w:val="28"/>
          <w:szCs w:val="28"/>
        </w:rPr>
        <w:t>INSTITUTO TECNOLOGICO SUPERIOR ZACATECAS OCCIDENTE</w:t>
      </w:r>
    </w:p>
    <w:p w:rsidR="00F33274" w:rsidRPr="00606151" w:rsidRDefault="00F33274" w:rsidP="00F33274">
      <w:pPr>
        <w:spacing w:line="256" w:lineRule="auto"/>
        <w:jc w:val="center"/>
        <w:rPr>
          <w:rFonts w:ascii="Baskerville Old Face" w:eastAsia="Calibri" w:hAnsi="Baskerville Old Face" w:cs="Times New Roman"/>
          <w:b/>
          <w:sz w:val="32"/>
          <w:szCs w:val="32"/>
        </w:rPr>
      </w:pPr>
    </w:p>
    <w:p w:rsidR="00F33274" w:rsidRPr="00606151" w:rsidRDefault="00F33274" w:rsidP="00F33274">
      <w:pPr>
        <w:spacing w:line="256" w:lineRule="auto"/>
        <w:jc w:val="center"/>
        <w:rPr>
          <w:rFonts w:ascii="Baskerville Old Face" w:eastAsia="Calibri" w:hAnsi="Baskerville Old Face" w:cs="Aharoni"/>
          <w:b/>
          <w:sz w:val="28"/>
          <w:szCs w:val="28"/>
        </w:rPr>
      </w:pPr>
      <w:r w:rsidRPr="00606151">
        <w:rPr>
          <w:rFonts w:ascii="Baskerville Old Face" w:eastAsia="Calibri" w:hAnsi="Baskerville Old Face" w:cs="Aharoni"/>
          <w:b/>
          <w:sz w:val="28"/>
          <w:szCs w:val="28"/>
        </w:rPr>
        <w:t>Elaborado por:</w:t>
      </w:r>
    </w:p>
    <w:p w:rsidR="00F33274" w:rsidRDefault="00F33274" w:rsidP="00F33274">
      <w:pPr>
        <w:spacing w:line="256" w:lineRule="auto"/>
        <w:jc w:val="center"/>
        <w:rPr>
          <w:rFonts w:ascii="Baskerville Old Face" w:eastAsia="Calibri" w:hAnsi="Baskerville Old Face" w:cs="Aharoni"/>
          <w:b/>
          <w:sz w:val="28"/>
          <w:szCs w:val="28"/>
        </w:rPr>
      </w:pPr>
      <w:r w:rsidRPr="00606151">
        <w:rPr>
          <w:rFonts w:ascii="Baskerville Old Face" w:eastAsia="Calibri" w:hAnsi="Baskerville Old Face" w:cs="Aharoni"/>
          <w:b/>
          <w:sz w:val="28"/>
          <w:szCs w:val="28"/>
        </w:rPr>
        <w:t>Miranda Arroyo Jara.</w:t>
      </w:r>
    </w:p>
    <w:p w:rsidR="00F33274" w:rsidRDefault="00F33274" w:rsidP="00F33274">
      <w:pPr>
        <w:spacing w:line="256" w:lineRule="auto"/>
        <w:jc w:val="center"/>
        <w:rPr>
          <w:rFonts w:ascii="Baskerville Old Face" w:eastAsia="Calibri" w:hAnsi="Baskerville Old Face" w:cs="Aharoni"/>
          <w:b/>
          <w:sz w:val="28"/>
          <w:szCs w:val="28"/>
        </w:rPr>
      </w:pPr>
      <w:r>
        <w:rPr>
          <w:rFonts w:ascii="Baskerville Old Face" w:eastAsia="Calibri" w:hAnsi="Baskerville Old Face" w:cs="Aharoni"/>
          <w:b/>
          <w:sz w:val="28"/>
          <w:szCs w:val="28"/>
        </w:rPr>
        <w:t>Estefanía Tamayo Meza</w:t>
      </w:r>
    </w:p>
    <w:p w:rsidR="00F33274" w:rsidRDefault="00F33274" w:rsidP="00F33274">
      <w:pPr>
        <w:spacing w:line="256" w:lineRule="auto"/>
        <w:jc w:val="center"/>
        <w:rPr>
          <w:rFonts w:ascii="Baskerville Old Face" w:eastAsia="Calibri" w:hAnsi="Baskerville Old Face" w:cs="Aharoni"/>
          <w:b/>
          <w:sz w:val="28"/>
          <w:szCs w:val="28"/>
        </w:rPr>
      </w:pPr>
      <w:r>
        <w:rPr>
          <w:rFonts w:ascii="Baskerville Old Face" w:eastAsia="Calibri" w:hAnsi="Baskerville Old Face" w:cs="Aharoni"/>
          <w:b/>
          <w:sz w:val="28"/>
          <w:szCs w:val="28"/>
        </w:rPr>
        <w:t>Soraya Mena Castillo</w:t>
      </w:r>
    </w:p>
    <w:p w:rsidR="00F33274" w:rsidRPr="00606151" w:rsidRDefault="00F33274" w:rsidP="00F33274">
      <w:pPr>
        <w:spacing w:line="256" w:lineRule="auto"/>
        <w:jc w:val="center"/>
        <w:rPr>
          <w:rFonts w:ascii="Baskerville Old Face" w:eastAsia="Calibri" w:hAnsi="Baskerville Old Face" w:cs="Aharoni"/>
          <w:b/>
          <w:sz w:val="28"/>
          <w:szCs w:val="28"/>
        </w:rPr>
      </w:pPr>
      <w:r>
        <w:rPr>
          <w:rFonts w:ascii="Baskerville Old Face" w:eastAsia="Calibri" w:hAnsi="Baskerville Old Face" w:cs="Aharoni"/>
          <w:b/>
          <w:sz w:val="28"/>
          <w:szCs w:val="28"/>
        </w:rPr>
        <w:t>Jesús Agustín Juárez Guerrero</w:t>
      </w:r>
    </w:p>
    <w:p w:rsidR="00F33274" w:rsidRPr="00606151" w:rsidRDefault="00F33274" w:rsidP="00F33274">
      <w:pPr>
        <w:spacing w:line="256" w:lineRule="auto"/>
        <w:jc w:val="center"/>
        <w:rPr>
          <w:rFonts w:ascii="Baskerville Old Face" w:eastAsia="Calibri" w:hAnsi="Baskerville Old Face" w:cs="Aharoni"/>
          <w:b/>
          <w:sz w:val="28"/>
          <w:szCs w:val="28"/>
        </w:rPr>
      </w:pPr>
      <w:r w:rsidRPr="00606151">
        <w:rPr>
          <w:rFonts w:ascii="Baskerville Old Face" w:eastAsia="Calibri" w:hAnsi="Baskerville Old Face" w:cs="Aharoni"/>
          <w:b/>
          <w:sz w:val="28"/>
          <w:szCs w:val="28"/>
        </w:rPr>
        <w:t>Docente:</w:t>
      </w:r>
    </w:p>
    <w:p w:rsidR="00F33274" w:rsidRPr="00606151" w:rsidRDefault="00F33274" w:rsidP="00F33274">
      <w:pPr>
        <w:spacing w:line="256" w:lineRule="auto"/>
        <w:jc w:val="center"/>
        <w:rPr>
          <w:rFonts w:ascii="Baskerville Old Face" w:eastAsia="Calibri" w:hAnsi="Baskerville Old Face" w:cs="Aharoni"/>
          <w:b/>
          <w:sz w:val="28"/>
          <w:szCs w:val="28"/>
        </w:rPr>
      </w:pPr>
      <w:r w:rsidRPr="00606151">
        <w:rPr>
          <w:rFonts w:ascii="Baskerville Old Face" w:eastAsia="Calibri" w:hAnsi="Baskerville Old Face" w:cs="Aharoni"/>
          <w:b/>
          <w:sz w:val="28"/>
          <w:szCs w:val="28"/>
        </w:rPr>
        <w:t xml:space="preserve">M.I.S. </w:t>
      </w:r>
      <w:proofErr w:type="spellStart"/>
      <w:r w:rsidRPr="00606151">
        <w:rPr>
          <w:rFonts w:ascii="Baskerville Old Face" w:eastAsia="Calibri" w:hAnsi="Baskerville Old Face" w:cs="Aharoni"/>
          <w:b/>
          <w:sz w:val="28"/>
          <w:szCs w:val="28"/>
        </w:rPr>
        <w:t>Ericka</w:t>
      </w:r>
      <w:proofErr w:type="spellEnd"/>
      <w:r w:rsidRPr="00606151">
        <w:rPr>
          <w:rFonts w:ascii="Baskerville Old Face" w:eastAsia="Calibri" w:hAnsi="Baskerville Old Face" w:cs="Aharoni"/>
          <w:b/>
          <w:sz w:val="28"/>
          <w:szCs w:val="28"/>
        </w:rPr>
        <w:t xml:space="preserve"> Jazmín Robles Gómez.</w:t>
      </w:r>
    </w:p>
    <w:p w:rsidR="00F33274" w:rsidRPr="00606151" w:rsidRDefault="00F33274" w:rsidP="00F33274">
      <w:pPr>
        <w:spacing w:line="256" w:lineRule="auto"/>
        <w:rPr>
          <w:rFonts w:ascii="Baskerville Old Face" w:eastAsia="Calibri" w:hAnsi="Baskerville Old Face" w:cs="Aharoni"/>
          <w:b/>
          <w:sz w:val="28"/>
          <w:szCs w:val="28"/>
        </w:rPr>
      </w:pPr>
      <w:r>
        <w:rPr>
          <w:rFonts w:ascii="Baskerville Old Face" w:eastAsia="Calibri" w:hAnsi="Baskerville Old Face" w:cs="Aharoni"/>
          <w:b/>
          <w:sz w:val="28"/>
          <w:szCs w:val="28"/>
        </w:rPr>
        <w:t xml:space="preserve">                                                         </w:t>
      </w:r>
      <w:r w:rsidRPr="00606151">
        <w:rPr>
          <w:rFonts w:ascii="Baskerville Old Face" w:eastAsia="Calibri" w:hAnsi="Baskerville Old Face" w:cs="Aharoni"/>
          <w:b/>
          <w:sz w:val="28"/>
          <w:szCs w:val="28"/>
        </w:rPr>
        <w:t>Materia:</w:t>
      </w:r>
    </w:p>
    <w:p w:rsidR="00F33274" w:rsidRPr="00606151" w:rsidRDefault="00F33274" w:rsidP="00F33274">
      <w:pPr>
        <w:spacing w:line="256" w:lineRule="auto"/>
        <w:jc w:val="center"/>
        <w:rPr>
          <w:rFonts w:ascii="Baskerville Old Face" w:eastAsia="Calibri" w:hAnsi="Baskerville Old Face" w:cs="Aharoni"/>
          <w:b/>
          <w:sz w:val="28"/>
          <w:szCs w:val="28"/>
        </w:rPr>
      </w:pPr>
      <w:r w:rsidRPr="00606151">
        <w:rPr>
          <w:rFonts w:ascii="Baskerville Old Face" w:eastAsia="Calibri" w:hAnsi="Baskerville Old Face" w:cs="Aharoni"/>
          <w:b/>
          <w:sz w:val="28"/>
          <w:szCs w:val="28"/>
        </w:rPr>
        <w:t>Gestión De Proyectos De Software.</w:t>
      </w:r>
    </w:p>
    <w:p w:rsidR="00F33274" w:rsidRPr="00606151" w:rsidRDefault="00F33274" w:rsidP="00F33274">
      <w:pPr>
        <w:spacing w:line="256" w:lineRule="auto"/>
        <w:jc w:val="center"/>
        <w:rPr>
          <w:rFonts w:ascii="Baskerville Old Face" w:eastAsia="Calibri" w:hAnsi="Baskerville Old Face" w:cs="Aharoni"/>
          <w:b/>
          <w:sz w:val="28"/>
          <w:szCs w:val="28"/>
        </w:rPr>
      </w:pPr>
      <w:r w:rsidRPr="00606151">
        <w:rPr>
          <w:rFonts w:ascii="Baskerville Old Face" w:eastAsia="Calibri" w:hAnsi="Baskerville Old Face" w:cs="Aharoni"/>
          <w:b/>
          <w:sz w:val="28"/>
          <w:szCs w:val="28"/>
        </w:rPr>
        <w:t>Actividad:</w:t>
      </w:r>
    </w:p>
    <w:p w:rsidR="00F33274" w:rsidRPr="00606151" w:rsidRDefault="00F33274" w:rsidP="00F33274">
      <w:pPr>
        <w:spacing w:line="256" w:lineRule="auto"/>
        <w:jc w:val="center"/>
        <w:rPr>
          <w:rFonts w:ascii="Baskerville Old Face" w:eastAsia="Calibri" w:hAnsi="Baskerville Old Face" w:cs="Aharoni"/>
          <w:b/>
          <w:sz w:val="32"/>
          <w:szCs w:val="32"/>
        </w:rPr>
      </w:pPr>
      <w:r>
        <w:rPr>
          <w:rFonts w:ascii="Baskerville Old Face" w:eastAsia="Calibri" w:hAnsi="Baskerville Old Face" w:cs="Aharoni"/>
          <w:b/>
          <w:sz w:val="32"/>
          <w:szCs w:val="32"/>
        </w:rPr>
        <w:t>PMP’s Acuerdos de la primera reunion</w:t>
      </w:r>
      <w:bookmarkStart w:id="0" w:name="_GoBack"/>
      <w:bookmarkEnd w:id="0"/>
      <w:r w:rsidRPr="00606151">
        <w:rPr>
          <w:rFonts w:ascii="Baskerville Old Face" w:eastAsia="Calibri" w:hAnsi="Baskerville Old Face" w:cs="Aharoni"/>
          <w:b/>
          <w:sz w:val="32"/>
          <w:szCs w:val="32"/>
        </w:rPr>
        <w:t>.</w:t>
      </w:r>
    </w:p>
    <w:p w:rsidR="00F33274" w:rsidRPr="00606151" w:rsidRDefault="00F33274" w:rsidP="00F33274">
      <w:pPr>
        <w:spacing w:line="256" w:lineRule="auto"/>
        <w:jc w:val="center"/>
        <w:rPr>
          <w:rFonts w:ascii="Baskerville Old Face" w:eastAsia="Calibri" w:hAnsi="Baskerville Old Face" w:cs="Aharoni"/>
          <w:b/>
          <w:sz w:val="28"/>
          <w:szCs w:val="28"/>
        </w:rPr>
      </w:pPr>
      <w:r w:rsidRPr="00606151">
        <w:rPr>
          <w:rFonts w:ascii="Baskerville Old Face" w:eastAsia="Calibri" w:hAnsi="Baskerville Old Face" w:cs="Aharoni"/>
          <w:b/>
          <w:sz w:val="28"/>
          <w:szCs w:val="28"/>
        </w:rPr>
        <w:t>Fecha De Entrega:</w:t>
      </w:r>
    </w:p>
    <w:p w:rsidR="00F33274" w:rsidRPr="00606151" w:rsidRDefault="00F33274" w:rsidP="00F33274">
      <w:pPr>
        <w:spacing w:line="256" w:lineRule="auto"/>
        <w:jc w:val="center"/>
        <w:rPr>
          <w:rFonts w:ascii="Baskerville Old Face" w:eastAsia="Calibri" w:hAnsi="Baskerville Old Face" w:cs="Aharoni"/>
          <w:b/>
          <w:sz w:val="28"/>
          <w:szCs w:val="28"/>
        </w:rPr>
      </w:pPr>
      <w:r>
        <w:rPr>
          <w:rFonts w:ascii="Baskerville Old Face" w:eastAsia="Calibri" w:hAnsi="Baskerville Old Face" w:cs="Aharoni"/>
          <w:b/>
          <w:sz w:val="28"/>
          <w:szCs w:val="28"/>
        </w:rPr>
        <w:t>10</w:t>
      </w:r>
      <w:r>
        <w:rPr>
          <w:rFonts w:ascii="Baskerville Old Face" w:eastAsia="Calibri" w:hAnsi="Baskerville Old Face" w:cs="Aharoni"/>
          <w:b/>
          <w:sz w:val="28"/>
          <w:szCs w:val="28"/>
        </w:rPr>
        <w:t>/04</w:t>
      </w:r>
      <w:r w:rsidRPr="00606151">
        <w:rPr>
          <w:rFonts w:ascii="Baskerville Old Face" w:eastAsia="Calibri" w:hAnsi="Baskerville Old Face" w:cs="Aharoni"/>
          <w:b/>
          <w:sz w:val="28"/>
          <w:szCs w:val="28"/>
        </w:rPr>
        <w:t>/2016.</w:t>
      </w:r>
    </w:p>
    <w:p w:rsidR="00F33274" w:rsidRPr="00606151" w:rsidRDefault="00F33274" w:rsidP="00F33274">
      <w:pPr>
        <w:spacing w:line="256" w:lineRule="auto"/>
        <w:jc w:val="center"/>
        <w:rPr>
          <w:rFonts w:ascii="Baskerville Old Face" w:eastAsia="Calibri" w:hAnsi="Baskerville Old Face" w:cs="Aharoni"/>
          <w:b/>
          <w:sz w:val="28"/>
          <w:szCs w:val="28"/>
        </w:rPr>
      </w:pPr>
    </w:p>
    <w:p w:rsidR="00F33274" w:rsidRDefault="00F33274" w:rsidP="00F33274">
      <w:pPr>
        <w:spacing w:line="256" w:lineRule="auto"/>
        <w:jc w:val="center"/>
        <w:rPr>
          <w:rFonts w:ascii="Baskerville Old Face" w:eastAsia="Calibri" w:hAnsi="Baskerville Old Face" w:cs="Aharoni"/>
          <w:b/>
          <w:sz w:val="28"/>
          <w:szCs w:val="28"/>
        </w:rPr>
      </w:pPr>
      <w:r w:rsidRPr="00606151">
        <w:rPr>
          <w:rFonts w:ascii="Baskerville Old Face" w:eastAsia="Calibri" w:hAnsi="Baskerville Old Face" w:cs="Aharoni"/>
          <w:b/>
          <w:sz w:val="28"/>
          <w:szCs w:val="28"/>
        </w:rPr>
        <w:t xml:space="preserve">                                                                        SOMBRERETE, ZACATECAS.</w:t>
      </w:r>
    </w:p>
    <w:p w:rsidR="00F33274" w:rsidRDefault="00F33274" w:rsidP="00F33274">
      <w:pPr>
        <w:spacing w:line="256" w:lineRule="auto"/>
        <w:jc w:val="center"/>
        <w:rPr>
          <w:rFonts w:ascii="Baskerville Old Face" w:eastAsia="Calibri" w:hAnsi="Baskerville Old Face" w:cs="Aharoni"/>
          <w:b/>
          <w:sz w:val="28"/>
          <w:szCs w:val="28"/>
        </w:rPr>
      </w:pPr>
    </w:p>
    <w:p w:rsidR="00F33274" w:rsidRDefault="00F33274" w:rsidP="00034630">
      <w:pPr>
        <w:jc w:val="both"/>
        <w:rPr>
          <w:rFonts w:ascii="Arial" w:hAnsi="Arial" w:cs="Arial"/>
          <w:sz w:val="24"/>
          <w:szCs w:val="24"/>
        </w:rPr>
      </w:pPr>
    </w:p>
    <w:p w:rsidR="00F33274" w:rsidRDefault="00F33274" w:rsidP="00034630">
      <w:pPr>
        <w:jc w:val="both"/>
        <w:rPr>
          <w:rFonts w:ascii="Arial" w:hAnsi="Arial" w:cs="Arial"/>
          <w:sz w:val="24"/>
          <w:szCs w:val="24"/>
        </w:rPr>
      </w:pPr>
    </w:p>
    <w:p w:rsidR="00F33274" w:rsidRDefault="00F33274" w:rsidP="00034630">
      <w:pPr>
        <w:jc w:val="both"/>
        <w:rPr>
          <w:rFonts w:ascii="Arial" w:hAnsi="Arial" w:cs="Arial"/>
          <w:sz w:val="24"/>
          <w:szCs w:val="24"/>
        </w:rPr>
      </w:pPr>
    </w:p>
    <w:p w:rsidR="00F33274" w:rsidRDefault="00F33274" w:rsidP="00034630">
      <w:pPr>
        <w:jc w:val="both"/>
        <w:rPr>
          <w:rFonts w:ascii="Arial" w:hAnsi="Arial" w:cs="Arial"/>
          <w:sz w:val="24"/>
          <w:szCs w:val="24"/>
        </w:rPr>
      </w:pPr>
    </w:p>
    <w:p w:rsidR="001018C4" w:rsidRPr="00034630" w:rsidRDefault="00720BA3" w:rsidP="00034630">
      <w:pPr>
        <w:jc w:val="both"/>
        <w:rPr>
          <w:rFonts w:ascii="Arial" w:hAnsi="Arial" w:cs="Arial"/>
          <w:sz w:val="24"/>
          <w:szCs w:val="24"/>
        </w:rPr>
      </w:pPr>
      <w:r w:rsidRPr="00034630">
        <w:rPr>
          <w:rFonts w:ascii="Arial" w:hAnsi="Arial" w:cs="Arial"/>
          <w:sz w:val="24"/>
          <w:szCs w:val="24"/>
        </w:rPr>
        <w:t>PMP’s Acuerdos a los que se llegó en la primera reunión de estatus, estos acuerdos se tomaron debido a que se tuvieron retardos y algunos defectos que afectaron al trabajo en equipo.</w:t>
      </w:r>
    </w:p>
    <w:p w:rsidR="00720BA3" w:rsidRPr="00034630" w:rsidRDefault="00720BA3" w:rsidP="00034630">
      <w:pPr>
        <w:jc w:val="both"/>
        <w:rPr>
          <w:rFonts w:ascii="Arial" w:hAnsi="Arial" w:cs="Arial"/>
          <w:sz w:val="24"/>
          <w:szCs w:val="24"/>
        </w:rPr>
      </w:pPr>
    </w:p>
    <w:p w:rsidR="00720BA3" w:rsidRPr="00034630" w:rsidRDefault="00720BA3" w:rsidP="00034630">
      <w:pPr>
        <w:jc w:val="both"/>
        <w:rPr>
          <w:rFonts w:ascii="Arial" w:hAnsi="Arial" w:cs="Arial"/>
          <w:sz w:val="24"/>
          <w:szCs w:val="24"/>
        </w:rPr>
      </w:pPr>
      <w:r w:rsidRPr="00034630">
        <w:rPr>
          <w:rFonts w:ascii="Arial" w:hAnsi="Arial" w:cs="Arial"/>
          <w:sz w:val="24"/>
          <w:szCs w:val="24"/>
        </w:rPr>
        <w:t>1-. Llegar a la hora acordada a la reunión de estatus.</w:t>
      </w:r>
      <w:r w:rsidR="00034630" w:rsidRPr="00034630">
        <w:rPr>
          <w:rFonts w:ascii="Arial" w:hAnsi="Arial" w:cs="Arial"/>
          <w:sz w:val="24"/>
          <w:szCs w:val="24"/>
        </w:rPr>
        <w:t xml:space="preserve"> La solución será que si el integrante del grupo no llega a la hora acordada tendrá una sanción fuerte ya sea descuento de sueldo incluso despedirlo.</w:t>
      </w:r>
    </w:p>
    <w:p w:rsidR="00720BA3" w:rsidRPr="00034630" w:rsidRDefault="00720BA3" w:rsidP="00034630">
      <w:pPr>
        <w:jc w:val="both"/>
        <w:rPr>
          <w:rFonts w:ascii="Arial" w:hAnsi="Arial" w:cs="Arial"/>
          <w:sz w:val="24"/>
          <w:szCs w:val="24"/>
        </w:rPr>
      </w:pPr>
      <w:r w:rsidRPr="00034630">
        <w:rPr>
          <w:rFonts w:ascii="Arial" w:hAnsi="Arial" w:cs="Arial"/>
          <w:sz w:val="24"/>
          <w:szCs w:val="24"/>
        </w:rPr>
        <w:t>2-. Tener todo el material que se va a utilizar en la reunión. Esto para no estar  buscando los archivos en ese momento y la solución será guardar todo en el repositorio.</w:t>
      </w:r>
    </w:p>
    <w:p w:rsidR="00720BA3" w:rsidRPr="00034630" w:rsidRDefault="00720BA3" w:rsidP="00034630">
      <w:pPr>
        <w:jc w:val="both"/>
        <w:rPr>
          <w:rFonts w:ascii="Arial" w:hAnsi="Arial" w:cs="Arial"/>
          <w:sz w:val="24"/>
          <w:szCs w:val="24"/>
        </w:rPr>
      </w:pPr>
      <w:r w:rsidRPr="00034630">
        <w:rPr>
          <w:rFonts w:ascii="Arial" w:hAnsi="Arial" w:cs="Arial"/>
          <w:sz w:val="24"/>
          <w:szCs w:val="24"/>
        </w:rPr>
        <w:t>3-. Asignar suplentes a cada rol para que se tenga personal en caso de que los encargados no se puedan presentar y pueda ser suplantado por otra persona.</w:t>
      </w:r>
      <w:r w:rsidR="00034630" w:rsidRPr="00034630">
        <w:rPr>
          <w:rFonts w:ascii="Arial" w:hAnsi="Arial" w:cs="Arial"/>
          <w:sz w:val="24"/>
          <w:szCs w:val="24"/>
        </w:rPr>
        <w:t xml:space="preserve"> La solución es que todo rol tenga un suplente.</w:t>
      </w:r>
    </w:p>
    <w:p w:rsidR="00720BA3" w:rsidRPr="00034630" w:rsidRDefault="00720BA3" w:rsidP="00034630">
      <w:pPr>
        <w:jc w:val="both"/>
        <w:rPr>
          <w:rFonts w:ascii="Arial" w:hAnsi="Arial" w:cs="Arial"/>
          <w:sz w:val="24"/>
          <w:szCs w:val="24"/>
        </w:rPr>
      </w:pPr>
      <w:r w:rsidRPr="00034630">
        <w:rPr>
          <w:rFonts w:ascii="Arial" w:hAnsi="Arial" w:cs="Arial"/>
          <w:sz w:val="24"/>
          <w:szCs w:val="24"/>
        </w:rPr>
        <w:t xml:space="preserve">4-. </w:t>
      </w:r>
      <w:r w:rsidR="00034630" w:rsidRPr="00034630">
        <w:rPr>
          <w:rFonts w:ascii="Arial" w:hAnsi="Arial" w:cs="Arial"/>
          <w:sz w:val="24"/>
          <w:szCs w:val="24"/>
        </w:rPr>
        <w:t xml:space="preserve"> Tener el repositorio actualizado para todas las reuniones, esto para tener toda la información a la mano y que cada integrante del equipo tenga acceso a ella.</w:t>
      </w:r>
    </w:p>
    <w:p w:rsidR="00034630" w:rsidRDefault="00034630" w:rsidP="00034630">
      <w:pPr>
        <w:jc w:val="both"/>
        <w:rPr>
          <w:rFonts w:ascii="Arial" w:hAnsi="Arial" w:cs="Arial"/>
          <w:sz w:val="24"/>
          <w:szCs w:val="24"/>
        </w:rPr>
      </w:pPr>
      <w:r w:rsidRPr="00034630">
        <w:rPr>
          <w:rFonts w:ascii="Arial" w:hAnsi="Arial" w:cs="Arial"/>
          <w:sz w:val="24"/>
          <w:szCs w:val="24"/>
        </w:rPr>
        <w:t xml:space="preserve">5-. </w:t>
      </w:r>
      <w:r>
        <w:rPr>
          <w:rFonts w:ascii="Arial" w:hAnsi="Arial" w:cs="Arial"/>
          <w:sz w:val="24"/>
          <w:szCs w:val="24"/>
        </w:rPr>
        <w:t xml:space="preserve">Que todos los integrantes del equipo cumplan con sus tareas antes y al momento de la reunión, para que </w:t>
      </w:r>
      <w:r w:rsidR="00F33274">
        <w:rPr>
          <w:rFonts w:ascii="Arial" w:hAnsi="Arial" w:cs="Arial"/>
          <w:sz w:val="24"/>
          <w:szCs w:val="24"/>
        </w:rPr>
        <w:t>no se tenga que retrasar el proyecto y no afecte a los demás integrantes, para que esto se lleve a cabo el líder tiene que revisar el trabajo de cada integrante y presionar si está retrasado.</w:t>
      </w:r>
    </w:p>
    <w:p w:rsidR="00F33274" w:rsidRDefault="00F33274" w:rsidP="000346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6-. Que el de soporte conozca las herramientas de trabajo para que luego enseñe a usarlas a los integrantes y no tengan dudad de cómo hacer las prácticas y  no se pierda tiempo en eso.</w:t>
      </w:r>
    </w:p>
    <w:p w:rsidR="00F33274" w:rsidRPr="00034630" w:rsidRDefault="00F33274" w:rsidP="000346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7-. Que el secretario tome nota de cada acuerdo que se va generando y sea revisados detalladamente por el líder para tratar con atención y que se haga lo posible para que se tenga solución para la próxima reunión y presentarlos como solucionados.</w:t>
      </w:r>
    </w:p>
    <w:p w:rsidR="00720BA3" w:rsidRDefault="00720BA3"/>
    <w:sectPr w:rsidR="00720B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A3"/>
    <w:rsid w:val="00034630"/>
    <w:rsid w:val="001018C4"/>
    <w:rsid w:val="00720BA3"/>
    <w:rsid w:val="00F3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A6FAC-1AB6-4621-A8C3-2132F27D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zacatecas1989@hotmail.com</dc:creator>
  <cp:keywords/>
  <dc:description/>
  <cp:lastModifiedBy>zacatecas1989@hotmail.com</cp:lastModifiedBy>
  <cp:revision>1</cp:revision>
  <dcterms:created xsi:type="dcterms:W3CDTF">2016-04-19T01:46:00Z</dcterms:created>
  <dcterms:modified xsi:type="dcterms:W3CDTF">2016-04-19T02:19:00Z</dcterms:modified>
</cp:coreProperties>
</file>