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352" w:rsidRDefault="00E402C8">
      <w:r>
        <w:t>Validation</w:t>
      </w:r>
    </w:p>
    <w:p w:rsidR="00E402C8" w:rsidRDefault="00E402C8">
      <w:r>
        <w:t>01</w:t>
      </w:r>
      <w:proofErr w:type="gramStart"/>
      <w:r>
        <w:t>.Rest</w:t>
      </w:r>
      <w:proofErr w:type="gramEnd"/>
      <w:r>
        <w:t xml:space="preserve"> </w:t>
      </w:r>
      <w:proofErr w:type="spellStart"/>
      <w:r>
        <w:t>Api</w:t>
      </w:r>
      <w:proofErr w:type="spellEnd"/>
      <w:r>
        <w:t xml:space="preserve"> validation</w:t>
      </w:r>
    </w:p>
    <w:p w:rsidR="00E402C8" w:rsidRDefault="00E402C8">
      <w:r>
        <w:t>02 Back end validation</w:t>
      </w:r>
    </w:p>
    <w:p w:rsidR="009B6053" w:rsidRDefault="009B6053"/>
    <w:p w:rsidR="009B6053" w:rsidRDefault="009B6053"/>
    <w:p w:rsidR="009B6053" w:rsidRDefault="009B6053">
      <w:r>
        <w:t>01</w:t>
      </w:r>
    </w:p>
    <w:p w:rsidR="009B6053" w:rsidRPr="009B6053" w:rsidRDefault="009B6053" w:rsidP="009B6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9B6053">
        <w:rPr>
          <w:rFonts w:ascii="Times New Roman" w:eastAsia="Times New Roman" w:hAnsi="Times New Roman" w:cs="Times New Roman"/>
          <w:b/>
          <w:bCs/>
          <w:sz w:val="36"/>
          <w:szCs w:val="36"/>
        </w:rPr>
        <w:t>. Date Constraints</w:t>
      </w:r>
    </w:p>
    <w:p w:rsidR="009B6053" w:rsidRPr="009B6053" w:rsidRDefault="009B6053" w:rsidP="009B6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053">
        <w:rPr>
          <w:rFonts w:ascii="Times New Roman" w:eastAsia="Times New Roman" w:hAnsi="Times New Roman" w:cs="Times New Roman"/>
          <w:sz w:val="24"/>
          <w:szCs w:val="24"/>
        </w:rPr>
        <w:t>These annotations are used to validate date-related fields.</w:t>
      </w:r>
    </w:p>
    <w:p w:rsidR="009B6053" w:rsidRDefault="009B6053"/>
    <w:tbl>
      <w:tblPr>
        <w:tblW w:w="0" w:type="auto"/>
        <w:tblCellSpacing w:w="15" w:type="dxa"/>
        <w:tblInd w:w="-514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594"/>
        <w:gridCol w:w="3825"/>
      </w:tblGrid>
      <w:tr w:rsidR="009B6053" w:rsidRPr="009B6053" w:rsidTr="009B6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Applicable To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Description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@Future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Date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LocalDate</w:t>
            </w:r>
            <w:proofErr w:type="spellEnd"/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LocalDateTime</w:t>
            </w:r>
            <w:proofErr w:type="spellEnd"/>
            <w:r w:rsidRPr="009B6053">
              <w:rPr>
                <w:rFonts w:ascii="Arial" w:eastAsia="Times New Roman" w:hAnsi="Arial" w:cs="Arial"/>
                <w:sz w:val="28"/>
                <w:szCs w:val="24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date is in the </w:t>
            </w: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future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FutureOrPresent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Date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LocalDate</w:t>
            </w:r>
            <w:proofErr w:type="spellEnd"/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LocalDateTime</w:t>
            </w:r>
            <w:proofErr w:type="spellEnd"/>
            <w:r w:rsidRPr="009B6053">
              <w:rPr>
                <w:rFonts w:ascii="Arial" w:eastAsia="Times New Roman" w:hAnsi="Arial" w:cs="Arial"/>
                <w:sz w:val="28"/>
                <w:szCs w:val="24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date is </w:t>
            </w: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today or in the future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@Past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Date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LocalDate</w:t>
            </w:r>
            <w:proofErr w:type="spellEnd"/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LocalDateTime</w:t>
            </w:r>
            <w:proofErr w:type="spellEnd"/>
            <w:r w:rsidRPr="009B6053">
              <w:rPr>
                <w:rFonts w:ascii="Arial" w:eastAsia="Times New Roman" w:hAnsi="Arial" w:cs="Arial"/>
                <w:sz w:val="28"/>
                <w:szCs w:val="24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date is in the </w:t>
            </w: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past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PastOrPresent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Date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LocalDate</w:t>
            </w:r>
            <w:proofErr w:type="spellEnd"/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LocalDateTime</w:t>
            </w:r>
            <w:proofErr w:type="spellEnd"/>
            <w:r w:rsidRPr="009B6053">
              <w:rPr>
                <w:rFonts w:ascii="Arial" w:eastAsia="Times New Roman" w:hAnsi="Arial" w:cs="Arial"/>
                <w:sz w:val="28"/>
                <w:szCs w:val="24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date is </w:t>
            </w: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today or in the past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.</w:t>
            </w:r>
          </w:p>
        </w:tc>
      </w:tr>
    </w:tbl>
    <w:p w:rsidR="009B6053" w:rsidRDefault="009B6053">
      <w:bookmarkStart w:id="0" w:name="_GoBack"/>
      <w:bookmarkEnd w:id="0"/>
    </w:p>
    <w:p w:rsidR="009B6053" w:rsidRDefault="009B6053" w:rsidP="009B6053">
      <w:pPr>
        <w:pStyle w:val="Heading2"/>
      </w:pPr>
      <w:r>
        <w:rPr>
          <w:rStyle w:val="Strong"/>
          <w:b/>
          <w:bCs/>
        </w:rPr>
        <w:t>2. Numeric Constraints</w:t>
      </w:r>
    </w:p>
    <w:p w:rsidR="009B6053" w:rsidRDefault="009B6053" w:rsidP="009B6053">
      <w:pPr>
        <w:pStyle w:val="NormalWeb"/>
      </w:pPr>
      <w:r>
        <w:t>These annotations apply validation rules on numeric values.</w:t>
      </w:r>
    </w:p>
    <w:p w:rsidR="009B6053" w:rsidRPr="009B6053" w:rsidRDefault="009B6053" w:rsidP="009B6053"/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2466"/>
        <w:gridCol w:w="4095"/>
      </w:tblGrid>
      <w:tr w:rsidR="009B6053" w:rsidRPr="009B6053" w:rsidTr="009B6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Applicable To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Description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@Min(value)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Integer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Long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Double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number is </w:t>
            </w: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greater than or equal to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 the given value.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@Max(value)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Integer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Long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Double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number is </w:t>
            </w: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less than or equal to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 the given value.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lastRenderedPageBreak/>
              <w:t>@Positive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Integer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Long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Double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number is strictly </w:t>
            </w: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greater than 0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PositiveOrZero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Integer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Long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Double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number is </w:t>
            </w: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0 or greater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@Negative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Integer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Long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Double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number is strictly </w:t>
            </w: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less than 0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NegativeOrZero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Integer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Long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Double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number is </w:t>
            </w: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0 or less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@Digits(integer=, fraction=)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BigDecimal</w:t>
            </w:r>
            <w:proofErr w:type="spellEnd"/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Double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Float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Restricts the number of integer and decimal places.</w:t>
            </w:r>
          </w:p>
        </w:tc>
      </w:tr>
    </w:tbl>
    <w:p w:rsidR="009B6053" w:rsidRDefault="009B6053" w:rsidP="009B6053"/>
    <w:p w:rsidR="009B6053" w:rsidRDefault="009B6053" w:rsidP="009B6053">
      <w:pPr>
        <w:pStyle w:val="Heading2"/>
      </w:pPr>
      <w:r>
        <w:rPr>
          <w:rStyle w:val="Strong"/>
          <w:b/>
          <w:bCs/>
        </w:rPr>
        <w:t>3</w:t>
      </w:r>
      <w:r>
        <w:rPr>
          <w:rStyle w:val="Strong"/>
          <w:b/>
          <w:bCs/>
        </w:rPr>
        <w:t>. Basic Field Constraints</w:t>
      </w:r>
    </w:p>
    <w:p w:rsidR="009B6053" w:rsidRDefault="009B6053" w:rsidP="009B6053">
      <w:pPr>
        <w:pStyle w:val="NormalWeb"/>
      </w:pPr>
      <w:r>
        <w:t>These annotations validate individual fields in request DTOs (Data Transfer Objects).</w:t>
      </w:r>
    </w:p>
    <w:p w:rsidR="009B6053" w:rsidRDefault="009B6053" w:rsidP="009B6053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531"/>
        <w:gridCol w:w="4152"/>
      </w:tblGrid>
      <w:tr w:rsidR="009B6053" w:rsidRPr="009B6053" w:rsidTr="009B6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60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60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Applicable To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60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NotNull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Any object (e.g.,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Long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String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List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,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Integer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field is not </w:t>
            </w: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null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, but allows empty values for Strings and Collections.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NotEmpty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Strings, Collections, Maps, Arrays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field is </w:t>
            </w: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not null and not empty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 (length &gt; 0).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NotBlank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 xml:space="preserve">Ensures the field is </w:t>
            </w:r>
            <w:r w:rsidRPr="009B6053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not null, not empty, and has at least one non-whitespace character</w:t>
            </w: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@Size(min=, max=)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Strings, Collections, Maps, Arrays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Specifies the min/max size of the field.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@Pattern(</w:t>
            </w:r>
            <w:proofErr w:type="spellStart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regexp</w:t>
            </w:r>
            <w:proofErr w:type="spellEnd"/>
            <w:r w:rsidRPr="009B6053">
              <w:rPr>
                <w:rFonts w:ascii="Arial" w:eastAsia="Times New Roman" w:hAnsi="Arial" w:cs="Arial"/>
                <w:sz w:val="28"/>
                <w:szCs w:val="20"/>
              </w:rPr>
              <w:t>="")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Ensures the value matches a given regular expression (e.g., email format).</w:t>
            </w:r>
          </w:p>
        </w:tc>
      </w:tr>
      <w:tr w:rsidR="009B6053" w:rsidRPr="009B6053" w:rsidTr="009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@Email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B6053" w:rsidRPr="009B6053" w:rsidRDefault="009B6053" w:rsidP="009B6053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4"/>
              </w:rPr>
            </w:pPr>
            <w:r w:rsidRPr="009B6053">
              <w:rPr>
                <w:rFonts w:ascii="Arial" w:eastAsia="Times New Roman" w:hAnsi="Arial" w:cs="Arial"/>
                <w:sz w:val="28"/>
                <w:szCs w:val="24"/>
              </w:rPr>
              <w:t>Ensures the field contains a valid email address.</w:t>
            </w:r>
          </w:p>
        </w:tc>
      </w:tr>
    </w:tbl>
    <w:p w:rsidR="009B6053" w:rsidRPr="009B6053" w:rsidRDefault="009B6053" w:rsidP="009B6053"/>
    <w:sectPr w:rsidR="009B6053" w:rsidRPr="009B6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BD0"/>
    <w:rsid w:val="00011BD0"/>
    <w:rsid w:val="001B2C1B"/>
    <w:rsid w:val="00937352"/>
    <w:rsid w:val="009B6053"/>
    <w:rsid w:val="00E4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9E673-59DE-4C2F-A56A-8F1F0E7F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60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B60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B60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B60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B6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2025-03-06T16:16:00Z</dcterms:created>
  <dcterms:modified xsi:type="dcterms:W3CDTF">2025-03-06T23:27:00Z</dcterms:modified>
</cp:coreProperties>
</file>