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emEspaamento"/>
        <w:rPr>
          <w:rFonts w:ascii="Tahoma" w:hAnsi="Tahoma" w:cs="Tahoma"/>
          <w:sz w:val="72"/>
          <w:szCs w:val="72"/>
        </w:rPr>
      </w:pPr>
      <w:r>
        <w:rPr>
          <w:rFonts w:cs="Tahoma" w:ascii="Tahoma" w:hAnsi="Tahoma"/>
          <w:sz w:val="72"/>
          <w:szCs w:val="72"/>
        </w:rPr>
      </w:r>
    </w:p>
    <w:p>
      <w:pPr>
        <w:pStyle w:val="SemEspaamento"/>
        <w:rPr>
          <w:rFonts w:ascii="Tahoma" w:hAnsi="Tahoma" w:cs="Tahoma"/>
          <w:sz w:val="72"/>
          <w:szCs w:val="72"/>
          <w:lang w:val="pt-BR" w:eastAsia="pt-BR"/>
        </w:rPr>
      </w:pPr>
      <w:r>
        <w:rPr>
          <w:rFonts w:cs="Tahoma" w:ascii="Tahoma" w:hAnsi="Tahoma"/>
          <w:sz w:val="72"/>
          <w:szCs w:val="72"/>
          <w:lang w:val="pt-BR" w:eastAsia="pt-BR"/>
        </w:rPr>
        <mc:AlternateContent>
          <mc:Choice Requires="wps">
            <w:drawing>
              <wp:anchor behindDoc="0" distT="5080" distB="5080" distL="5080" distR="5080" simplePos="0" locked="0" layoutInCell="0" allowOverlap="1" relativeHeight="12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18450" cy="787400"/>
                <wp:effectExtent l="5080" t="5080" r="5080" b="5080"/>
                <wp:wrapNone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560" cy="78732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360">
                          <a:solidFill>
                            <a:srgbClr val="31849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4bacc6" stroked="t" o:allowincell="f" style="position:absolute;margin-left:-14.1pt;margin-top:779.45pt;width:623.45pt;height:61.95pt;mso-wrap-style:none;v-text-anchor:middle;mso-position-horizontal:center;mso-position-horizontal-relative:page;mso-position-vertical:bottom;mso-position-vertical-relative:page">
                <v:fill o:detectmouseclick="t" type="solid" color2="#b45339"/>
                <v:stroke color="#31849b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0" allowOverlap="1" relativeHeight="13">
                <wp:simplePos x="0" y="0"/>
                <wp:positionH relativeFrom="page">
                  <wp:posOffset>-182880</wp:posOffset>
                </wp:positionH>
                <wp:positionV relativeFrom="page">
                  <wp:posOffset>6350</wp:posOffset>
                </wp:positionV>
                <wp:extent cx="7919085" cy="796925"/>
                <wp:effectExtent l="5715" t="5715" r="4445" b="4445"/>
                <wp:wrapNone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920" cy="79704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360">
                          <a:solidFill>
                            <a:srgbClr val="31849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4bacc6" stroked="t" o:allowincell="f" style="position:absolute;margin-left:-14.4pt;margin-top:0.5pt;width:623.5pt;height:62.7pt;mso-wrap-style:none;v-text-anchor:middle;mso-position-horizontal-relative:page;mso-position-vertical-relative:page">
                <v:fill o:detectmouseclick="t" type="solid" color2="#b45339"/>
                <v:stroke color="#31849b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0" allowOverlap="1" relativeHeight="14">
                <wp:simplePos x="0" y="0"/>
                <wp:positionH relativeFrom="page">
                  <wp:posOffset>6974205</wp:posOffset>
                </wp:positionH>
                <wp:positionV relativeFrom="page">
                  <wp:posOffset>-260985</wp:posOffset>
                </wp:positionV>
                <wp:extent cx="90805" cy="11207115"/>
                <wp:effectExtent l="5715" t="5715" r="4445" b="4445"/>
                <wp:wrapNone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1120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31849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49.15pt;margin-top:-20.55pt;width:7.1pt;height:882.4pt;mso-wrap-style:none;v-text-anchor:middle;mso-position-horizontal-relative:page;mso-position-vertical-relative:page">
                <v:fill o:detectmouseclick="t" type="solid" color2="black"/>
                <v:stroke color="#31849b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0" allowOverlap="1" relativeHeight="15">
                <wp:simplePos x="0" y="0"/>
                <wp:positionH relativeFrom="page">
                  <wp:posOffset>494030</wp:posOffset>
                </wp:positionH>
                <wp:positionV relativeFrom="page">
                  <wp:posOffset>-260985</wp:posOffset>
                </wp:positionV>
                <wp:extent cx="90805" cy="11207115"/>
                <wp:effectExtent l="5715" t="5715" r="4445" b="4445"/>
                <wp:wrapNone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1120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31849B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8.9pt;margin-top:-20.55pt;width:7.1pt;height:882.4pt;mso-wrap-style:none;v-text-anchor:middle;mso-position-horizontal-relative:page;mso-position-vertical-relative:page">
                <v:fill o:detectmouseclick="t" type="solid" color2="black"/>
                <v:stroke color="#31849b" weight="9360" joinstyle="miter" endcap="flat"/>
                <w10:wrap type="none"/>
              </v:rect>
            </w:pict>
          </mc:Fallback>
        </mc:AlternateContent>
      </w:r>
    </w:p>
    <w:p>
      <w:pPr>
        <w:pStyle w:val="SemEspaamento"/>
        <w:rPr>
          <w:rFonts w:ascii="Tahoma" w:hAnsi="Tahoma" w:cs="Tahoma"/>
          <w:sz w:val="72"/>
          <w:szCs w:val="72"/>
        </w:rPr>
      </w:pPr>
      <w:r>
        <w:rPr>
          <w:rFonts w:cs="Tahoma" w:ascii="Tahoma" w:hAnsi="Tahoma"/>
          <w:sz w:val="72"/>
          <w:szCs w:val="72"/>
        </w:rPr>
      </w:r>
    </w:p>
    <w:p>
      <w:pPr>
        <w:pStyle w:val="SemEspaamento"/>
        <w:rPr>
          <w:rFonts w:ascii="Tahoma" w:hAnsi="Tahoma" w:cs="Tahoma"/>
          <w:sz w:val="72"/>
          <w:szCs w:val="72"/>
        </w:rPr>
      </w:pPr>
      <w:r>
        <w:rPr>
          <w:rFonts w:cs="Tahoma" w:ascii="Tahoma" w:hAnsi="Tahoma"/>
          <w:sz w:val="72"/>
          <w:szCs w:val="72"/>
        </w:rPr>
      </w:r>
    </w:p>
    <w:p>
      <w:pPr>
        <w:pStyle w:val="SemEspaamento"/>
        <w:jc w:val="center"/>
        <w:rPr>
          <w:rFonts w:ascii="Tahoma" w:hAnsi="Tahoma" w:cs="Tahoma"/>
          <w:sz w:val="72"/>
          <w:szCs w:val="72"/>
        </w:rPr>
      </w:pPr>
      <w:r>
        <w:rPr>
          <w:rFonts w:cs="Tahoma" w:ascii="Tahoma" w:hAnsi="Tahoma"/>
          <w:sz w:val="72"/>
          <w:szCs w:val="72"/>
        </w:rPr>
        <w:t>CUPA/RN</w:t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jc w:val="center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  <w:t>Casos de Uso / Regras de Negócio / Modelagem</w:t>
      </w:r>
    </w:p>
    <w:p>
      <w:pPr>
        <w:pStyle w:val="SemEspaamento"/>
        <w:jc w:val="center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jc w:val="center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  <w:t>Projeto Aquariuns</w:t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tabs>
          <w:tab w:val="clear" w:pos="708"/>
          <w:tab w:val="left" w:pos="1994" w:leader="none"/>
        </w:tabs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  <w:tab/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rPr>
          <w:rFonts w:ascii="Tahoma" w:hAnsi="Tahoma" w:cs="Tahoma"/>
          <w:sz w:val="36"/>
          <w:szCs w:val="36"/>
        </w:rPr>
      </w:pPr>
      <w:r>
        <w:rPr>
          <w:rFonts w:cs="Tahoma" w:ascii="Tahoma" w:hAnsi="Tahoma"/>
          <w:sz w:val="36"/>
          <w:szCs w:val="36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  <w:t>03/08/2009</w:t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  <w:t>HighCode – Gestão e Tecnologia Informática</w:t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SemEspaamento"/>
        <w:jc w:val="right"/>
        <w:rPr>
          <w:rFonts w:ascii="Tahoma" w:hAnsi="Tahoma" w:cs="Tahoma"/>
        </w:rPr>
      </w:pPr>
      <w:r>
        <w:rPr>
          <w:rFonts w:cs="Tahoma" w:ascii="Tahoma" w:hAnsi="Tahoma"/>
        </w:rPr>
        <w:t>camaral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hanging="0" w:left="0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CabealhodoSumrio"/>
        <w:ind w:hanging="0" w:left="0"/>
        <w:rPr/>
      </w:pPr>
      <w:r>
        <w:rPr/>
        <w:t>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"1-3" \u \h</w:instrText>
          </w:r>
          <w:r>
            <w:rPr>
              <w:rStyle w:val="Vnculodendice"/>
              <w:webHidden/>
            </w:rPr>
            <w:fldChar w:fldCharType="separate"/>
          </w:r>
          <w:hyperlink w:anchor="__RefHeading___Toc237081215">
            <w:r>
              <w:rPr>
                <w:rStyle w:val="Vnculodendice"/>
                <w:webHidden/>
              </w:rPr>
              <w:t>Definições Gerais</w:t>
              <w:tab/>
              <w:t>5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16">
            <w:r>
              <w:rPr>
                <w:rStyle w:val="Vnculodendice"/>
                <w:webHidden/>
              </w:rPr>
              <w:t>Padrão para todos os CRUD [EF0]</w:t>
              <w:tab/>
              <w:t>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17">
            <w:r>
              <w:rPr>
                <w:rStyle w:val="Vnculodendice"/>
                <w:webHidden/>
              </w:rPr>
              <w:t>Estados CRUD [EF1]</w:t>
              <w:tab/>
              <w:t>7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18">
            <w:r>
              <w:rPr>
                <w:rStyle w:val="Vnculodendice"/>
                <w:webHidden/>
              </w:rPr>
              <w:t>Cidades CRUD [EF2]</w:t>
              <w:tab/>
              <w:t>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19">
            <w:r>
              <w:rPr>
                <w:rStyle w:val="Vnculodendice"/>
                <w:webHidden/>
              </w:rPr>
              <w:t>Características CRUD [EF3]</w:t>
              <w:tab/>
              <w:t>9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0">
            <w:r>
              <w:rPr>
                <w:rStyle w:val="Vnculodendice"/>
                <w:webHidden/>
              </w:rPr>
              <w:t>Cargos CRUD [EF4]</w:t>
              <w:tab/>
              <w:t>10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1">
            <w:r>
              <w:rPr>
                <w:rStyle w:val="Vnculodendice"/>
                <w:webHidden/>
              </w:rPr>
              <w:t>[EF5] - Cursos</w:t>
              <w:tab/>
              <w:t>11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2">
            <w:r>
              <w:rPr>
                <w:rStyle w:val="Vnculodendice"/>
                <w:webHidden/>
              </w:rPr>
              <w:t>Feriados CRUD [EF6]</w:t>
              <w:tab/>
              <w:t>12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3">
            <w:r>
              <w:rPr>
                <w:rStyle w:val="Vnculodendice"/>
                <w:webHidden/>
              </w:rPr>
              <w:t>Motivos de Inatividade CRUD [EF7]</w:t>
              <w:tab/>
              <w:t>13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4">
            <w:r>
              <w:rPr>
                <w:rStyle w:val="Vnculodendice"/>
                <w:webHidden/>
              </w:rPr>
              <w:t>Nacionalidades CRUD [EF8]</w:t>
              <w:tab/>
              <w:t>14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5">
            <w:r>
              <w:rPr>
                <w:rStyle w:val="Vnculodendice"/>
                <w:webHidden/>
              </w:rPr>
              <w:t>Paises CRUD [EF9]</w:t>
              <w:tab/>
              <w:t>15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6">
            <w:r>
              <w:rPr>
                <w:rStyle w:val="Vnculodendice"/>
                <w:webHidden/>
              </w:rPr>
              <w:t>Bancos / Agências Bancárias CRUD [EF10]</w:t>
              <w:tab/>
              <w:t>16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7">
            <w:r>
              <w:rPr>
                <w:rStyle w:val="Vnculodendice"/>
                <w:webHidden/>
              </w:rPr>
              <w:t>Contas Bancárias CRUD [EF11]</w:t>
              <w:tab/>
              <w:t>17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8">
            <w:r>
              <w:rPr>
                <w:rStyle w:val="Vnculodendice"/>
                <w:webHidden/>
              </w:rPr>
              <w:t>Situação CRUD [EF12]</w:t>
              <w:tab/>
              <w:t>18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29">
            <w:r>
              <w:rPr>
                <w:rStyle w:val="Vnculodendice"/>
                <w:webHidden/>
              </w:rPr>
              <w:t>Departamentos CRUD [EF13]</w:t>
              <w:tab/>
              <w:t>19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0">
            <w:r>
              <w:rPr>
                <w:rStyle w:val="Vnculodendice"/>
                <w:webHidden/>
              </w:rPr>
              <w:t>Grupos de Ramos de Atividade CRUD [EF14]</w:t>
              <w:tab/>
              <w:t>20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1">
            <w:r>
              <w:rPr>
                <w:rStyle w:val="Vnculodendice"/>
                <w:webHidden/>
              </w:rPr>
              <w:t>Ramos de Atividade CRUD [EF15]</w:t>
              <w:tab/>
              <w:t>21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2">
            <w:r>
              <w:rPr>
                <w:rStyle w:val="Vnculodendice"/>
                <w:webHidden/>
              </w:rPr>
              <w:t>Parentescos CRUD [EF16]</w:t>
              <w:tab/>
              <w:t>22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3">
            <w:r>
              <w:rPr>
                <w:rStyle w:val="Vnculodendice"/>
                <w:webHidden/>
              </w:rPr>
              <w:t>Regiões CRUD [EF17]</w:t>
              <w:tab/>
              <w:t>23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4">
            <w:r>
              <w:rPr>
                <w:rStyle w:val="Vnculodendice"/>
                <w:webHidden/>
                <w:lang w:val="es-ES" w:eastAsia="pt-BR"/>
              </w:rPr>
              <w:t>Tipos de Eventos CRUD [EF18]</w:t>
            </w:r>
            <w:r>
              <w:rPr>
                <w:rStyle w:val="Vnculodendice"/>
              </w:rPr>
              <w:tab/>
              <w:t>24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5">
            <w:r>
              <w:rPr>
                <w:rStyle w:val="Vnculodendice"/>
                <w:webHidden/>
              </w:rPr>
              <w:t>Locais de Eventos CRUD [EF19]</w:t>
              <w:tab/>
              <w:t>25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6">
            <w:r>
              <w:rPr>
                <w:rStyle w:val="Vnculodendice"/>
                <w:webHidden/>
              </w:rPr>
              <w:t>Turnos CRUD [EF20]</w:t>
              <w:tab/>
              <w:t>26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7">
            <w:r>
              <w:rPr>
                <w:rStyle w:val="Vnculodendice"/>
                <w:webHidden/>
              </w:rPr>
              <w:t>Grupos de Materiais CRUD [EF21]</w:t>
              <w:tab/>
              <w:t>27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8">
            <w:r>
              <w:rPr>
                <w:rStyle w:val="Vnculodendice"/>
                <w:webHidden/>
              </w:rPr>
              <w:t>Materiais CRUD [EF22]</w:t>
              <w:tab/>
              <w:t>28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39">
            <w:r>
              <w:rPr>
                <w:rStyle w:val="Vnculodendice"/>
                <w:webHidden/>
              </w:rPr>
              <w:t>Unidades de Medida CRUD [EF23]</w:t>
              <w:tab/>
              <w:t>29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0">
            <w:r>
              <w:rPr>
                <w:rStyle w:val="Vnculodendice"/>
                <w:webHidden/>
              </w:rPr>
              <w:t>Moedas e Índices CRUD [EF24]</w:t>
              <w:tab/>
              <w:t>30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1">
            <w:r>
              <w:rPr>
                <w:rStyle w:val="Vnculodendice"/>
                <w:webHidden/>
              </w:rPr>
              <w:t>Cor / Raça CRUD [EF25]</w:t>
              <w:tab/>
              <w:t>31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2">
            <w:r>
              <w:rPr>
                <w:rStyle w:val="Vnculodendice"/>
                <w:webHidden/>
              </w:rPr>
              <w:t>Plano de Contas Financeiro CRUD [EF26]</w:t>
              <w:tab/>
              <w:t>32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3">
            <w:r>
              <w:rPr>
                <w:rStyle w:val="Vnculodendice"/>
                <w:webHidden/>
              </w:rPr>
              <w:t>Cotacao [EF27]</w:t>
              <w:tab/>
              <w:t>33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4">
            <w:r>
              <w:rPr>
                <w:rStyle w:val="Vnculodendice"/>
                <w:webHidden/>
              </w:rPr>
              <w:t>CNAE [EF28]</w:t>
              <w:tab/>
              <w:t>34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5">
            <w:r>
              <w:rPr>
                <w:rStyle w:val="Vnculodendice"/>
                <w:webHidden/>
              </w:rPr>
              <w:t>Disponível [EF29]</w:t>
              <w:tab/>
              <w:t>35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6">
            <w:r>
              <w:rPr>
                <w:rStyle w:val="Vnculodendice"/>
                <w:webHidden/>
              </w:rPr>
              <w:t>Terceiros - Usuários [EF30]</w:t>
              <w:tab/>
              <w:t>36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7">
            <w:r>
              <w:rPr>
                <w:rStyle w:val="Vnculodendice"/>
                <w:webHidden/>
              </w:rPr>
              <w:t>Grupos de Receita [EF31]</w:t>
              <w:tab/>
              <w:t>38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8">
            <w:r>
              <w:rPr>
                <w:rStyle w:val="Vnculodendice"/>
                <w:webHidden/>
              </w:rPr>
              <w:t>Tipos de Receita [EF32]</w:t>
              <w:tab/>
              <w:t>39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49">
            <w:r>
              <w:rPr>
                <w:rStyle w:val="Vnculodendice"/>
                <w:webHidden/>
              </w:rPr>
              <w:t>Terceiros - Associados [EF33]</w:t>
              <w:tab/>
              <w:t>41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0">
            <w:r>
              <w:rPr>
                <w:rStyle w:val="Vnculodendice"/>
                <w:webHidden/>
              </w:rPr>
              <w:t>Terceiros – Escritórios de Contabilidade [EF34]</w:t>
              <w:tab/>
              <w:t>44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1">
            <w:r>
              <w:rPr>
                <w:rStyle w:val="Vnculodendice"/>
                <w:webHidden/>
              </w:rPr>
              <w:t>Terceiros – Sindicatos [EF35]</w:t>
              <w:tab/>
              <w:t>46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2">
            <w:r>
              <w:rPr>
                <w:rStyle w:val="Vnculodendice"/>
                <w:webHidden/>
              </w:rPr>
              <w:t>Terceiros – Empresas [EF36]</w:t>
              <w:tab/>
              <w:t>48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3">
            <w:r>
              <w:rPr>
                <w:rStyle w:val="Vnculodendice"/>
                <w:webHidden/>
              </w:rPr>
              <w:t>Parâmetros – Geral [EF37]</w:t>
              <w:tab/>
              <w:t>51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4">
            <w:r>
              <w:rPr>
                <w:rStyle w:val="Vnculodendice"/>
                <w:webHidden/>
              </w:rPr>
              <w:t>Parâmetros – Contas a Receber [EF38]</w:t>
              <w:tab/>
              <w:t>52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5">
            <w:r>
              <w:rPr>
                <w:rStyle w:val="Vnculodendice"/>
                <w:webHidden/>
              </w:rPr>
              <w:t>Parâmetros – Associados [EF39]</w:t>
              <w:tab/>
              <w:t>53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6">
            <w:r>
              <w:rPr>
                <w:rStyle w:val="Vnculodendice"/>
                <w:webHidden/>
              </w:rPr>
              <w:t>Parâmetros – Mensalidade Sindical[EF40]</w:t>
              <w:tab/>
              <w:t>54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57">
            <w:r>
              <w:rPr>
                <w:rStyle w:val="Vnculodendice"/>
                <w:webHidden/>
              </w:rPr>
              <w:t>Exceções</w:t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58">
            <w:r>
              <w:rPr>
                <w:rStyle w:val="Vnculodendice"/>
                <w:b/>
                <w:webHidden/>
              </w:rPr>
              <w:t>[E1] – Nenhum Critério Informado</w:t>
            </w:r>
            <w:r>
              <w:rPr>
                <w:rStyle w:val="Vnculodendice"/>
              </w:rPr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59">
            <w:r>
              <w:rPr>
                <w:rStyle w:val="Vnculodendice"/>
                <w:b/>
                <w:webHidden/>
              </w:rPr>
              <w:t>[E2] – Nenhum Registro Encontrado</w:t>
            </w:r>
            <w:r>
              <w:rPr>
                <w:rStyle w:val="Vnculodendice"/>
              </w:rPr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0">
            <w:r>
              <w:rPr>
                <w:rStyle w:val="Vnculodendice"/>
                <w:b/>
                <w:webHidden/>
              </w:rPr>
              <w:t>[E3] - Exclusão não permitida / Violação de Relacionamento</w:t>
            </w:r>
            <w:r>
              <w:rPr>
                <w:rStyle w:val="Vnculodendice"/>
              </w:rPr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1">
            <w:r>
              <w:rPr>
                <w:rStyle w:val="Vnculodendice"/>
                <w:b/>
                <w:webHidden/>
              </w:rPr>
              <w:t>[E4] - Duplicidade não permitida</w:t>
            </w:r>
            <w:r>
              <w:rPr>
                <w:rStyle w:val="Vnculodendice"/>
              </w:rPr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2">
            <w:r>
              <w:rPr>
                <w:rStyle w:val="Vnculodendice"/>
                <w:b/>
                <w:webHidden/>
              </w:rPr>
              <w:t>[E5] – Campo não informado</w:t>
            </w:r>
            <w:r>
              <w:rPr>
                <w:rStyle w:val="Vnculodendice"/>
              </w:rPr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3">
            <w:r>
              <w:rPr>
                <w:rStyle w:val="Vnculodendice"/>
                <w:webHidden/>
              </w:rPr>
              <w:t>[E6] – Moeda/Índice não possui cotação</w:t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4">
            <w:r>
              <w:rPr>
                <w:rStyle w:val="Vnculodendice"/>
                <w:webHidden/>
              </w:rPr>
              <w:t>[E7] – Data final menor que Data Inicial</w:t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5">
            <w:r>
              <w:rPr>
                <w:rStyle w:val="Vnculodendice"/>
                <w:webHidden/>
              </w:rPr>
              <w:t>[E8] – Data de Cadastro menor que Data De Fundação</w:t>
              <w:tab/>
              <w:t>55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6">
            <w:r>
              <w:rPr>
                <w:rStyle w:val="Vnculodendice"/>
                <w:webHidden/>
              </w:rPr>
              <w:t>O sistema informa o usuário que a Data de Cadastro não pode ser menor que a Data de Fundação do Sindicato</w:t>
              <w:tab/>
              <w:t>55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67">
            <w:r>
              <w:rPr>
                <w:rStyle w:val="Vnculodendice"/>
                <w:webHidden/>
              </w:rPr>
              <w:t>Regras de Negócio</w:t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8">
            <w:r>
              <w:rPr>
                <w:rStyle w:val="Vnculodendice"/>
                <w:b/>
                <w:webHidden/>
              </w:rPr>
              <w:t>[RN1]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69">
            <w:r>
              <w:rPr>
                <w:rStyle w:val="Vnculodendice"/>
                <w:b/>
                <w:webHidden/>
              </w:rPr>
              <w:t>[RN2]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0">
            <w:r>
              <w:rPr>
                <w:rStyle w:val="Vnculodendice"/>
                <w:b/>
                <w:webHidden/>
              </w:rPr>
              <w:t>[RN3]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1">
            <w:r>
              <w:rPr>
                <w:rStyle w:val="Vnculodendice"/>
                <w:b/>
                <w:webHidden/>
              </w:rPr>
              <w:t>[RN4]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2">
            <w:r>
              <w:rPr>
                <w:rStyle w:val="Vnculodendice"/>
                <w:b/>
                <w:webHidden/>
              </w:rPr>
              <w:t>[RN5]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3">
            <w:r>
              <w:rPr>
                <w:rStyle w:val="Vnculodendice"/>
                <w:b/>
                <w:webHidden/>
              </w:rPr>
              <w:t>[RN6]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4">
            <w:r>
              <w:rPr>
                <w:rStyle w:val="Vnculodendice"/>
                <w:b/>
                <w:webHidden/>
              </w:rPr>
              <w:t>[RN7]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5">
            <w:r>
              <w:rPr>
                <w:rStyle w:val="Vnculodendice"/>
                <w:b/>
                <w:webHidden/>
              </w:rPr>
              <w:t>[RN8]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6">
            <w:r>
              <w:rPr>
                <w:rStyle w:val="Vnculodendice"/>
                <w:webHidden/>
              </w:rPr>
              <w:t>O sistema retorna o registro recém criado para a tela chamadora, gravando-o no objeto chamador, e apresentado o dado principal no campo ‘pick’</w:t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7">
            <w:r>
              <w:rPr>
                <w:rStyle w:val="Vnculodendice"/>
                <w:b/>
                <w:webHidden/>
              </w:rPr>
              <w:t>[RN9]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8">
            <w:r>
              <w:rPr>
                <w:rStyle w:val="Vnculodendice"/>
                <w:b/>
                <w:webHidden/>
              </w:rPr>
              <w:t>[RN10]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79">
            <w:r>
              <w:rPr>
                <w:rStyle w:val="Vnculodendice"/>
                <w:b/>
                <w:webHidden/>
              </w:rPr>
              <w:t>[RN11]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0">
            <w:r>
              <w:rPr>
                <w:rStyle w:val="Vnculodendice"/>
                <w:b/>
                <w:webHidden/>
              </w:rPr>
              <w:t>[RN12]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1">
            <w:r>
              <w:rPr>
                <w:rStyle w:val="Vnculodendice"/>
                <w:b/>
                <w:webHidden/>
              </w:rPr>
              <w:t>[RN13]</w:t>
            </w:r>
            <w:r>
              <w:rPr>
                <w:rStyle w:val="Vnculodendice"/>
              </w:rPr>
              <w:tab/>
              <w:t>56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82">
            <w:r>
              <w:rPr>
                <w:rStyle w:val="Vnculodendice"/>
                <w:webHidden/>
              </w:rPr>
              <w:t>Regras de Negócio do Sistema</w:t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3">
            <w:r>
              <w:rPr>
                <w:rStyle w:val="Vnculodendice"/>
                <w:b/>
                <w:webHidden/>
              </w:rPr>
              <w:t>[RNS0]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4">
            <w:r>
              <w:rPr>
                <w:rStyle w:val="Vnculodendice"/>
                <w:b/>
                <w:webHidden/>
              </w:rPr>
              <w:t>[RNS1]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5">
            <w:r>
              <w:rPr>
                <w:rStyle w:val="Vnculodendice"/>
                <w:b/>
                <w:webHidden/>
              </w:rPr>
              <w:t>[RNS2]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6">
            <w:r>
              <w:rPr>
                <w:rStyle w:val="Vnculodendice"/>
                <w:b/>
                <w:webHidden/>
              </w:rPr>
              <w:t>[RNS3]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7">
            <w:r>
              <w:rPr>
                <w:rStyle w:val="Vnculodendice"/>
                <w:b/>
                <w:webHidden/>
              </w:rPr>
              <w:t>[RNS4]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8">
            <w:r>
              <w:rPr>
                <w:rStyle w:val="Vnculodendice"/>
                <w:b/>
                <w:webHidden/>
              </w:rPr>
              <w:t>[RNS5]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89">
            <w:r>
              <w:rPr>
                <w:rStyle w:val="Vnculodendice"/>
                <w:b/>
                <w:webHidden/>
              </w:rPr>
              <w:t>[RNS6]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0">
            <w:r>
              <w:rPr>
                <w:rStyle w:val="Vnculodendice"/>
                <w:b/>
                <w:webHidden/>
              </w:rPr>
              <w:t>[RNS7]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1">
            <w:r>
              <w:rPr>
                <w:rStyle w:val="Vnculodendice"/>
                <w:b/>
                <w:webHidden/>
              </w:rPr>
              <w:t>[RNS8]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2">
            <w:r>
              <w:rPr>
                <w:rStyle w:val="Vnculodendice"/>
                <w:b/>
                <w:webHidden/>
              </w:rPr>
              <w:t>[RNS9]</w:t>
            </w:r>
            <w:r>
              <w:rPr>
                <w:rStyle w:val="Vnculodendice"/>
              </w:rPr>
              <w:tab/>
              <w:t>57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3">
            <w:r>
              <w:rPr>
                <w:rStyle w:val="Vnculodendice"/>
                <w:b/>
                <w:webHidden/>
              </w:rPr>
              <w:t>[RNS10]</w:t>
            </w:r>
            <w:r>
              <w:rPr>
                <w:rStyle w:val="Vnculodendice"/>
              </w:rPr>
              <w:tab/>
              <w:t>58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4">
            <w:r>
              <w:rPr>
                <w:rStyle w:val="Vnculodendice"/>
                <w:b/>
                <w:webHidden/>
              </w:rPr>
              <w:t>[RNS11]</w:t>
            </w:r>
            <w:r>
              <w:rPr>
                <w:rStyle w:val="Vnculodendice"/>
              </w:rPr>
              <w:tab/>
              <w:t>58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5">
            <w:r>
              <w:rPr>
                <w:rStyle w:val="Vnculodendice"/>
                <w:b/>
                <w:webHidden/>
              </w:rPr>
              <w:t>[RNS12]</w:t>
            </w:r>
            <w:r>
              <w:rPr>
                <w:rStyle w:val="Vnculodendice"/>
              </w:rPr>
              <w:tab/>
              <w:t>58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6">
            <w:r>
              <w:rPr>
                <w:rStyle w:val="Vnculodendice"/>
                <w:b/>
                <w:webHidden/>
              </w:rPr>
              <w:t>[RNS13]</w:t>
            </w:r>
            <w:r>
              <w:rPr>
                <w:rStyle w:val="Vnculodendice"/>
              </w:rPr>
              <w:tab/>
              <w:t>58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297">
            <w:r>
              <w:rPr>
                <w:rStyle w:val="Vnculodendice"/>
                <w:webHidden/>
              </w:rPr>
              <w:t>Exceções do Sistema</w:t>
              <w:tab/>
              <w:t>59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8">
            <w:r>
              <w:rPr>
                <w:rStyle w:val="Vnculodendice"/>
                <w:webHidden/>
              </w:rPr>
              <w:t>[ES1]</w:t>
              <w:tab/>
              <w:t>59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299">
            <w:r>
              <w:rPr>
                <w:rStyle w:val="Vnculodendice"/>
                <w:webHidden/>
              </w:rPr>
              <w:t>[ES2]</w:t>
              <w:tab/>
              <w:t>59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0">
            <w:r>
              <w:rPr>
                <w:rStyle w:val="Vnculodendice"/>
                <w:webHidden/>
              </w:rPr>
              <w:t>[ES3]</w:t>
              <w:tab/>
              <w:t>59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1">
            <w:r>
              <w:rPr>
                <w:rStyle w:val="Vnculodendice"/>
                <w:webHidden/>
              </w:rPr>
              <w:t>[ES4]</w:t>
              <w:tab/>
              <w:t>59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2">
            <w:r>
              <w:rPr>
                <w:rStyle w:val="Vnculodendice"/>
                <w:webHidden/>
              </w:rPr>
              <w:t>[ES5]</w:t>
              <w:tab/>
              <w:t>59</w:t>
            </w:r>
          </w:hyperlink>
        </w:p>
        <w:p>
          <w:pPr>
            <w:pStyle w:val="TOC1"/>
            <w:rPr>
              <w:rFonts w:ascii="Calibri" w:hAnsi="Calibri" w:eastAsia="Times New Roman" w:cs="Times New Roman"/>
              <w:bCs w:val="false"/>
              <w:i w:val="false"/>
              <w:iCs w:val="false"/>
              <w:sz w:val="22"/>
              <w:szCs w:val="22"/>
              <w:lang w:val="pt-BR" w:eastAsia="pt-BR"/>
            </w:rPr>
          </w:pPr>
          <w:hyperlink w:anchor="__RefHeading___Toc237081303">
            <w:r>
              <w:rPr>
                <w:rStyle w:val="Vnculodendice"/>
                <w:webHidden/>
              </w:rPr>
              <w:t>Modelagem do Sistema</w:t>
              <w:tab/>
              <w:t>60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4">
            <w:r>
              <w:rPr>
                <w:rStyle w:val="Vnculodendice"/>
                <w:webHidden/>
              </w:rPr>
              <w:t>[MS2] – Terceiros – Associados</w:t>
              <w:tab/>
              <w:t>62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5">
            <w:r>
              <w:rPr>
                <w:rStyle w:val="Vnculodendice"/>
                <w:webHidden/>
              </w:rPr>
              <w:t>[MS3] – Terceiros – Empresa</w:t>
              <w:tab/>
              <w:t>63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6">
            <w:r>
              <w:rPr>
                <w:rStyle w:val="Vnculodendice"/>
                <w:webHidden/>
              </w:rPr>
              <w:t>[MS4] – Terceiros - Bancos</w:t>
              <w:tab/>
              <w:t>64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7">
            <w:r>
              <w:rPr>
                <w:rStyle w:val="Vnculodendice"/>
                <w:webHidden/>
              </w:rPr>
              <w:t>[MS5] – Terceiros – Escritórios de Contabilidade</w:t>
              <w:tab/>
              <w:t>65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8">
            <w:r>
              <w:rPr>
                <w:rStyle w:val="Vnculodendice"/>
                <w:webHidden/>
              </w:rPr>
              <w:t>[MS6] – Parâmetros – Geral</w:t>
              <w:tab/>
              <w:t>66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09">
            <w:r>
              <w:rPr>
                <w:rStyle w:val="Vnculodendice"/>
                <w:webHidden/>
              </w:rPr>
              <w:t>[MS7] – Parâmetros – Receber</w:t>
              <w:tab/>
              <w:t>67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10">
            <w:r>
              <w:rPr>
                <w:rStyle w:val="Vnculodendice"/>
                <w:webHidden/>
              </w:rPr>
              <w:t>[MS8] – Parâmetros – Geração de Mensalidade Sindical</w:t>
              <w:tab/>
              <w:t>68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bCs w:val="false"/>
              <w:sz w:val="22"/>
              <w:szCs w:val="22"/>
              <w:lang w:val="pt-BR" w:eastAsia="pt-BR"/>
            </w:rPr>
          </w:pPr>
          <w:hyperlink w:anchor="__RefHeading___Toc237081311">
            <w:r>
              <w:rPr>
                <w:rStyle w:val="Vnculodendice"/>
                <w:webHidden/>
              </w:rPr>
              <w:t>[MS9] – Parâmetros – Associados</w:t>
              <w:tab/>
              <w:t>69</w:t>
            </w:r>
          </w:hyperlink>
        </w:p>
        <w:p>
          <w:pPr>
            <w:pStyle w:val="TOC2"/>
            <w:rPr>
              <w:rFonts w:ascii="Calibri" w:hAnsi="Calibri" w:eastAsia="Times New Roman" w:cs="Times New Roman"/>
              <w:sz w:val="22"/>
              <w:szCs w:val="22"/>
              <w:lang w:val="pt-BR" w:eastAsia="pt-BR"/>
            </w:rPr>
          </w:pPr>
          <w:hyperlink w:anchor="__RefHeading___Toc237081312">
            <w:r>
              <w:rPr>
                <w:rStyle w:val="Vnculodendice"/>
                <w:bCs w:val="false"/>
                <w:webHidden/>
              </w:rPr>
              <w:t>[MS10] – Parâmetros - Disponível</w:t>
              <w:tab/>
              <w:t>69</w:t>
            </w:r>
          </w:hyperlink>
          <w:r>
            <w:rPr>
              <w:rStyle w:val="Vnculodendice"/>
              <w:bCs w:val="false"/>
            </w:rPr>
            <w:fldChar w:fldCharType="end"/>
          </w:r>
        </w:p>
      </w:sdtContent>
    </w:sdt>
    <w:p>
      <w:pPr>
        <w:pStyle w:val="Normal"/>
        <w:rPr>
          <w:rFonts w:ascii="Tahoma" w:hAnsi="Tahoma" w:eastAsia="Times New Roman" w:cs="Tahoma"/>
          <w:bCs/>
          <w:sz w:val="16"/>
          <w:szCs w:val="16"/>
          <w:lang w:val="pt-BR" w:eastAsia="pt-BR"/>
        </w:rPr>
      </w:pPr>
      <w:r>
        <w:rPr>
          <w:rFonts w:eastAsia="Times New Roman" w:cs="Tahoma" w:ascii="Tahoma" w:hAnsi="Tahoma"/>
          <w:bCs/>
          <w:sz w:val="16"/>
          <w:szCs w:val="16"/>
          <w:lang w:val="pt-BR" w:eastAsia="pt-BR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hanging="0" w:left="0"/>
        <w:rPr>
          <w:rFonts w:ascii="Tahoma" w:hAnsi="Tahoma" w:cs="Tahoma"/>
          <w:sz w:val="16"/>
          <w:szCs w:val="16"/>
        </w:rPr>
      </w:pPr>
      <w:bookmarkStart w:id="0" w:name="__RefHeading___Toc237081215"/>
      <w:bookmarkEnd w:id="0"/>
      <w:r>
        <w:rPr>
          <w:rFonts w:cs="Tahoma" w:ascii="Tahoma" w:hAnsi="Tahoma"/>
          <w:sz w:val="16"/>
          <w:szCs w:val="16"/>
        </w:rPr>
        <w:t>Definições Gerais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Este documento refere-se à Especificação Funcional / Modelagem.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/>
      </w:pPr>
      <w:r>
        <w:rPr>
          <w:rFonts w:cs="Tahoma" w:ascii="Tahoma" w:hAnsi="Tahoma"/>
          <w:b/>
          <w:sz w:val="16"/>
          <w:szCs w:val="16"/>
        </w:rPr>
        <w:t>CRUD</w:t>
      </w:r>
      <w:r>
        <w:rPr>
          <w:rFonts w:cs="Tahoma" w:ascii="Tahoma" w:hAnsi="Tahoma"/>
          <w:sz w:val="16"/>
          <w:szCs w:val="16"/>
        </w:rPr>
        <w:t xml:space="preserve"> : Entende-se por CRUD (Create, Remove, Update, Display) as ações de Criar, Remover, Atualizar e Listar os dados de determinado cadastro.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/>
      </w:pPr>
      <w:r>
        <w:rPr>
          <w:rFonts w:cs="Tahoma" w:ascii="Tahoma" w:hAnsi="Tahoma"/>
          <w:b/>
          <w:sz w:val="16"/>
          <w:szCs w:val="16"/>
        </w:rPr>
        <w:t>Filtro</w:t>
      </w:r>
      <w:r>
        <w:rPr>
          <w:rFonts w:cs="Tahoma" w:ascii="Tahoma" w:hAnsi="Tahoma"/>
          <w:sz w:val="16"/>
          <w:szCs w:val="16"/>
        </w:rPr>
        <w:t xml:space="preserve"> : Os CRUD´s deverão iniciar vazios, obrigando o usuário a informar um critério de filtro; este filtro deverá prever a apresentação de, no máximo, 100 registros por vez (ou critério).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/>
      </w:pPr>
      <w:r>
        <w:rPr>
          <w:rFonts w:cs="Tahoma" w:ascii="Tahoma" w:hAnsi="Tahoma"/>
          <w:b/>
          <w:sz w:val="16"/>
          <w:szCs w:val="16"/>
        </w:rPr>
        <w:t>ComboBox</w:t>
      </w:r>
      <w:r>
        <w:rPr>
          <w:rFonts w:cs="Tahoma" w:ascii="Tahoma" w:hAnsi="Tahoma"/>
          <w:sz w:val="16"/>
          <w:szCs w:val="16"/>
        </w:rPr>
        <w:t xml:space="preserve"> : só serão utilizados ComboBox nos casos em que a listagem retornar um número menor ou igual a 50 registros, e forem estáticos (no caso de estados brasileiros, por exemplo). </w:t>
      </w:r>
      <w:r>
        <w:rPr>
          <w:rFonts w:cs="Tahoma" w:ascii="Tahoma" w:hAnsi="Tahoma"/>
          <w:b/>
          <w:sz w:val="16"/>
          <w:szCs w:val="16"/>
        </w:rPr>
        <w:t>Para os demais casos, deverão ser utilizados pick-lists (botão que chama outra tela para seleção da informação desejada)</w:t>
      </w:r>
      <w:r>
        <w:rPr>
          <w:rFonts w:cs="Tahoma" w:ascii="Tahoma" w:hAnsi="Tahoma"/>
          <w:sz w:val="16"/>
          <w:szCs w:val="16"/>
        </w:rPr>
        <w:t>.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Protótipo Geral de CRUD : As telas de CRUD apresentarão o seguinte layout geral, excetuando-se os dados deste exemplo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/>
        <w:drawing>
          <wp:inline distT="0" distB="0" distL="0" distR="0">
            <wp:extent cx="5388610" cy="3266440"/>
            <wp:effectExtent l="0" t="0" r="0" b="0"/>
            <wp:docPr id="5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0" r="-6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326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/>
      </w:pPr>
      <w:r>
        <w:rPr>
          <w:rFonts w:cs="Tahoma" w:ascii="Tahoma" w:hAnsi="Tahoma"/>
          <w:b/>
          <w:sz w:val="16"/>
          <w:szCs w:val="16"/>
        </w:rPr>
        <w:t>Sequencia dos Módulos:</w:t>
      </w:r>
      <w:r>
        <w:rPr>
          <w:rFonts w:cs="Tahoma" w:ascii="Tahoma" w:hAnsi="Tahoma"/>
          <w:sz w:val="16"/>
          <w:szCs w:val="16"/>
        </w:rPr>
        <w:t xml:space="preserve"> </w:t>
        <w:tab/>
      </w:r>
    </w:p>
    <w:p>
      <w:pPr>
        <w:pStyle w:val="Normal"/>
        <w:ind w:firstLine="708" w:right="0"/>
        <w:rPr>
          <w:rFonts w:ascii="Tahoma" w:hAnsi="Tahoma" w:cs="Tahoma"/>
          <w:i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Cadastros Básicos</w:t>
      </w:r>
    </w:p>
    <w:p>
      <w:pPr>
        <w:pStyle w:val="Normal"/>
        <w:ind w:firstLine="708" w:right="0"/>
        <w:rPr>
          <w:rFonts w:ascii="Tahoma" w:hAnsi="Tahoma" w:cs="Tahoma"/>
          <w:i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Parametrização do Sistema</w:t>
      </w:r>
    </w:p>
    <w:p>
      <w:pPr>
        <w:pStyle w:val="Normal"/>
        <w:ind w:firstLine="708" w:right="0"/>
        <w:rPr>
          <w:rFonts w:ascii="Tahoma" w:hAnsi="Tahoma" w:cs="Tahoma"/>
          <w:i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Cadastros de Empresas</w:t>
      </w:r>
    </w:p>
    <w:p>
      <w:pPr>
        <w:pStyle w:val="Normal"/>
        <w:ind w:firstLine="708" w:right="0"/>
        <w:rPr>
          <w:rFonts w:ascii="Tahoma" w:hAnsi="Tahoma" w:cs="Tahoma"/>
          <w:i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 xml:space="preserve">Cadastro de Associados </w:t>
      </w:r>
    </w:p>
    <w:p>
      <w:pPr>
        <w:pStyle w:val="Normal"/>
        <w:ind w:firstLine="708" w:right="0"/>
        <w:rPr>
          <w:rFonts w:ascii="Tahoma" w:hAnsi="Tahoma" w:cs="Tahoma"/>
          <w:i/>
          <w:sz w:val="16"/>
          <w:szCs w:val="16"/>
          <w:u w:val="single"/>
        </w:rPr>
      </w:pPr>
      <w:r>
        <w:rPr>
          <w:rFonts w:cs="Tahoma" w:ascii="Tahoma" w:hAnsi="Tahoma"/>
          <w:i/>
          <w:sz w:val="16"/>
          <w:szCs w:val="16"/>
          <w:u w:val="single"/>
        </w:rPr>
        <w:t>Contas a Pagar e Receber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ab/>
        <w:t xml:space="preserve">Justificativa : </w:t>
        <w:tab/>
        <w:t>Trata-se de um módulo independente, que tanto pode receber informações digitáveis, quanto informações geradas por outros módulos/operações, além de ser um módulo que pode ser utilizado em primeira instância na maioria das organizações.</w:t>
      </w:r>
    </w:p>
    <w:p>
      <w:pPr>
        <w:pStyle w:val="Normal"/>
        <w:ind w:firstLine="708" w:righ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Pré Requisito : </w:t>
        <w:tab/>
        <w:t>Cadastro de Associados e Dependentes ;</w:t>
      </w:r>
    </w:p>
    <w:p>
      <w:pPr>
        <w:pStyle w:val="Heading1"/>
        <w:numPr>
          <w:ilvl w:val="0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 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hanging="0" w:left="0"/>
        <w:rPr>
          <w:rFonts w:ascii="Tahoma" w:hAnsi="Tahoma" w:cs="Tahoma"/>
          <w:sz w:val="18"/>
          <w:szCs w:val="18"/>
        </w:rPr>
      </w:pPr>
      <w:bookmarkStart w:id="1" w:name="__RefHeading___Toc237081216"/>
      <w:bookmarkEnd w:id="1"/>
      <w:r>
        <w:rPr>
          <w:rFonts w:cs="Tahoma" w:ascii="Tahoma" w:hAnsi="Tahoma"/>
          <w:sz w:val="18"/>
          <w:szCs w:val="18"/>
        </w:rPr>
        <w:t>Padrão para todos os CRUD [EF0]</w:t>
      </w:r>
    </w:p>
    <w:p>
      <w:pPr>
        <w:pStyle w:val="Normal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tbl>
      <w:tblPr>
        <w:tblW w:w="10409" w:type="dxa"/>
        <w:jc w:val="left"/>
        <w:tblInd w:w="-9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7363"/>
      </w:tblGrid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0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Definir o padrão de comportamento dos CRUD´s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3410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Fluxo principal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jc w:val="both"/>
              <w:rPr/>
            </w:pPr>
            <w:r>
              <w:rPr>
                <w:rFonts w:cs="Tahoma" w:ascii="Tahoma" w:hAnsi="Tahoma"/>
                <w:sz w:val="16"/>
                <w:szCs w:val="16"/>
              </w:rPr>
              <w:t xml:space="preserve">O sistema apresenta a tela do CRUD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[RN1]</w:t>
            </w:r>
            <w:r>
              <w:rPr>
                <w:rFonts w:cs="Tahoma" w:ascii="Tahoma" w:hAnsi="Tahoma"/>
                <w:sz w:val="16"/>
                <w:szCs w:val="16"/>
              </w:rPr>
              <w:t>;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 campo de filtragem conforme o caso e clica em ‘Aplicar Filtro’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[E1][E2];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com os dados que obedecerem a seleção do filtro</w:t>
            </w:r>
            <w:r>
              <w:rPr>
                <w:rFonts w:cs="Tahoma" w:ascii="Tahoma" w:hAnsi="Tahoma"/>
                <w:b/>
                <w:sz w:val="16"/>
                <w:szCs w:val="16"/>
              </w:rPr>
              <w:t>;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Os dados principais, conforme o cadastro, serão apresentados numa lista;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clica em ‘Inserir Registro’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[RN2]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informa os dados solicitados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clica em ‘OK’ (ou ‘Confirmar’) </w:t>
            </w:r>
            <w:r>
              <w:rPr>
                <w:rFonts w:cs="Tahoma" w:ascii="Tahoma" w:hAnsi="Tahoma"/>
                <w:b/>
                <w:sz w:val="16"/>
                <w:szCs w:val="16"/>
                <w:u w:val="single"/>
              </w:rPr>
              <w:t>[RN3][E5][RN4]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clica num registro marcado como hyperlink[RN5]</w:t>
            </w:r>
          </w:p>
          <w:p>
            <w:pPr>
              <w:pStyle w:val="Default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informa o dado que quer alterar e clica em ‘OK’ (ou ‘Confirmar’)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[RN3][E4][E5][RN4]</w:t>
            </w:r>
          </w:p>
          <w:p>
            <w:pPr>
              <w:pStyle w:val="Default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clica no ícone de exclusão de um registro qualquer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[RN6][E3]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cadastro apresenta um campo relacionado com outro cadastro, contendo um botão ‘pick’</w:t>
            </w:r>
          </w:p>
          <w:p>
            <w:pPr>
              <w:pStyle w:val="Default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sz w:val="16"/>
                <w:szCs w:val="16"/>
              </w:rPr>
              <w:t>(uma tela/janela auxiliar, com dados necessários ao cadastro corrente) como, por exemplo, cadastro de Cidades que necessita de uma tela ‘pick’ com os dados dos estados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[FA1][RN7][E2]</w:t>
            </w:r>
          </w:p>
          <w:p>
            <w:pPr>
              <w:pStyle w:val="Default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Fluxo alternativo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tabs>
                <w:tab w:val="clear" w:pos="708"/>
                <w:tab w:val="center" w:pos="3573" w:leader="none"/>
              </w:tabs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clica no botão do campo ‘pick’;</w:t>
            </w:r>
          </w:p>
          <w:p>
            <w:pPr>
              <w:pStyle w:val="Default"/>
              <w:tabs>
                <w:tab w:val="clear" w:pos="708"/>
                <w:tab w:val="center" w:pos="3573" w:leader="none"/>
              </w:tabs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Se nenhum dos campos satisfizer a necessidade do usuário, ele clica no botão inclusão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[RN2]</w:t>
            </w:r>
          </w:p>
          <w:p>
            <w:pPr>
              <w:pStyle w:val="Default"/>
              <w:tabs>
                <w:tab w:val="clear" w:pos="708"/>
                <w:tab w:val="center" w:pos="3573" w:leader="none"/>
              </w:tabs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Após preencher todos os campos, o usuário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[RN3][E3][E4][E5][RN4][RN8]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:nome_da_tabela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Conforme o caso</w:t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:campos da tabela, seus tipos, suas chaves primárias e estrangeiras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Conforme o caso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Conforme o caso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Heading1"/>
        <w:numPr>
          <w:ilvl w:val="0"/>
          <w:numId w:val="1"/>
        </w:numPr>
        <w:tabs>
          <w:tab w:val="clear" w:pos="708"/>
          <w:tab w:val="left" w:pos="2985" w:leader="none"/>
        </w:tabs>
        <w:ind w:hanging="432" w:left="432" w:right="0"/>
        <w:rPr/>
      </w:pPr>
      <w:r>
        <w:br w:type="page"/>
      </w:r>
      <w:bookmarkStart w:id="2" w:name="__RefHeading___Toc237081217"/>
      <w:bookmarkEnd w:id="2"/>
      <w:r>
        <w:rPr>
          <w:rFonts w:cs="Tahoma" w:ascii="Tahoma" w:hAnsi="Tahoma"/>
          <w:sz w:val="16"/>
          <w:szCs w:val="16"/>
        </w:rPr>
        <w:t>Estados CRUD [EF1</w:t>
      </w:r>
      <w:r>
        <w:rPr/>
        <w:t>]</w:t>
      </w:r>
    </w:p>
    <w:tbl>
      <w:tblPr>
        <w:tblW w:w="10409" w:type="dxa"/>
        <w:jc w:val="left"/>
        <w:tblInd w:w="-9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7363"/>
      </w:tblGrid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Estados Brasileiros.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2580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da U.F.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:Sigla da U.F.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Dados solicitados na Inclusão/Edição :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da U.F.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:Sigla da U.F.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/>
              <w:object>
                <v:shapetype id="_x0000_tole_rId3" coordsize="21600,21600" o:spt="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" type="_x0000_tole_rId3" style="width:74.25pt;height:70.5pt;mso-wrap-distance-right:0pt" filled="f" o:ole="">
                  <v:imagedata r:id="rId4" o:title=""/>
                </v:shape>
                <o:OLEObject Type="Embed" ProgID="" ShapeID="ole_rId3" DrawAspect="Content" ObjectID="_554188608" r:id="rId3"/>
              </w:objec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 Não é permitida a exclusão de uma U.F. que esteja associada à alguma cidade.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E4 - Duplicidade não permitida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:Sigla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Estado já cadastrado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Heading1"/>
        <w:numPr>
          <w:ilvl w:val="0"/>
          <w:numId w:val="1"/>
        </w:numPr>
        <w:tabs>
          <w:tab w:val="clear" w:pos="708"/>
          <w:tab w:val="left" w:pos="2985" w:leader="none"/>
        </w:tabs>
        <w:ind w:hanging="432" w:left="432" w:righ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1"/>
        <w:numPr>
          <w:ilvl w:val="0"/>
          <w:numId w:val="2"/>
        </w:numPr>
        <w:tabs>
          <w:tab w:val="clear" w:pos="708"/>
          <w:tab w:val="left" w:pos="2985" w:leader="none"/>
        </w:tabs>
        <w:suppressAutoHyphens w:val="tru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1"/>
        <w:numPr>
          <w:ilvl w:val="0"/>
          <w:numId w:val="1"/>
        </w:numPr>
        <w:tabs>
          <w:tab w:val="clear" w:pos="708"/>
          <w:tab w:val="left" w:pos="2985" w:leader="none"/>
        </w:tabs>
        <w:ind w:hanging="432" w:left="432" w:righ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1"/>
        <w:numPr>
          <w:ilvl w:val="0"/>
          <w:numId w:val="1"/>
        </w:numPr>
        <w:tabs>
          <w:tab w:val="clear" w:pos="708"/>
          <w:tab w:val="left" w:pos="2985" w:leader="none"/>
        </w:tabs>
        <w:ind w:hanging="432" w:left="432" w:righ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08"/>
          <w:tab w:val="left" w:pos="2985" w:leader="none"/>
        </w:tabs>
        <w:ind w:hanging="0" w:left="432" w:right="0"/>
        <w:rPr/>
      </w:pPr>
      <w:bookmarkStart w:id="3" w:name="__RefHeading___Toc237081218"/>
      <w:bookmarkEnd w:id="3"/>
      <w:r>
        <w:rPr/>
        <w:t>Cidades CRUD [EF2]</w:t>
      </w:r>
    </w:p>
    <w:tbl>
      <w:tblPr>
        <w:tblW w:w="10409" w:type="dxa"/>
        <w:jc w:val="left"/>
        <w:tblInd w:w="-9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7363"/>
      </w:tblGrid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cidades.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342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da Cidade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:Sigla da U.F.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Dados solicitados na Inclusão/Edição :</w:t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da cidade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:UF da cidade (combobox da tabela de estados)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:CEP inicial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:CEP final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</w:t>
            </w:r>
          </w:p>
        </w:tc>
      </w:tr>
      <w:tr>
        <w:trPr>
          <w:trHeight w:val="2115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:cidade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5" coordsize="21600,21600" o:spt="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5" type="_x0000_tole_rId5" style="width:287.25pt;height:105.3pt;mso-wrap-distance-right:0pt" filled="f" o:ole="">
                  <v:imagedata r:id="rId6" o:title=""/>
                </v:shape>
                <o:OLEObject Type="Embed" ProgID="" ShapeID="ole_rId5" DrawAspect="Content" ObjectID="_1798105624" r:id="rId5"/>
              </w:objec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 não é permitida a exclusão de uma cidade que esteja associada a qualquer outro cadastro.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E4 - Duplicidade não permitida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:Cidade + UF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:Cep Inicial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:Cep Final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Nh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u w:val="single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/>
              <w:t>Qual a usabilidade atual desta informação ?</w:t>
            </w:r>
          </w:p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sz w:val="16"/>
                <w:szCs w:val="16"/>
              </w:rPr>
              <w:t>Para o comentário acima, considerer a possibilidade de se ter uma base nacional de ceps (verificar com correios ou outras fontes)</w:t>
            </w:r>
          </w:p>
        </w:tc>
      </w:tr>
    </w:tbl>
    <w:p>
      <w:pPr>
        <w:pStyle w:val="Normal"/>
        <w:ind w:left="720" w:righ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4" w:name="__RefHeading___Toc237081219"/>
      <w:bookmarkEnd w:id="4"/>
      <w:r>
        <w:rPr>
          <w:rFonts w:cs="Tahoma" w:ascii="Tahoma" w:hAnsi="Tahoma"/>
          <w:sz w:val="16"/>
          <w:szCs w:val="16"/>
        </w:rPr>
        <w:t>Características CRUD [EF3]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características.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Característica;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Característica;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:característica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7" coordsize="21600,21600" o:spt="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7" type="_x0000_tole_rId7" style="width:122.25pt;height:60.75pt;mso-wrap-distance-right:0pt" filled="f" o:ole="">
                  <v:imagedata r:id="rId8" o:title=""/>
                </v:shape>
                <o:OLEObject Type="Embed" ProgID="" ShapeID="ole_rId7" DrawAspect="Content" ObjectID="_268138458" r:id="rId7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característica que esteja associada a outro cadastro qualquer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E4 – Duplicidade não permitida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Característica  já cadastrada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5" w:name="__RefHeading___Toc237081220"/>
      <w:bookmarkEnd w:id="5"/>
      <w:r>
        <w:rPr>
          <w:rFonts w:cs="Tahoma" w:ascii="Tahoma" w:hAnsi="Tahoma"/>
          <w:sz w:val="16"/>
          <w:szCs w:val="16"/>
        </w:rPr>
        <w:t>Cargos CRUD [EF4]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4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cargos.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Cargo;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Cargo;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:cargo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9" coordsize="21600,21600" o:spt="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9" type="_x0000_tole_rId9" style="width:117pt;height:55.5pt;mso-wrap-distance-right:0pt" filled="f" o:ole="">
                  <v:imagedata r:id="rId10" o:title=""/>
                </v:shape>
                <o:OLEObject Type="Embed" ProgID="" ShapeID="ole_rId9" DrawAspect="Content" ObjectID="_1016393331" r:id="rId9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cargo que esteja associada a outro cadastro qualquer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E4 – Duplicidade não permitida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já cadastrada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Default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ind w:hanging="0" w:left="0"/>
        <w:outlineLvl w:val="0"/>
        <w:rPr>
          <w:rFonts w:ascii="Tahoma" w:hAnsi="Tahoma" w:cs="Tahoma"/>
          <w:sz w:val="16"/>
          <w:szCs w:val="16"/>
        </w:rPr>
      </w:pPr>
      <w:bookmarkStart w:id="6" w:name="__RefHeading___Toc237081221"/>
      <w:bookmarkEnd w:id="6"/>
      <w:r>
        <w:rPr>
          <w:rFonts w:cs="Tahoma" w:ascii="Tahoma" w:hAnsi="Tahoma"/>
          <w:sz w:val="16"/>
          <w:szCs w:val="16"/>
        </w:rPr>
        <w:t>[EF5] - Cursos</w:t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5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cursos.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Curso;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Curso;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:curso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11" coordsize="21600,21600" o:spt="1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1" type="_x0000_tole_rId11" style="width:114.75pt;height:57.75pt;mso-wrap-distance-right:0pt" filled="f" o:ole="">
                  <v:imagedata r:id="rId12" o:title=""/>
                </v:shape>
                <o:OLEObject Type="Embed" ProgID="" ShapeID="ole_rId11" DrawAspect="Content" ObjectID="_1141692903" r:id="rId11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tabs>
                <w:tab w:val="clear" w:pos="708"/>
                <w:tab w:val="left" w:pos="2985" w:leader="none"/>
              </w:tabs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curso que esteja associada a outro cadastro qualquer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E4 – Duplicidade não permitida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Descrição já cadastrada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7" w:name="__RefHeading___Toc237081222"/>
      <w:bookmarkEnd w:id="7"/>
      <w:r>
        <w:rPr>
          <w:rFonts w:cs="Tahoma" w:ascii="Tahoma" w:hAnsi="Tahoma"/>
          <w:sz w:val="16"/>
          <w:szCs w:val="16"/>
        </w:rPr>
        <w:t>Feriados CRUD [EF6]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6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Feriados.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:Data do Feriado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Feriado;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:Data do Feriado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Feriado;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:feriado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13" coordsize="21600,21600" o:spt="1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3" type="_x0000_tole_rId13" style="width:111.75pt;height:71.25pt;mso-wrap-distance-right:0pt" filled="f" o:ole="">
                  <v:imagedata r:id="rId14" o:title=""/>
                </v:shape>
                <o:OLEObject Type="Embed" ProgID="" ShapeID="ole_rId13" DrawAspect="Content" ObjectID="_238872938" r:id="rId13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feriado que esteja associado a outro cadastro qualquer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>E4 – Duplicidade não permitida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:Feriado + Descrição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Feriado já cadastrado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8" w:name="__RefHeading___Toc237081223"/>
      <w:bookmarkEnd w:id="8"/>
      <w:r>
        <w:rPr>
          <w:rFonts w:cs="Tahoma" w:ascii="Tahoma" w:hAnsi="Tahoma"/>
          <w:sz w:val="16"/>
          <w:szCs w:val="16"/>
        </w:rPr>
        <w:t>Motivos de Inatividade CRUD [EF7]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7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Motivos de Inatividade.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Motivo;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Motivo;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:motivoinatividade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15" coordsize="21600,21600" o:spt="1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5" type="_x0000_tole_rId15" style="width:110.25pt;height:53.25pt;mso-wrap-distance-right:0pt" filled="f" o:ole="">
                  <v:imagedata r:id="rId16" o:title=""/>
                </v:shape>
                <o:OLEObject Type="Embed" ProgID="" ShapeID="ole_rId15" DrawAspect="Content" ObjectID="_1130348891" r:id="rId15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motivo de inatividade que esteja associada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9" w:name="__RefHeading___Toc237081224"/>
      <w:bookmarkEnd w:id="9"/>
      <w:r>
        <w:rPr>
          <w:rFonts w:cs="Tahoma" w:ascii="Tahoma" w:hAnsi="Tahoma"/>
          <w:sz w:val="16"/>
          <w:szCs w:val="16"/>
        </w:rPr>
        <w:t>Nacionalidades CRUD [EF8]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8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tabs>
                <w:tab w:val="clear" w:pos="708"/>
                <w:tab w:val="left" w:pos="5230" w:leader="none"/>
              </w:tabs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Nacionalidades.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Nacionalidade;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Nacionalidade;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:nacionalidade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17" coordsize="21600,21600" o:spt="1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7" type="_x0000_tole_rId17" style="width:108.75pt;height:53.25pt;mso-wrap-distance-right:0pt" filled="f" o:ole="">
                  <v:imagedata r:id="rId18" o:title=""/>
                </v:shape>
                <o:OLEObject Type="Embed" ProgID="" ShapeID="ole_rId17" DrawAspect="Content" ObjectID="_42376089" r:id="rId17"/>
              </w:object>
            </w:r>
          </w:p>
        </w:tc>
      </w:tr>
      <w:tr>
        <w:trPr>
          <w:trHeight w:val="471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nacionalidade que esteja associada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/>
              <w:t>Ver relação em Nacionalidade e Países...Não seria mais interessante (ou lógico) definir apenas o Pais.... OU em tabelas de países, definir a descrição da Nacionalidade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  <w:t>Num aplicativo futuro, haverá a necessidade de se informar o país. Atualmente, só o cadastro de nacionalidade é necessário</w:t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0" w:name="__RefHeading___Toc237081225"/>
      <w:bookmarkEnd w:id="10"/>
      <w:r>
        <w:rPr>
          <w:rFonts w:cs="Tahoma" w:ascii="Tahoma" w:hAnsi="Tahoma"/>
          <w:sz w:val="16"/>
          <w:szCs w:val="16"/>
        </w:rPr>
        <w:t>Paises CRUD [EF9]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9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Países.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País;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País;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:pais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19" coordsize="21600,21600" o:spt="1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9" type="_x0000_tole_rId19" style="width:111.75pt;height:60pt;mso-wrap-distance-right:0pt" filled="f" o:ole="">
                  <v:imagedata r:id="rId20" o:title=""/>
                </v:shape>
                <o:OLEObject Type="Embed" ProgID="" ShapeID="ole_rId19" DrawAspect="Content" ObjectID="_874840149" r:id="rId19"/>
              </w:object>
            </w:r>
          </w:p>
        </w:tc>
      </w:tr>
      <w:tr>
        <w:trPr>
          <w:trHeight w:val="474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pais que esteja associada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1" w:name="__RefHeading___Toc237081226"/>
      <w:bookmarkEnd w:id="11"/>
      <w:r>
        <w:rPr>
          <w:rFonts w:cs="Tahoma" w:ascii="Tahoma" w:hAnsi="Tahoma"/>
          <w:sz w:val="16"/>
          <w:szCs w:val="16"/>
        </w:rPr>
        <w:t>Bancos / Agências Bancárias CRUD [EF10]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10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0"/>
            <w:r>
              <w:rPr>
                <w:rFonts w:cs="Tahoma" w:ascii="Tahoma" w:hAnsi="Tahoma"/>
                <w:sz w:val="16"/>
                <w:szCs w:val="16"/>
              </w:rPr>
              <w:t>Bancos</w:t>
            </w:r>
            <w:r>
              <w:rPr>
                <w:rFonts w:cs="Tahoma" w:ascii="Tahoma" w:hAnsi="Tahoma"/>
                <w:sz w:val="16"/>
                <w:szCs w:val="16"/>
              </w:rPr>
            </w:r>
            <w:commentRangeEnd w:id="0"/>
            <w:r>
              <w:commentReference w:id="0"/>
            </w:r>
            <w:r>
              <w:rPr>
                <w:rFonts w:cs="Tahoma" w:ascii="Tahoma" w:hAnsi="Tahoma"/>
                <w:sz w:val="16"/>
                <w:szCs w:val="16"/>
              </w:rPr>
              <w:t xml:space="preserve"> / Agências Bancárias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/ Razão Social do Banco;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:Número do Banco;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Reduzido / Fantasia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da Agência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:Número da Agência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/ Razão Social do Banco;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:Número do Banco;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:Nome Reduzido / Fantasia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:Nome da Agência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:Número da Agência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:Endereço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:Bairro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:Cidade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:Estado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:CEP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[MS4]</w:t>
            </w:r>
          </w:p>
        </w:tc>
      </w:tr>
      <w:tr>
        <w:trPr>
          <w:trHeight w:val="25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2" w:name="__RefHeading___Toc237081227"/>
      <w:bookmarkEnd w:id="12"/>
      <w:r>
        <w:rPr>
          <w:rFonts w:cs="Tahoma" w:ascii="Tahoma" w:hAnsi="Tahoma"/>
          <w:sz w:val="16"/>
          <w:szCs w:val="16"/>
        </w:rPr>
        <w:t>Contas Bancárias CRUD [EF11]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11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1"/>
            <w:r>
              <w:rPr>
                <w:rFonts w:cs="Tahoma" w:ascii="Tahoma" w:hAnsi="Tahoma"/>
                <w:sz w:val="16"/>
                <w:szCs w:val="16"/>
              </w:rPr>
              <w:t>Contas Bancárias</w:t>
            </w:r>
            <w:commentRangeEnd w:id="1"/>
            <w:r>
              <w:commentReference w:id="1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Conta (Nome Reduzido Banco/Agencia/Conta)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Reduzido do Banco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:Nro. Da Agencia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Agência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:Número da Conta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Conta;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Reduzido do Banco (pick list Bancos/Agencias)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:Agência (texto de retorno)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:Número da Conta;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[MS4]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21" coordsize="21600,21600" o:spt="2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1" type="_x0000_tole_rId21" style="width:322.5pt;height:128.25pt;mso-wrap-distance-right:0pt" filled="f" o:ole="">
                  <v:imagedata r:id="rId22" o:title=""/>
                </v:shape>
                <o:OLEObject Type="Embed" ProgID="" ShapeID="ole_rId21" DrawAspect="Content" ObjectID="_774079962" r:id="rId21"/>
              </w:object>
            </w:r>
          </w:p>
        </w:tc>
      </w:tr>
      <w:tr>
        <w:trPr>
          <w:trHeight w:val="53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conta que esteja associada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/>
      </w:pPr>
      <w:r>
        <w:br w:type="page"/>
      </w:r>
      <w:bookmarkStart w:id="13" w:name="__RefHeading___Toc237081228"/>
      <w:bookmarkEnd w:id="13"/>
      <w:r>
        <w:rPr>
          <w:rFonts w:cs="Tahoma" w:ascii="Tahoma" w:hAnsi="Tahoma"/>
          <w:sz w:val="16"/>
          <w:szCs w:val="16"/>
        </w:rPr>
        <w:t>Situação CRUD [EF12]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12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CRUD de Situações Especiais</w:t>
            </w:r>
          </w:p>
        </w:tc>
      </w:tr>
      <w:tr>
        <w:trPr>
          <w:trHeight w:val="270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[Lista]</w:t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:(%) Mensalidade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[Edição]</w:t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:(%) Mensalidade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:Aposentado ou Beneficiário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:Votar na Empresa Sede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:Associado não vota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:Cobrar adicional por dependente na mensalidade do Clube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:Liberar Agenda Odontológica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:Contabilizar como Agastado no Cadastro de Empresas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i/>
                <w:sz w:val="16"/>
                <w:szCs w:val="16"/>
              </w:rPr>
            </w:pPr>
            <w:r>
              <w:rPr>
                <w:rFonts w:cs="Tahoma" w:ascii="Tahoma" w:hAnsi="Tahoma"/>
                <w:b/>
                <w:i/>
                <w:sz w:val="16"/>
                <w:szCs w:val="16"/>
              </w:rPr>
              <w:t>[Informações dentro do mesmo panel]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:Calcular Validade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:Motivo da Inativação (pick list)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:Validade (dias) (text)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i/>
                <w:sz w:val="16"/>
                <w:szCs w:val="16"/>
              </w:rPr>
            </w:pPr>
            <w:r>
              <w:rPr>
                <w:rFonts w:cs="Tahoma" w:ascii="Tahoma" w:hAnsi="Tahoma"/>
                <w:b/>
                <w:i/>
                <w:sz w:val="16"/>
                <w:szCs w:val="16"/>
              </w:rPr>
              <w:t>[Informações dentro do mesmo panel]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:Inativação Efetivo com Pagto em Caixa (check)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:Motivo da Inativação (pick list)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:Dias em atraso com a mensalidade (text)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numPr>
                <w:ilvl w:val="0"/>
                <w:numId w:val="3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Obedecer as mesmas RN de CRUD.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b/>
                <w:sz w:val="18"/>
                <w:szCs w:val="16"/>
              </w:rPr>
            </w:pPr>
            <w:r>
              <w:rPr/>
              <w:object>
                <v:shapetype id="_x0000_tole_rId23" coordsize="21600,21600" o:spt="2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3" type="_x0000_tole_rId23" style="width:152.25pt;height:131.25pt;mso-wrap-distance-right:0pt" filled="f" o:ole="">
                  <v:imagedata r:id="rId24" o:title=""/>
                </v:shape>
                <o:OLEObject Type="Embed" ProgID="" ShapeID="ole_rId23" DrawAspect="Content" ObjectID="_1934823936" r:id="rId23"/>
              </w:objec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4" w:name="__RefHeading___Toc237081229"/>
      <w:bookmarkEnd w:id="14"/>
      <w:r>
        <w:rPr>
          <w:rFonts w:cs="Tahoma" w:ascii="Tahoma" w:hAnsi="Tahoma"/>
          <w:sz w:val="16"/>
          <w:szCs w:val="16"/>
        </w:rPr>
        <w:t>Departamentos CRUD [EF13]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13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Departamentos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Departamento;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Departamento;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:departamento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25" coordsize="21600,21600" o:spt="2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5" type="_x0000_tole_rId25" style="width:124.5pt;height:70.5pt;mso-wrap-distance-right:0pt" filled="f" o:ole="">
                  <v:imagedata r:id="rId26" o:title=""/>
                </v:shape>
                <o:OLEObject Type="Embed" ProgID="" ShapeID="ole_rId25" DrawAspect="Content" ObjectID="_1872697526" r:id="rId25"/>
              </w:object>
            </w:r>
          </w:p>
        </w:tc>
      </w:tr>
      <w:tr>
        <w:trPr>
          <w:trHeight w:val="420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departamento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Implementação inicial sem o Centro de Custo (reservado para versão futura)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5" w:name="__RefHeading___Toc237081230"/>
      <w:bookmarkEnd w:id="15"/>
      <w:r>
        <w:rPr>
          <w:rFonts w:cs="Tahoma" w:ascii="Tahoma" w:hAnsi="Tahoma"/>
          <w:sz w:val="16"/>
          <w:szCs w:val="16"/>
        </w:rPr>
        <w:t>Grupos de Ramos de Atividade CRUD [EF14]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14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Grupos de Ramos de Atividade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:gruporamoatividade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27" coordsize="21600,21600" o:spt="2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7" type="_x0000_tole_rId27" style="width:119.25pt;height:58.5pt;mso-wrap-distance-right:0pt" filled="f" o:ole="">
                  <v:imagedata r:id="rId28" o:title=""/>
                </v:shape>
                <o:OLEObject Type="Embed" ProgID="" ShapeID="ole_rId27" DrawAspect="Content" ObjectID="_1702489869" r:id="rId27"/>
              </w:object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Grupo de Ramo de Atividadeque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 </w:t>
      </w:r>
      <w:bookmarkStart w:id="16" w:name="__RefHeading___Toc237081231"/>
      <w:r>
        <w:rPr>
          <w:rFonts w:cs="Tahoma" w:ascii="Tahoma" w:hAnsi="Tahoma"/>
          <w:sz w:val="16"/>
          <w:szCs w:val="16"/>
        </w:rPr>
        <w:t>Ramos de Atividade CRUD [EF15]</w:t>
      </w:r>
      <w:bookmarkEnd w:id="16"/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15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 Ramos de Atividade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Ramo de Atividade;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 do Ramo de Atividade;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Ramo de Atividade;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 do Ramo de Atividade (pickList do cadastro de Grupos)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:ramoatividade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:gruporamoatividade (integer) [FK-&gt;gruporamoatividade-&gt;id]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29" coordsize="21600,21600" o:spt="2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9" type="_x0000_tole_rId29" style="width:273pt;height:72pt;mso-wrap-distance-right:0pt" filled="f" o:ole="">
                  <v:imagedata r:id="rId30" o:title=""/>
                </v:shape>
                <o:OLEObject Type="Embed" ProgID="" ShapeID="ole_rId29" DrawAspect="Content" ObjectID="_1394560395" r:id="rId29"/>
              </w:objec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Grupo de Ramo de Atividade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7" w:name="__RefHeading___Toc237081232"/>
      <w:bookmarkEnd w:id="17"/>
      <w:r>
        <w:rPr>
          <w:rFonts w:cs="Tahoma" w:ascii="Tahoma" w:hAnsi="Tahoma"/>
          <w:sz w:val="16"/>
          <w:szCs w:val="16"/>
        </w:rPr>
        <w:t>Parentescos CRUD [EF16]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16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 Parentescos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Parentesco;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:Idade Máxima;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:Tipo do  Parentesco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Parentesco;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:Idade Máxima;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  <w:commentRangeStart w:id="2"/>
            <w:r>
              <w:rPr>
                <w:rFonts w:cs="Tahoma" w:ascii="Tahoma" w:hAnsi="Tahoma"/>
                <w:color w:val="000000"/>
                <w:sz w:val="16"/>
                <w:szCs w:val="16"/>
              </w:rPr>
              <w:t>Tipo do  Parentesco (combobox com os tipos)</w:t>
            </w:r>
            <w:commentRangeEnd w:id="2"/>
            <w:r>
              <w:commentReference w:id="2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Campos na tabela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13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Parentesco 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18" w:name="__RefHeading___Toc237081233"/>
      <w:bookmarkEnd w:id="18"/>
      <w:r>
        <w:rPr>
          <w:rFonts w:cs="Tahoma" w:ascii="Tahoma" w:hAnsi="Tahoma"/>
          <w:sz w:val="16"/>
          <w:szCs w:val="16"/>
        </w:rPr>
        <w:t>Regiões CRUD [EF17]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17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commentRangeStart w:id="3"/>
            <w:r>
              <w:rPr>
                <w:rFonts w:cs="Tahoma" w:ascii="Tahoma" w:hAnsi="Tahoma"/>
                <w:sz w:val="16"/>
                <w:szCs w:val="16"/>
              </w:rPr>
              <w:t>Permitir o CRUD de  Regiões</w:t>
            </w:r>
            <w:commentRangeEnd w:id="3"/>
            <w:r>
              <w:commentReference w:id="3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Região;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:Fornecedor;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Região;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:Fornecedor; (pickList do cadastro de Fornecedores)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Campos na tabela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13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 Região 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  <w:lang w:val="es-ES"/>
        </w:rPr>
      </w:pPr>
      <w:bookmarkStart w:id="19" w:name="__RefHeading___Toc237081234"/>
      <w:bookmarkEnd w:id="19"/>
      <w:r>
        <w:rPr>
          <w:rFonts w:cs="Tahoma" w:ascii="Tahoma" w:hAnsi="Tahoma"/>
          <w:sz w:val="16"/>
          <w:szCs w:val="16"/>
          <w:lang w:val="es-ES"/>
        </w:rPr>
        <w:t>Tipos de Eventos CRUD [EF18]</w:t>
      </w:r>
    </w:p>
    <w:p>
      <w:pPr>
        <w:pStyle w:val="Default"/>
        <w:rPr>
          <w:rFonts w:ascii="Tahoma" w:hAnsi="Tahoma" w:cs="Tahoma"/>
          <w:sz w:val="16"/>
          <w:szCs w:val="16"/>
          <w:lang w:val="es-ES"/>
        </w:rPr>
      </w:pPr>
      <w:r>
        <w:rPr>
          <w:rFonts w:cs="Tahoma" w:ascii="Tahoma" w:hAnsi="Tahoma"/>
          <w:sz w:val="16"/>
          <w:szCs w:val="16"/>
          <w:lang w:val="es-ES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18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 </w:t>
            </w:r>
            <w:commentRangeStart w:id="4"/>
            <w:r>
              <w:rPr>
                <w:rFonts w:cs="Tahoma" w:ascii="Tahoma" w:hAnsi="Tahoma"/>
                <w:sz w:val="16"/>
                <w:szCs w:val="16"/>
              </w:rPr>
              <w:t>Tipos de Eventos</w:t>
            </w:r>
            <w:commentRangeEnd w:id="4"/>
            <w:r>
              <w:commentReference w:id="4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Tipo de Evento;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Tipo de Evento;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567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:tipoevento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54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Tipo de Evento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20" w:name="__RefHeading___Toc237081235"/>
      <w:bookmarkEnd w:id="20"/>
      <w:r>
        <w:rPr>
          <w:rFonts w:cs="Tahoma" w:ascii="Tahoma" w:hAnsi="Tahoma"/>
          <w:sz w:val="16"/>
          <w:szCs w:val="16"/>
        </w:rPr>
        <w:t>Locais de Eventos CRUD [EF19]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19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5"/>
            <w:r>
              <w:rPr>
                <w:rFonts w:cs="Tahoma" w:ascii="Tahoma" w:hAnsi="Tahoma"/>
                <w:sz w:val="16"/>
                <w:szCs w:val="16"/>
              </w:rPr>
              <w:t>Locais de Eventos</w:t>
            </w:r>
            <w:commentRangeEnd w:id="5"/>
            <w:r>
              <w:commentReference w:id="5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Local de Evento;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Local de Evento;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97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:localevento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40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Local de Evento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Marcelinho : onde sera utilizado este cadastro ?</w:t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21" w:name="__RefHeading___Toc237081236"/>
      <w:bookmarkEnd w:id="21"/>
      <w:r>
        <w:rPr>
          <w:rFonts w:cs="Tahoma" w:ascii="Tahoma" w:hAnsi="Tahoma"/>
          <w:sz w:val="16"/>
          <w:szCs w:val="16"/>
        </w:rPr>
        <w:t>Turnos CRUD [EF20]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20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6"/>
            <w:r>
              <w:rPr>
                <w:rFonts w:cs="Tahoma" w:ascii="Tahoma" w:hAnsi="Tahoma"/>
                <w:sz w:val="16"/>
                <w:szCs w:val="16"/>
              </w:rPr>
              <w:t>Turnos</w:t>
            </w:r>
            <w:commentRangeEnd w:id="6"/>
            <w:r>
              <w:commentReference w:id="6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Turno;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Turno;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08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:turno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434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 Turno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será gerado cadastro em tabela... é RNS</w:t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22" w:name="__RefHeading___Toc237081237"/>
      <w:bookmarkEnd w:id="22"/>
      <w:r>
        <w:rPr>
          <w:rFonts w:cs="Tahoma" w:ascii="Tahoma" w:hAnsi="Tahoma"/>
          <w:sz w:val="16"/>
          <w:szCs w:val="16"/>
        </w:rPr>
        <w:t>Grupos de Materiais CRUD [EF21]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21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7"/>
            <w:r>
              <w:rPr>
                <w:rFonts w:cs="Tahoma" w:ascii="Tahoma" w:hAnsi="Tahoma"/>
                <w:sz w:val="16"/>
                <w:szCs w:val="16"/>
              </w:rPr>
              <w:t>Grupos de Materiais</w:t>
            </w:r>
            <w:commentRangeEnd w:id="7"/>
            <w:r>
              <w:commentReference w:id="7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 de Materiais;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 de Materiais;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31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:grupomaterial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433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Grupo de Material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Tahoma" w:hAnsi="Tahoma" w:cs="Tahoma"/>
          <w:sz w:val="16"/>
          <w:szCs w:val="16"/>
          <w:u w:val="single"/>
        </w:rPr>
      </w:pPr>
      <w:r>
        <w:rPr>
          <w:rFonts w:cs="Tahoma" w:ascii="Tahoma" w:hAnsi="Tahoma"/>
          <w:sz w:val="16"/>
          <w:szCs w:val="16"/>
          <w:u w:val="single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23" w:name="__RefHeading___Toc237081238"/>
      <w:bookmarkEnd w:id="23"/>
      <w:r>
        <w:rPr>
          <w:rFonts w:cs="Tahoma" w:ascii="Tahoma" w:hAnsi="Tahoma"/>
          <w:sz w:val="16"/>
          <w:szCs w:val="16"/>
        </w:rPr>
        <w:t>Materiais CRUD [EF22]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22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Permitir o CRUD de </w:t>
            </w:r>
            <w:commentRangeStart w:id="8"/>
            <w:r>
              <w:rPr>
                <w:rFonts w:cs="Tahoma" w:ascii="Tahoma" w:hAnsi="Tahoma"/>
                <w:sz w:val="16"/>
                <w:szCs w:val="16"/>
              </w:rPr>
              <w:t>Materiais</w:t>
            </w:r>
            <w:commentRangeEnd w:id="8"/>
            <w:r>
              <w:commentReference w:id="8"/>
            </w: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Material;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Material;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782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:grupomaterial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:unidademedida (integer) [FK-&gt;unidademedida-&gt;id]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:grupomaterial (integer) [FK-&gt;grupomaterial-&gt;id]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388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 Material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Marcelinho : onde sera utilizado este cadastro ?</w:t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24" w:name="__RefHeading___Toc237081239"/>
      <w:bookmarkEnd w:id="24"/>
      <w:r>
        <w:rPr>
          <w:rFonts w:cs="Tahoma" w:ascii="Tahoma" w:hAnsi="Tahoma"/>
          <w:sz w:val="16"/>
          <w:szCs w:val="16"/>
        </w:rPr>
        <w:t>Unidades de Medida CRUD [EF23]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23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s-ES"/>
              </w:rPr>
            </w:pPr>
            <w:r>
              <w:rPr>
                <w:rFonts w:cs="Tahoma" w:ascii="Tahoma" w:hAnsi="Tahoma"/>
                <w:sz w:val="16"/>
                <w:szCs w:val="16"/>
                <w:lang w:val="es-ES"/>
              </w:rPr>
              <w:t xml:space="preserve">Permitir o CRUD de </w:t>
            </w:r>
            <w:commentRangeStart w:id="9"/>
            <w:r>
              <w:rPr>
                <w:rFonts w:cs="Tahoma" w:ascii="Tahoma" w:hAnsi="Tahoma"/>
                <w:sz w:val="16"/>
                <w:szCs w:val="16"/>
                <w:lang w:val="es-ES"/>
              </w:rPr>
              <w:t>Unidades de Medida</w:t>
            </w:r>
            <w:commentRangeEnd w:id="9"/>
            <w:r>
              <w:commentReference w:id="9"/>
            </w:r>
            <w:r>
              <w:rPr>
                <w:rFonts w:cs="Tahoma" w:ascii="Tahoma" w:hAnsi="Tahoma"/>
                <w:sz w:val="16"/>
                <w:szCs w:val="16"/>
                <w:lang w:val="es-ES"/>
              </w:rPr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Unidade de Medida;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:Abreviação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Grupo de Materiais;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:Abreviação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:unidademedida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:abreviação (char(3))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6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Unidade de Medida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  <w:tc>
          <w:tcPr>
            <w:tcW w:w="74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25" w:name="__RefHeading___Toc237081240"/>
      <w:bookmarkEnd w:id="25"/>
      <w:r>
        <w:rPr>
          <w:rFonts w:cs="Tahoma" w:ascii="Tahoma" w:hAnsi="Tahoma"/>
          <w:sz w:val="16"/>
          <w:szCs w:val="16"/>
        </w:rPr>
        <w:t>Moedas e Índices CRUD [EF24]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24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Moedas e Índices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Moeda;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:Símbolo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da Moeda;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:Símbolo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:moeda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31" coordsize="21600,21600" o:spt="3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1" type="_x0000_tole_rId31" style="width:117.75pt;height:71.25pt;mso-wrap-distance-right:0pt" filled="f" o:ole="">
                  <v:imagedata r:id="rId32" o:title=""/>
                </v:shape>
                <o:OLEObject Type="Embed" ProgID="" ShapeID="ole_rId31" DrawAspect="Content" ObjectID="_1276553158" r:id="rId31"/>
              </w:objec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414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Moeda ou Índice que esteja associado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26" w:name="__RefHeading___Toc237081241"/>
      <w:bookmarkEnd w:id="26"/>
      <w:r>
        <w:rPr>
          <w:rFonts w:cs="Tahoma" w:ascii="Tahoma" w:hAnsi="Tahoma"/>
          <w:sz w:val="16"/>
          <w:szCs w:val="16"/>
        </w:rPr>
        <w:t>Cor / Raça CRUD [EF25]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25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Cor/Raça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490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commentRangeStart w:id="10"/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:racacor</w:t>
            </w:r>
            <w:commentRangeEnd w:id="10"/>
            <w:r>
              <w:commentReference w:id="10"/>
            </w: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:id (serial (seqüencial)) [PK]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:descricao (varchar(40))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</w:tc>
      </w:tr>
      <w:tr>
        <w:trPr>
          <w:trHeight w:val="45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Exclusão não permitida.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é permitida a exclusão de uma Cor/Raça que esteja associada a outro cadastro qualquer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52" w:hRule="atLeast"/>
        </w:trPr>
        <w:tc>
          <w:tcPr>
            <w:tcW w:w="290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  <w:tc>
          <w:tcPr>
            <w:tcW w:w="74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27" w:name="__RefHeading___Toc237081242"/>
      <w:bookmarkEnd w:id="27"/>
      <w:r>
        <w:rPr>
          <w:rFonts w:cs="Tahoma" w:ascii="Tahoma" w:hAnsi="Tahoma"/>
          <w:sz w:val="16"/>
          <w:szCs w:val="16"/>
        </w:rPr>
        <w:t>Plano de Contas Financeiro CRUD [EF26]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26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Plano de Contas Financeiro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:Conta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commentRangeStart w:id="11"/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  <w:commentRangeEnd w:id="11"/>
            <w:r>
              <w:commentReference w:id="11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:Conta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todas as contas cadastradas e uma coluna com um ‘radiobutton’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um radiobutton (da conta que deverá ser a conta-pai’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‘Incluir Registro’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uma das contas que será a ‘conta-pai’ da conta a ser criada.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os campos a serem preenchidos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conta e descrição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:planoconta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33" coordsize="21600,21600" o:spt="3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3" type="_x0000_tole_rId33" style="width:117pt;height:72.75pt;mso-wrap-distance-right:0pt" filled="f" o:ole="">
                  <v:imagedata r:id="rId34" o:title=""/>
                </v:shape>
                <o:OLEObject Type="Embed" ProgID="" ShapeID="ole_rId33" DrawAspect="Content" ObjectID="_904340079" r:id="rId33"/>
              </w:object>
            </w:r>
          </w:p>
        </w:tc>
      </w:tr>
      <w:tr>
        <w:trPr>
          <w:trHeight w:val="39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E3 - Não é permitida a exclusão de um Plano de Conta que esteja associada a outro cadastro qualquer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volta ao estado imediatamente anterior à esta ação.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[RN9][RNS1][ES1]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Gerar módulo de instalação com estas duas contas criadas previamente.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Resolvido APÓS 4 CHOPS</w:t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28" w:name="__RefHeading___Toc237081243"/>
      <w:bookmarkEnd w:id="28"/>
      <w:r>
        <w:rPr>
          <w:rFonts w:cs="Tahoma" w:ascii="Tahoma" w:hAnsi="Tahoma"/>
          <w:sz w:val="16"/>
          <w:szCs w:val="16"/>
        </w:rPr>
        <w:t>Cotacao [EF27]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27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das cotações de Moedas e Índices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Moeda e/ou Índice cadastrado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:Descrição da Moeda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[RN10]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:Sigla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O nome da Moeda/Índice selecionada aparecerá como título da tela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:valor;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:datainicial;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:datafinal;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todas as Moedas/Índices cadastradas, inclusive a moeda padrão/local (no caso, Real R$), sendo a descrição um hyperlink que enviará para a página com a listagem das cotações, exceto a moeda local.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uma moeda/índice qualquer[E6]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vai para uma nova pagina/tela, com a moeda previamente selecionada como título destacado.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 valor, a data inicial de vigência do valor/índice, e a data final, se houver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valor, data inicial de vigência do valor/índice, e a data final, se houver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:cotacao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35" coordsize="21600,21600" o:spt="3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5" type="_x0000_tole_rId35" style="width:251.25pt;height:95.25pt;mso-wrap-distance-right:0pt" filled="f" o:ole="">
                  <v:imagedata r:id="rId36" o:title=""/>
                </v:shape>
                <o:OLEObject Type="Embed" ProgID="" ShapeID="ole_rId35" DrawAspect="Content" ObjectID="_1414449262" r:id="rId35"/>
              </w:objec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[RNS3][ES3]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29" w:name="__RefHeading___Toc237081244"/>
      <w:bookmarkEnd w:id="29"/>
      <w:r>
        <w:rPr>
          <w:rFonts w:cs="Tahoma" w:ascii="Tahoma" w:hAnsi="Tahoma"/>
          <w:sz w:val="16"/>
          <w:szCs w:val="16"/>
        </w:rPr>
        <w:t>CNAE [EF28]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28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CNAE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 (textual)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:Grau de Risco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:Grupo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:codigo;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:descricao;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:grauderisco;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:grupo;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todos os CNAE´s cadastrados;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 valor, a data inicial de vigência do valor/índice, e a data final, se houver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valor, data inicial de vigência do valor/índice, e a data final, se houver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:cnae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object>
                <v:shapetype id="_x0000_tole_rId37" coordsize="21600,21600" o:spt="37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7" type="_x0000_tole_rId37" style="width:116.25pt;height:94.5pt;mso-wrap-distance-right:0pt" filled="f" o:ole="">
                  <v:imagedata r:id="rId38" o:title=""/>
                </v:shape>
                <o:OLEObject Type="Embed" ProgID="" ShapeID="ole_rId37" DrawAspect="Content" ObjectID="_1858266779" r:id="rId37"/>
              </w:objec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[RNS3][ES3]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/>
      </w:pPr>
      <w:r>
        <w:br w:type="page"/>
      </w:r>
      <w:bookmarkStart w:id="30" w:name="__RefHeading___Toc237081245"/>
      <w:bookmarkEnd w:id="30"/>
      <w:r>
        <w:rPr>
          <w:rFonts w:cs="Tahoma" w:ascii="Tahoma" w:hAnsi="Tahoma"/>
          <w:sz w:val="16"/>
          <w:szCs w:val="16"/>
        </w:rPr>
        <w:t>Disponível [EF29]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206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5"/>
        <w:gridCol w:w="7351"/>
      </w:tblGrid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29</w:t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Disponível</w:t>
            </w:r>
          </w:p>
        </w:tc>
      </w:tr>
      <w:tr>
        <w:trPr>
          <w:trHeight w:val="271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402" w:hRule="exac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tabs>
                <w:tab w:val="clear" w:pos="708"/>
                <w:tab w:val="left" w:pos="4700" w:leader="none"/>
              </w:tabs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u w:val="single"/>
              </w:rPr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u w:val="single"/>
              </w:rPr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84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1" w:name="__RefHeading___Toc237081246"/>
      <w:bookmarkEnd w:id="31"/>
      <w:r>
        <w:rPr>
          <w:rFonts w:cs="Tahoma" w:ascii="Tahoma" w:hAnsi="Tahoma"/>
          <w:sz w:val="16"/>
          <w:szCs w:val="16"/>
        </w:rPr>
        <w:t>Terceiros - Usuários [EF30]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30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tabs>
                <w:tab w:val="clear" w:pos="708"/>
                <w:tab w:val="left" w:pos="3152" w:leader="none"/>
              </w:tabs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Usuários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:Logon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:Nível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:logon;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:nivel;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:senha;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:associado;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todos os usuários cadastrados, exceto o usuário master, que não consta de nenhuma tabela;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:Nome de Logon (Login)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commentRangeStart w:id="12"/>
            <w:r>
              <w:rPr>
                <w:rFonts w:cs="Tahoma" w:ascii="Tahoma" w:hAnsi="Tahoma"/>
                <w:sz w:val="16"/>
                <w:szCs w:val="16"/>
              </w:rPr>
              <w:t xml:space="preserve">:Nível * (campo texto a partir da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[RNS7]</w:t>
            </w:r>
            <w:r>
              <w:rPr>
                <w:rFonts w:cs="Tahoma" w:ascii="Tahoma" w:hAnsi="Tahoma"/>
                <w:sz w:val="16"/>
                <w:szCs w:val="16"/>
              </w:rPr>
              <w:t>)</w:t>
            </w:r>
            <w:commentRangeEnd w:id="12"/>
            <w:r>
              <w:commentReference w:id="12"/>
            </w: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:Senha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:Associado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valor, data inicial de vigência do valor/índice, e a data final, se houver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:usuario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/>
              <w:object>
                <v:shapetype id="_x0000_tole_rId39" coordsize="21600,21600" o:spt="39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39" type="_x0000_tole_rId39" style="width:252pt;height:135.75pt;mso-wrap-distance-right:0pt" filled="f" o:ole="">
                  <v:imagedata r:id="rId40" o:title=""/>
                </v:shape>
                <o:OLEObject Type="Embed" ProgID="" ShapeID="ole_rId39" DrawAspect="Content" ObjectID="_136831517" r:id="rId39"/>
              </w:objec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[RNS3][RNS7][ES3]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2" w:name="__RefHeading___Toc237081247"/>
      <w:bookmarkEnd w:id="32"/>
      <w:r>
        <w:rPr>
          <w:rFonts w:cs="Tahoma" w:ascii="Tahoma" w:hAnsi="Tahoma"/>
          <w:sz w:val="16"/>
          <w:szCs w:val="16"/>
        </w:rPr>
        <w:t>Grupos de Receita [EF31]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31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Grupos de Receita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Plano de Contas Financeiro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 Contábil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 do Plano de Contas Financeiro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 Contábil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:Conta do Plano de Contas (pick da tabela Plano de Contas Financeiro)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do Plano de Contas (Texto)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todos os Grupos de Receita cadastrados;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do Grupo (nome)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:Código Contábil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:Conta do Plano de Contas Financeiro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:Descrição do Plano de Contas Financeiro (Texto do retorno do pick)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:gruporeceita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/>
              <w:object>
                <v:shapetype id="_x0000_tole_rId41" coordsize="21600,21600" o:spt="41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1" type="_x0000_tole_rId41" style="width:288.75pt;height:83.25pt;mso-wrap-distance-right:0pt" filled="f" o:ole="">
                  <v:imagedata r:id="rId42" o:title=""/>
                </v:shape>
                <o:OLEObject Type="Embed" ProgID="" ShapeID="ole_rId41" DrawAspect="Content" ObjectID="_1790820011" r:id="rId41"/>
              </w:objec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3" w:name="__RefHeading___Toc237081248"/>
      <w:bookmarkEnd w:id="33"/>
      <w:r>
        <w:rPr>
          <w:rFonts w:cs="Tahoma" w:ascii="Tahoma" w:hAnsi="Tahoma"/>
          <w:sz w:val="16"/>
          <w:szCs w:val="16"/>
        </w:rPr>
        <w:t>Tipos de Receita [EF32]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32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Tipos de Receita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Grupos de Receita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:Valor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:Grupo de Receita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da Inclusão/Alteração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:Descrição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:Valor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:Grupo de Receita (texto/pick da tabela Grupo de Receita)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:Restrição por Período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:Verificar Valor da Baixa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:Verificar RAIS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:Imprimir Instrução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:Desconto no Vencimento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:Desconto Valor [numeric(15,2)]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:Restrição Anual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:Validade (integer)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lista de todos os Tipos de Receita cadastrados;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os campos acima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  <w:p>
            <w:pPr>
              <w:pStyle w:val="Default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:tiporeceita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/>
              <w:object>
                <v:shapetype id="_x0000_tole_rId43" coordsize="21600,21600" o:spt="43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3" type="_x0000_tole_rId43" style="width:363pt;height:199.8pt;mso-wrap-distance-right:0pt" filled="f" o:ole="">
                  <v:imagedata r:id="rId44" o:title=""/>
                </v:shape>
                <o:OLEObject Type="Embed" ProgID="" ShapeID="ole_rId43" DrawAspect="Content" ObjectID="_1714609853" r:id="rId43"/>
              </w:object>
            </w:r>
          </w:p>
        </w:tc>
      </w:tr>
      <w:tr>
        <w:trPr>
          <w:trHeight w:val="273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4" w:name="__RefHeading___Toc237081249"/>
      <w:bookmarkEnd w:id="34"/>
      <w:r>
        <w:rPr>
          <w:rFonts w:cs="Tahoma" w:ascii="Tahoma" w:hAnsi="Tahoma"/>
          <w:sz w:val="16"/>
          <w:szCs w:val="16"/>
        </w:rPr>
        <w:t>Terceiros - Associados [EF33]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33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Associados (Terceiros)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3139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:Matrícula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:Tipo de Sócio [Efetivo, Usuário, etc]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:Ativo ? [Sim/Não]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Inclusão/Alteração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[Distribuido em Abas]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Principais]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:Matrícula (numeração gerada automaticamente pelo sistema) *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 xml:space="preserve">:Tipo de Sócio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[RNS9]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:Data do Cadastro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  <w:t>[Linha separatória e Título da divisão inferior : [Associado]</w:t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:Nome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:Apelido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 xml:space="preserve">:Área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[RNS10]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:Naturalidade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:Nacionalidade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:Cor/Raça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:Sexo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Nascimento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:Estado Civil [RNS11]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</w:r>
            <w:r>
              <w:rPr/>
              <w:commentReference w:id="13"/>
            </w:r>
            <w:r>
              <w:rPr>
                <w:rFonts w:cs="Tahoma" w:ascii="Tahoma" w:hAnsi="Tahoma"/>
                <w:sz w:val="16"/>
                <w:szCs w:val="16"/>
              </w:rPr>
              <w:t>:Característica 1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:Característica 2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  <w:commentReference w:id="14"/>
            </w:r>
            <w:r>
              <w:rPr/>
              <w:commentReference w:id="15"/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  <w:t>[Filiação]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:Nome da Mãe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:Nome do Pai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  <w:t>[Endereço]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:Dados do Endereço Residencial*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  <w:t>[Contato]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:Telefone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:Celular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:Fax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:e-mail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[ABA Documentação]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:R.G.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:Órgão Emissor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:UF Emissora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Expedição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:CPF *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:PIS-PASEP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:Aposentadoria/Benefício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:Chapa/RE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:CTPS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:Série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:UF Emissora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Expedição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sz w:val="16"/>
                <w:szCs w:val="16"/>
              </w:rPr>
              <w:t>[Dependentes]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 xml:space="preserve">[...] Alterar/Consultar Dependentes  [ver cenário alternativo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[CA1]</w:t>
            </w:r>
            <w:r>
              <w:rPr>
                <w:rFonts w:cs="Tahoma" w:ascii="Tahoma" w:hAnsi="Tahoma"/>
                <w:sz w:val="16"/>
                <w:szCs w:val="16"/>
              </w:rPr>
              <w:t>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Nro. De dependentes (campo Label)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[ABA Dados Operacionais]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Sindicalização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Saída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:Correspondência [ Empresa ou Residência 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:Forma de Recebimento [RNS12]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:Responsável pela Associação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:Cupom Impresso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:Tratamento Médico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:Carência [pick date]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:Situação Especial [combo]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Situação [pick date]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:Validade Situação [pick date]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:Associado Ativo ? * [sim/não]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:Motivo Inativação [combo]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Inativação [pick date]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:Observações importantes à Respeito do Associado [memo]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:enviar mala direta [check]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[ABA Empresa / Sindicato]</w:t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sz w:val="16"/>
                <w:szCs w:val="16"/>
              </w:rPr>
              <w:t>[Dados da Empresa]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:Id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:Nome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sz w:val="16"/>
                <w:szCs w:val="16"/>
              </w:rPr>
              <w:tab/>
              <w:t xml:space="preserve">:[...] Alterar / Consultar Empresa [ver cenário alternativo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[CA2]</w:t>
            </w:r>
            <w:r>
              <w:rPr>
                <w:rFonts w:cs="Tahoma" w:ascii="Tahoma" w:hAnsi="Tahoma"/>
                <w:sz w:val="16"/>
                <w:szCs w:val="16"/>
              </w:rPr>
              <w:t>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:Sindicato ao qual este associado pertence [texto + pick]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:Observações Relativas à Situação do Associado na Empresa [memo]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[E4][E5][E7][RN4][RNS4[5]]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[CA1]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Montar tela/lista com os dependentes, apresentando/solicitando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[Matrícula e Nome do Associado Principal]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[Lista com Nome e Sexo]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Inclusão/Edição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:Nome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:Matrícula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:Parentesco (em relação ao associado)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:Sexo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:R.G.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:Estado Civil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Nascimento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:Cor/Raça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:Naturalidade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;Nacionalidade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:Observações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:CheckBox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[] Ativo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[] Viuvo(a)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[] Deficiente Físico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[] Universitário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:Convênio Médico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Adesão [pick date]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Baixa [pick date]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commentRangeStart w:id="16"/>
            <w:r>
              <w:rPr>
                <w:rFonts w:cs="Tahoma" w:ascii="Tahoma" w:hAnsi="Tahoma"/>
                <w:sz w:val="16"/>
                <w:szCs w:val="16"/>
              </w:rPr>
              <w:t>:Tipo Convênio [combo]</w:t>
            </w:r>
            <w:commentRangeEnd w:id="16"/>
            <w:r>
              <w:commentReference w:id="16"/>
            </w: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[CA2]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Dados da Empresa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:Nome [...] pick de empresas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:Grupo de Trabalho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:Salário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:Turno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:Cargo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:Departamento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Admissão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Demissão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commentRangeStart w:id="17"/>
            <w:r>
              <w:rPr>
                <w:rFonts w:cs="Tahoma" w:ascii="Tahoma" w:hAnsi="Tahoma"/>
                <w:sz w:val="16"/>
                <w:szCs w:val="16"/>
              </w:rPr>
              <w:t>:Data Sindicalização</w:t>
            </w:r>
            <w:commentRangeEnd w:id="17"/>
            <w:r>
              <w:commentReference w:id="17"/>
            </w: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:Data Saída</w:t>
            </w:r>
          </w:p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:Empresa Atual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[MS2]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5" w:name="__RefHeading___Toc237081250"/>
      <w:bookmarkEnd w:id="35"/>
      <w:r>
        <w:rPr>
          <w:rFonts w:cs="Tahoma" w:ascii="Tahoma" w:hAnsi="Tahoma"/>
          <w:sz w:val="16"/>
          <w:szCs w:val="16"/>
        </w:rPr>
        <w:t>Terceiros – Escritórios de Contabilidade [EF34]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34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Escritórios de Contabilidade (Terceiros)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:Razão Social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Reduzido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Inclusão/Alteração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[Distribuido em Abas]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Principais]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:Razão Social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:Nome Reduzido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:Endereço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:Bairro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:Cidade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:Estado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:CEP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Opcional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:Fax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:Escritório Ativo [Sim/Não]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[Dados Legais]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:Inscrição Estadual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:Quantidade de Empresas (quantidade)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Adicionais]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[Contatos]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 (abrir grid com 3 linhas para digitação (textual) dos contatos, contendo as seguinte colunas 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:Nome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:Depto/Setor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:Fone/Ramal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[Internet]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:e-Mail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[Observação]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 (campo memo)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os dados acima;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[E4][E5][E7][RN4][RNS4[4]]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[MS5]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6" w:name="__RefHeading___Toc237081251"/>
      <w:bookmarkEnd w:id="36"/>
      <w:r>
        <w:rPr>
          <w:rFonts w:cs="Tahoma" w:ascii="Tahoma" w:hAnsi="Tahoma"/>
          <w:sz w:val="16"/>
          <w:szCs w:val="16"/>
        </w:rPr>
        <w:t>Terceiros – Sindicatos [EF35]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35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Sindicatos (Terceiros)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Dados apresentados na Listagem [E1][E2]: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:Razão Social (Nome)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 Sindical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Inclusão/Alteração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[Distribuido em Abas]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Principais]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:Código (gerado automaticamente pelo sistema)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:Nome Reduzido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:Endereço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:Bairro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:Cidade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:Estado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:CEP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Opcional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:Fax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:Data da Fundação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:Data de Cadastro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:Sindicato Ativo [Sim/Não]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[Dados Legais]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:Código Sindical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Adicionais]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ab/>
              <w:t>[Endereço para Cobrança e Correspondência]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ab/>
            </w:r>
            <w:commentRangeStart w:id="18"/>
            <w:r>
              <w:rPr>
                <w:rFonts w:cs="Tahoma" w:ascii="Tahoma" w:hAnsi="Tahoma"/>
                <w:color w:val="000000"/>
                <w:sz w:val="16"/>
                <w:szCs w:val="16"/>
              </w:rPr>
              <w:t>Utilizar Endereço Principal  (check box)</w:t>
            </w:r>
            <w:commentRangeEnd w:id="18"/>
            <w:r>
              <w:commentReference w:id="18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Enviar Mala Direta (check Box)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[Internet]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:e-Mail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[Observação]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 (campo memo)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os dados acima;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 [E8][RN4][RN8][RN11] [RNS4[2]]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 [E8][RN4][RN8]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alternativo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[MS1]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7" w:name="__RefHeading___Toc237081252"/>
      <w:bookmarkEnd w:id="37"/>
      <w:r>
        <w:rPr>
          <w:rFonts w:cs="Tahoma" w:ascii="Tahoma" w:hAnsi="Tahoma"/>
          <w:sz w:val="16"/>
          <w:szCs w:val="16"/>
        </w:rPr>
        <w:t>Terceiros – Empresas [EF36]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36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o CRUD de Empresas (Terceiros)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apresentados na Listagem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[E1][E2]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:Código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:Razão Social (Nome)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:Nome Reduzido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Inclusão/Alteração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[Distribuido em Abas]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Principais]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:Código (gerado automaticamente pelo sistema) *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:Nome Reduzido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19"/>
            <w:r>
              <w:rPr>
                <w:rFonts w:cs="Tahoma" w:ascii="Tahoma" w:hAnsi="Tahoma"/>
                <w:color w:val="000000"/>
                <w:sz w:val="16"/>
                <w:szCs w:val="16"/>
              </w:rPr>
              <w:t>:Natureza [Pessoa Jurídica / Pessoa Física / Diversos]</w:t>
            </w:r>
            <w:commentRangeEnd w:id="19"/>
            <w:r>
              <w:commentReference w:id="19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:Data da Fundação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:Data de Cadastro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:Endereço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:Bairro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:Cidade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:Estado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:CEP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Principal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:Telefone Opcional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:Fax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:Validade RAIS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[Dados Legais]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:CNPJ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:CCM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:Código CEI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:Inscrição Estadual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:Código CNAE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:Origem do Capital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i/>
                <w:color w:val="000000"/>
                <w:sz w:val="16"/>
                <w:szCs w:val="16"/>
              </w:rPr>
              <w:t>[Nacional / Estrangeiro]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:Tipo de Estabelecimento</w:t>
            </w:r>
          </w:p>
          <w:p>
            <w:pPr>
              <w:pStyle w:val="Default"/>
              <w:rPr>
                <w:rFonts w:ascii="Tahoma" w:hAnsi="Tahoma" w:cs="Tahoma"/>
                <w:b/>
                <w:i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i/>
                <w:color w:val="000000"/>
                <w:sz w:val="16"/>
                <w:szCs w:val="16"/>
              </w:rPr>
              <w:t>[Único / Principal / Filial / Outros]</w:t>
            </w:r>
          </w:p>
          <w:p>
            <w:pPr>
              <w:pStyle w:val="Default"/>
              <w:rPr>
                <w:rFonts w:ascii="Tahoma" w:hAnsi="Tahoma" w:cs="Tahoma"/>
                <w:b/>
                <w:i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i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Adicionais]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:[Contatos]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:Responsável pela CIPA</w:t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[Internet]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:e-Mail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ab/>
              <w:t>[Endereço para Cobrança e Correspondência]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ab/>
            </w:r>
            <w:commentRangeStart w:id="20"/>
            <w:r>
              <w:rPr>
                <w:rFonts w:cs="Tahoma" w:ascii="Tahoma" w:hAnsi="Tahoma"/>
                <w:color w:val="000000"/>
                <w:sz w:val="16"/>
                <w:szCs w:val="16"/>
              </w:rPr>
              <w:t>Utilizar Endereço Principal  (check box)</w:t>
            </w:r>
            <w:commentRangeEnd w:id="20"/>
            <w:r>
              <w:commentReference w:id="20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Enviar Mala Direta (check Box)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:Endereço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[ABA Dados Operacionais]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:Ramo de Atividade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:Sindicato Patronal [pick list]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:Nro. De Filiais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21"/>
            <w:r>
              <w:rPr>
                <w:rFonts w:cs="Tahoma" w:ascii="Tahoma" w:hAnsi="Tahoma"/>
                <w:color w:val="000000"/>
                <w:sz w:val="16"/>
                <w:szCs w:val="16"/>
              </w:rPr>
              <w:t>:Nro. De Funcionários</w:t>
            </w:r>
            <w:commentRangeEnd w:id="21"/>
            <w:r>
              <w:commentReference w:id="21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commentRangeStart w:id="22"/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:Qtde. Func. Fem.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:Qtde. Func. Masc.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commentRangeEnd w:id="22"/>
            <w:r>
              <w:commentReference w:id="22"/>
            </w: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:Qtde. de Sócios Ativos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:Qtde. Ativos Femininos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:Qtde. Ativos Masculinos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23"/>
            <w:r>
              <w:rPr>
                <w:rFonts w:cs="Tahoma" w:ascii="Tahoma" w:hAnsi="Tahoma"/>
                <w:color w:val="000000"/>
                <w:sz w:val="16"/>
                <w:szCs w:val="16"/>
              </w:rPr>
              <w:t>:Qtde. Funcionários Afastados</w:t>
            </w:r>
            <w:commentRangeEnd w:id="23"/>
            <w:r>
              <w:commentReference w:id="23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[Observação]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 (campo memo)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:Empresa Ativa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[sim/não]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*Motivo da Inativação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*Data da Inativação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:Enviar cobrança para o Escritório de Contabilidade (pick list)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</w:r>
            <w:commentRangeStart w:id="24"/>
            <w:r>
              <w:rPr>
                <w:rFonts w:cs="Tahoma" w:ascii="Tahoma" w:hAnsi="Tahoma"/>
                <w:sz w:val="16"/>
                <w:szCs w:val="16"/>
              </w:rPr>
              <w:t>:Característica [1, 2 e 3]</w:t>
            </w:r>
            <w:commentRangeEnd w:id="24"/>
            <w:r>
              <w:commentReference w:id="24"/>
            </w: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</w:r>
            <w:r>
              <w:rPr>
                <w:rFonts w:cs="Tahoma" w:ascii="Tahoma" w:hAnsi="Tahoma"/>
                <w:b/>
                <w:sz w:val="16"/>
                <w:szCs w:val="16"/>
              </w:rPr>
              <w:t>[Forma de Recebimento]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</w:r>
            <w:commentRangeStart w:id="25"/>
            <w:r>
              <w:rPr>
                <w:rFonts w:cs="Tahoma" w:ascii="Tahoma" w:hAnsi="Tahoma"/>
                <w:sz w:val="16"/>
                <w:szCs w:val="16"/>
              </w:rPr>
              <w:t>[Caixa / Boleto]</w:t>
            </w:r>
            <w:commentRangeEnd w:id="25"/>
            <w:r>
              <w:commentReference w:id="25"/>
            </w: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ab/>
            </w:r>
            <w:commentRangeStart w:id="26"/>
            <w:r>
              <w:rPr>
                <w:rFonts w:cs="Tahoma" w:ascii="Tahoma" w:hAnsi="Tahoma"/>
                <w:b/>
                <w:sz w:val="16"/>
                <w:szCs w:val="16"/>
              </w:rPr>
              <w:t>[Tipo de Relacionamento Padrão]</w:t>
            </w:r>
            <w:commentRangeEnd w:id="26"/>
            <w:r>
              <w:commentReference w:id="26"/>
            </w: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sz w:val="16"/>
                <w:szCs w:val="16"/>
              </w:rPr>
              <w:tab/>
              <w:t>:Pagto. De Contrib. E Mensalidade (radio Button)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:Apenas Mensalidade (radio Button)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:Apenas Contribuição (radio Button)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commentRangeStart w:id="27"/>
            <w:r>
              <w:rPr>
                <w:rFonts w:cs="Tahoma" w:ascii="Tahoma" w:hAnsi="Tahoma"/>
                <w:b/>
                <w:sz w:val="16"/>
                <w:szCs w:val="16"/>
              </w:rPr>
              <w:t>[ABA Grupos de Trabalho]</w:t>
            </w:r>
            <w:commentRangeEnd w:id="27"/>
            <w:r>
              <w:commentReference w:id="27"/>
            </w:r>
            <w:r>
              <w:rPr>
                <w:rFonts w:cs="Tahoma" w:ascii="Tahoma" w:hAnsi="Tahoma"/>
                <w:b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:Descrição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:Endereço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:Telefone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:Telefone Opcional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:Fax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:eMail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cs="Tahoma" w:ascii="Tahoma" w:hAnsi="Tahoma"/>
                <w:b/>
                <w:sz w:val="16"/>
                <w:szCs w:val="16"/>
              </w:rPr>
              <w:t>[ABA Observações Importantes a Respeito da Empresa]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:Data Base (pick date)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:Sindicato ao qual esta empresa pertence (pick list)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ab/>
              <w:t>:Observações (memo)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: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[Inclusão]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sistema apresenta uma tela  solicitando os dados acima;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 xml:space="preserve">O usuário preenche os campos apresentados e clica em ‘OK’ 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[E4][E5][E7][RN4][RNS4[2]]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  <w:u w:val="single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[MS3]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8" w:name="__RefHeading___Toc237081253"/>
      <w:bookmarkEnd w:id="38"/>
      <w:r>
        <w:rPr>
          <w:rFonts w:cs="Tahoma" w:ascii="Tahoma" w:hAnsi="Tahoma"/>
          <w:sz w:val="16"/>
          <w:szCs w:val="16"/>
        </w:rPr>
        <w:t>Parâmetros – Geral [EF37]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37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a Manutenção de Parâmetros Gerais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apresentados na Aba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Geral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[E1][E2]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28"/>
            <w:r>
              <w:rPr>
                <w:rFonts w:cs="Tahoma" w:ascii="Tahoma" w:hAnsi="Tahoma"/>
                <w:color w:val="000000"/>
                <w:sz w:val="16"/>
                <w:szCs w:val="16"/>
              </w:rPr>
              <w:t>:Job Padrão</w:t>
            </w:r>
            <w:commentRangeEnd w:id="28"/>
            <w:r>
              <w:commentReference w:id="28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:Moeda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:Departamento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29"/>
            <w:r>
              <w:rPr>
                <w:rFonts w:cs="Tahoma" w:ascii="Tahoma" w:hAnsi="Tahoma"/>
                <w:color w:val="000000"/>
                <w:sz w:val="16"/>
                <w:szCs w:val="16"/>
              </w:rPr>
              <w:t>:Almoxarifaco Padrão</w:t>
            </w:r>
            <w:commentRangeEnd w:id="29"/>
            <w:r>
              <w:commentReference w:id="29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:Conta (Banco)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:UF Padrão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:Tipo de Entidade [Sindicato / Federação]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[RNS8]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0"/>
            <w:r>
              <w:rPr>
                <w:rFonts w:cs="Tahoma" w:ascii="Tahoma" w:hAnsi="Tahoma"/>
                <w:color w:val="000000"/>
                <w:sz w:val="16"/>
                <w:szCs w:val="16"/>
              </w:rPr>
              <w:t>:Sindicato Padrão</w:t>
            </w:r>
            <w:commentRangeEnd w:id="30"/>
            <w:r>
              <w:commentReference w:id="30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:Administrador do Sistema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commentRangeStart w:id="31"/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Edição 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  <w:commentRangeEnd w:id="31"/>
            <w:r>
              <w:commentReference w:id="31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[Exclusão]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‘Exclusão’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[E3]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[MS6]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39" w:name="__RefHeading___Toc237081254"/>
      <w:bookmarkEnd w:id="39"/>
      <w:r>
        <w:rPr>
          <w:rFonts w:cs="Tahoma" w:ascii="Tahoma" w:hAnsi="Tahoma"/>
          <w:sz w:val="16"/>
          <w:szCs w:val="16"/>
        </w:rPr>
        <w:t>Parâmetros – Contas a Receber [EF38]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38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a Manutenção de Parâmetros Gerais – Contas a Receber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apresentados na Aba Contas a Receber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[E1][E2]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:Plano de Contas Financeiro Padrão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:Plano de Contas Financeiro para Tarifas Bancárias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:Mora diária (%)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:Multa (%) Padrão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:Conta Bancária Padrão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:Conta Bancária para Débito de Cheques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2"/>
            <w:r>
              <w:rPr>
                <w:rFonts w:cs="Tahoma" w:ascii="Tahoma" w:hAnsi="Tahoma"/>
                <w:color w:val="000000"/>
                <w:sz w:val="16"/>
                <w:szCs w:val="16"/>
              </w:rPr>
              <w:t>:Float de Cobrança</w:t>
            </w:r>
            <w:commentRangeEnd w:id="32"/>
            <w:r>
              <w:commentReference w:id="32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3"/>
            <w:r>
              <w:rPr>
                <w:rFonts w:cs="Tahoma" w:ascii="Tahoma" w:hAnsi="Tahoma"/>
                <w:color w:val="000000"/>
                <w:sz w:val="16"/>
                <w:szCs w:val="16"/>
              </w:rPr>
              <w:t>:Banco Definido Como Carteira (pick list)</w:t>
            </w:r>
            <w:commentRangeEnd w:id="33"/>
            <w:r>
              <w:commentReference w:id="33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4"/>
            <w:r>
              <w:rPr>
                <w:rFonts w:cs="Tahoma" w:ascii="Tahoma" w:hAnsi="Tahoma"/>
                <w:color w:val="000000"/>
                <w:sz w:val="16"/>
                <w:szCs w:val="16"/>
              </w:rPr>
              <w:t>:Grupo de Contribuição para Impressão GRCS (pick list)</w:t>
            </w:r>
            <w:commentRangeEnd w:id="34"/>
            <w:r>
              <w:commentReference w:id="34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:Definição de Conta Bancária Caixa Central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5"/>
            <w:r>
              <w:rPr>
                <w:rFonts w:cs="Tahoma" w:ascii="Tahoma" w:hAnsi="Tahoma"/>
                <w:color w:val="000000"/>
                <w:sz w:val="16"/>
                <w:szCs w:val="16"/>
              </w:rPr>
              <w:t>:Agrupar Títulos em Receber Considerando o JOB</w:t>
            </w:r>
            <w:commentRangeEnd w:id="35"/>
            <w:r>
              <w:commentReference w:id="35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/>
            </w:pPr>
            <w:commentRangeStart w:id="36"/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da Edição 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  <w:commentRangeEnd w:id="36"/>
            <w:r>
              <w:commentReference w:id="36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[Alteração]</w:t>
            </w:r>
          </w:p>
          <w:p>
            <w:pPr>
              <w:pStyle w:val="Defaul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seleciona ‘Alteração’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A tela de edição/alteração é apresentada com os campos da Inclusão</w:t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 usuário altera o(s) valor(es) dos campos e clica em ‘OK’</w:t>
            </w:r>
            <w:r>
              <w:rPr>
                <w:rFonts w:cs="Tahoma" w:ascii="Tahoma" w:hAnsi="Tahoma"/>
                <w:b/>
                <w:sz w:val="16"/>
                <w:szCs w:val="16"/>
              </w:rPr>
              <w:t>[E4][E5][E7][RN4]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[MS7]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40" w:name="__RefHeading___Toc237081255"/>
      <w:bookmarkEnd w:id="40"/>
      <w:r>
        <w:rPr>
          <w:rFonts w:cs="Tahoma" w:ascii="Tahoma" w:hAnsi="Tahoma"/>
          <w:sz w:val="16"/>
          <w:szCs w:val="16"/>
        </w:rPr>
        <w:t>Parâmetros – Associados [EF39]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39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a Manutenção de Parâmetros Gerais – Associados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apresentados na Aba Associados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[E1][E2]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:Nacionalidade Padrão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:Motivo da Inativação por Vencimento de Carência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:Motivo da Inativação por Pedido de Baixa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:Carênia de Associados em caso de Demissão (dias 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7"/>
            <w:r>
              <w:rPr>
                <w:rFonts w:cs="Tahoma" w:ascii="Tahoma" w:hAnsi="Tahoma"/>
                <w:color w:val="000000"/>
                <w:sz w:val="16"/>
                <w:szCs w:val="16"/>
              </w:rPr>
              <w:t>:Ação a ser realizada após o final da carência do Associado (pick list)</w:t>
            </w:r>
            <w:commentRangeEnd w:id="37"/>
            <w:r>
              <w:commentReference w:id="37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Aposentado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Desempregado (pick list)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 xml:space="preserve">:Situação Especial do </w:t>
            </w:r>
            <w:commentRangeStart w:id="38"/>
            <w:r>
              <w:rPr>
                <w:rFonts w:cs="Tahoma" w:ascii="Tahoma" w:hAnsi="Tahoma"/>
                <w:color w:val="000000"/>
                <w:sz w:val="16"/>
                <w:szCs w:val="16"/>
              </w:rPr>
              <w:t>Associado Delegado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  <w:commentRangeEnd w:id="38"/>
            <w:r>
              <w:commentReference w:id="38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Falecido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:Permitir Data de Sindicalização maior que a Data de Cadastro (check)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:Isenção de Mensalidade no período de Carência (check)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Obedecer RN´s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[MS9]</w:t>
            </w:r>
          </w:p>
        </w:tc>
      </w:tr>
      <w:tr>
        <w:trPr>
          <w:trHeight w:val="32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41" w:name="__RefHeading___Toc237081256"/>
      <w:bookmarkEnd w:id="41"/>
      <w:r>
        <w:rPr>
          <w:rFonts w:cs="Tahoma" w:ascii="Tahoma" w:hAnsi="Tahoma"/>
          <w:sz w:val="16"/>
          <w:szCs w:val="16"/>
        </w:rPr>
        <w:t>Parâmetros – Mensalidade Sindical[EF40]</w:t>
      </w:r>
    </w:p>
    <w:p>
      <w:pPr>
        <w:pStyle w:val="Default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tbl>
      <w:tblPr>
        <w:tblW w:w="10387" w:type="dxa"/>
        <w:jc w:val="left"/>
        <w:tblInd w:w="-4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7482"/>
      </w:tblGrid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Número do Caso de Uso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40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Ator(es)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Usuário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Permitir a Manutenção de Parâmetros Gerais – Mensalidades</w:t>
            </w:r>
          </w:p>
        </w:tc>
      </w:tr>
      <w:tr>
        <w:trPr>
          <w:trHeight w:val="316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Pré-condições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Pós-condições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1265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Cenário principal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Dados apresentados na Aba Associados </w:t>
            </w:r>
            <w:r>
              <w:rPr>
                <w:rFonts w:cs="Tahoma" w:ascii="Tahoma" w:hAnsi="Tahoma"/>
                <w:b/>
                <w:color w:val="000000"/>
                <w:sz w:val="16"/>
                <w:szCs w:val="16"/>
              </w:rPr>
              <w:t>[E1][E2]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>: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:Nacionalidade Padrão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:Motivo da Inativação por Vencimento de Carência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:Motivo da Inativação por Pedido de Baixa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:Carênia de Associados em caso de Demissão (dias 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</w:r>
            <w:commentRangeStart w:id="39"/>
            <w:r>
              <w:rPr>
                <w:rFonts w:cs="Tahoma" w:ascii="Tahoma" w:hAnsi="Tahoma"/>
                <w:color w:val="000000"/>
                <w:sz w:val="16"/>
                <w:szCs w:val="16"/>
              </w:rPr>
              <w:t>:Ação a ser realizada após o final da carência do Associado (pick list)</w:t>
            </w:r>
            <w:commentRangeEnd w:id="39"/>
            <w:r>
              <w:commentReference w:id="39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Aposentado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Desempregado (pick list)</w:t>
            </w:r>
          </w:p>
          <w:p>
            <w:pPr>
              <w:pStyle w:val="Default"/>
              <w:rPr/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 xml:space="preserve">:Situação Especial do </w:t>
            </w:r>
            <w:commentRangeStart w:id="40"/>
            <w:r>
              <w:rPr>
                <w:rFonts w:cs="Tahoma" w:ascii="Tahoma" w:hAnsi="Tahoma"/>
                <w:color w:val="000000"/>
                <w:sz w:val="16"/>
                <w:szCs w:val="16"/>
              </w:rPr>
              <w:t>Associado Delegado</w:t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  <w:commentRangeEnd w:id="40"/>
            <w:r>
              <w:commentReference w:id="40"/>
            </w:r>
            <w:r>
              <w:rPr>
                <w:rFonts w:cs="Tahoma" w:ascii="Tahoma" w:hAnsi="Tahoma"/>
                <w:color w:val="000000"/>
                <w:sz w:val="16"/>
                <w:szCs w:val="16"/>
              </w:rPr>
              <w:t xml:space="preserve">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:Situação Especial do Associado Falecido (pick list)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:Permitir Data de Sindicalização maior que a Data de Cadastro (check)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  <w:tab/>
              <w:t>:Isenção de Mensalidade no período de Carência (check)</w:t>
            </w:r>
          </w:p>
          <w:p>
            <w:pPr>
              <w:pStyle w:val="Default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cs="Tahoma" w:ascii="Tahoma" w:hAnsi="Tahoma"/>
                <w:color w:val="000000"/>
                <w:sz w:val="16"/>
                <w:szCs w:val="16"/>
              </w:rPr>
            </w:r>
          </w:p>
          <w:p>
            <w:pPr>
              <w:pStyle w:val="Default"/>
              <w:tabs>
                <w:tab w:val="clear" w:pos="708"/>
                <w:tab w:val="left" w:pos="4700" w:leader="none"/>
              </w:tabs>
              <w:rPr>
                <w:rFonts w:ascii="Tahoma" w:hAnsi="Tahoma" w:cs="Tahoma"/>
                <w:sz w:val="16"/>
                <w:szCs w:val="16"/>
                <w:u w:val="single"/>
              </w:rPr>
            </w:pPr>
            <w:r>
              <w:rPr>
                <w:rFonts w:cs="Tahoma" w:ascii="Tahoma" w:hAnsi="Tahoma"/>
                <w:sz w:val="16"/>
                <w:szCs w:val="16"/>
              </w:rPr>
              <w:t>Obedecer RN´s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Modelagem da Tabela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[MS8]</w:t>
            </w:r>
          </w:p>
        </w:tc>
      </w:tr>
      <w:tr>
        <w:trPr>
          <w:trHeight w:val="284" w:hRule="exac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Exceções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Inclusão (includes)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Extensões (extend)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cs="Tahoma" w:ascii="Tahoma" w:hAnsi="Tahoma"/>
                <w:sz w:val="16"/>
                <w:szCs w:val="16"/>
              </w:rPr>
              <w:t>Não há.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Regras de Negócio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</w:rPr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sz w:val="16"/>
                <w:szCs w:val="16"/>
                <w:lang w:val="en-US"/>
              </w:rPr>
              <w:t>Carlos Amaral</w:t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Validador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  <w:lang w:val="en-US"/>
              </w:rPr>
            </w:r>
          </w:p>
        </w:tc>
      </w:tr>
      <w:tr>
        <w:trPr>
          <w:trHeight w:val="277" w:hRule="atLeast"/>
        </w:trPr>
        <w:tc>
          <w:tcPr>
            <w:tcW w:w="2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  <w:t>Observação</w:t>
            </w:r>
          </w:p>
        </w:tc>
        <w:tc>
          <w:tcPr>
            <w:tcW w:w="7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Default"/>
              <w:snapToGrid w:val="false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cs="Tahoma" w:ascii="Tahoma" w:hAnsi="Tahoma"/>
                <w:b/>
                <w:bCs/>
                <w:sz w:val="16"/>
                <w:szCs w:val="16"/>
              </w:rPr>
            </w:r>
          </w:p>
        </w:tc>
      </w:tr>
    </w:tbl>
    <w:p>
      <w:pPr>
        <w:pStyle w:val="Heading1"/>
        <w:numPr>
          <w:ilvl w:val="0"/>
          <w:numId w:val="2"/>
        </w:numPr>
        <w:suppressAutoHyphens w:val="true"/>
        <w:rPr>
          <w:rFonts w:ascii="Tahoma" w:hAnsi="Tahoma" w:cs="Tahoma"/>
          <w:sz w:val="16"/>
          <w:szCs w:val="16"/>
        </w:rPr>
      </w:pPr>
      <w:r>
        <w:br w:type="page"/>
      </w:r>
      <w:bookmarkStart w:id="42" w:name="__RefHeading___Toc237081257"/>
      <w:bookmarkEnd w:id="42"/>
      <w:r>
        <w:rPr>
          <w:rFonts w:cs="Tahoma" w:ascii="Tahoma" w:hAnsi="Tahoma"/>
          <w:sz w:val="16"/>
          <w:szCs w:val="16"/>
        </w:rPr>
        <w:t>Exceções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43" w:name="__RefHeading___Toc237081258"/>
      <w:bookmarkEnd w:id="43"/>
      <w:r>
        <w:rPr>
          <w:rFonts w:cs="Tahoma" w:ascii="Tahoma" w:hAnsi="Tahoma"/>
          <w:b/>
          <w:sz w:val="16"/>
          <w:szCs w:val="16"/>
        </w:rPr>
        <w:t>[E1] – Nenhum Critério Informado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verifica a quantidade de registros  retornado; se for maior que 100, o sistema apresenta uma mensagem de erro avisando para refinar (melhorar) o critério de filtro. O sistema só apresentará 100 registros por consuta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44" w:name="__RefHeading___Toc237081259"/>
      <w:bookmarkEnd w:id="44"/>
      <w:r>
        <w:rPr>
          <w:rFonts w:cs="Tahoma" w:ascii="Tahoma" w:hAnsi="Tahoma"/>
          <w:b/>
          <w:sz w:val="16"/>
          <w:szCs w:val="16"/>
        </w:rPr>
        <w:t>[E2] – Nenhum Registro Encontrado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deverá apresentar mensagem informando que nenhum registro foi encontrado.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45" w:name="__RefHeading___Toc237081260"/>
      <w:bookmarkEnd w:id="45"/>
      <w:r>
        <w:rPr>
          <w:rFonts w:cs="Tahoma" w:ascii="Tahoma" w:hAnsi="Tahoma"/>
          <w:b/>
          <w:sz w:val="16"/>
          <w:szCs w:val="16"/>
        </w:rPr>
        <w:t>[E3] - Exclusão não permitida / Violação de Relacionamento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Se a informação cadastrada estiver sendo utilizada em outro cadastro/módulo qualquer, e houver tentativa de exclusão, será levantada uma exceção pelo banco de dados. O aplicativo deverá capturar esta exceção e tratá-la, apresentando a informação ao usuário. 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voltará à situação imediatamente anterior à esta ação.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46" w:name="__RefHeading___Toc237081261"/>
      <w:bookmarkEnd w:id="46"/>
      <w:r>
        <w:rPr>
          <w:rFonts w:cs="Tahoma" w:ascii="Tahoma" w:hAnsi="Tahoma"/>
          <w:b/>
          <w:sz w:val="16"/>
          <w:szCs w:val="16"/>
        </w:rPr>
        <w:t xml:space="preserve">[E4] - Duplicidade não permitida 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Tratar, no aplicativo, a duplicidade (homonimidade) de informações.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voltará a situação imediatamente anterior à esta ação.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spacing w:before="0" w:after="200"/>
        <w:outlineLvl w:val="1"/>
        <w:rPr>
          <w:rFonts w:ascii="Calibri" w:hAnsi="Calibri" w:cs="Times New Roman"/>
          <w:sz w:val="22"/>
          <w:szCs w:val="22"/>
        </w:rPr>
      </w:pPr>
      <w:bookmarkStart w:id="47" w:name="__RefHeading___Toc237081262"/>
      <w:bookmarkEnd w:id="47"/>
      <w:r>
        <w:rPr>
          <w:rFonts w:cs="Tahoma" w:ascii="Tahoma" w:hAnsi="Tahoma"/>
          <w:b/>
          <w:sz w:val="16"/>
          <w:szCs w:val="16"/>
        </w:rPr>
        <w:t>[E5] – Campo não informado</w:t>
      </w:r>
    </w:p>
    <w:p>
      <w:pPr>
        <w:pStyle w:val="Normal"/>
        <w:numPr>
          <w:ilvl w:val="0"/>
          <w:numId w:val="2"/>
        </w:numPr>
        <w:suppressAutoHyphens w:val="true"/>
        <w:spacing w:before="0" w:after="200"/>
        <w:rPr/>
      </w:pPr>
      <w:r>
        <w:rPr>
          <w:rFonts w:cs="Tahoma" w:ascii="Tahoma" w:hAnsi="Tahoma"/>
          <w:sz w:val="16"/>
          <w:szCs w:val="16"/>
        </w:rPr>
        <w:t>O sistema deverá informar ao usuário quanto à obrigatoriedade do campo, voltando à tela de edição no estado em que se encontrava (com os dados  já preenchidos disponíveis)</w:t>
      </w:r>
    </w:p>
    <w:p>
      <w:pPr>
        <w:pStyle w:val="Heading2"/>
        <w:numPr>
          <w:ilvl w:val="1"/>
          <w:numId w:val="1"/>
        </w:numPr>
        <w:ind w:firstLine="432" w:left="0" w:right="0"/>
        <w:rPr>
          <w:i w:val="false"/>
        </w:rPr>
      </w:pPr>
      <w:bookmarkStart w:id="48" w:name="__RefHeading___Toc237081263"/>
      <w:bookmarkEnd w:id="48"/>
      <w:r>
        <w:rPr>
          <w:rFonts w:cs="Tahoma" w:ascii="Tahoma" w:hAnsi="Tahoma"/>
          <w:i w:val="false"/>
          <w:sz w:val="16"/>
          <w:szCs w:val="16"/>
        </w:rPr>
        <w:t>[E6] – Moeda/Índice não possui cotação</w:t>
      </w:r>
    </w:p>
    <w:p>
      <w:pPr>
        <w:pStyle w:val="Normal"/>
        <w:numPr>
          <w:ilvl w:val="0"/>
          <w:numId w:val="2"/>
        </w:numPr>
        <w:suppressAutoHyphens w:val="true"/>
        <w:spacing w:before="0" w:after="200"/>
        <w:rPr/>
      </w:pPr>
      <w:r>
        <w:rPr>
          <w:rFonts w:cs="Tahoma" w:ascii="Tahoma" w:hAnsi="Tahoma"/>
          <w:sz w:val="16"/>
          <w:szCs w:val="16"/>
        </w:rPr>
        <w:t>O sistema informa o usuário que esta moeda (Real R$) não aceita valores de conversão/cotação, e não faz nada;</w:t>
      </w:r>
    </w:p>
    <w:p>
      <w:pPr>
        <w:pStyle w:val="Heading2"/>
        <w:numPr>
          <w:ilvl w:val="1"/>
          <w:numId w:val="1"/>
        </w:numPr>
        <w:ind w:firstLine="432" w:left="0" w:right="0"/>
        <w:rPr>
          <w:rFonts w:ascii="Calibri" w:hAnsi="Calibri" w:cs="Calibri"/>
          <w:b w:val="false"/>
          <w:i w:val="false"/>
          <w:sz w:val="22"/>
          <w:szCs w:val="22"/>
        </w:rPr>
      </w:pPr>
      <w:bookmarkStart w:id="49" w:name="__RefHeading___Toc237081264"/>
      <w:bookmarkEnd w:id="49"/>
      <w:r>
        <w:rPr>
          <w:rFonts w:cs="Tahoma" w:ascii="Tahoma" w:hAnsi="Tahoma"/>
          <w:i w:val="false"/>
          <w:sz w:val="16"/>
          <w:szCs w:val="16"/>
        </w:rPr>
        <w:t>[E7] – Data final menor que Data Inicial</w:t>
      </w:r>
    </w:p>
    <w:p>
      <w:pPr>
        <w:pStyle w:val="Normal"/>
        <w:numPr>
          <w:ilvl w:val="0"/>
          <w:numId w:val="2"/>
        </w:numPr>
        <w:suppressAutoHyphens w:val="true"/>
        <w:spacing w:before="0" w:after="200"/>
        <w:rPr/>
      </w:pPr>
      <w:r>
        <w:rPr>
          <w:rFonts w:cs="Tahoma" w:ascii="Tahoma" w:hAnsi="Tahoma"/>
          <w:sz w:val="16"/>
          <w:szCs w:val="16"/>
        </w:rPr>
        <w:t>O sistema informa o usuário que a data final não pode ser menor que a data inicial (exceto quando a data final não for informada)</w:t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5265" w:leader="none"/>
        </w:tabs>
        <w:ind w:firstLine="432" w:left="0" w:right="0"/>
        <w:rPr/>
      </w:pPr>
      <w:bookmarkStart w:id="50" w:name="__RefHeading___Toc237081265"/>
      <w:bookmarkEnd w:id="50"/>
      <w:r>
        <w:rPr>
          <w:rFonts w:cs="Tahoma" w:ascii="Tahoma" w:hAnsi="Tahoma"/>
          <w:i w:val="false"/>
          <w:sz w:val="16"/>
          <w:szCs w:val="16"/>
        </w:rPr>
        <w:t>[E8] – Data de Cadastro menor que Data De Fundação</w:t>
        <w:tab/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5265" w:leader="none"/>
        </w:tabs>
        <w:ind w:firstLine="432" w:left="0" w:right="0"/>
        <w:rPr>
          <w:b w:val="false"/>
          <w:i w:val="false"/>
        </w:rPr>
      </w:pPr>
      <w:bookmarkStart w:id="51" w:name="__RefHeading___Toc237081266"/>
      <w:bookmarkEnd w:id="51"/>
      <w:r>
        <w:rPr>
          <w:rFonts w:cs="Tahoma" w:ascii="Tahoma" w:hAnsi="Tahoma"/>
          <w:b w:val="false"/>
          <w:i w:val="false"/>
          <w:sz w:val="16"/>
          <w:szCs w:val="16"/>
        </w:rPr>
        <w:t>O sistema informa o usuário que a Data de Cadastro não pode ser menor que a Data de Fundação do Sindicato</w:t>
      </w:r>
    </w:p>
    <w:p>
      <w:pPr>
        <w:pStyle w:val="Normal"/>
        <w:numPr>
          <w:ilvl w:val="0"/>
          <w:numId w:val="2"/>
        </w:numPr>
        <w:suppressAutoHyphens w:val="true"/>
        <w:spacing w:before="0" w:after="20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52" w:name="__RefHeading___Toc237081267"/>
      <w:bookmarkEnd w:id="52"/>
      <w:r>
        <w:rPr>
          <w:rFonts w:cs="Tahoma" w:ascii="Tahoma" w:hAnsi="Tahoma"/>
          <w:sz w:val="16"/>
          <w:szCs w:val="16"/>
        </w:rPr>
        <w:t>Regras de Negócio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3" w:name="__RefHeading___Toc237081268"/>
      <w:bookmarkEnd w:id="53"/>
      <w:r>
        <w:rPr>
          <w:rFonts w:cs="Tahoma" w:ascii="Tahoma" w:hAnsi="Tahoma"/>
          <w:b/>
          <w:sz w:val="16"/>
          <w:szCs w:val="16"/>
        </w:rPr>
        <w:t xml:space="preserve">[RN1] 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Os dados principais serão apresentados em forma de lista conforme o caso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4" w:name="__RefHeading___Toc237081269"/>
      <w:bookmarkEnd w:id="54"/>
      <w:r>
        <w:rPr>
          <w:rFonts w:cs="Tahoma" w:ascii="Tahoma" w:hAnsi="Tahoma"/>
          <w:b/>
          <w:sz w:val="16"/>
          <w:szCs w:val="16"/>
        </w:rPr>
        <w:t>[RN2]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Todos os dados apontados em cada caso de uso serão apresentados numa segunda tela/página (ou numa janela modal se houver a possibilidade) para inclusão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5" w:name="__RefHeading___Toc237081270"/>
      <w:bookmarkEnd w:id="55"/>
      <w:r>
        <w:rPr>
          <w:rFonts w:cs="Tahoma" w:ascii="Tahoma" w:hAnsi="Tahoma"/>
          <w:b/>
          <w:sz w:val="16"/>
          <w:szCs w:val="16"/>
        </w:rPr>
        <w:t>[RN3]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Quando mencionado em cada caso de uso, o sistema fará validação dos campos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6" w:name="__RefHeading___Toc237081271"/>
      <w:bookmarkEnd w:id="56"/>
      <w:r>
        <w:rPr>
          <w:rFonts w:cs="Tahoma" w:ascii="Tahoma" w:hAnsi="Tahoma"/>
          <w:b/>
          <w:sz w:val="16"/>
          <w:szCs w:val="16"/>
        </w:rPr>
        <w:t>[RN4]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grava as informações no BD e retorna a tela de listagem posicionando no registro recém-cadastrado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7" w:name="__RefHeading___Toc237081272"/>
      <w:bookmarkEnd w:id="57"/>
      <w:r>
        <w:rPr>
          <w:rFonts w:cs="Tahoma" w:ascii="Tahoma" w:hAnsi="Tahoma"/>
          <w:b/>
          <w:sz w:val="16"/>
          <w:szCs w:val="16"/>
        </w:rPr>
        <w:t>[RN5]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Todos os campos apontados em cada caso de uso serão apresentados numa segunda tela/página (ou numa janela modal se houver a possibilidade) para edição;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8" w:name="__RefHeading___Toc237081273"/>
      <w:bookmarkEnd w:id="58"/>
      <w:r>
        <w:rPr>
          <w:rFonts w:cs="Tahoma" w:ascii="Tahoma" w:hAnsi="Tahoma"/>
          <w:b/>
          <w:sz w:val="16"/>
          <w:szCs w:val="16"/>
        </w:rPr>
        <w:t>[RN6]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apresenta os dados do registro numa segunda tela/página (ou uma janela modal se houver possibilidade)  para edição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59" w:name="__RefHeading___Toc237081274"/>
      <w:bookmarkEnd w:id="59"/>
      <w:r>
        <w:rPr>
          <w:rFonts w:cs="Tahoma" w:ascii="Tahoma" w:hAnsi="Tahoma"/>
          <w:b/>
          <w:sz w:val="16"/>
          <w:szCs w:val="16"/>
        </w:rPr>
        <w:t>[RN7]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apresenta os dados do segundo cadastro numa segunda tela/página (ou numa janela modal se houver a possibilidade) em forma de lista para seleção (com campo de  filtro inclusive e botão de inclusão)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sz w:val="16"/>
          <w:szCs w:val="16"/>
        </w:rPr>
      </w:pPr>
      <w:bookmarkStart w:id="60" w:name="__RefHeading___Toc237081275"/>
      <w:bookmarkEnd w:id="60"/>
      <w:r>
        <w:rPr>
          <w:rFonts w:cs="Tahoma" w:ascii="Tahoma" w:hAnsi="Tahoma"/>
          <w:b/>
          <w:sz w:val="16"/>
          <w:szCs w:val="16"/>
        </w:rPr>
        <w:t>[RN8]</w:t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sz w:val="16"/>
          <w:szCs w:val="16"/>
        </w:rPr>
      </w:pPr>
      <w:bookmarkStart w:id="61" w:name="__RefHeading___Toc237081276"/>
      <w:bookmarkEnd w:id="61"/>
      <w:r>
        <w:rPr>
          <w:rFonts w:cs="Tahoma" w:ascii="Tahoma" w:hAnsi="Tahoma"/>
          <w:sz w:val="16"/>
          <w:szCs w:val="16"/>
        </w:rPr>
        <w:t>O sistema retorna o registro recém criado para a tela chamadora, gravando-o no objeto chamador, e apresentado o dado principal no campo ‘pick’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62" w:name="__RefHeading___Toc237081277"/>
      <w:bookmarkEnd w:id="62"/>
      <w:r>
        <w:rPr>
          <w:rFonts w:cs="Tahoma" w:ascii="Tahoma" w:hAnsi="Tahoma"/>
          <w:b/>
          <w:sz w:val="16"/>
          <w:szCs w:val="16"/>
        </w:rPr>
        <w:t xml:space="preserve">[RN9] 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Iniciar as Contas com  ‘1’ para Receitas e ‘2’ para Despesas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63" w:name="__RefHeading___Toc237081278"/>
      <w:bookmarkEnd w:id="63"/>
      <w:r>
        <w:rPr>
          <w:rFonts w:cs="Tahoma" w:ascii="Tahoma" w:hAnsi="Tahoma"/>
          <w:b/>
          <w:sz w:val="16"/>
          <w:szCs w:val="16"/>
        </w:rPr>
        <w:t>[RN10]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campo Moeda será um hyperlink para listar as cotações da moeda seleciona, exceto no caso da moeda padrão/local (no caso, R$ (Real))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64" w:name="__RefHeading___Toc237081279"/>
      <w:bookmarkEnd w:id="64"/>
      <w:r>
        <w:rPr>
          <w:rFonts w:cs="Tahoma" w:ascii="Tahoma" w:hAnsi="Tahoma"/>
          <w:b/>
          <w:sz w:val="16"/>
          <w:szCs w:val="16"/>
        </w:rPr>
        <w:t>[RN11]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 : gravar o campo tipo conforme [RNS4]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65" w:name="__RefHeading___Toc237081280"/>
      <w:bookmarkEnd w:id="65"/>
      <w:r>
        <w:rPr>
          <w:rFonts w:cs="Tahoma" w:ascii="Tahoma" w:hAnsi="Tahoma"/>
          <w:b/>
          <w:sz w:val="16"/>
          <w:szCs w:val="16"/>
        </w:rPr>
        <w:t>[RN12]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TerceiroEndereco : gravar o campo tipo conforme [RNS6]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outlineLvl w:val="1"/>
        <w:rPr>
          <w:rFonts w:ascii="Tahoma" w:hAnsi="Tahoma" w:cs="Tahoma"/>
          <w:b/>
          <w:sz w:val="16"/>
          <w:szCs w:val="16"/>
        </w:rPr>
      </w:pPr>
      <w:bookmarkStart w:id="66" w:name="__RefHeading___Toc237081281"/>
      <w:bookmarkEnd w:id="66"/>
      <w:r>
        <w:rPr>
          <w:rFonts w:cs="Tahoma" w:ascii="Tahoma" w:hAnsi="Tahoma"/>
          <w:b/>
          <w:sz w:val="16"/>
          <w:szCs w:val="16"/>
        </w:rPr>
        <w:t>[RN13]</w:t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TerceiroTelefone : gravar o campo tipo conforme [RNS5]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2"/>
        </w:numPr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67" w:name="__RefHeading___Toc237081282"/>
      <w:bookmarkEnd w:id="67"/>
      <w:r>
        <w:rPr>
          <w:rFonts w:cs="Tahoma" w:ascii="Tahoma" w:hAnsi="Tahoma"/>
          <w:sz w:val="16"/>
          <w:szCs w:val="16"/>
        </w:rPr>
        <w:t>Regras de Negócio do Sistema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68" w:name="__RefHeading___Toc237081283"/>
      <w:bookmarkEnd w:id="68"/>
      <w:r>
        <w:rPr>
          <w:rFonts w:cs="Tahoma" w:ascii="Tahoma" w:hAnsi="Tahoma"/>
          <w:b/>
          <w:sz w:val="16"/>
          <w:szCs w:val="16"/>
        </w:rPr>
        <w:t>[RNS0]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/>
      </w:pPr>
      <w:r>
        <w:rPr>
          <w:rFonts w:cs="Tahoma" w:ascii="Tahoma" w:hAnsi="Tahoma"/>
          <w:sz w:val="16"/>
          <w:szCs w:val="16"/>
        </w:rPr>
        <w:t>O sistema terá um ‘usuário’ que não constará no BD, mas que será o usuário ‘master’, com uma senha ‘master’, que dará os acessos gerais/administrativos do sistema. Com esta senha será possível cadastrar novos usuários, associados, alterar o registro Master da Empresa, etc.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A senha será dinâmica, mudando conforme o dia, baseado no dia/mês/ano (desenvolver algoritmo)(sugerir senha do antigo ‘Magic’, onde se utilizava o algoritmo em poder de Amaral, utilizando o dia/mês/hora/minuto (com cálculos) como senha.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/>
      </w:pPr>
      <w:bookmarkStart w:id="69" w:name="__RefHeading___Toc237081284"/>
      <w:bookmarkEnd w:id="69"/>
      <w:r>
        <w:rPr>
          <w:rFonts w:cs="Tahoma" w:ascii="Tahoma" w:hAnsi="Tahoma"/>
          <w:b/>
          <w:sz w:val="16"/>
          <w:szCs w:val="16"/>
        </w:rPr>
        <w:t>[RNS1]</w:t>
      </w:r>
      <w:r>
        <w:rPr>
          <w:rFonts w:cs="Tahoma" w:ascii="Tahoma" w:hAnsi="Tahoma"/>
          <w:sz w:val="16"/>
          <w:szCs w:val="16"/>
        </w:rPr>
        <w:t xml:space="preserve"> 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deverá gerar o Plano de Contas Financeiro com as contas ‘1 – Receita’ e ‘2 – Despesa’  previamente cadastradas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0" w:name="__RefHeading___Toc237081285"/>
      <w:bookmarkEnd w:id="70"/>
      <w:r>
        <w:rPr>
          <w:rFonts w:cs="Tahoma" w:ascii="Tahoma" w:hAnsi="Tahoma"/>
          <w:b/>
          <w:sz w:val="16"/>
          <w:szCs w:val="16"/>
        </w:rPr>
        <w:t>[RNS2]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deverá gerar um registro ‘master’ na tabela de Terceiros, que será a própria Empresa/Sindicato adquirente do Aplicativo.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1" w:name="__RefHeading___Toc237081286"/>
      <w:bookmarkEnd w:id="71"/>
      <w:r>
        <w:rPr>
          <w:rFonts w:cs="Tahoma" w:ascii="Tahoma" w:hAnsi="Tahoma"/>
          <w:b/>
          <w:sz w:val="16"/>
          <w:szCs w:val="16"/>
        </w:rPr>
        <w:t>[RNS3]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sistema deverá gerar um registro na tabela de Moedas e Índices com o nome da moeda atual (no caso Real) e seu símbolo.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2" w:name="__RefHeading___Toc237081287"/>
      <w:bookmarkEnd w:id="72"/>
      <w:r>
        <w:rPr>
          <w:rFonts w:cs="Tahoma" w:ascii="Tahoma" w:hAnsi="Tahoma"/>
          <w:b/>
          <w:sz w:val="16"/>
          <w:szCs w:val="16"/>
        </w:rPr>
        <w:t>[RNS4]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 -&gt; Tipo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Empresa Master (própria empresa)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Sindicato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Banco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Escritório de Contabilidade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5 – Associado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6 – Fornecedor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7 – Empresa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3" w:name="__RefHeading___Toc237081288"/>
      <w:bookmarkEnd w:id="73"/>
      <w:r>
        <w:rPr>
          <w:rFonts w:cs="Tahoma" w:ascii="Tahoma" w:hAnsi="Tahoma"/>
          <w:b/>
          <w:sz w:val="16"/>
          <w:szCs w:val="16"/>
        </w:rPr>
        <w:t>[RNS5]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TerceiroTelefone -&gt; Tipo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Telefone Principal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Telefone Alternativo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Celular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Fax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4" w:name="__RefHeading___Toc237081289"/>
      <w:bookmarkEnd w:id="74"/>
      <w:r>
        <w:rPr>
          <w:rFonts w:cs="Tahoma" w:ascii="Tahoma" w:hAnsi="Tahoma"/>
          <w:b/>
          <w:sz w:val="16"/>
          <w:szCs w:val="16"/>
        </w:rPr>
        <w:t>[RNS6]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Tabela TerceiroEndereco -&gt; Tipo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Endereço Principal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Endereço para Correspondência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Endereço para Cobrança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5" w:name="__RefHeading___Toc237081290"/>
      <w:bookmarkEnd w:id="75"/>
      <w:r>
        <w:rPr>
          <w:rFonts w:cs="Tahoma" w:ascii="Tahoma" w:hAnsi="Tahoma"/>
          <w:b/>
          <w:sz w:val="16"/>
          <w:szCs w:val="16"/>
        </w:rPr>
        <w:t>[RNS7]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Será definido com o outro Analista/Programador se a senha será por 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:[nível] (Diretoria, Gerencia, Supervisor, Operador, Contas a Receber, Contas a Pagar, etc)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Ou por controle de acessos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6" w:name="__RefHeading___Toc237081291"/>
      <w:bookmarkEnd w:id="76"/>
      <w:r>
        <w:rPr>
          <w:rFonts w:cs="Tahoma" w:ascii="Tahoma" w:hAnsi="Tahoma"/>
          <w:b/>
          <w:sz w:val="16"/>
          <w:szCs w:val="16"/>
        </w:rPr>
        <w:t>[RNS8]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Valores internos para serem utilizados na Parametrização-&gt;Tipo de Entidade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Sindicato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Federação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7" w:name="__RefHeading___Toc237081292"/>
      <w:bookmarkEnd w:id="77"/>
      <w:r>
        <w:rPr>
          <w:rFonts w:cs="Tahoma" w:ascii="Tahoma" w:hAnsi="Tahoma"/>
          <w:b/>
          <w:sz w:val="16"/>
          <w:szCs w:val="16"/>
        </w:rPr>
        <w:t>[RNS9]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Tipos de Associado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Efetivo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Usuário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Usuário Clube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Usuário Curso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8" w:name="__RefHeading___Toc237081293"/>
      <w:bookmarkEnd w:id="78"/>
      <w:r>
        <w:rPr>
          <w:rFonts w:cs="Tahoma" w:ascii="Tahoma" w:hAnsi="Tahoma"/>
          <w:b/>
          <w:sz w:val="16"/>
          <w:szCs w:val="16"/>
        </w:rPr>
        <w:t>[RNS10]</w:t>
        <w:tab/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Tipo de Área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Rural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Urbana (default)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79" w:name="__RefHeading___Toc237081294"/>
      <w:bookmarkEnd w:id="79"/>
      <w:r>
        <w:rPr>
          <w:rFonts w:cs="Tahoma" w:ascii="Tahoma" w:hAnsi="Tahoma"/>
          <w:b/>
          <w:sz w:val="16"/>
          <w:szCs w:val="16"/>
        </w:rPr>
        <w:t>[RNS11]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Estado Civil</w:t>
      </w:r>
    </w:p>
    <w:p>
      <w:pPr>
        <w:pStyle w:val="Default"/>
        <w:snapToGrid w:val="false"/>
        <w:rPr/>
      </w:pPr>
      <w:r>
        <w:rPr>
          <w:rFonts w:cs="Tahoma" w:ascii="Tahoma" w:hAnsi="Tahoma"/>
          <w:sz w:val="16"/>
          <w:szCs w:val="16"/>
        </w:rPr>
        <w:t>1 – Casado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Solteiro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Divorciado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Desquitado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5 – Viúvo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6 – Outros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80" w:name="__RefHeading___Toc237081295"/>
      <w:bookmarkEnd w:id="80"/>
      <w:r>
        <w:rPr>
          <w:rFonts w:cs="Tahoma" w:ascii="Tahoma" w:hAnsi="Tahoma"/>
          <w:b/>
          <w:sz w:val="16"/>
          <w:szCs w:val="16"/>
        </w:rPr>
        <w:t>[RNS12]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Caixa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Desconto em Folha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Boleto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Isento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Default"/>
        <w:numPr>
          <w:ilvl w:val="0"/>
          <w:numId w:val="0"/>
        </w:numPr>
        <w:snapToGrid w:val="false"/>
        <w:ind w:hanging="0" w:left="0"/>
        <w:outlineLvl w:val="1"/>
        <w:rPr>
          <w:rFonts w:ascii="Tahoma" w:hAnsi="Tahoma" w:cs="Tahoma"/>
          <w:b/>
          <w:sz w:val="16"/>
          <w:szCs w:val="16"/>
        </w:rPr>
      </w:pPr>
      <w:bookmarkStart w:id="81" w:name="__RefHeading___Toc237081296"/>
      <w:bookmarkEnd w:id="81"/>
      <w:r>
        <w:rPr>
          <w:rFonts w:cs="Tahoma" w:ascii="Tahoma" w:hAnsi="Tahoma"/>
          <w:b/>
          <w:sz w:val="16"/>
          <w:szCs w:val="16"/>
        </w:rPr>
        <w:t xml:space="preserve">[RNS13] 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Transações padrão de Movimentação de Caixa</w:t>
      </w:r>
    </w:p>
    <w:p>
      <w:pPr>
        <w:pStyle w:val="Default"/>
        <w:snapToGrid w:val="fals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1 – Entrada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2 – Saida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3 – Extorno de Saida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4 – Extorno de Entrada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5 – Transferência</w:t>
      </w:r>
    </w:p>
    <w:p>
      <w:pPr>
        <w:pStyle w:val="Default"/>
        <w:snapToGrid w:val="fals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  <w:r>
        <w:br w:type="page"/>
      </w:r>
    </w:p>
    <w:p>
      <w:pPr>
        <w:pStyle w:val="Heading1"/>
        <w:numPr>
          <w:ilvl w:val="0"/>
          <w:numId w:val="2"/>
        </w:numPr>
        <w:suppressAutoHyphens w:val="true"/>
        <w:spacing w:before="0" w:after="60"/>
        <w:rPr>
          <w:rFonts w:ascii="Tahoma" w:hAnsi="Tahoma" w:cs="Tahoma"/>
          <w:sz w:val="16"/>
          <w:szCs w:val="16"/>
        </w:rPr>
      </w:pPr>
      <w:bookmarkStart w:id="82" w:name="__RefHeading___Toc237081297"/>
      <w:bookmarkEnd w:id="82"/>
      <w:r>
        <w:rPr>
          <w:rFonts w:cs="Tahoma" w:ascii="Tahoma" w:hAnsi="Tahoma"/>
          <w:sz w:val="16"/>
          <w:szCs w:val="16"/>
        </w:rPr>
        <w:t>Exceções do Sistema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83" w:name="__RefHeading___Toc237081298"/>
      <w:bookmarkEnd w:id="83"/>
      <w:r>
        <w:rPr>
          <w:rFonts w:cs="Tahoma" w:ascii="Tahoma" w:hAnsi="Tahoma"/>
          <w:b w:val="false"/>
          <w:sz w:val="16"/>
          <w:szCs w:val="16"/>
        </w:rPr>
        <w:t>[ES1]</w:t>
      </w:r>
      <w:r>
        <w:rPr>
          <w:rFonts w:cs="Tahoma" w:ascii="Tahoma" w:hAnsi="Tahoma"/>
          <w:sz w:val="16"/>
          <w:szCs w:val="16"/>
        </w:rPr>
        <w:t xml:space="preserve"> 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Não permitir exclusão das Contas ‘1 – Receita’ e ‘2 – Despesa’ do Plano de Contas Financeiro</w:t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b w:val="false"/>
          <w:sz w:val="16"/>
          <w:szCs w:val="16"/>
        </w:rPr>
      </w:pPr>
      <w:bookmarkStart w:id="84" w:name="__RefHeading___Toc237081299"/>
      <w:bookmarkEnd w:id="84"/>
      <w:r>
        <w:rPr>
          <w:rFonts w:cs="Tahoma" w:ascii="Tahoma" w:hAnsi="Tahoma"/>
          <w:b w:val="false"/>
          <w:sz w:val="16"/>
          <w:szCs w:val="16"/>
        </w:rPr>
        <w:t>[ES2]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Não permitir a exclusão do registro ‘master’ da tabela de Terceiros</w:t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b w:val="false"/>
          <w:sz w:val="16"/>
          <w:szCs w:val="16"/>
        </w:rPr>
      </w:pPr>
      <w:bookmarkStart w:id="85" w:name="__RefHeading___Toc237081300"/>
      <w:bookmarkEnd w:id="85"/>
      <w:r>
        <w:rPr>
          <w:rFonts w:cs="Tahoma" w:ascii="Tahoma" w:hAnsi="Tahoma"/>
          <w:b w:val="false"/>
          <w:sz w:val="16"/>
          <w:szCs w:val="16"/>
        </w:rPr>
        <w:t>[ES3]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/>
      </w:pPr>
      <w:r>
        <w:rPr>
          <w:rFonts w:cs="Tahoma" w:ascii="Tahoma" w:hAnsi="Tahoma"/>
          <w:sz w:val="16"/>
          <w:szCs w:val="16"/>
        </w:rPr>
        <w:t>Não permitir a exclusão do registro ‘master’ (moeda Real) da tabela de Moedas e Índices</w:t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86" w:name="__RefHeading___Toc237081301"/>
      <w:bookmarkEnd w:id="86"/>
      <w:r>
        <w:rPr>
          <w:rFonts w:cs="Tahoma" w:ascii="Tahoma" w:hAnsi="Tahoma"/>
          <w:sz w:val="16"/>
          <w:szCs w:val="16"/>
        </w:rPr>
        <w:t>[ES4]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Não permitir a exclusão das UF´s geradas pelo sistema</w:t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87" w:name="__RefHeading___Toc237081302"/>
      <w:bookmarkEnd w:id="87"/>
      <w:r>
        <w:rPr>
          <w:rFonts w:cs="Tahoma" w:ascii="Tahoma" w:hAnsi="Tahoma"/>
          <w:sz w:val="16"/>
          <w:szCs w:val="16"/>
        </w:rPr>
        <w:t>[ES5]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Não permitir a exclusão das Capitais (Cidades) geradas pelo Sistema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60"/>
        <w:ind w:hanging="0" w:left="0"/>
        <w:rPr>
          <w:rFonts w:ascii="Tahoma" w:hAnsi="Tahoma" w:cs="Tahoma"/>
          <w:sz w:val="16"/>
          <w:szCs w:val="16"/>
        </w:rPr>
      </w:pPr>
      <w:bookmarkStart w:id="88" w:name="__RefHeading___Toc237081303"/>
      <w:bookmarkEnd w:id="88"/>
      <w:r>
        <w:rPr>
          <w:rFonts w:cs="Tahoma" w:ascii="Tahoma" w:hAnsi="Tahoma"/>
          <w:sz w:val="16"/>
          <w:szCs w:val="16"/>
        </w:rPr>
        <w:t>Modelagem do Sistema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As páginas abaixo referem-se à modelagem complexa do sistema. As tabelas simples de CRUD estão em casa caso de uso, na entrada Modelagem da Tabela</w:t>
      </w:r>
      <w:r>
        <w:br w:type="page"/>
      </w:r>
    </w:p>
    <w:p>
      <w:pPr>
        <w:pStyle w:val="Normal"/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 </w:t>
      </w:r>
      <w:r>
        <w:rPr>
          <w:rFonts w:cs="Tahoma" w:ascii="Tahoma" w:hAnsi="Tahoma"/>
          <w:sz w:val="16"/>
          <w:szCs w:val="16"/>
        </w:rPr>
        <w:t xml:space="preserve">[MS1] – Terceiros – Sindicato 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/>
      </w:pPr>
      <w:r>
        <w:rPr/>
        <w:drawing>
          <wp:inline distT="0" distB="0" distL="0" distR="0">
            <wp:extent cx="5420360" cy="5485765"/>
            <wp:effectExtent l="0" t="0" r="0" b="0"/>
            <wp:docPr id="6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548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ahoma" w:ascii="Tahoma" w:hAnsi="Tahoma"/>
          <w:b/>
          <w:sz w:val="16"/>
          <w:szCs w:val="16"/>
        </w:rPr>
        <w:t xml:space="preserve"> 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60"/>
        <w:ind w:hanging="0" w:left="0"/>
        <w:rPr>
          <w:rFonts w:ascii="Tahoma" w:hAnsi="Tahoma" w:cs="Tahoma"/>
          <w:sz w:val="16"/>
          <w:szCs w:val="16"/>
        </w:rPr>
      </w:pPr>
      <w:bookmarkStart w:id="89" w:name="__RefHeading___Toc237081304"/>
      <w:bookmarkEnd w:id="89"/>
      <w:r>
        <w:rPr>
          <w:rFonts w:cs="Tahoma" w:ascii="Tahoma" w:hAnsi="Tahoma"/>
          <w:sz w:val="16"/>
          <w:szCs w:val="16"/>
        </w:rPr>
        <w:t xml:space="preserve">[MS2] – Terceiros – Associados 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/>
        <w:drawing>
          <wp:inline distT="0" distB="0" distL="0" distR="0">
            <wp:extent cx="5395595" cy="4592955"/>
            <wp:effectExtent l="0" t="0" r="0" b="0"/>
            <wp:docPr id="7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11" t="-13" r="-11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459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b w:val="false"/>
          <w:sz w:val="16"/>
          <w:szCs w:val="16"/>
        </w:rPr>
      </w:pPr>
      <w:r>
        <w:rPr>
          <w:rFonts w:cs="Tahoma" w:ascii="Tahoma" w:hAnsi="Tahoma"/>
          <w:b w:val="false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0" w:name="__RefHeading___Toc237081305"/>
      <w:bookmarkEnd w:id="90"/>
      <w:r>
        <w:rPr>
          <w:rFonts w:cs="Tahoma" w:ascii="Tahoma" w:hAnsi="Tahoma"/>
          <w:sz w:val="16"/>
          <w:szCs w:val="16"/>
        </w:rPr>
        <w:t xml:space="preserve">[MS3] – Terceiros – Empresa </w:t>
      </w:r>
    </w:p>
    <w:p>
      <w:pPr>
        <w:pStyle w:val="Normal"/>
        <w:ind w:firstLine="708" w:right="0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/>
        <w:drawing>
          <wp:inline distT="0" distB="0" distL="0" distR="0">
            <wp:extent cx="7026910" cy="4363085"/>
            <wp:effectExtent l="0" t="0" r="0" b="0"/>
            <wp:docPr id="8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9" t="-15" r="-9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910" cy="436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1" w:name="__RefHeading___Toc237081306"/>
      <w:bookmarkEnd w:id="91"/>
      <w:r>
        <w:rPr>
          <w:rFonts w:cs="Tahoma" w:ascii="Tahoma" w:hAnsi="Tahoma"/>
          <w:sz w:val="16"/>
          <w:szCs w:val="16"/>
        </w:rPr>
        <w:t>[MS4] – Terceiros - Bancos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/>
        <w:drawing>
          <wp:inline distT="0" distB="0" distL="0" distR="0">
            <wp:extent cx="5393055" cy="4304665"/>
            <wp:effectExtent l="0" t="0" r="0" b="0"/>
            <wp:docPr id="9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-11" t="-14" r="-11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430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2" w:name="__RefHeading___Toc237081307"/>
      <w:bookmarkEnd w:id="92"/>
      <w:r>
        <w:rPr>
          <w:rFonts w:cs="Tahoma" w:ascii="Tahoma" w:hAnsi="Tahoma"/>
          <w:sz w:val="16"/>
          <w:szCs w:val="16"/>
        </w:rPr>
        <w:t>[MS5] – Terceiros – Escritórios de Contabilidade</w:t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</w:r>
    </w:p>
    <w:p>
      <w:pPr>
        <w:pStyle w:val="Normal"/>
        <w:rPr>
          <w:rFonts w:ascii="Tahoma" w:hAnsi="Tahoma" w:cs="Tahoma"/>
          <w:b/>
          <w:sz w:val="16"/>
          <w:szCs w:val="16"/>
        </w:rPr>
      </w:pPr>
      <w:r>
        <w:rPr/>
        <w:drawing>
          <wp:inline distT="0" distB="0" distL="0" distR="0">
            <wp:extent cx="5394325" cy="4683760"/>
            <wp:effectExtent l="0" t="0" r="0" b="0"/>
            <wp:docPr id="10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12" t="-13" r="-12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468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ab/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3" w:name="__RefHeading___Toc237081308"/>
      <w:bookmarkEnd w:id="93"/>
      <w:r>
        <w:rPr>
          <w:rFonts w:cs="Tahoma" w:ascii="Tahoma" w:hAnsi="Tahoma"/>
          <w:sz w:val="16"/>
          <w:szCs w:val="16"/>
        </w:rPr>
        <w:t xml:space="preserve">[MS6] – Parâmetros – Geral 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/>
        <w:drawing>
          <wp:inline distT="0" distB="0" distL="0" distR="0">
            <wp:extent cx="5395595" cy="3547745"/>
            <wp:effectExtent l="0" t="0" r="0" b="0"/>
            <wp:docPr id="11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54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4" w:name="__RefHeading___Toc237081309"/>
      <w:bookmarkEnd w:id="94"/>
      <w:r>
        <w:rPr>
          <w:rFonts w:cs="Tahoma" w:ascii="Tahoma" w:hAnsi="Tahoma"/>
          <w:sz w:val="16"/>
          <w:szCs w:val="16"/>
        </w:rPr>
        <w:t xml:space="preserve">[MS7] – Parâmetros – Receber 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/>
        <w:drawing>
          <wp:inline distT="0" distB="0" distL="0" distR="0">
            <wp:extent cx="5394325" cy="3947795"/>
            <wp:effectExtent l="0" t="0" r="0" b="0"/>
            <wp:docPr id="12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-10" t="-14" r="-10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94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5" w:name="__RefHeading___Toc237081310"/>
      <w:bookmarkEnd w:id="95"/>
      <w:r>
        <w:rPr>
          <w:rFonts w:cs="Tahoma" w:ascii="Tahoma" w:hAnsi="Tahoma"/>
          <w:sz w:val="16"/>
          <w:szCs w:val="16"/>
        </w:rPr>
        <w:t>[MS8] – Parâmetros – Geração de Mensalidade Sindical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/>
        <w:drawing>
          <wp:inline distT="0" distB="0" distL="0" distR="0">
            <wp:extent cx="5953760" cy="3155315"/>
            <wp:effectExtent l="0" t="0" r="0" b="0"/>
            <wp:docPr id="13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6" w:name="__RefHeading___Toc237081311"/>
      <w:bookmarkEnd w:id="96"/>
      <w:r>
        <w:rPr>
          <w:rFonts w:cs="Tahoma" w:ascii="Tahoma" w:hAnsi="Tahoma"/>
          <w:sz w:val="16"/>
          <w:szCs w:val="16"/>
        </w:rPr>
        <w:t xml:space="preserve">[MS9] – Parâmetros – Associados 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/>
        <w:drawing>
          <wp:inline distT="0" distB="0" distL="0" distR="0">
            <wp:extent cx="5394960" cy="4230370"/>
            <wp:effectExtent l="0" t="0" r="0" b="0"/>
            <wp:docPr id="14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-11" t="-13" r="-11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ind w:hanging="0" w:left="0"/>
        <w:rPr>
          <w:rFonts w:ascii="Tahoma" w:hAnsi="Tahoma" w:cs="Tahoma"/>
          <w:sz w:val="16"/>
          <w:szCs w:val="16"/>
        </w:rPr>
      </w:pPr>
      <w:bookmarkStart w:id="97" w:name="__RefHeading___Toc237081312"/>
      <w:bookmarkEnd w:id="97"/>
      <w:r>
        <w:rPr>
          <w:rFonts w:cs="Tahoma" w:ascii="Tahoma" w:hAnsi="Tahoma"/>
          <w:sz w:val="16"/>
          <w:szCs w:val="16"/>
        </w:rPr>
        <w:t>[MS10] – Parâmetros - Disponível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  <w:r>
        <w:br w:type="page"/>
      </w:r>
    </w:p>
    <w:p>
      <w:pPr>
        <w:pStyle w:val="BodyText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 xml:space="preserve">Analisando a sua Especificação Funcional e Modelagem do </w:t>
      </w:r>
      <w:r>
        <w:rPr>
          <w:rFonts w:cs="Tahoma" w:ascii="Tahoma" w:hAnsi="Tahoma"/>
          <w:b/>
          <w:sz w:val="16"/>
          <w:szCs w:val="16"/>
        </w:rPr>
        <w:t>Projeto Aquariuns</w:t>
      </w:r>
      <w:r>
        <w:rPr>
          <w:rFonts w:cs="Tahoma" w:ascii="Tahoma" w:hAnsi="Tahoma"/>
          <w:sz w:val="16"/>
          <w:szCs w:val="16"/>
        </w:rPr>
        <w:t>, nota-se um documento muito bem estruturado para os padrões de 2009, com uma separação clara entre fluxos, exceções e regras de negócio. No entanto, para os padrões atuais de desenvolvimento e arquitetura de sistemas, existem pontos de melhoria cruciais.</w:t>
      </w:r>
    </w:p>
    <w:p>
      <w:pPr>
        <w:pStyle w:val="BodyText"/>
        <w:tabs>
          <w:tab w:val="clear" w:pos="708"/>
          <w:tab w:val="left" w:pos="7526" w:leader="none"/>
        </w:tabs>
        <w:suppressAutoHyphens w:val="tru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Abaixo, apresento uma análise detalhada e sugestões de alterações divididas por categorias: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7526" w:leader="none"/>
        </w:tabs>
        <w:spacing w:before="0" w:after="283"/>
        <w:ind w:hanging="0" w:left="0"/>
        <w:rPr>
          <w:rFonts w:ascii="Tahoma" w:hAnsi="Tahoma" w:eastAsia="Calibri" w:cs="Tahoma"/>
          <w:sz w:val="16"/>
          <w:szCs w:val="16"/>
        </w:rPr>
      </w:pPr>
      <w:r>
        <w:rPr>
          <w:rFonts w:eastAsia="Calibri" w:cs="Tahoma" w:ascii="Tahoma" w:hAnsi="Tahoma"/>
          <w:sz w:val="16"/>
          <w:szCs w:val="16"/>
        </w:rPr>
        <w:t>1. Melhorias na Experiência do Usuário (UX/UI)</w:t>
      </w:r>
    </w:p>
    <w:p>
      <w:pPr>
        <w:pStyle w:val="BodyText"/>
        <w:tabs>
          <w:tab w:val="clear" w:pos="708"/>
          <w:tab w:val="left" w:pos="7526" w:leader="none"/>
        </w:tabs>
        <w:suppressAutoHyphens w:val="tru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 documento define padrões rígidos que podem limitar a usabilidade: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Filtro Obrigatório [EF0]:</w:t>
      </w:r>
      <w:r>
        <w:rPr>
          <w:rFonts w:cs="Tahoma" w:ascii="Tahoma" w:hAnsi="Tahoma"/>
          <w:sz w:val="16"/>
          <w:szCs w:val="16"/>
        </w:rPr>
        <w:t xml:space="preserve"> A regra de que o CRUD deve iniciar vazio obriga o usuário a sempre realizar uma ação antes de ver dados.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Permitir uma visão inicial com os "últimos registros acessados" ou "registros mais recentes".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Limite de 100 registros [E1]:</w:t>
      </w:r>
      <w:r>
        <w:rPr>
          <w:rFonts w:cs="Tahoma" w:ascii="Tahoma" w:hAnsi="Tahoma"/>
          <w:sz w:val="16"/>
          <w:szCs w:val="16"/>
        </w:rPr>
        <w:t xml:space="preserve"> Em tempos de </w:t>
      </w:r>
      <w:r>
        <w:rPr>
          <w:rFonts w:cs="Tahoma" w:ascii="Tahoma" w:hAnsi="Tahoma"/>
          <w:i/>
          <w:sz w:val="16"/>
          <w:szCs w:val="16"/>
        </w:rPr>
        <w:t>Big Data</w:t>
      </w:r>
      <w:r>
        <w:rPr>
          <w:rFonts w:cs="Tahoma" w:ascii="Tahoma" w:hAnsi="Tahoma"/>
          <w:sz w:val="16"/>
          <w:szCs w:val="16"/>
        </w:rPr>
        <w:t>, limitar a 100 registros com erro de "refinar filtro" é frustrante.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Implementar </w:t>
      </w:r>
      <w:r>
        <w:rPr>
          <w:rFonts w:cs="Tahoma" w:ascii="Tahoma" w:hAnsi="Tahoma"/>
          <w:b/>
          <w:sz w:val="16"/>
          <w:szCs w:val="16"/>
        </w:rPr>
        <w:t>paginação dinâmica</w:t>
      </w:r>
      <w:r>
        <w:rPr>
          <w:rFonts w:cs="Tahoma" w:ascii="Tahoma" w:hAnsi="Tahoma"/>
          <w:sz w:val="16"/>
          <w:szCs w:val="16"/>
        </w:rPr>
        <w:t xml:space="preserve"> no servidor. O sistema deve informar: "Exibindo 100 de 5.000 registros", permitindo navegar entre as páginas sem bloquear o usuário.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Regra de ComboBox vs Pick-list:</w:t>
      </w:r>
      <w:r>
        <w:rPr>
          <w:rFonts w:cs="Tahoma" w:ascii="Tahoma" w:hAnsi="Tahoma"/>
          <w:sz w:val="16"/>
          <w:szCs w:val="16"/>
        </w:rPr>
        <w:t xml:space="preserve"> A regra de 50 registros para ComboBox é alta para telas web/mobile.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Use ComboBox apenas para listas muito pequenas (ex: Sexo, Estado Civil). Para listas médias (como Estados), use componentes de </w:t>
      </w:r>
      <w:r>
        <w:rPr>
          <w:rFonts w:cs="Tahoma" w:ascii="Tahoma" w:hAnsi="Tahoma"/>
          <w:b/>
          <w:sz w:val="16"/>
          <w:szCs w:val="16"/>
        </w:rPr>
        <w:t>Auto-complete</w:t>
      </w:r>
      <w:r>
        <w:rPr>
          <w:rFonts w:cs="Tahoma" w:ascii="Tahoma" w:hAnsi="Tahoma"/>
          <w:sz w:val="16"/>
          <w:szCs w:val="16"/>
        </w:rPr>
        <w:t xml:space="preserve"> (Select com busca interna), que são mais eficientes que abrir uma nova janela modal (pick-list).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7526" w:leader="none"/>
        </w:tabs>
        <w:spacing w:before="0" w:after="283"/>
        <w:ind w:hanging="0" w:left="0"/>
        <w:rPr>
          <w:rFonts w:ascii="Tahoma" w:hAnsi="Tahoma" w:eastAsia="Calibri" w:cs="Tahoma"/>
          <w:sz w:val="16"/>
          <w:szCs w:val="16"/>
        </w:rPr>
      </w:pPr>
      <w:r>
        <w:rPr>
          <w:rFonts w:eastAsia="Calibri" w:cs="Tahoma" w:ascii="Tahoma" w:hAnsi="Tahoma"/>
          <w:sz w:val="16"/>
          <w:szCs w:val="16"/>
        </w:rPr>
        <w:t>2. Consistência de Dados e Regras de Negócio (RN)</w:t>
      </w:r>
    </w:p>
    <w:p>
      <w:pPr>
        <w:pStyle w:val="BodyText"/>
        <w:tabs>
          <w:tab w:val="clear" w:pos="708"/>
          <w:tab w:val="left" w:pos="7526" w:leader="none"/>
        </w:tabs>
        <w:suppressAutoHyphens w:val="tru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Existem redundâncias e potenciais conflitos nas tabelas de endereçamento e contatos: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Nacionalidade vs Países [EF8/EF9]:</w:t>
      </w:r>
      <w:r>
        <w:rPr>
          <w:rFonts w:cs="Tahoma" w:ascii="Tahoma" w:hAnsi="Tahoma"/>
          <w:sz w:val="16"/>
          <w:szCs w:val="16"/>
        </w:rPr>
        <w:t xml:space="preserve"> Como observado no próprio documento, manter as duas tabelas separadas gera duplicidade.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Unificar. A tabela </w:t>
      </w:r>
      <w:r>
        <w:rPr>
          <w:rStyle w:val="Cdigo-fonte"/>
          <w:rFonts w:ascii="Tahoma" w:hAnsi="Tahoma"/>
          <w:sz w:val="16"/>
          <w:szCs w:val="16"/>
        </w:rPr>
        <w:t>Pais</w:t>
      </w:r>
      <w:r>
        <w:rPr>
          <w:rFonts w:cs="Tahoma" w:ascii="Tahoma" w:hAnsi="Tahoma"/>
          <w:sz w:val="16"/>
          <w:szCs w:val="16"/>
        </w:rPr>
        <w:t xml:space="preserve"> deve ter um campo </w:t>
      </w:r>
      <w:r>
        <w:rPr>
          <w:rStyle w:val="Cdigo-fonte"/>
          <w:rFonts w:ascii="Tahoma" w:hAnsi="Tahoma"/>
          <w:sz w:val="16"/>
          <w:szCs w:val="16"/>
        </w:rPr>
        <w:t>nacionalidade_masculina</w:t>
      </w:r>
      <w:r>
        <w:rPr>
          <w:rFonts w:cs="Tahoma" w:ascii="Tahoma" w:hAnsi="Tahoma"/>
          <w:sz w:val="16"/>
          <w:szCs w:val="16"/>
        </w:rPr>
        <w:t xml:space="preserve"> e </w:t>
      </w:r>
      <w:r>
        <w:rPr>
          <w:rStyle w:val="Cdigo-fonte"/>
          <w:rFonts w:ascii="Tahoma" w:hAnsi="Tahoma"/>
          <w:sz w:val="16"/>
          <w:szCs w:val="16"/>
        </w:rPr>
        <w:t>nacionalidade_feminina</w:t>
      </w:r>
      <w:r>
        <w:rPr>
          <w:rFonts w:cs="Tahoma" w:ascii="Tahoma" w:hAnsi="Tahoma"/>
          <w:sz w:val="16"/>
          <w:szCs w:val="16"/>
        </w:rPr>
        <w:t>. No cadastro de associados, referencia-se o País.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Cidades e CEPs [EF2]:</w:t>
      </w:r>
      <w:r>
        <w:rPr>
          <w:rFonts w:cs="Tahoma" w:ascii="Tahoma" w:hAnsi="Tahoma"/>
          <w:sz w:val="16"/>
          <w:szCs w:val="16"/>
        </w:rPr>
        <w:t xml:space="preserve"> A sugestão de usar uma base nacional de CEPs é vital.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Integrar com uma API de busca de CEP (como ViaCEP ou similar). Isso reduz erros de digitação e automatiza o preenchimento de Logradouro, Bairro, Cidade e UF.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Senhas [RNS0]:</w:t>
      </w:r>
      <w:r>
        <w:rPr>
          <w:rFonts w:cs="Tahoma" w:ascii="Tahoma" w:hAnsi="Tahoma"/>
          <w:sz w:val="16"/>
          <w:szCs w:val="16"/>
        </w:rPr>
        <w:t xml:space="preserve"> A ideia de uma "senha master dinâmica baseada em data/hora" é um risco de segurança e difícil manutenção.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Utilizar um sistema de </w:t>
      </w:r>
      <w:r>
        <w:rPr>
          <w:rFonts w:cs="Tahoma" w:ascii="Tahoma" w:hAnsi="Tahoma"/>
          <w:b/>
          <w:sz w:val="16"/>
          <w:szCs w:val="16"/>
        </w:rPr>
        <w:t>RBAC (Role-Based Access Control)</w:t>
      </w:r>
      <w:r>
        <w:rPr>
          <w:rFonts w:cs="Tahoma" w:ascii="Tahoma" w:hAnsi="Tahoma"/>
          <w:sz w:val="16"/>
          <w:szCs w:val="16"/>
        </w:rPr>
        <w:t>. O acesso deve ser controlado por perfis de usuário com permissões granulares, e senhas devem ser criptografadas (Hash + Salt), nunca comparadas em texto plano ou algoritmos reversíveis.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7526" w:leader="none"/>
        </w:tabs>
        <w:spacing w:before="0" w:after="283"/>
        <w:ind w:hanging="0" w:left="0"/>
        <w:rPr>
          <w:rFonts w:ascii="Tahoma" w:hAnsi="Tahoma" w:eastAsia="Calibri" w:cs="Tahoma"/>
          <w:sz w:val="16"/>
          <w:szCs w:val="16"/>
        </w:rPr>
      </w:pPr>
      <w:r>
        <w:rPr>
          <w:rFonts w:eastAsia="Calibri" w:cs="Tahoma" w:ascii="Tahoma" w:hAnsi="Tahoma"/>
          <w:sz w:val="16"/>
          <w:szCs w:val="16"/>
        </w:rPr>
        <w:t>3. Sugestões na Modelagem (DB)</w:t>
      </w:r>
    </w:p>
    <w:p>
      <w:pPr>
        <w:pStyle w:val="BodyText"/>
        <w:tabs>
          <w:tab w:val="clear" w:pos="708"/>
          <w:tab w:val="left" w:pos="7526" w:leader="none"/>
        </w:tabs>
        <w:suppressAutoHyphens w:val="true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Observando os diagramas (MS1 a MS10):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Campos de Auditoria:</w:t>
      </w:r>
      <w:r>
        <w:rPr>
          <w:rFonts w:cs="Tahoma" w:ascii="Tahoma" w:hAnsi="Tahoma"/>
          <w:sz w:val="16"/>
          <w:szCs w:val="16"/>
        </w:rPr>
        <w:t xml:space="preserve"> Não identifiquei nos campos das tabelas quem criou ou alterou o registro.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Adicionar em todas as tabelas: </w:t>
      </w:r>
      <w:r>
        <w:rPr>
          <w:rStyle w:val="Cdigo-fonte"/>
          <w:rFonts w:ascii="Tahoma" w:hAnsi="Tahoma"/>
          <w:sz w:val="16"/>
          <w:szCs w:val="16"/>
        </w:rPr>
        <w:t>data_criacao</w:t>
      </w:r>
      <w:r>
        <w:rPr>
          <w:rFonts w:cs="Tahoma" w:ascii="Tahoma" w:hAnsi="Tahoma"/>
          <w:sz w:val="16"/>
          <w:szCs w:val="16"/>
        </w:rPr>
        <w:t xml:space="preserve">, </w:t>
      </w:r>
      <w:r>
        <w:rPr>
          <w:rStyle w:val="Cdigo-fonte"/>
          <w:rFonts w:ascii="Tahoma" w:hAnsi="Tahoma"/>
          <w:sz w:val="16"/>
          <w:szCs w:val="16"/>
        </w:rPr>
        <w:t>usuario_criacao</w:t>
      </w:r>
      <w:r>
        <w:rPr>
          <w:rFonts w:cs="Tahoma" w:ascii="Tahoma" w:hAnsi="Tahoma"/>
          <w:sz w:val="16"/>
          <w:szCs w:val="16"/>
        </w:rPr>
        <w:t xml:space="preserve">, </w:t>
      </w:r>
      <w:r>
        <w:rPr>
          <w:rStyle w:val="Cdigo-fonte"/>
          <w:rFonts w:ascii="Tahoma" w:hAnsi="Tahoma"/>
          <w:sz w:val="16"/>
          <w:szCs w:val="16"/>
        </w:rPr>
        <w:t>data_alteracao</w:t>
      </w:r>
      <w:r>
        <w:rPr>
          <w:rFonts w:cs="Tahoma" w:ascii="Tahoma" w:hAnsi="Tahoma"/>
          <w:sz w:val="16"/>
          <w:szCs w:val="16"/>
        </w:rPr>
        <w:t xml:space="preserve">, </w:t>
      </w:r>
      <w:r>
        <w:rPr>
          <w:rStyle w:val="Cdigo-fonte"/>
          <w:rFonts w:ascii="Tahoma" w:hAnsi="Tahoma"/>
          <w:sz w:val="16"/>
          <w:szCs w:val="16"/>
        </w:rPr>
        <w:t>usuario_alteracao</w:t>
      </w:r>
      <w:r>
        <w:rPr>
          <w:rFonts w:cs="Tahoma" w:ascii="Tahoma" w:hAnsi="Tahoma"/>
          <w:sz w:val="16"/>
          <w:szCs w:val="16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Soft Delete:</w:t>
      </w:r>
      <w:r>
        <w:rPr>
          <w:rFonts w:cs="Tahoma" w:ascii="Tahoma" w:hAnsi="Tahoma"/>
          <w:sz w:val="16"/>
          <w:szCs w:val="16"/>
        </w:rPr>
        <w:t xml:space="preserve"> O sistema foca muito em impedir a exclusão se houver relacionamento [E3].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Avalie usar </w:t>
      </w:r>
      <w:r>
        <w:rPr>
          <w:rFonts w:cs="Tahoma" w:ascii="Tahoma" w:hAnsi="Tahoma"/>
          <w:b/>
          <w:sz w:val="16"/>
          <w:szCs w:val="16"/>
        </w:rPr>
        <w:t>Soft Delete</w:t>
      </w:r>
      <w:r>
        <w:rPr>
          <w:rFonts w:cs="Tahoma" w:ascii="Tahoma" w:hAnsi="Tahoma"/>
          <w:sz w:val="16"/>
          <w:szCs w:val="16"/>
        </w:rPr>
        <w:t xml:space="preserve"> (um campo </w:t>
      </w:r>
      <w:r>
        <w:rPr>
          <w:rStyle w:val="Cdigo-fonte"/>
          <w:rFonts w:ascii="Tahoma" w:hAnsi="Tahoma"/>
          <w:sz w:val="16"/>
          <w:szCs w:val="16"/>
        </w:rPr>
        <w:t>deletado</w:t>
      </w:r>
      <w:r>
        <w:rPr>
          <w:rFonts w:cs="Tahoma" w:ascii="Tahoma" w:hAnsi="Tahoma"/>
          <w:sz w:val="16"/>
          <w:szCs w:val="16"/>
        </w:rPr>
        <w:t xml:space="preserve"> booleano). Em vez de apagar e causar erro de integridade, você apenas "desativa" o registro, preservando o histórico financeiro e de associados.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Internacionalização (Moedas) [EF27]:</w:t>
      </w:r>
      <w:r>
        <w:rPr>
          <w:rFonts w:cs="Tahoma" w:ascii="Tahoma" w:hAnsi="Tahoma"/>
          <w:sz w:val="16"/>
          <w:szCs w:val="16"/>
        </w:rPr>
        <w:t xml:space="preserve"> O sistema prevê cotações, mas a lógica de "bloquear a moeda Real" [E6] pode ser melhorada.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  <w:tab w:val="left" w:pos="6108" w:leader="none"/>
        </w:tabs>
        <w:suppressAutoHyphens w:val="true"/>
        <w:ind w:hanging="283" w:left="1418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i/>
          <w:sz w:val="16"/>
          <w:szCs w:val="16"/>
        </w:rPr>
        <w:t>Sugestão:</w:t>
      </w:r>
      <w:r>
        <w:rPr>
          <w:rFonts w:cs="Tahoma" w:ascii="Tahoma" w:hAnsi="Tahoma"/>
          <w:sz w:val="16"/>
          <w:szCs w:val="16"/>
        </w:rPr>
        <w:t xml:space="preserve"> Trate o Real como a "Moeda Base" (fator 1.0). Isso simplifica cálculos matemáticos no código, evitando condicionais </w:t>
      </w:r>
      <w:r>
        <w:rPr>
          <w:rStyle w:val="Cdigo-fonte"/>
          <w:rFonts w:ascii="Tahoma" w:hAnsi="Tahoma"/>
          <w:sz w:val="16"/>
          <w:szCs w:val="16"/>
        </w:rPr>
        <w:t>if (moeda == 'Real')</w:t>
      </w:r>
      <w:r>
        <w:rPr>
          <w:rFonts w:cs="Tahoma" w:ascii="Tahoma" w:hAnsi="Tahoma"/>
          <w:sz w:val="16"/>
          <w:szCs w:val="16"/>
        </w:rPr>
        <w:t>.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2"/>
        <w:numPr>
          <w:ilvl w:val="1"/>
          <w:numId w:val="1"/>
        </w:numPr>
        <w:tabs>
          <w:tab w:val="clear" w:pos="708"/>
          <w:tab w:val="left" w:pos="7526" w:leader="none"/>
        </w:tabs>
        <w:spacing w:before="0" w:after="283"/>
        <w:ind w:hanging="0" w:left="0"/>
        <w:rPr>
          <w:rFonts w:ascii="Tahoma" w:hAnsi="Tahoma" w:eastAsia="Calibri" w:cs="Tahoma"/>
          <w:sz w:val="16"/>
          <w:szCs w:val="16"/>
        </w:rPr>
      </w:pPr>
      <w:r>
        <w:rPr>
          <w:rFonts w:eastAsia="Calibri" w:cs="Tahoma" w:ascii="Tahoma" w:hAnsi="Tahoma"/>
          <w:sz w:val="16"/>
          <w:szCs w:val="16"/>
        </w:rPr>
        <w:t>4. Revisão de Texto e Erros Identificados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CRUD de Materiais [EF22]:</w:t>
      </w:r>
      <w:r>
        <w:rPr>
          <w:rFonts w:cs="Tahoma" w:ascii="Tahoma" w:hAnsi="Tahoma"/>
          <w:sz w:val="16"/>
          <w:szCs w:val="16"/>
        </w:rPr>
        <w:t xml:space="preserve"> No campo "Modelagem da Tabela", o nome da tabela está como </w:t>
      </w:r>
      <w:r>
        <w:rPr>
          <w:rStyle w:val="Cdigo-fonte"/>
          <w:rFonts w:ascii="Tahoma" w:hAnsi="Tahoma"/>
          <w:sz w:val="16"/>
          <w:szCs w:val="16"/>
        </w:rPr>
        <w:t>:grupomaterial</w:t>
      </w:r>
      <w:r>
        <w:rPr>
          <w:rFonts w:cs="Tahoma" w:ascii="Tahoma" w:hAnsi="Tahoma"/>
          <w:sz w:val="16"/>
          <w:szCs w:val="16"/>
        </w:rPr>
        <w:t xml:space="preserve">, mas deveria ser </w:t>
      </w:r>
      <w:r>
        <w:rPr>
          <w:rStyle w:val="Cdigo-fonte"/>
          <w:rFonts w:ascii="Tahoma" w:hAnsi="Tahoma"/>
          <w:sz w:val="16"/>
          <w:szCs w:val="16"/>
        </w:rPr>
        <w:t>:material</w:t>
      </w:r>
      <w:r>
        <w:rPr>
          <w:rFonts w:cs="Tahoma" w:ascii="Tahoma" w:hAnsi="Tahoma"/>
          <w:sz w:val="16"/>
          <w:szCs w:val="16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Parâmetros de Mensalidade [EF40]:</w:t>
      </w:r>
      <w:r>
        <w:rPr>
          <w:rFonts w:cs="Tahoma" w:ascii="Tahoma" w:hAnsi="Tahoma"/>
          <w:sz w:val="16"/>
          <w:szCs w:val="16"/>
        </w:rPr>
        <w:t xml:space="preserve"> O texto descritivo está idêntico ao de Associados [EF39]. É necessário descrever os campos específicos de valores, índices de reajuste e periodicidade.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  <w:tab w:val="left" w:pos="6817" w:leader="none"/>
        </w:tabs>
        <w:suppressAutoHyphens w:val="true"/>
        <w:ind w:hanging="283" w:left="709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Regra [RN10]:</w:t>
      </w:r>
      <w:r>
        <w:rPr>
          <w:rFonts w:cs="Tahoma" w:ascii="Tahoma" w:hAnsi="Tahoma"/>
          <w:sz w:val="16"/>
          <w:szCs w:val="16"/>
        </w:rPr>
        <w:t xml:space="preserve"> Menciona hyperlink para cotações exceto R$. Se o sistema for escalado para outros países, essa trava será um problema.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3"/>
        <w:tabs>
          <w:tab w:val="clear" w:pos="708"/>
          <w:tab w:val="left" w:pos="7526" w:leader="none"/>
        </w:tabs>
        <w:spacing w:before="0" w:after="283"/>
        <w:rPr>
          <w:rFonts w:ascii="Tahoma" w:hAnsi="Tahoma" w:eastAsia="Calibri" w:cs="Tahoma"/>
          <w:sz w:val="16"/>
          <w:szCs w:val="16"/>
        </w:rPr>
      </w:pPr>
      <w:r>
        <w:rPr>
          <w:rFonts w:eastAsia="Calibri" w:cs="Tahoma" w:ascii="Tahoma" w:hAnsi="Tahoma"/>
          <w:sz w:val="16"/>
          <w:szCs w:val="16"/>
        </w:rPr>
        <w:t>Exemplo de Reestruturação de um Campo Pick-list para Auto-complete:</w:t>
      </w:r>
    </w:p>
    <w:p>
      <w:pPr>
        <w:pStyle w:val="Blocodecitao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De:</w:t>
      </w:r>
      <w:r>
        <w:rPr>
          <w:rFonts w:cs="Tahoma" w:ascii="Tahoma" w:hAnsi="Tahoma"/>
          <w:sz w:val="16"/>
          <w:szCs w:val="16"/>
        </w:rPr>
        <w:t xml:space="preserve"> Botão 'pick' que abre nova janela. </w:t>
      </w:r>
      <w:r>
        <w:rPr>
          <w:rFonts w:cs="Tahoma" w:ascii="Tahoma" w:hAnsi="Tahoma"/>
          <w:b/>
          <w:sz w:val="16"/>
          <w:szCs w:val="16"/>
        </w:rPr>
        <w:t>Para:</w:t>
      </w:r>
      <w:r>
        <w:rPr>
          <w:rFonts w:cs="Tahoma" w:ascii="Tahoma" w:hAnsi="Tahoma"/>
          <w:sz w:val="16"/>
          <w:szCs w:val="16"/>
        </w:rPr>
        <w:t xml:space="preserve"> Campo de busca textual que realiza </w:t>
      </w:r>
      <w:r>
        <w:rPr>
          <w:rFonts w:cs="Tahoma" w:ascii="Tahoma" w:hAnsi="Tahoma"/>
          <w:i/>
          <w:sz w:val="16"/>
          <w:szCs w:val="16"/>
        </w:rPr>
        <w:t>fetch</w:t>
      </w:r>
      <w:r>
        <w:rPr>
          <w:rFonts w:cs="Tahoma" w:ascii="Tahoma" w:hAnsi="Tahoma"/>
          <w:sz w:val="16"/>
          <w:szCs w:val="16"/>
        </w:rPr>
        <w:t xml:space="preserve"> assíncrono (AJAX) enquanto o usuário digita, apresentando as opções em uma lista suspensa.</w:t>
      </w:r>
    </w:p>
    <w:p>
      <w:pPr>
        <w:pStyle w:val="Linhahorizontal"/>
        <w:tabs>
          <w:tab w:val="clear" w:pos="708"/>
          <w:tab w:val="left" w:pos="7526" w:leader="none"/>
        </w:tabs>
        <w:spacing w:before="0" w:after="0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BodyText"/>
        <w:tabs>
          <w:tab w:val="clear" w:pos="708"/>
          <w:tab w:val="left" w:pos="7526" w:leader="none"/>
        </w:tabs>
        <w:suppressAutoHyphens w:val="true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>Deseja que eu detalhe a modelagem de alguma tabela específica que ficou genérica no documento, como a de "CNAE" ou "Plano de Contas"?</w:t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clear" w:pos="708"/>
          <w:tab w:val="left" w:pos="7526" w:leader="none"/>
        </w:tabs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Heading1"/>
      </w:pPr>
      <w:r>
        <w:t>MARE - Vecontab Backend</w:t>
      </w:r>
    </w:p>
    <w:p>
      <w:pPr>
        <w:pStyle w:val="Heading2"/>
      </w:pPr>
      <w:r>
        <w:t>Especificação Funcional</w:t>
      </w:r>
    </w:p>
    <w:p>
      <w:r>
        <w:t>Sistema de Gestão de Agendamentos e Registros Empresariais</w:t>
      </w:r>
    </w:p>
    <w:p/>
    <w:p>
      <w:r>
        <w:t>Data: 19 de março de 2026</w:t>
      </w:r>
    </w:p>
    <w:sectPr>
      <w:headerReference w:type="even" r:id="rId54"/>
      <w:headerReference w:type="default" r:id="rId55"/>
      <w:headerReference w:type="first" r:id="rId56"/>
      <w:footerReference w:type="even" r:id="rId57"/>
      <w:footerReference w:type="default" r:id="rId58"/>
      <w:footerReference w:type="first" r:id="rId59"/>
      <w:type w:val="nextPage"/>
      <w:pgSz w:w="11906" w:h="16838"/>
      <w:pgMar w:left="1701" w:right="1701" w:gutter="0" w:header="708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modelagem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Revisto em 20/07/2009</w:t>
      </w:r>
    </w:p>
  </w:comment>
  <w:comment w:id="1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modelagem em relação a Bancos e Agencias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Revisto em20/07/2009</w:t>
      </w:r>
    </w:p>
  </w:comment>
  <w:comment w:id="2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A descrição do parentesco seria : pai, mãe, irmão, etc... o combobox também está apresentando estas informações.... verificar...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Idade máxima ??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b/>
          <w:i/>
          <w:color w:val="auto"/>
          <w:sz w:val="20"/>
          <w:szCs w:val="20"/>
          <w:lang w:val="pt-BR" w:eastAsia="en-US" w:bidi="ar-SA"/>
        </w:rPr>
        <w:t>Debater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É Cadastro ou valores predefinidos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Idade : qual aplicabilidade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Falta criação da tabela no BD</w:t>
      </w:r>
    </w:p>
  </w:comment>
  <w:comment w:id="3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Este cadastro não entrará na versão Lite, mas a seguinte dúvidas deverão ser sanadas :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Fornecedor seria pick do Cadastro de Fornecedores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Por que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Qual a relação região / Fornecedor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Onde e como será utilizada esta informação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</w:comment>
  <w:comment w:id="4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entrará na versão Lite.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foi criada a tabela no BD</w:t>
      </w:r>
    </w:p>
  </w:comment>
  <w:comment w:id="5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Idem ao CRUD 18</w:t>
      </w:r>
    </w:p>
  </w:comment>
  <w:comment w:id="6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Turnos existem, via de regra, 3 em qualquer empresa : Matutino, Vespertino e Noturno.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necessidade de se criar a tabela no BD ou se transformar em RN</w:t>
      </w:r>
    </w:p>
  </w:comment>
  <w:comment w:id="7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Onde será utilizado este cadastro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Por que ?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entrará na versão Lite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Falta criar tabela no BD</w:t>
      </w:r>
    </w:p>
  </w:comment>
  <w:comment w:id="8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entrará na versão Lite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Falta criar tabela no BD</w:t>
      </w:r>
    </w:p>
  </w:comment>
  <w:comment w:id="9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entrará na versão Lite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Falta criar tabela no BD</w:t>
      </w:r>
    </w:p>
  </w:comment>
  <w:comment w:id="10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criar tabela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Criar RNS de tipos estáticos</w:t>
      </w:r>
    </w:p>
  </w:comment>
  <w:comment w:id="11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No aplicativo atual, existe a opção de se definir se a Conta é Sintética ou Analítica, o que não me faz muito sentido definir isto em tempo de inclusão de conta. Faria mais sentido na geração do relatório.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com Marceinho</w:t>
      </w:r>
    </w:p>
  </w:comment>
  <w:comment w:id="12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Deverá ser visto com o outro Analista a melhor forma de acessos : será por nível (Gerência, Diretoria), ou outra forma de acesso.</w:t>
      </w:r>
    </w:p>
  </w:comment>
  <w:comment w:id="13" w:author="" w:initials="">
    <w:p>
      <w:pPr>
        <w:overflowPunct w:val="false"/>
        <w:spacing w:lineRule="auto" w:line="240"/>
        <w:rPr/>
      </w:pPr>
      <w:r>
        <w:annotationRef/>
      </w:r>
      <w:r>
        <w:rPr>
          <w:rFonts w:cs="Noto Sans" w:eastAsia="Noto Serif CJK SC" w:ascii="Liberation Serif" w:hAnsi="Liberation Serif"/>
          <w:sz w:val="24"/>
          <w:szCs w:val="24"/>
          <w:lang w:bidi="hi-IN"/>
        </w:rPr>
      </w:r>
    </w:p>
  </w:comment>
  <w:comment w:id="14" w:author="" w:initials="">
    <w:p>
      <w:pPr>
        <w:overflowPunct w:val="false"/>
        <w:spacing w:lineRule="auto" w:line="240"/>
        <w:rPr/>
      </w:pPr>
      <w:r>
        <w:annotationRef/>
      </w:r>
      <w:r>
        <w:rPr>
          <w:rFonts w:cs="Noto Sans" w:eastAsia="Noto Serif CJK SC" w:ascii="Liberation Serif" w:hAnsi="Liberation Serif"/>
          <w:sz w:val="24"/>
          <w:szCs w:val="24"/>
          <w:lang w:bidi="hi-IN"/>
        </w:rPr>
      </w:r>
    </w:p>
  </w:comment>
  <w:comment w:id="15" w:author="camaral" w:date="2009-08-21T17:35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 com Marcelinho a questão destas características : usabilidade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Nota : no aplicativo atual, a entrada para a opção Características está retornando erro de falta de tabela, e o cadastro entra totalmente em branco (nem os nomes das colunas aparecem). Quando se tenta alterar o cadastro de usuários, aparece o registro ‘Boleto’...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É APENAS TEXTUAL PARA O USUÁRIO SABER O QUE OCORRE OU QUAL A PARTICULARIDADE (CARACTERÍSTICA) DO ASSOCIADO.</w:t>
      </w:r>
    </w:p>
  </w:comment>
  <w:comment w:id="16" w:author="camaral" w:date="2009-08-21T17:36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se o tipo de convênio refere-se à empresas de saúde ou se é tipo Médico, Odontológico, etc.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EMPRESAS DE PLANOS DE SAÚDE [UNIMED, INTERMÉDICA, ETC]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CRIAR CADASTRO DE CONVÊNIOS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NÃO ENTRA NA LITE</w:t>
      </w:r>
    </w:p>
  </w:comment>
  <w:comment w:id="17" w:author="camaral" w:date="2009-08-21T17:40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o cruzamento desta informação com a data de sindicalização de outra tela (procurar qual tela faz esta referência)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ABSTRAIDO POR AMARAL : VOLTAR A PERGUNTAR POSTERIORMENTE</w:t>
      </w:r>
    </w:p>
  </w:comment>
  <w:comment w:id="18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b/>
          <w:i/>
          <w:color w:val="auto"/>
          <w:sz w:val="20"/>
          <w:szCs w:val="20"/>
          <w:lang w:val="pt-BR" w:eastAsia="en-US" w:bidi="ar-SA"/>
        </w:rPr>
        <w:t>Transformar em RNS</w:t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: quando estiver preenchido este check box, inativar a edição do endereço de cobrança e correspondência. Internamente, o sistema deverá utilizar este endereço.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Se não estiver preenchido, e houver dados no campo endereço, e for clicado o check Box, apagar as informações do endereço.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Obrigatório ou este check clicado ou o endereço preenchido.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>Rever os outros módulos/CUPA´s onde houver este tipo de endereçamento.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 xml:space="preserve">Rever modelagem, </w:t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pois na tabela terceiroenderecounico, existe um campo flag indicando se a cobrança devera utilizar o endereço principal (enderecounico = true) ou não (enderecounico = false e obrigatoriedade do preenchimento dos campos de endereço)</w:t>
      </w:r>
    </w:p>
  </w:comment>
  <w:comment w:id="19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No Brasil, atualmente, existem apenas 2 tipos de Pessoa ‘Legal’ : Física ou Jurídica. O que significa ‘Diversos’ na modelagem atual ?</w:t>
      </w:r>
    </w:p>
  </w:comment>
  <w:comment w:id="20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b/>
          <w:i/>
          <w:color w:val="auto"/>
          <w:sz w:val="20"/>
          <w:szCs w:val="20"/>
          <w:lang w:val="pt-BR" w:eastAsia="en-US" w:bidi="ar-SA"/>
        </w:rPr>
        <w:t>Transformar em RNS</w:t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: quando estiver preenchido este check box, inativar a edição do endereço de cobrança e correspondência. Internamente, o sistema deverá utilizar este endereço.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Se não estiver preenchido, e houver dados no campo endereço, e for clicado o check Box, apagar as informações do endereço.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Obrigatório ou este check clicado ou o endereço preenchido.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>Rever os outros módulos/CUPA´s onde houver este tipo de endereçamento.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 xml:space="preserve">Rever modelagem, </w:t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pois na tabela terceiroenderecounico, existe um campo flag indicando se a cobrança devera utilizar o endereço principal (enderecounico = true) ou não (enderecounico = false e obrigatoriedade do preenchimento dos campos de endereço)</w:t>
      </w:r>
    </w:p>
  </w:comment>
  <w:comment w:id="21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O número (quantidade) de funcionários não seria calculado a partir da quantidade de funcionários cadastrados ? 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Ou podem haver funcionários que não sejam cadastrados neste sindicato e então a necessidade de se informar esta quantidade manualmente...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Teste de revisão</w:t>
      </w:r>
    </w:p>
  </w:comment>
  <w:comment w:id="22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Idem ao comentário anterior</w:t>
      </w:r>
    </w:p>
  </w:comment>
  <w:comment w:id="23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modelagem de associados e ver se esta contagem não é possível a partir da situação. Rever, também, se o comentário anterior não se aplica neste caso.</w:t>
      </w:r>
    </w:p>
  </w:comment>
  <w:comment w:id="24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esta opção de Característica (aplicabilidade)</w:t>
      </w:r>
    </w:p>
  </w:comment>
  <w:comment w:id="25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Transformar em </w:t>
      </w: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>RNS</w:t>
      </w:r>
    </w:p>
  </w:comment>
  <w:comment w:id="26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Transformar em </w:t>
      </w:r>
      <w:r>
        <w:rPr>
          <w:rFonts w:eastAsia="Calibri" w:cs="Calibri" w:ascii="Calibri" w:hAnsi="Calibri"/>
          <w:b/>
          <w:color w:val="auto"/>
          <w:sz w:val="20"/>
          <w:szCs w:val="20"/>
          <w:lang w:val="pt-BR" w:eastAsia="en-US" w:bidi="ar-SA"/>
        </w:rPr>
        <w:t>RNS</w:t>
      </w:r>
    </w:p>
  </w:comment>
  <w:comment w:id="27" w:author="camaral" w:date="2009-08-03T16:11:00Z" w:initials="c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aplicabilidade desta informação;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Falta modelar;</w:t>
      </w:r>
    </w:p>
  </w:comment>
  <w:comment w:id="28" w:author="camaral" w:date="2009-08-21T17:44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o conceito de Job e sua aplicabilidade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TRATAR COMO FILIAL ...</w:t>
      </w:r>
    </w:p>
  </w:comment>
  <w:comment w:id="29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Não entra na primeira versão</w:t>
      </w:r>
    </w:p>
  </w:comment>
  <w:comment w:id="30" w:author="camaral" w:date="2009-08-21T17:46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se este sindicato é a própria empresa (sindicato onde a maioria dos associados irão se associar);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Ou se o sindicato (esta empresa) pertence à algum sindicato :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POSTERIORMENTE</w:t>
      </w:r>
    </w:p>
  </w:comment>
  <w:comment w:id="31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Este cadastro permite um registro único, que é o da parametrização do sistema. Deverá ser criado automaticamente no momento da distribuição do Aplicativo;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Transformar a geração em RNS;</w:t>
      </w:r>
    </w:p>
  </w:comment>
  <w:comment w:id="32" w:author="camaral" w:date="2009-08-21T17:47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 o que significa esta informação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É A QUANTIDADE DE DIAS PARA SER CONSIDERADO ATRASADO</w:t>
      </w:r>
    </w:p>
  </w:comment>
  <w:comment w:id="33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Criar cadastro de Carteira, pois não é Banco e sim Carteira Bancária (?)</w:t>
      </w:r>
    </w:p>
  </w:comment>
  <w:comment w:id="34" w:author="camaral" w:date="2009-08-21T17:48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do que se trata esta informação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É O GRUPO DE RECEITA</w:t>
      </w:r>
    </w:p>
  </w:comment>
  <w:comment w:id="35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Já existe um comentário sobre JOB : sua funcionalidade e aplicabilidade</w:t>
      </w:r>
    </w:p>
  </w:comment>
  <w:comment w:id="36" w:author="camaral" w:date="2009-08-03T16:1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Já existe este comentário em outro Caso de Uso :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“Este cadastro permite um registro único, que é o da parametrização do sistema. Deverá ser criado automaticamente no momento da distribuição do Aplicativo;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Transformar a geração em RNS;”</w:t>
      </w:r>
    </w:p>
  </w:comment>
  <w:comment w:id="37" w:author="camaral" w:date="2009-08-21T17:49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qual o cadastro desta associação.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 xml:space="preserve"> É RNS : [BAIXAR ASSOCIADO, TORNAR SOCIO USUARIO]</w:t>
      </w:r>
    </w:p>
  </w:comment>
  <w:comment w:id="38" w:author="camaral" w:date="2009-08-21T17:50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definição/terminologia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[CADASTRO DE SITUAÇÃO]</w:t>
      </w:r>
    </w:p>
  </w:comment>
  <w:comment w:id="39" w:author="camaral" w:date="2009-08-21T17:50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qual o cadastro desta associação.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[RNS IDEM A ANTERIORES [BAIXAR ASSOCIADO, TORNAR SOCIO USUARIO]</w:t>
      </w:r>
    </w:p>
  </w:comment>
  <w:comment w:id="40" w:author="camaral" w:date="2009-08-21T17:51:00Z" w:initials="ca">
    <w:p>
      <w:pPr>
        <w:overflowPunct w:val="true"/>
        <w:bidi w:val="0"/>
        <w:spacing w:lineRule="auto" w:line="276" w:before="0" w:after="353"/>
        <w:rPr/>
      </w:pPr>
      <w:r>
        <w:annotationRef/>
      </w:r>
      <w:r>
        <w:rPr>
          <w:rFonts w:eastAsia="Noto Serif CJK SC" w:ascii="Liberation Serif" w:hAnsi="Liberation Serif" w:cs="Noto Sans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Verificar definição/terminologia</w:t>
      </w:r>
    </w:p>
    <w:p>
      <w:pPr>
        <w:overflowPunct w:val="true"/>
        <w:bidi w:val="0"/>
        <w:spacing w:lineRule="auto" w:line="276" w:before="0" w:after="353"/>
        <w:rPr/>
      </w:pPr>
      <w:r>
        <w:rPr>
          <w:rFonts w:ascii="Liberation Serif" w:hAnsi="Liberation Serif" w:cs="Noto Sans" w:eastAsia="Noto Serif CJK SC"/>
          <w:sz w:val="24"/>
          <w:szCs w:val="24"/>
          <w:lang w:bidi="hi-IN"/>
        </w:rPr>
      </w:r>
    </w:p>
    <w:p>
      <w:pPr>
        <w:overflowPunct w:val="true"/>
        <w:bidi w:val="0"/>
        <w:spacing w:lineRule="auto" w:line="276" w:before="0" w:after="353"/>
        <w:rPr/>
      </w:pPr>
      <w:r>
        <w:rPr>
          <w:rFonts w:eastAsia="Calibri" w:cs="Calibri" w:ascii="Calibri" w:hAnsi="Calibri"/>
          <w:color w:val="auto"/>
          <w:sz w:val="20"/>
          <w:szCs w:val="20"/>
          <w:lang w:val="pt-BR" w:eastAsia="en-US" w:bidi="ar-SA"/>
        </w:rPr>
        <w:t>REVER POIS NÃO ENTRA NA VERSAO LITE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Gentium Basic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page" w:tblpYSpec="bottom" w:horzAnchor="margin" w:tblpXSpec="center" w:leftFromText="187" w:rightFromText="187"/>
      <w:tblW w:w="872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976"/>
      <w:gridCol w:w="1744"/>
    </w:tblGrid>
    <w:tr>
      <w:trPr>
        <w:trHeight w:val="727" w:hRule="atLeast"/>
      </w:trPr>
      <w:tc>
        <w:tcPr>
          <w:tcW w:w="6976" w:type="dxa"/>
          <w:tcBorders>
            <w:right w:val="double" w:sz="18" w:space="0" w:color="4F81BD"/>
          </w:tcBorders>
        </w:tcPr>
        <w:p>
          <w:pPr>
            <w:pStyle w:val="Normal"/>
            <w:tabs>
              <w:tab w:val="clear" w:pos="708"/>
              <w:tab w:val="left" w:pos="620" w:leader="none"/>
              <w:tab w:val="center" w:pos="4320" w:leader="none"/>
            </w:tabs>
            <w:snapToGrid w:val="false"/>
            <w:jc w:val="right"/>
            <w:rPr>
              <w:rFonts w:ascii="Cambria" w:hAnsi="Cambria" w:eastAsia="Times New Roman" w:cs="Cambria"/>
              <w:sz w:val="20"/>
              <w:szCs w:val="20"/>
            </w:rPr>
          </w:pPr>
          <w:r>
            <w:rPr>
              <w:rFonts w:eastAsia="Times New Roman" w:cs="Cambria" w:ascii="Cambria" w:hAnsi="Cambria"/>
              <w:sz w:val="20"/>
              <w:szCs w:val="20"/>
            </w:rPr>
          </w:r>
        </w:p>
      </w:tc>
      <w:tc>
        <w:tcPr>
          <w:tcW w:w="1744" w:type="dxa"/>
          <w:tcBorders>
            <w:left w:val="double" w:sz="18" w:space="0" w:color="4F81BD"/>
          </w:tcBorders>
        </w:tcPr>
        <w:p>
          <w:pPr>
            <w:pStyle w:val="Normal"/>
            <w:tabs>
              <w:tab w:val="clear" w:pos="708"/>
              <w:tab w:val="left" w:pos="1490" w:leader="none"/>
            </w:tabs>
            <w:rPr>
              <w:rFonts w:ascii="Cambria" w:hAnsi="Cambria" w:cs="Cambria"/>
              <w:sz w:val="28"/>
              <w:szCs w:val="28"/>
            </w:rPr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70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right" w:pos="8504" w:leader="none"/>
      </w:tabs>
      <w:rPr/>
    </w:pPr>
    <w:r>
      <w:rPr>
        <w:rFonts w:eastAsia="Times New Roman" w:cs="Cambria" w:ascii="Cambria" w:hAnsi="Cambria"/>
        <w:sz w:val="24"/>
        <w:szCs w:val="24"/>
      </w:rPr>
      <w:t>CUPA/RN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shape_0" adj="10800" fillcolor="#cccccc" stroked="f" o:allowincell="f" style="position:absolute;margin-left:0.05pt;margin-top:307.25pt;width:425.1pt;height:85.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Carlos Amaral" style="font-family:&quot;Gentium Basic&quot;;font-size:1pt" trim="t"/>
          <v:fill o:detectmouseclick="t" type="solid" color2="#333333" opacity="0.5"/>
          <v:stroke color="#3465a4" joinstyle="round" endcap="flat"/>
          <w10:wrap type="none"/>
        </v:shape>
      </w:pict>
    </w: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behindDoc="1" distT="0" distB="0" distL="114300" distR="0" simplePos="0" locked="0" layoutInCell="0" allowOverlap="1" relativeHeight="8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4295" cy="15875"/>
              <wp:effectExtent l="2662555" t="3902075" r="0" b="0"/>
              <wp:wrapNone/>
              <wp:docPr id="15" name="PowerPlusWaterMarkObject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74160" cy="1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overflowPunct w:val="false"/>
                            <w:spacing w:lineRule="auto" w:line="240"/>
                            <w:rPr/>
                          </w:pPr>
                          <w:r>
                            <w:rPr>
                              <w:rFonts w:cs="Noto Sans" w:eastAsia="Noto Serif CJK SC" w:ascii="Gentium Basic" w:hAnsi="Gentium Basic"/>
                              <w:color w:val="CCCCCC"/>
                              <w:sz w:val="2"/>
                              <w:szCs w:val="24"/>
                              <w:lang w:bidi="hi-IN"/>
                              <w14:textOutline w14:w="0" w14:cap="flat" w14:cmpd="sng">
                                <w14:noFill/>
                                <w14:round/>
                              </w14:textOutline>
                              <w14:textFill>
                                <w14:solidFill>
                                  <w14:srgbClr w14:val="cccccc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Carlos Amaral</w:t>
                          </w:r>
                        </w:p>
                      </w:txbxContent>
                    </wps:txbx>
                    <wps:bodyPr wrap="square" lIns="0" tIns="0" rIns="0" bIns="0" anchor="ctr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eastAsia="Calibri" w:cs="Tahoma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eastAsia="Calibri" w:cs="Calibr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eastAsia="Calibri" w:cs="Calibri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Fontepargpadro">
    <w:name w:val="Fonte parág. padrão"/>
    <w:qFormat/>
    <w:rPr/>
  </w:style>
  <w:style w:type="character" w:styleId="SemEspaamentoChar">
    <w:name w:val="Sem Espaçamento Char"/>
    <w:basedOn w:val="Fontepargpadro"/>
    <w:qFormat/>
    <w:rPr>
      <w:rFonts w:eastAsia="Times New Roman"/>
      <w:sz w:val="22"/>
      <w:szCs w:val="22"/>
      <w:lang w:val="pt-BR" w:bidi="ar-SA"/>
    </w:rPr>
  </w:style>
  <w:style w:type="character" w:styleId="TextodebaloChar">
    <w:name w:val="Texto de balão Char"/>
    <w:basedOn w:val="Fontepargpadro"/>
    <w:qFormat/>
    <w:rPr>
      <w:rFonts w:ascii="Tahoma" w:hAnsi="Tahoma" w:cs="Tahoma"/>
      <w:sz w:val="16"/>
      <w:szCs w:val="16"/>
    </w:rPr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tulo1Char">
    <w:name w:val="Título 1 Char"/>
    <w:basedOn w:val="Fontepargpadro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Fontepargpadro1">
    <w:name w:val="Fonte parág. padrão1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3">
    <w:name w:val="WW8Num24z3"/>
    <w:qFormat/>
    <w:rPr>
      <w:rFonts w:ascii="Symbol" w:hAnsi="Symbol" w:cs="Symbol"/>
    </w:rPr>
  </w:style>
  <w:style w:type="character" w:styleId="CorpodetextoChar">
    <w:name w:val="Corpo de texto Char"/>
    <w:basedOn w:val="Fontepargpadro"/>
    <w:qFormat/>
    <w:rPr>
      <w:rFonts w:cs="Calibri"/>
      <w:sz w:val="22"/>
      <w:szCs w:val="22"/>
    </w:rPr>
  </w:style>
  <w:style w:type="character" w:styleId="Refdecomentrio">
    <w:name w:val="Ref. de comentário"/>
    <w:basedOn w:val="Fontepargpadro"/>
    <w:qFormat/>
    <w:rPr>
      <w:sz w:val="16"/>
      <w:szCs w:val="16"/>
    </w:rPr>
  </w:style>
  <w:style w:type="character" w:styleId="TextodecomentrioChar">
    <w:name w:val="Texto de comentário Char"/>
    <w:basedOn w:val="Fontepargpadro"/>
    <w:qFormat/>
    <w:rPr>
      <w:rFonts w:cs="Calibri"/>
    </w:rPr>
  </w:style>
  <w:style w:type="character" w:styleId="AssuntodocomentrioChar">
    <w:name w:val="Assunto do comentário Char"/>
    <w:basedOn w:val="TextodecomentrioChar"/>
    <w:qFormat/>
    <w:rPr>
      <w:b/>
      <w:bCs/>
    </w:rPr>
  </w:style>
  <w:style w:type="character" w:styleId="TtuloChar">
    <w:name w:val="Título Char"/>
    <w:basedOn w:val="Fontepargpadro"/>
    <w:qFormat/>
    <w:rPr>
      <w:rFonts w:ascii="Cambria" w:hAnsi="Cambria" w:eastAsia="Times New Roman" w:cs="Cambria"/>
      <w:b/>
      <w:bCs/>
      <w:kern w:val="2"/>
      <w:sz w:val="32"/>
      <w:szCs w:val="32"/>
    </w:rPr>
  </w:style>
  <w:style w:type="character" w:styleId="SubttuloChar">
    <w:name w:val="Subtítulo Char"/>
    <w:basedOn w:val="Fontepargpadro"/>
    <w:qFormat/>
    <w:rPr>
      <w:rFonts w:ascii="Cambria" w:hAnsi="Cambria" w:eastAsia="Times New Roman" w:cs="Cambria"/>
      <w:sz w:val="24"/>
      <w:szCs w:val="24"/>
    </w:rPr>
  </w:style>
  <w:style w:type="character" w:styleId="Ttulo2Char">
    <w:name w:val="Título 2 Char"/>
    <w:basedOn w:val="Fontepargpadro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Vnculodendiceuser">
    <w:name w:val="Vínculo de índice (user)"/>
    <w:qFormat/>
    <w:rPr/>
  </w:style>
  <w:style w:type="character" w:styleId="Vnculodendice">
    <w:name w:val="Vínculo de índice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>
      <w:rFonts w:cs="Calibri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next w:val="Normal"/>
    <w:qFormat/>
    <w:pPr>
      <w:suppressAutoHyphens w:val="true"/>
      <w:spacing w:before="0" w:after="200"/>
    </w:pPr>
    <w:rPr>
      <w:rFonts w:cs="Calibri"/>
      <w:b/>
      <w:bCs/>
      <w:sz w:val="20"/>
      <w:szCs w:val="20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Normal"/>
    <w:qFormat/>
    <w:pPr>
      <w:suppressAutoHyphens w:val="true"/>
      <w:spacing w:before="240" w:after="60"/>
      <w:jc w:val="center"/>
      <w:outlineLvl w:val="0"/>
    </w:pPr>
    <w:rPr>
      <w:rFonts w:ascii="Cambria" w:hAnsi="Cambria" w:eastAsia="Times New Roman" w:cs="Cambria"/>
      <w:b/>
      <w:bCs/>
      <w:kern w:val="2"/>
      <w:sz w:val="32"/>
      <w:szCs w:val="32"/>
    </w:rPr>
  </w:style>
  <w:style w:type="paragraph" w:styleId="ndiceuser">
    <w:name w:val="Índice (user)"/>
    <w:basedOn w:val="Normal"/>
    <w:qFormat/>
    <w:pPr>
      <w:suppressLineNumbers/>
      <w:suppressAutoHyphens w:val="true"/>
      <w:spacing w:before="0" w:after="200"/>
    </w:pPr>
    <w:rPr>
      <w:rFonts w:cs="Tahoma"/>
    </w:rPr>
  </w:style>
  <w:style w:type="paragraph" w:styleId="SemEspaamento">
    <w:name w:val="Sem Espaçamento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pt-BR" w:eastAsia="zh-CN" w:bidi="ar-SA"/>
    </w:rPr>
  </w:style>
  <w:style w:type="paragraph" w:styleId="Textodebalo">
    <w:name w:val="Texto de balão"/>
    <w:basedOn w:val="Normal"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Cabealhoerodapuser">
    <w:name w:val="Cabeçalho e rodapé (user)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CabealhodoSumrio">
    <w:name w:val="Cabeçalho do Sumário"/>
    <w:basedOn w:val="Heading1"/>
    <w:next w:val="Normal"/>
    <w:qFormat/>
    <w:pPr>
      <w:keepLines/>
      <w:numPr>
        <w:ilvl w:val="0"/>
        <w:numId w:val="0"/>
      </w:numPr>
      <w:spacing w:before="480" w:after="0"/>
      <w:outlineLvl w:val="9"/>
    </w:pPr>
    <w:rPr>
      <w:color w:val="365F91"/>
      <w:kern w:val="0"/>
      <w:sz w:val="28"/>
      <w:szCs w:val="28"/>
    </w:rPr>
  </w:style>
  <w:style w:type="paragraph" w:styleId="TOC2">
    <w:name w:val="toc 2"/>
    <w:basedOn w:val="Normal"/>
    <w:next w:val="Normal"/>
    <w:pPr>
      <w:tabs>
        <w:tab w:val="clear" w:pos="708"/>
        <w:tab w:val="right" w:pos="8494" w:leader="dot"/>
      </w:tabs>
      <w:spacing w:before="120" w:after="0"/>
      <w:ind w:hanging="0" w:left="220" w:right="0"/>
    </w:pPr>
    <w:rPr>
      <w:rFonts w:ascii="Tahoma" w:hAnsi="Tahoma" w:cs="Tahoma"/>
      <w:bCs/>
      <w:sz w:val="18"/>
      <w:szCs w:val="18"/>
      <w:lang w:val="pt-BR" w:eastAsia="pt-BR"/>
    </w:rPr>
  </w:style>
  <w:style w:type="paragraph" w:styleId="TOC1">
    <w:name w:val="toc 1"/>
    <w:basedOn w:val="Normal"/>
    <w:next w:val="Normal"/>
    <w:pPr>
      <w:tabs>
        <w:tab w:val="clear" w:pos="708"/>
        <w:tab w:val="right" w:pos="8494" w:leader="dot"/>
      </w:tabs>
      <w:spacing w:before="120" w:after="0"/>
    </w:pPr>
    <w:rPr>
      <w:rFonts w:ascii="Tahoma" w:hAnsi="Tahoma" w:cs="Tahoma"/>
      <w:bCs/>
      <w:i/>
      <w:iCs/>
      <w:sz w:val="18"/>
      <w:szCs w:val="24"/>
      <w:lang w:val="pt-BR" w:eastAsia="pt-BR"/>
    </w:rPr>
  </w:style>
  <w:style w:type="paragraph" w:styleId="TOC3">
    <w:name w:val="toc 3"/>
    <w:basedOn w:val="Normal"/>
    <w:next w:val="Normal"/>
    <w:pPr>
      <w:ind w:hanging="0" w:left="440" w:right="0"/>
    </w:pPr>
    <w:rPr>
      <w:rFonts w:ascii="Calibri" w:hAnsi="Calibri" w:cs="Calibri"/>
      <w:sz w:val="20"/>
      <w:szCs w:val="20"/>
    </w:rPr>
  </w:style>
  <w:style w:type="paragraph" w:styleId="TOC4">
    <w:name w:val="toc 4"/>
    <w:basedOn w:val="Normal"/>
    <w:next w:val="Normal"/>
    <w:pPr>
      <w:ind w:hanging="0" w:left="660" w:right="0"/>
    </w:pPr>
    <w:rPr>
      <w:rFonts w:ascii="Calibri" w:hAnsi="Calibri" w:cs="Calibri"/>
      <w:sz w:val="20"/>
      <w:szCs w:val="20"/>
    </w:rPr>
  </w:style>
  <w:style w:type="paragraph" w:styleId="TOC5">
    <w:name w:val="toc 5"/>
    <w:basedOn w:val="Normal"/>
    <w:next w:val="Normal"/>
    <w:pPr>
      <w:ind w:hanging="0" w:left="880" w:right="0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pPr>
      <w:ind w:hanging="0" w:left="1100" w:right="0"/>
    </w:pPr>
    <w:rPr>
      <w:rFonts w:ascii="Calibri" w:hAnsi="Calibri" w:cs="Calibri"/>
      <w:sz w:val="20"/>
      <w:szCs w:val="20"/>
    </w:rPr>
  </w:style>
  <w:style w:type="paragraph" w:styleId="TOC7">
    <w:name w:val="toc 7"/>
    <w:basedOn w:val="Normal"/>
    <w:next w:val="Normal"/>
    <w:pPr>
      <w:ind w:hanging="0" w:left="1320" w:right="0"/>
    </w:pPr>
    <w:rPr>
      <w:rFonts w:ascii="Calibri" w:hAnsi="Calibri" w:cs="Calibri"/>
      <w:sz w:val="20"/>
      <w:szCs w:val="20"/>
    </w:rPr>
  </w:style>
  <w:style w:type="paragraph" w:styleId="TOC8">
    <w:name w:val="toc 8"/>
    <w:basedOn w:val="Normal"/>
    <w:next w:val="Normal"/>
    <w:pPr>
      <w:ind w:hanging="0" w:left="1540" w:right="0"/>
    </w:pPr>
    <w:rPr>
      <w:rFonts w:ascii="Calibri" w:hAnsi="Calibri" w:cs="Calibri"/>
      <w:sz w:val="20"/>
      <w:szCs w:val="20"/>
    </w:rPr>
  </w:style>
  <w:style w:type="paragraph" w:styleId="TOC9">
    <w:name w:val="toc 9"/>
    <w:basedOn w:val="Normal"/>
    <w:next w:val="Normal"/>
    <w:pPr>
      <w:ind w:hanging="0" w:left="1760" w:right="0"/>
    </w:pPr>
    <w:rPr>
      <w:rFonts w:ascii="Calibri" w:hAnsi="Calibri" w:cs="Calibri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zh-CN" w:bidi="ar-SA"/>
    </w:rPr>
  </w:style>
  <w:style w:type="paragraph" w:styleId="Ttulo1">
    <w:name w:val="Título1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S Mincho;ＭＳ 明朝" w:cs="Tahoma"/>
      <w:sz w:val="28"/>
      <w:szCs w:val="28"/>
    </w:rPr>
  </w:style>
  <w:style w:type="paragraph" w:styleId="Legenda1">
    <w:name w:val="Legenda1"/>
    <w:basedOn w:val="Normal"/>
    <w:qFormat/>
    <w:pPr>
      <w:suppressLineNumbers/>
      <w:suppressAutoHyphens w:val="true"/>
      <w:spacing w:before="120" w:after="120"/>
    </w:pPr>
    <w:rPr>
      <w:rFonts w:cs="Tahoma"/>
      <w:i/>
      <w:iCs/>
      <w:sz w:val="24"/>
      <w:szCs w:val="24"/>
    </w:rPr>
  </w:style>
  <w:style w:type="paragraph" w:styleId="Contedodequadro">
    <w:name w:val="Conteúdo de quadro"/>
    <w:basedOn w:val="BodyText"/>
    <w:qFormat/>
    <w:pPr/>
    <w:rPr/>
  </w:style>
  <w:style w:type="paragraph" w:styleId="Contedodetabela">
    <w:name w:val="Conteúdo de tabela"/>
    <w:basedOn w:val="Normal"/>
    <w:qFormat/>
    <w:pPr>
      <w:suppressLineNumbers/>
      <w:suppressAutoHyphens w:val="true"/>
      <w:spacing w:before="0" w:after="200"/>
    </w:pPr>
    <w:rPr>
      <w:rFonts w:cs="Calibri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etabela"/>
    <w:qFormat/>
    <w:pPr>
      <w:jc w:val="center"/>
    </w:pPr>
    <w:rPr>
      <w:b/>
      <w:bCs/>
    </w:rPr>
  </w:style>
  <w:style w:type="paragraph" w:styleId="Sumrio10user">
    <w:name w:val="Sumário 10 (user)"/>
    <w:basedOn w:val="ndiceuser"/>
    <w:qFormat/>
    <w:pPr>
      <w:tabs>
        <w:tab w:val="clear" w:pos="708"/>
        <w:tab w:val="right" w:pos="9637" w:leader="dot"/>
      </w:tabs>
      <w:ind w:hanging="0" w:left="2547" w:right="0"/>
    </w:pPr>
    <w:rPr/>
  </w:style>
  <w:style w:type="paragraph" w:styleId="PargrafodaLista">
    <w:name w:val="Parágrafo da Lista"/>
    <w:basedOn w:val="Normal"/>
    <w:qFormat/>
    <w:pPr>
      <w:suppressAutoHyphens w:val="true"/>
      <w:spacing w:before="0" w:after="200"/>
      <w:ind w:hanging="0" w:left="708" w:right="0"/>
    </w:pPr>
    <w:rPr>
      <w:rFonts w:cs="Calibri"/>
    </w:rPr>
  </w:style>
  <w:style w:type="paragraph" w:styleId="Textodecomentrio">
    <w:name w:val="Texto de comentário"/>
    <w:basedOn w:val="Normal"/>
    <w:qFormat/>
    <w:pPr>
      <w:suppressAutoHyphens w:val="true"/>
      <w:spacing w:before="0" w:after="200"/>
    </w:pPr>
    <w:rPr>
      <w:rFonts w:cs="Calibri"/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Subtitle">
    <w:name w:val="Subtitle"/>
    <w:basedOn w:val="Normal"/>
    <w:next w:val="Normal"/>
    <w:qFormat/>
    <w:pPr>
      <w:suppressAutoHyphens w:val="true"/>
      <w:spacing w:before="0" w:after="60"/>
      <w:jc w:val="center"/>
      <w:outlineLvl w:val="1"/>
    </w:pPr>
    <w:rPr>
      <w:rFonts w:ascii="Cambria" w:hAnsi="Cambria" w:eastAsia="Times New Roman" w:cs="Cambria"/>
      <w:sz w:val="24"/>
      <w:szCs w:val="24"/>
    </w:rPr>
  </w:style>
  <w:style w:type="paragraph" w:styleId="Reviso">
    <w:name w:val="Revisão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ar-SA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png"/><Relationship Id="rId5" Type="http://schemas.openxmlformats.org/officeDocument/2006/relationships/oleObject" Target="embeddings/oleObject2.bin"/><Relationship Id="rId6" Type="http://schemas.openxmlformats.org/officeDocument/2006/relationships/image" Target="media/image3.png"/><Relationship Id="rId7" Type="http://schemas.openxmlformats.org/officeDocument/2006/relationships/oleObject" Target="embeddings/oleObject3.bin"/><Relationship Id="rId8" Type="http://schemas.openxmlformats.org/officeDocument/2006/relationships/image" Target="media/image4.png"/><Relationship Id="rId9" Type="http://schemas.openxmlformats.org/officeDocument/2006/relationships/oleObject" Target="embeddings/oleObject4.bin"/><Relationship Id="rId10" Type="http://schemas.openxmlformats.org/officeDocument/2006/relationships/image" Target="media/image5.png"/><Relationship Id="rId11" Type="http://schemas.openxmlformats.org/officeDocument/2006/relationships/oleObject" Target="embeddings/oleObject5.bin"/><Relationship Id="rId12" Type="http://schemas.openxmlformats.org/officeDocument/2006/relationships/image" Target="media/image6.png"/><Relationship Id="rId13" Type="http://schemas.openxmlformats.org/officeDocument/2006/relationships/oleObject" Target="embeddings/oleObject6.bin"/><Relationship Id="rId14" Type="http://schemas.openxmlformats.org/officeDocument/2006/relationships/image" Target="media/image7.png"/><Relationship Id="rId15" Type="http://schemas.openxmlformats.org/officeDocument/2006/relationships/oleObject" Target="embeddings/oleObject7.bin"/><Relationship Id="rId16" Type="http://schemas.openxmlformats.org/officeDocument/2006/relationships/image" Target="media/image8.png"/><Relationship Id="rId17" Type="http://schemas.openxmlformats.org/officeDocument/2006/relationships/oleObject" Target="embeddings/oleObject8.bin"/><Relationship Id="rId18" Type="http://schemas.openxmlformats.org/officeDocument/2006/relationships/image" Target="media/image9.png"/><Relationship Id="rId19" Type="http://schemas.openxmlformats.org/officeDocument/2006/relationships/oleObject" Target="embeddings/oleObject9.bin"/><Relationship Id="rId20" Type="http://schemas.openxmlformats.org/officeDocument/2006/relationships/image" Target="media/image10.png"/><Relationship Id="rId21" Type="http://schemas.openxmlformats.org/officeDocument/2006/relationships/oleObject" Target="embeddings/oleObject10.bin"/><Relationship Id="rId22" Type="http://schemas.openxmlformats.org/officeDocument/2006/relationships/image" Target="media/image11.png"/><Relationship Id="rId23" Type="http://schemas.openxmlformats.org/officeDocument/2006/relationships/oleObject" Target="embeddings/oleObject11.bin"/><Relationship Id="rId24" Type="http://schemas.openxmlformats.org/officeDocument/2006/relationships/image" Target="media/image12.png"/><Relationship Id="rId25" Type="http://schemas.openxmlformats.org/officeDocument/2006/relationships/oleObject" Target="embeddings/oleObject12.bin"/><Relationship Id="rId26" Type="http://schemas.openxmlformats.org/officeDocument/2006/relationships/image" Target="media/image13.png"/><Relationship Id="rId27" Type="http://schemas.openxmlformats.org/officeDocument/2006/relationships/oleObject" Target="embeddings/oleObject13.bin"/><Relationship Id="rId28" Type="http://schemas.openxmlformats.org/officeDocument/2006/relationships/image" Target="media/image14.png"/><Relationship Id="rId29" Type="http://schemas.openxmlformats.org/officeDocument/2006/relationships/oleObject" Target="embeddings/oleObject14.bin"/><Relationship Id="rId30" Type="http://schemas.openxmlformats.org/officeDocument/2006/relationships/image" Target="media/image15.png"/><Relationship Id="rId31" Type="http://schemas.openxmlformats.org/officeDocument/2006/relationships/oleObject" Target="embeddings/oleObject15.bin"/><Relationship Id="rId32" Type="http://schemas.openxmlformats.org/officeDocument/2006/relationships/image" Target="media/image16.png"/><Relationship Id="rId33" Type="http://schemas.openxmlformats.org/officeDocument/2006/relationships/oleObject" Target="embeddings/oleObject16.bin"/><Relationship Id="rId34" Type="http://schemas.openxmlformats.org/officeDocument/2006/relationships/image" Target="media/image17.png"/><Relationship Id="rId35" Type="http://schemas.openxmlformats.org/officeDocument/2006/relationships/oleObject" Target="embeddings/oleObject17.bin"/><Relationship Id="rId36" Type="http://schemas.openxmlformats.org/officeDocument/2006/relationships/image" Target="media/image18.png"/><Relationship Id="rId37" Type="http://schemas.openxmlformats.org/officeDocument/2006/relationships/oleObject" Target="embeddings/oleObject18.bin"/><Relationship Id="rId38" Type="http://schemas.openxmlformats.org/officeDocument/2006/relationships/image" Target="media/image19.png"/><Relationship Id="rId39" Type="http://schemas.openxmlformats.org/officeDocument/2006/relationships/oleObject" Target="embeddings/oleObject19.bin"/><Relationship Id="rId40" Type="http://schemas.openxmlformats.org/officeDocument/2006/relationships/image" Target="media/image20.png"/><Relationship Id="rId41" Type="http://schemas.openxmlformats.org/officeDocument/2006/relationships/oleObject" Target="embeddings/oleObject20.bin"/><Relationship Id="rId42" Type="http://schemas.openxmlformats.org/officeDocument/2006/relationships/image" Target="media/image21.png"/><Relationship Id="rId43" Type="http://schemas.openxmlformats.org/officeDocument/2006/relationships/oleObject" Target="embeddings/oleObject21.bin"/><Relationship Id="rId44" Type="http://schemas.openxmlformats.org/officeDocument/2006/relationships/image" Target="media/image22.png"/><Relationship Id="rId45" Type="http://schemas.openxmlformats.org/officeDocument/2006/relationships/image" Target="media/image23.png"/><Relationship Id="rId46" Type="http://schemas.openxmlformats.org/officeDocument/2006/relationships/image" Target="media/image24.png"/><Relationship Id="rId47" Type="http://schemas.openxmlformats.org/officeDocument/2006/relationships/image" Target="media/image25.png"/><Relationship Id="rId48" Type="http://schemas.openxmlformats.org/officeDocument/2006/relationships/image" Target="media/image26.png"/><Relationship Id="rId49" Type="http://schemas.openxmlformats.org/officeDocument/2006/relationships/image" Target="media/image27.png"/><Relationship Id="rId50" Type="http://schemas.openxmlformats.org/officeDocument/2006/relationships/image" Target="media/image28.png"/><Relationship Id="rId51" Type="http://schemas.openxmlformats.org/officeDocument/2006/relationships/image" Target="media/image29.png"/><Relationship Id="rId52" Type="http://schemas.openxmlformats.org/officeDocument/2006/relationships/image" Target="media/image30.png"/><Relationship Id="rId53" Type="http://schemas.openxmlformats.org/officeDocument/2006/relationships/image" Target="media/image31.png"/><Relationship Id="rId54" Type="http://schemas.openxmlformats.org/officeDocument/2006/relationships/header" Target="header1.xml"/><Relationship Id="rId55" Type="http://schemas.openxmlformats.org/officeDocument/2006/relationships/header" Target="header2.xml"/><Relationship Id="rId56" Type="http://schemas.openxmlformats.org/officeDocument/2006/relationships/header" Target="header3.xml"/><Relationship Id="rId57" Type="http://schemas.openxmlformats.org/officeDocument/2006/relationships/footer" Target="footer1.xml"/><Relationship Id="rId58" Type="http://schemas.openxmlformats.org/officeDocument/2006/relationships/footer" Target="footer2.xml"/><Relationship Id="rId59" Type="http://schemas.openxmlformats.org/officeDocument/2006/relationships/footer" Target="footer3.xml"/><Relationship Id="rId60" Type="http://schemas.openxmlformats.org/officeDocument/2006/relationships/comments" Target="comments.xml"/><Relationship Id="rId61" Type="http://schemas.openxmlformats.org/officeDocument/2006/relationships/numbering" Target="numbering.xml"/><Relationship Id="rId62" Type="http://schemas.openxmlformats.org/officeDocument/2006/relationships/fontTable" Target="fontTable.xml"/><Relationship Id="rId63" Type="http://schemas.openxmlformats.org/officeDocument/2006/relationships/settings" Target="settings.xml"/><Relationship Id="rId6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218</TotalTime>
  <Application>LibreOffice/26.2.0.3$Linux_X86_64 LibreOffice_project/afbbd0df0edb6d40b450b0337ac646b0913a760c</Application>
  <AppVersion>15.0000</AppVersion>
  <Pages>70</Pages>
  <Words>7891</Words>
  <Characters>45411</Characters>
  <CharactersWithSpaces>51615</CharactersWithSpaces>
  <Paragraphs>2097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2009-08-03T16:58:00Z</dcterms:created>
  <dc:creator>camaral</dc:creator>
  <dc:description/>
  <dc:language>pt-BR</dc:language>
  <cp:lastModifiedBy>Carlos Amaral</cp:lastModifiedBy>
  <dcterms:modified xsi:type="dcterms:W3CDTF">2026-03-19T11:29:34Z</dcterms:modified>
  <cp:revision>9</cp:revision>
  <dc:subject>Casos de Uso / Regras de Negócio / Modelagem – Projeto Aquariuns</dc:subject>
  <dc:title>CUPA/RN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