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DE8A" w14:textId="77777777" w:rsidR="001C29CC" w:rsidRDefault="001C29CC" w:rsidP="00275763">
      <w:pPr>
        <w:spacing w:after="160"/>
        <w:jc w:val="center"/>
        <w:rPr>
          <w:b/>
          <w:bCs/>
          <w:color w:val="1F4E79"/>
          <w:sz w:val="56"/>
          <w:szCs w:val="56"/>
        </w:rPr>
      </w:pPr>
    </w:p>
    <w:p w14:paraId="7088B010" w14:textId="77777777" w:rsidR="001C29CC" w:rsidRDefault="001C29CC" w:rsidP="00275763">
      <w:pPr>
        <w:spacing w:after="160"/>
        <w:jc w:val="center"/>
        <w:rPr>
          <w:b/>
          <w:bCs/>
          <w:color w:val="1F4E79"/>
          <w:sz w:val="56"/>
          <w:szCs w:val="56"/>
        </w:rPr>
      </w:pPr>
    </w:p>
    <w:p w14:paraId="17A28835" w14:textId="515014D2" w:rsidR="00475F0B" w:rsidRPr="00475F0B" w:rsidRDefault="00275763" w:rsidP="00475F0B">
      <w:pPr>
        <w:spacing w:after="160"/>
        <w:jc w:val="center"/>
        <w:rPr>
          <w:rFonts w:ascii="Bodoni MT Black" w:hAnsi="Bodoni MT Black"/>
          <w:b/>
          <w:bCs/>
          <w:color w:val="538135" w:themeColor="accent6" w:themeShade="BF"/>
          <w:sz w:val="96"/>
          <w:szCs w:val="96"/>
        </w:rPr>
      </w:pPr>
      <w:r w:rsidRPr="004F7B69">
        <w:rPr>
          <w:rFonts w:ascii="Bodoni MT Black" w:hAnsi="Bodoni MT Black"/>
          <w:b/>
          <w:bCs/>
          <w:color w:val="538135" w:themeColor="accent6" w:themeShade="BF"/>
          <w:sz w:val="96"/>
          <w:szCs w:val="96"/>
        </w:rPr>
        <w:t>TP MI-GUIDÉ</w:t>
      </w:r>
    </w:p>
    <w:p w14:paraId="79A8F9FE" w14:textId="23B34665" w:rsidR="00275763" w:rsidRPr="00475F0B" w:rsidRDefault="00275763" w:rsidP="00275763">
      <w:pPr>
        <w:spacing w:after="120"/>
        <w:jc w:val="center"/>
        <w:rPr>
          <w:rFonts w:ascii="Bodoni MT Black" w:hAnsi="Bodoni MT Black"/>
          <w:color w:val="385623" w:themeColor="accent6" w:themeShade="80"/>
          <w:sz w:val="40"/>
          <w:szCs w:val="40"/>
        </w:rPr>
      </w:pPr>
      <w:r w:rsidRPr="00475F0B">
        <w:rPr>
          <w:rFonts w:ascii="Bodoni MT Black" w:hAnsi="Bodoni MT Black"/>
          <w:b/>
          <w:bCs/>
          <w:color w:val="385623" w:themeColor="accent6" w:themeShade="80"/>
          <w:sz w:val="40"/>
          <w:szCs w:val="40"/>
        </w:rPr>
        <w:t>Construction Progressive d'un Système de Boissons</w:t>
      </w:r>
    </w:p>
    <w:p w14:paraId="0AB13550" w14:textId="2387098E" w:rsidR="004F7B69" w:rsidRPr="00475F0B" w:rsidRDefault="004F7B69" w:rsidP="00475F0B">
      <w:pPr>
        <w:pBdr>
          <w:bottom w:val="single" w:sz="6" w:space="1" w:color="2E75B6"/>
        </w:pBdr>
        <w:tabs>
          <w:tab w:val="left" w:pos="5206"/>
        </w:tabs>
        <w:spacing w:after="200"/>
        <w:jc w:val="right"/>
        <w:rPr>
          <w:color w:val="385623" w:themeColor="accent6" w:themeShade="80"/>
        </w:rPr>
      </w:pPr>
    </w:p>
    <w:p w14:paraId="6306DB16" w14:textId="0E864E9A" w:rsidR="004F7B69" w:rsidRDefault="00475F0B" w:rsidP="004F7B69">
      <w:pPr>
        <w:spacing w:after="400"/>
        <w:jc w:val="center"/>
        <w:rPr>
          <w:b/>
          <w:bCs/>
        </w:rPr>
      </w:pPr>
      <w:r>
        <w:rPr>
          <w:noProof/>
        </w:rPr>
        <w:drawing>
          <wp:anchor distT="0" distB="0" distL="114300" distR="114300" simplePos="0" relativeHeight="251658240" behindDoc="0" locked="0" layoutInCell="1" allowOverlap="1" wp14:anchorId="56F17165" wp14:editId="0718F1C4">
            <wp:simplePos x="0" y="0"/>
            <wp:positionH relativeFrom="margin">
              <wp:posOffset>560705</wp:posOffset>
            </wp:positionH>
            <wp:positionV relativeFrom="margin">
              <wp:posOffset>2827655</wp:posOffset>
            </wp:positionV>
            <wp:extent cx="4534535" cy="3041650"/>
            <wp:effectExtent l="0" t="0" r="6350" b="0"/>
            <wp:wrapSquare wrapText="bothSides"/>
            <wp:docPr id="483911613" name="Image 483911613" descr="Python Basics for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Basics for Data Sci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4535" cy="304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8AF14" w14:textId="74E7F973" w:rsidR="004F7B69" w:rsidRDefault="004F7B69" w:rsidP="004F7B69">
      <w:pPr>
        <w:spacing w:after="400"/>
        <w:jc w:val="center"/>
        <w:rPr>
          <w:b/>
          <w:bCs/>
        </w:rPr>
      </w:pPr>
    </w:p>
    <w:p w14:paraId="45DA8B02" w14:textId="77777777" w:rsidR="00275763" w:rsidRDefault="00275763" w:rsidP="00275763">
      <w:pPr>
        <w:spacing w:after="400"/>
        <w:jc w:val="center"/>
      </w:pPr>
    </w:p>
    <w:p w14:paraId="497B7512" w14:textId="77777777" w:rsidR="00275763" w:rsidRDefault="00275763" w:rsidP="00275763">
      <w:pPr>
        <w:spacing w:after="400"/>
        <w:jc w:val="center"/>
      </w:pPr>
    </w:p>
    <w:p w14:paraId="61858C26" w14:textId="77777777" w:rsidR="00275763" w:rsidRDefault="00275763" w:rsidP="00275763">
      <w:pPr>
        <w:spacing w:after="400"/>
        <w:jc w:val="center"/>
      </w:pPr>
    </w:p>
    <w:p w14:paraId="52DA12A9" w14:textId="77777777" w:rsidR="00275763" w:rsidRDefault="00275763" w:rsidP="00275763">
      <w:pPr>
        <w:spacing w:after="400"/>
        <w:jc w:val="center"/>
      </w:pPr>
    </w:p>
    <w:p w14:paraId="1DDC4232" w14:textId="77777777" w:rsidR="00275763" w:rsidRDefault="00275763" w:rsidP="00275763">
      <w:pPr>
        <w:spacing w:after="400"/>
        <w:jc w:val="center"/>
      </w:pPr>
    </w:p>
    <w:p w14:paraId="3E11BCC0" w14:textId="77777777" w:rsidR="00275763" w:rsidRDefault="00275763" w:rsidP="00275763">
      <w:pPr>
        <w:spacing w:after="400"/>
        <w:jc w:val="center"/>
      </w:pPr>
    </w:p>
    <w:p w14:paraId="3D306190" w14:textId="00DCE5C9" w:rsidR="00275763" w:rsidRPr="004F7B69" w:rsidRDefault="004F7B69" w:rsidP="00275763">
      <w:pPr>
        <w:spacing w:after="400"/>
        <w:jc w:val="center"/>
        <w:rPr>
          <w:sz w:val="36"/>
          <w:szCs w:val="36"/>
        </w:rPr>
      </w:pPr>
      <w:r>
        <w:rPr>
          <w:noProof/>
          <w:sz w:val="36"/>
          <w:szCs w:val="36"/>
          <w14:ligatures w14:val="standardContextual"/>
        </w:rPr>
        <mc:AlternateContent>
          <mc:Choice Requires="wps">
            <w:drawing>
              <wp:anchor distT="0" distB="0" distL="114300" distR="114300" simplePos="0" relativeHeight="251659264" behindDoc="0" locked="0" layoutInCell="1" allowOverlap="1" wp14:anchorId="356801EC" wp14:editId="54AF0DC6">
                <wp:simplePos x="0" y="0"/>
                <wp:positionH relativeFrom="column">
                  <wp:posOffset>2504099</wp:posOffset>
                </wp:positionH>
                <wp:positionV relativeFrom="paragraph">
                  <wp:posOffset>131312</wp:posOffset>
                </wp:positionV>
                <wp:extent cx="0" cy="1675519"/>
                <wp:effectExtent l="0" t="0" r="38100" b="20320"/>
                <wp:wrapNone/>
                <wp:docPr id="852065893" name="Connecteur droit 1"/>
                <wp:cNvGraphicFramePr/>
                <a:graphic xmlns:a="http://schemas.openxmlformats.org/drawingml/2006/main">
                  <a:graphicData uri="http://schemas.microsoft.com/office/word/2010/wordprocessingShape">
                    <wps:wsp>
                      <wps:cNvCnPr/>
                      <wps:spPr>
                        <a:xfrm>
                          <a:off x="0" y="0"/>
                          <a:ext cx="0" cy="16755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99AAA5"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7.15pt,10.35pt" to="197.15pt,1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" strokecolor="black [3200]" strokeweight=".5pt">
                <v:stroke joinstyle="miter"/>
              </v:line>
            </w:pict>
          </mc:Fallback>
        </mc:AlternateContent>
      </w:r>
    </w:p>
    <w:p w14:paraId="1DA5D704" w14:textId="6B5AAF17" w:rsidR="004F7B69" w:rsidRPr="004F7B69" w:rsidRDefault="004F7B69" w:rsidP="004F7B69">
      <w:pPr>
        <w:spacing w:after="400"/>
        <w:rPr>
          <w:color w:val="385623" w:themeColor="accent6" w:themeShade="80"/>
          <w:sz w:val="36"/>
          <w:szCs w:val="36"/>
        </w:rPr>
      </w:pPr>
      <w:r w:rsidRPr="004F7B69">
        <w:rPr>
          <w:color w:val="385623" w:themeColor="accent6" w:themeShade="80"/>
          <w:sz w:val="36"/>
          <w:szCs w:val="36"/>
        </w:rPr>
        <w:t xml:space="preserve">Réalisé par : </w:t>
      </w:r>
      <w:r>
        <w:rPr>
          <w:color w:val="385623" w:themeColor="accent6" w:themeShade="80"/>
          <w:sz w:val="36"/>
          <w:szCs w:val="36"/>
        </w:rPr>
        <w:t xml:space="preserve">                                   Encadré par :</w:t>
      </w:r>
    </w:p>
    <w:p w14:paraId="035E5B6D" w14:textId="2C93F18C" w:rsidR="004F7B69" w:rsidRPr="004F7B69" w:rsidRDefault="004F7B69" w:rsidP="004F7B69">
      <w:pPr>
        <w:spacing w:after="400"/>
        <w:rPr>
          <w:color w:val="385623" w:themeColor="accent6" w:themeShade="80"/>
          <w:sz w:val="36"/>
          <w:szCs w:val="36"/>
        </w:rPr>
      </w:pPr>
      <w:r w:rsidRPr="004F7B69">
        <w:rPr>
          <w:color w:val="385623" w:themeColor="accent6" w:themeShade="80"/>
          <w:sz w:val="36"/>
          <w:szCs w:val="36"/>
        </w:rPr>
        <w:t>Oualili Chayma</w:t>
      </w:r>
      <w:r>
        <w:rPr>
          <w:color w:val="385623" w:themeColor="accent6" w:themeShade="80"/>
          <w:sz w:val="36"/>
          <w:szCs w:val="36"/>
        </w:rPr>
        <w:t xml:space="preserve">                                Prof Sara AHSAIN</w:t>
      </w:r>
    </w:p>
    <w:p w14:paraId="76AC8B65" w14:textId="77777777" w:rsidR="00275763" w:rsidRDefault="00275763" w:rsidP="00275763">
      <w:pPr>
        <w:spacing w:after="400"/>
        <w:jc w:val="center"/>
      </w:pPr>
    </w:p>
    <w:p w14:paraId="674962F1" w14:textId="77777777" w:rsidR="00275763" w:rsidRDefault="00275763" w:rsidP="00275763">
      <w:pPr>
        <w:spacing w:after="400"/>
        <w:jc w:val="center"/>
      </w:pPr>
    </w:p>
    <w:p w14:paraId="24D51783" w14:textId="77777777" w:rsidR="00275763" w:rsidRDefault="00275763" w:rsidP="00275763">
      <w:pPr>
        <w:spacing w:after="400"/>
        <w:jc w:val="center"/>
      </w:pPr>
    </w:p>
    <w:p w14:paraId="6C77E09A" w14:textId="02729EE1" w:rsidR="00275763" w:rsidRPr="00475F0B" w:rsidRDefault="00275763" w:rsidP="00275763">
      <w:pPr>
        <w:spacing w:after="400"/>
        <w:rPr>
          <w:color w:val="385623" w:themeColor="accent6" w:themeShade="80"/>
        </w:rPr>
      </w:pPr>
      <w:r w:rsidRPr="00475F0B">
        <w:rPr>
          <w:b/>
          <w:bCs/>
          <w:color w:val="385623" w:themeColor="accent6" w:themeShade="80"/>
          <w:sz w:val="30"/>
          <w:szCs w:val="30"/>
        </w:rPr>
        <w:lastRenderedPageBreak/>
        <w:t>1. Description du problème</w:t>
      </w:r>
    </w:p>
    <w:p w14:paraId="4DF06A42" w14:textId="77777777" w:rsidR="00275763" w:rsidRDefault="00275763" w:rsidP="00275763">
      <w:pPr>
        <w:spacing w:after="140"/>
      </w:pPr>
      <w:r>
        <w:t>Ce TP a pour objectif de construire progressivement un système de gestion de boissons pour un café, en appliquant les principes de la Programmation Orientée Objet (POO) en Python.</w:t>
      </w:r>
    </w:p>
    <w:p w14:paraId="1B2938A0" w14:textId="77777777" w:rsidR="00275763" w:rsidRDefault="00275763" w:rsidP="00275763">
      <w:pPr>
        <w:spacing w:after="140"/>
      </w:pPr>
      <w:r>
        <w:t>Le système doit permettre de :</w:t>
      </w:r>
    </w:p>
    <w:p w14:paraId="176E1304" w14:textId="77777777" w:rsidR="00275763" w:rsidRDefault="00275763" w:rsidP="00275763">
      <w:pPr>
        <w:pStyle w:val="Paragraphedeliste"/>
        <w:numPr>
          <w:ilvl w:val="0"/>
          <w:numId w:val="1"/>
        </w:numPr>
        <w:spacing w:after="80"/>
        <w:contextualSpacing w:val="0"/>
      </w:pPr>
      <w:r>
        <w:t>Représenter des boissons avec un prix et une description</w:t>
      </w:r>
    </w:p>
    <w:p w14:paraId="74DC3F77" w14:textId="77777777" w:rsidR="00275763" w:rsidRDefault="00275763" w:rsidP="00275763">
      <w:pPr>
        <w:pStyle w:val="Paragraphedeliste"/>
        <w:numPr>
          <w:ilvl w:val="0"/>
          <w:numId w:val="1"/>
        </w:numPr>
        <w:spacing w:after="80"/>
        <w:contextualSpacing w:val="0"/>
      </w:pPr>
      <w:r>
        <w:t>Enrichir une boisson avec des ingrédients (lait, sucre, caramel…)</w:t>
      </w:r>
    </w:p>
    <w:p w14:paraId="407BAF38" w14:textId="77777777" w:rsidR="00275763" w:rsidRDefault="00275763" w:rsidP="00275763">
      <w:pPr>
        <w:pStyle w:val="Paragraphedeliste"/>
        <w:numPr>
          <w:ilvl w:val="0"/>
          <w:numId w:val="1"/>
        </w:numPr>
        <w:spacing w:after="80"/>
        <w:contextualSpacing w:val="0"/>
      </w:pPr>
      <w:r>
        <w:t>Combiner plusieurs boissons entre elles</w:t>
      </w:r>
    </w:p>
    <w:p w14:paraId="63FDBBE7" w14:textId="77777777" w:rsidR="00275763" w:rsidRDefault="00275763" w:rsidP="00275763">
      <w:pPr>
        <w:pStyle w:val="Paragraphedeliste"/>
        <w:numPr>
          <w:ilvl w:val="0"/>
          <w:numId w:val="1"/>
        </w:numPr>
        <w:spacing w:after="80"/>
        <w:contextualSpacing w:val="0"/>
      </w:pPr>
      <w:r>
        <w:t>Gérer des clients et leurs points de fidélité</w:t>
      </w:r>
    </w:p>
    <w:p w14:paraId="181E6E7A" w14:textId="77777777" w:rsidR="00275763" w:rsidRDefault="00275763" w:rsidP="00275763">
      <w:pPr>
        <w:pStyle w:val="Paragraphedeliste"/>
        <w:numPr>
          <w:ilvl w:val="0"/>
          <w:numId w:val="1"/>
        </w:numPr>
        <w:spacing w:after="80"/>
        <w:contextualSpacing w:val="0"/>
      </w:pPr>
      <w:r>
        <w:t>Traiter des commandes sur place ou à emporter</w:t>
      </w:r>
    </w:p>
    <w:p w14:paraId="628104D3" w14:textId="77777777" w:rsidR="00275763" w:rsidRDefault="00275763" w:rsidP="00275763">
      <w:pPr>
        <w:spacing w:after="80"/>
      </w:pPr>
    </w:p>
    <w:p w14:paraId="0AA30FF0" w14:textId="77777777" w:rsidR="00275763" w:rsidRPr="00475F0B" w:rsidRDefault="00275763" w:rsidP="00275763">
      <w:pPr>
        <w:pStyle w:val="Titre1"/>
        <w:rPr>
          <w:color w:val="385623" w:themeColor="accent6" w:themeShade="80"/>
        </w:rPr>
      </w:pPr>
      <w:r w:rsidRPr="00475F0B">
        <w:rPr>
          <w:rFonts w:ascii="Arial" w:eastAsia="Arial" w:hAnsi="Arial" w:cs="Arial"/>
          <w:b/>
          <w:bCs/>
          <w:color w:val="385623" w:themeColor="accent6" w:themeShade="80"/>
          <w:sz w:val="30"/>
          <w:szCs w:val="30"/>
        </w:rPr>
        <w:t>2. Architecture choisie</w:t>
      </w:r>
    </w:p>
    <w:p w14:paraId="2CA71247"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2.1 Classe abstraite Boisson</w:t>
      </w:r>
    </w:p>
    <w:p w14:paraId="2074E817" w14:textId="77777777" w:rsidR="00275763" w:rsidRDefault="00275763" w:rsidP="00275763">
      <w:pPr>
        <w:spacing w:after="140"/>
      </w:pPr>
      <w:r>
        <w:t>La classe Boisson (héritant de ABC) constitue le socle du système. Elle déclare deux méthodes abstraites que toute boisson concrète doit obligatoirement implémenter :</w:t>
      </w:r>
    </w:p>
    <w:p w14:paraId="3FF879F8" w14:textId="77777777" w:rsidR="00275763" w:rsidRDefault="00275763" w:rsidP="00275763">
      <w:pPr>
        <w:pStyle w:val="Paragraphedeliste"/>
        <w:numPr>
          <w:ilvl w:val="0"/>
          <w:numId w:val="1"/>
        </w:numPr>
        <w:spacing w:after="80"/>
        <w:contextualSpacing w:val="0"/>
      </w:pPr>
      <w:r>
        <w:t>cout() — retourne le prix de la boisson</w:t>
      </w:r>
    </w:p>
    <w:p w14:paraId="3A6C011A" w14:textId="77777777" w:rsidR="00275763" w:rsidRDefault="00275763" w:rsidP="00275763">
      <w:pPr>
        <w:pStyle w:val="Paragraphedeliste"/>
        <w:numPr>
          <w:ilvl w:val="0"/>
          <w:numId w:val="1"/>
        </w:numPr>
        <w:spacing w:after="80"/>
        <w:contextualSpacing w:val="0"/>
      </w:pPr>
      <w:r>
        <w:t>description() — retourne la description textuelle</w:t>
      </w:r>
    </w:p>
    <w:p w14:paraId="5C730C66" w14:textId="77777777" w:rsidR="00275763" w:rsidRDefault="00275763" w:rsidP="00275763">
      <w:pPr>
        <w:spacing w:after="140"/>
      </w:pPr>
      <w:r>
        <w:t>La méthode __add__ est également définie dans cette classe pour permettre la combinaison de deux boissons via l'opérateur +.</w:t>
      </w:r>
    </w:p>
    <w:p w14:paraId="44AF899C" w14:textId="77777777" w:rsidR="00275763" w:rsidRDefault="00275763" w:rsidP="00275763">
      <w:pPr>
        <w:spacing w:after="80"/>
      </w:pPr>
    </w:p>
    <w:p w14:paraId="1D3EF65F"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2.2 Boissons concrètes</w:t>
      </w:r>
    </w:p>
    <w:p w14:paraId="137E660B" w14:textId="77777777" w:rsidR="00275763" w:rsidRDefault="00275763" w:rsidP="00275763">
      <w:pPr>
        <w:spacing w:after="140"/>
      </w:pPr>
      <w:r>
        <w:t>Deux classes héritent directement de Boisson :</w:t>
      </w:r>
    </w:p>
    <w:p w14:paraId="731D6B11" w14:textId="77777777" w:rsidR="00275763" w:rsidRDefault="00275763" w:rsidP="00275763">
      <w:pPr>
        <w:pStyle w:val="Paragraphedeliste"/>
        <w:numPr>
          <w:ilvl w:val="0"/>
          <w:numId w:val="1"/>
        </w:numPr>
        <w:spacing w:after="80"/>
        <w:contextualSpacing w:val="0"/>
      </w:pPr>
      <w:r>
        <w:t>Cafe — prix : 2.00 DH, description : "Café simple"</w:t>
      </w:r>
    </w:p>
    <w:p w14:paraId="4AA1586C" w14:textId="77777777" w:rsidR="00275763" w:rsidRDefault="00275763" w:rsidP="00275763">
      <w:pPr>
        <w:pStyle w:val="Paragraphedeliste"/>
        <w:numPr>
          <w:ilvl w:val="0"/>
          <w:numId w:val="1"/>
        </w:numPr>
        <w:spacing w:after="80"/>
        <w:contextualSpacing w:val="0"/>
      </w:pPr>
      <w:r>
        <w:t>The — prix : 1.50 DH, description : "Thé"</w:t>
      </w:r>
    </w:p>
    <w:p w14:paraId="2AC9FAC8" w14:textId="77777777" w:rsidR="00275763" w:rsidRDefault="00275763" w:rsidP="00275763">
      <w:pPr>
        <w:spacing w:after="80"/>
      </w:pPr>
    </w:p>
    <w:p w14:paraId="21A69271" w14:textId="77777777" w:rsidR="00275763" w:rsidRDefault="00275763" w:rsidP="00275763">
      <w:pPr>
        <w:pStyle w:val="Titre2"/>
      </w:pPr>
      <w:r w:rsidRPr="00475F0B">
        <w:rPr>
          <w:rFonts w:ascii="Arial" w:eastAsia="Arial" w:hAnsi="Arial" w:cs="Arial"/>
          <w:b/>
          <w:bCs/>
          <w:color w:val="538135" w:themeColor="accent6" w:themeShade="BF"/>
          <w:sz w:val="26"/>
          <w:szCs w:val="26"/>
        </w:rPr>
        <w:t>2.3 Patron Décorateur (Design Pattern</w:t>
      </w:r>
      <w:r w:rsidRPr="008859DE">
        <w:rPr>
          <w:rFonts w:ascii="Arial" w:eastAsia="Arial" w:hAnsi="Arial" w:cs="Arial"/>
          <w:b/>
          <w:bCs/>
          <w:color w:val="538135" w:themeColor="accent6" w:themeShade="BF"/>
          <w:sz w:val="26"/>
          <w:szCs w:val="26"/>
        </w:rPr>
        <w:t>)</w:t>
      </w:r>
    </w:p>
    <w:p w14:paraId="0E4CACFB" w14:textId="77777777" w:rsidR="00275763" w:rsidRDefault="00275763" w:rsidP="00275763">
      <w:pPr>
        <w:spacing w:after="140"/>
      </w:pPr>
      <w:r>
        <w:t>Pour éviter l'explosion combinatoire de classes (CafeLait, CafeSucre, CafeLaitSucre…), le patron de conception Décorateur est utilisé. La classe DecorateurBoisson enveloppe une boisson existante et lui ajoute un comportement supplémentaire.</w:t>
      </w:r>
    </w:p>
    <w:p w14:paraId="2E94C7F1" w14:textId="77777777" w:rsidR="00275763" w:rsidRDefault="00275763" w:rsidP="00275763">
      <w:pPr>
        <w:spacing w:after="140"/>
      </w:pPr>
      <w:r>
        <w:t>Ingrédients disponibles :</w:t>
      </w:r>
    </w:p>
    <w:p w14:paraId="1CC72937" w14:textId="77777777" w:rsidR="00275763" w:rsidRDefault="00275763" w:rsidP="00275763">
      <w:pPr>
        <w:pStyle w:val="Paragraphedeliste"/>
        <w:numPr>
          <w:ilvl w:val="0"/>
          <w:numId w:val="1"/>
        </w:numPr>
        <w:spacing w:after="80"/>
        <w:contextualSpacing w:val="0"/>
      </w:pPr>
      <w:r>
        <w:t>Lait — +0.50 DH</w:t>
      </w:r>
    </w:p>
    <w:p w14:paraId="1F84F375" w14:textId="77777777" w:rsidR="00275763" w:rsidRDefault="00275763" w:rsidP="00275763">
      <w:pPr>
        <w:pStyle w:val="Paragraphedeliste"/>
        <w:numPr>
          <w:ilvl w:val="0"/>
          <w:numId w:val="1"/>
        </w:numPr>
        <w:spacing w:after="80"/>
        <w:contextualSpacing w:val="0"/>
      </w:pPr>
      <w:r>
        <w:t>Sucre — +0.20 DH</w:t>
      </w:r>
    </w:p>
    <w:p w14:paraId="4A7C8620" w14:textId="77777777" w:rsidR="00275763" w:rsidRDefault="00275763" w:rsidP="00275763">
      <w:pPr>
        <w:pStyle w:val="Paragraphedeliste"/>
        <w:numPr>
          <w:ilvl w:val="0"/>
          <w:numId w:val="1"/>
        </w:numPr>
        <w:spacing w:after="80"/>
        <w:contextualSpacing w:val="0"/>
      </w:pPr>
      <w:r>
        <w:t>Caramel — +0.70 DH</w:t>
      </w:r>
    </w:p>
    <w:p w14:paraId="2632636D" w14:textId="77777777" w:rsidR="00275763" w:rsidRDefault="00275763" w:rsidP="00275763">
      <w:pPr>
        <w:spacing w:after="140"/>
      </w:pPr>
      <w:r>
        <w:t>Chaque décorateur délègue l'appel à la boisson qu'il enveloppe, puis ajoute sa contribution au prix et à la description.</w:t>
      </w:r>
    </w:p>
    <w:p w14:paraId="761D125A" w14:textId="77777777" w:rsidR="00275763" w:rsidRDefault="00275763" w:rsidP="00275763">
      <w:pPr>
        <w:spacing w:after="80"/>
      </w:pPr>
    </w:p>
    <w:p w14:paraId="54560B05"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lastRenderedPageBreak/>
        <w:t>2.4 Dataclass Client</w:t>
      </w:r>
    </w:p>
    <w:p w14:paraId="03F19044" w14:textId="77777777" w:rsidR="00275763" w:rsidRDefault="00275763" w:rsidP="00275763">
      <w:pPr>
        <w:spacing w:after="140"/>
      </w:pPr>
      <w:r>
        <w:t>La classe Client est déclarée avec le décorateur @dataclass, ce qui génère automatiquement __init__, __repr__ et __eq__. Elle contient :</w:t>
      </w:r>
    </w:p>
    <w:p w14:paraId="65384530" w14:textId="77777777" w:rsidR="00275763" w:rsidRDefault="00275763" w:rsidP="00275763">
      <w:pPr>
        <w:pStyle w:val="Paragraphedeliste"/>
        <w:numPr>
          <w:ilvl w:val="0"/>
          <w:numId w:val="1"/>
        </w:numPr>
        <w:spacing w:after="80"/>
        <w:contextualSpacing w:val="0"/>
      </w:pPr>
      <w:r>
        <w:t>nom (str)</w:t>
      </w:r>
    </w:p>
    <w:p w14:paraId="3AC31D07" w14:textId="77777777" w:rsidR="00275763" w:rsidRDefault="00275763" w:rsidP="00275763">
      <w:pPr>
        <w:pStyle w:val="Paragraphedeliste"/>
        <w:numPr>
          <w:ilvl w:val="0"/>
          <w:numId w:val="1"/>
        </w:numPr>
        <w:spacing w:after="80"/>
        <w:contextualSpacing w:val="0"/>
      </w:pPr>
      <w:r>
        <w:t>numero (int)</w:t>
      </w:r>
    </w:p>
    <w:p w14:paraId="6A3D602B" w14:textId="77777777" w:rsidR="00275763" w:rsidRDefault="00275763" w:rsidP="00275763">
      <w:pPr>
        <w:pStyle w:val="Paragraphedeliste"/>
        <w:numPr>
          <w:ilvl w:val="0"/>
          <w:numId w:val="1"/>
        </w:numPr>
        <w:spacing w:after="80"/>
        <w:contextualSpacing w:val="0"/>
      </w:pPr>
      <w:r>
        <w:t>points_fidelite (int, défaut : 0)</w:t>
      </w:r>
    </w:p>
    <w:p w14:paraId="4F9F4E87" w14:textId="77777777" w:rsidR="00275763" w:rsidRDefault="00275763" w:rsidP="00275763">
      <w:pPr>
        <w:spacing w:after="80"/>
      </w:pPr>
    </w:p>
    <w:p w14:paraId="2D946304"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2.5 Hiérarchie des commandes</w:t>
      </w:r>
    </w:p>
    <w:p w14:paraId="30A75F5B" w14:textId="77777777" w:rsidR="00275763" w:rsidRDefault="00275763" w:rsidP="00275763">
      <w:pPr>
        <w:spacing w:after="140"/>
      </w:pPr>
      <w:r>
        <w:t>La classe Commande gère l'association client-boissons et le calcul du prix total. Deux sous-classes en héritent pour personnaliser l'affichage :</w:t>
      </w:r>
    </w:p>
    <w:p w14:paraId="2001E3CD" w14:textId="77777777" w:rsidR="00275763" w:rsidRDefault="00275763" w:rsidP="00275763">
      <w:pPr>
        <w:pStyle w:val="Paragraphedeliste"/>
        <w:numPr>
          <w:ilvl w:val="0"/>
          <w:numId w:val="1"/>
        </w:numPr>
        <w:spacing w:after="80"/>
        <w:contextualSpacing w:val="0"/>
      </w:pPr>
      <w:r>
        <w:t>CommandeSurPlace — affichage avec en-tête "COMMANDE SUR PLACE"</w:t>
      </w:r>
    </w:p>
    <w:p w14:paraId="038CFCBA" w14:textId="77777777" w:rsidR="00275763" w:rsidRDefault="00275763" w:rsidP="00275763">
      <w:pPr>
        <w:pStyle w:val="Paragraphedeliste"/>
        <w:numPr>
          <w:ilvl w:val="0"/>
          <w:numId w:val="1"/>
        </w:numPr>
        <w:spacing w:after="80"/>
        <w:contextualSpacing w:val="0"/>
      </w:pPr>
      <w:r>
        <w:t>CommandeEmporter — affichage avec message de récupération au comptoir</w:t>
      </w:r>
    </w:p>
    <w:p w14:paraId="52C82976" w14:textId="77777777" w:rsidR="00275763" w:rsidRDefault="00275763" w:rsidP="00275763">
      <w:pPr>
        <w:spacing w:after="80"/>
      </w:pPr>
    </w:p>
    <w:p w14:paraId="63EB6F0E"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2.6 Héritage multiple : CommandeFidele</w:t>
      </w:r>
    </w:p>
    <w:p w14:paraId="5A104819" w14:textId="77777777" w:rsidR="00275763" w:rsidRDefault="00275763" w:rsidP="00275763">
      <w:pPr>
        <w:spacing w:after="140"/>
      </w:pPr>
      <w:r>
        <w:t>La classe CommandeFidele hérite à la fois de Commande et de Fidelite. Lors de la validation d'une commande, elle attribue automatiquement des points de fidélité au client (1 point par Dirham dépensé).</w:t>
      </w:r>
    </w:p>
    <w:p w14:paraId="3DAAC305" w14:textId="77777777" w:rsidR="00275763" w:rsidRDefault="00275763" w:rsidP="00275763">
      <w:pPr>
        <w:spacing w:after="80"/>
      </w:pPr>
    </w:p>
    <w:p w14:paraId="5B086BC9"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2.7 Schéma des relations</w:t>
      </w:r>
    </w:p>
    <w:p w14:paraId="6D1BD71B" w14:textId="77777777" w:rsidR="00275763" w:rsidRPr="008D497C" w:rsidRDefault="00275763" w:rsidP="00275763">
      <w:pPr>
        <w:spacing w:after="140"/>
      </w:pPr>
      <w:r>
        <w:rPr>
          <w:b/>
          <w:bCs/>
        </w:rPr>
        <w:t>Boisson (ABC)</w:t>
      </w:r>
    </w:p>
    <w:p w14:paraId="601825E3"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Cafe</w:t>
      </w:r>
    </w:p>
    <w:p w14:paraId="197251B4"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The</w:t>
      </w:r>
    </w:p>
    <w:p w14:paraId="51B530DE"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DecorateurBoisson</w:t>
      </w:r>
    </w:p>
    <w:p w14:paraId="2F20A39E"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xml:space="preserve">    ├── Lait</w:t>
      </w:r>
    </w:p>
    <w:p w14:paraId="1231BE9D"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xml:space="preserve">    ├── Sucre</w:t>
      </w:r>
    </w:p>
    <w:p w14:paraId="196A5B30"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xml:space="preserve">    └── Caramel</w:t>
      </w:r>
    </w:p>
    <w:p w14:paraId="20390539" w14:textId="77777777" w:rsidR="00275763" w:rsidRDefault="00275763" w:rsidP="00275763">
      <w:pPr>
        <w:spacing w:after="80"/>
      </w:pPr>
    </w:p>
    <w:p w14:paraId="468A2BCE" w14:textId="77777777" w:rsidR="00275763" w:rsidRDefault="00275763" w:rsidP="00275763">
      <w:pPr>
        <w:spacing w:after="140"/>
      </w:pPr>
      <w:r>
        <w:rPr>
          <w:b/>
          <w:bCs/>
        </w:rPr>
        <w:t>Commande</w:t>
      </w:r>
    </w:p>
    <w:p w14:paraId="3DBF5E58"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CommandeSurPlace</w:t>
      </w:r>
    </w:p>
    <w:p w14:paraId="71932E02"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CommandeEmporter</w:t>
      </w:r>
    </w:p>
    <w:p w14:paraId="3658ECFA"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CommandeFidele  (hérite aussi de Fidelite)</w:t>
      </w:r>
    </w:p>
    <w:p w14:paraId="0C87FC2E" w14:textId="77777777" w:rsidR="00275763" w:rsidRDefault="00275763" w:rsidP="00275763">
      <w:pPr>
        <w:spacing w:after="80"/>
      </w:pPr>
    </w:p>
    <w:p w14:paraId="57E21D84" w14:textId="77777777" w:rsidR="00275763" w:rsidRPr="00475F0B" w:rsidRDefault="00275763" w:rsidP="00275763">
      <w:pPr>
        <w:pStyle w:val="Titre1"/>
        <w:rPr>
          <w:color w:val="385623" w:themeColor="accent6" w:themeShade="80"/>
        </w:rPr>
      </w:pPr>
      <w:r w:rsidRPr="00475F0B">
        <w:rPr>
          <w:rFonts w:ascii="Arial" w:eastAsia="Arial" w:hAnsi="Arial" w:cs="Arial"/>
          <w:b/>
          <w:bCs/>
          <w:color w:val="385623" w:themeColor="accent6" w:themeShade="80"/>
          <w:sz w:val="30"/>
          <w:szCs w:val="30"/>
        </w:rPr>
        <w:t>3. Principales fonctionnalités implémentées</w:t>
      </w:r>
    </w:p>
    <w:p w14:paraId="1893429F" w14:textId="77777777" w:rsidR="00275763" w:rsidRDefault="00275763" w:rsidP="00275763">
      <w:pPr>
        <w:pStyle w:val="Paragraphedeliste"/>
        <w:numPr>
          <w:ilvl w:val="0"/>
          <w:numId w:val="2"/>
        </w:numPr>
        <w:spacing w:after="80"/>
        <w:contextualSpacing w:val="0"/>
      </w:pPr>
      <w:r>
        <w:t>Classe abstraite Boisson avec méthodes obligatoires cout() et description()</w:t>
      </w:r>
    </w:p>
    <w:p w14:paraId="646F964A" w14:textId="77777777" w:rsidR="00275763" w:rsidRDefault="00275763" w:rsidP="00275763">
      <w:pPr>
        <w:pStyle w:val="Paragraphedeliste"/>
        <w:numPr>
          <w:ilvl w:val="0"/>
          <w:numId w:val="2"/>
        </w:numPr>
        <w:spacing w:after="80"/>
        <w:contextualSpacing w:val="0"/>
      </w:pPr>
      <w:r>
        <w:t>Boissons concrètes Cafe et The</w:t>
      </w:r>
    </w:p>
    <w:p w14:paraId="27E58E7E" w14:textId="77777777" w:rsidR="00275763" w:rsidRDefault="00275763" w:rsidP="00275763">
      <w:pPr>
        <w:pStyle w:val="Paragraphedeliste"/>
        <w:numPr>
          <w:ilvl w:val="0"/>
          <w:numId w:val="2"/>
        </w:numPr>
        <w:spacing w:after="80"/>
        <w:contextualSpacing w:val="0"/>
      </w:pPr>
      <w:r>
        <w:t>Décorateurs Lait, Sucre, Caramel empilables à l'infini</w:t>
      </w:r>
    </w:p>
    <w:p w14:paraId="2C984A0C" w14:textId="77777777" w:rsidR="00275763" w:rsidRDefault="00275763" w:rsidP="00275763">
      <w:pPr>
        <w:pStyle w:val="Paragraphedeliste"/>
        <w:numPr>
          <w:ilvl w:val="0"/>
          <w:numId w:val="2"/>
        </w:numPr>
        <w:spacing w:after="80"/>
        <w:contextualSpacing w:val="0"/>
      </w:pPr>
      <w:r>
        <w:t>Combinaison de boissons via l'opérateur + (__add__)</w:t>
      </w:r>
    </w:p>
    <w:p w14:paraId="695D72C4" w14:textId="77777777" w:rsidR="00275763" w:rsidRDefault="00275763" w:rsidP="00275763">
      <w:pPr>
        <w:pStyle w:val="Paragraphedeliste"/>
        <w:numPr>
          <w:ilvl w:val="0"/>
          <w:numId w:val="2"/>
        </w:numPr>
        <w:spacing w:after="80"/>
        <w:contextualSpacing w:val="0"/>
      </w:pPr>
      <w:r>
        <w:t>Dataclass Client avec points de fidélité</w:t>
      </w:r>
    </w:p>
    <w:p w14:paraId="4108C330" w14:textId="77777777" w:rsidR="00275763" w:rsidRDefault="00275763" w:rsidP="00275763">
      <w:pPr>
        <w:pStyle w:val="Paragraphedeliste"/>
        <w:numPr>
          <w:ilvl w:val="0"/>
          <w:numId w:val="2"/>
        </w:numPr>
        <w:spacing w:after="80"/>
        <w:contextualSpacing w:val="0"/>
      </w:pPr>
      <w:r>
        <w:t>Classe Commande avec ajout de boissons et calcul du total</w:t>
      </w:r>
    </w:p>
    <w:p w14:paraId="0834D731" w14:textId="77777777" w:rsidR="00275763" w:rsidRDefault="00275763" w:rsidP="00275763">
      <w:pPr>
        <w:pStyle w:val="Paragraphedeliste"/>
        <w:numPr>
          <w:ilvl w:val="0"/>
          <w:numId w:val="2"/>
        </w:numPr>
        <w:spacing w:after="80"/>
        <w:contextualSpacing w:val="0"/>
      </w:pPr>
      <w:r>
        <w:t>Sous-classes CommandeSurPlace et CommandeEmporter avec affichage personnalisé</w:t>
      </w:r>
    </w:p>
    <w:p w14:paraId="6E30229A" w14:textId="77777777" w:rsidR="00275763" w:rsidRDefault="00275763" w:rsidP="00275763">
      <w:pPr>
        <w:pStyle w:val="Paragraphedeliste"/>
        <w:numPr>
          <w:ilvl w:val="0"/>
          <w:numId w:val="2"/>
        </w:numPr>
        <w:spacing w:after="80"/>
        <w:contextualSpacing w:val="0"/>
      </w:pPr>
      <w:r>
        <w:t>Classe Fidelite et héritage multiple dans CommandeFidele</w:t>
      </w:r>
    </w:p>
    <w:p w14:paraId="47AC69CD" w14:textId="77777777" w:rsidR="00275763" w:rsidRDefault="00275763" w:rsidP="00275763">
      <w:pPr>
        <w:pStyle w:val="Paragraphedeliste"/>
        <w:numPr>
          <w:ilvl w:val="0"/>
          <w:numId w:val="2"/>
        </w:numPr>
        <w:spacing w:after="80"/>
        <w:contextualSpacing w:val="0"/>
      </w:pPr>
      <w:r>
        <w:t>Attribution automatique de points lors de la validation d'une commande</w:t>
      </w:r>
    </w:p>
    <w:p w14:paraId="3C63C10E" w14:textId="77777777" w:rsidR="00275763" w:rsidRDefault="00275763" w:rsidP="00275763">
      <w:pPr>
        <w:spacing w:after="80"/>
      </w:pPr>
    </w:p>
    <w:p w14:paraId="59F1F8EC" w14:textId="77777777" w:rsidR="00275763" w:rsidRPr="00475F0B" w:rsidRDefault="00275763" w:rsidP="00275763">
      <w:pPr>
        <w:pStyle w:val="Titre1"/>
        <w:rPr>
          <w:color w:val="385623" w:themeColor="accent6" w:themeShade="80"/>
        </w:rPr>
      </w:pPr>
      <w:r w:rsidRPr="00475F0B">
        <w:rPr>
          <w:rFonts w:ascii="Arial" w:eastAsia="Arial" w:hAnsi="Arial" w:cs="Arial"/>
          <w:b/>
          <w:bCs/>
          <w:color w:val="385623" w:themeColor="accent6" w:themeShade="80"/>
          <w:sz w:val="30"/>
          <w:szCs w:val="30"/>
        </w:rPr>
        <w:t>4. Exemples d'exécution</w:t>
      </w:r>
    </w:p>
    <w:p w14:paraId="32E75079"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4.1 Partie 6 — Café avec Lait et Sucre</w:t>
      </w:r>
    </w:p>
    <w:p w14:paraId="6F070A85" w14:textId="77777777" w:rsidR="00275763" w:rsidRDefault="00275763" w:rsidP="00275763">
      <w:pPr>
        <w:spacing w:after="140"/>
      </w:pPr>
      <w:r>
        <w:t>Code :</w:t>
      </w:r>
    </w:p>
    <w:p w14:paraId="7C2B84FA"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boisson = Cafe()</w:t>
      </w:r>
    </w:p>
    <w:p w14:paraId="2C9963FB"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boisson = Lait(boisson)</w:t>
      </w:r>
    </w:p>
    <w:p w14:paraId="139D6316"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boisson = Sucre(boisson)</w:t>
      </w:r>
    </w:p>
    <w:p w14:paraId="17EF00BC"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print(boisson.description())</w:t>
      </w:r>
    </w:p>
    <w:p w14:paraId="46FBF98C"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print(boisson.cout())</w:t>
      </w:r>
    </w:p>
    <w:p w14:paraId="4BA1541D" w14:textId="77777777" w:rsidR="00275763" w:rsidRDefault="00275763" w:rsidP="00275763">
      <w:pPr>
        <w:spacing w:after="80"/>
      </w:pPr>
    </w:p>
    <w:p w14:paraId="0724B7BA" w14:textId="77777777" w:rsidR="00275763" w:rsidRDefault="00275763" w:rsidP="00275763">
      <w:pPr>
        <w:spacing w:after="140"/>
      </w:pPr>
      <w:r>
        <w:t>Résultat :</w:t>
      </w:r>
    </w:p>
    <w:p w14:paraId="26A91039"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Commande : Café simple, Lait, Sucre</w:t>
      </w:r>
    </w:p>
    <w:p w14:paraId="3EE01048"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Prix : 2.7 DH</w:t>
      </w:r>
    </w:p>
    <w:p w14:paraId="34DD6F20" w14:textId="77777777" w:rsidR="00275763" w:rsidRDefault="00275763" w:rsidP="00275763">
      <w:pPr>
        <w:spacing w:after="80"/>
      </w:pPr>
    </w:p>
    <w:p w14:paraId="2DFCF7B7"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4.2 Partie 7 — Commande complète avec fidélité</w:t>
      </w:r>
    </w:p>
    <w:p w14:paraId="5CB80032" w14:textId="77777777" w:rsidR="00275763" w:rsidRDefault="00275763" w:rsidP="00275763">
      <w:pPr>
        <w:spacing w:after="140"/>
      </w:pPr>
      <w:r>
        <w:t>Code :</w:t>
      </w:r>
    </w:p>
    <w:p w14:paraId="19EC5A67"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chayma= Client(nom='Chayma', numero=42)</w:t>
      </w:r>
    </w:p>
    <w:p w14:paraId="1B54EBE6"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cafe_caramel = Caramel(Lait(Cafe()))</w:t>
      </w:r>
    </w:p>
    <w:p w14:paraId="23EA9F2A" w14:textId="77777777" w:rsidR="00275763" w:rsidRPr="000F2537" w:rsidRDefault="00275763" w:rsidP="00275763">
      <w:pPr>
        <w:shd w:val="clear" w:color="auto" w:fill="F2F2F2"/>
        <w:spacing w:after="20"/>
        <w:ind w:left="720"/>
        <w:rPr>
          <w:lang w:val="en-US"/>
        </w:rPr>
      </w:pPr>
      <w:r w:rsidRPr="000F2537">
        <w:rPr>
          <w:rFonts w:ascii="Courier New" w:eastAsia="Courier New" w:hAnsi="Courier New" w:cs="Courier New"/>
          <w:color w:val="1A1A1A"/>
          <w:sz w:val="18"/>
          <w:szCs w:val="18"/>
          <w:lang w:val="en-US"/>
        </w:rPr>
        <w:t>the_sucre    = Sucre(The())</w:t>
      </w:r>
    </w:p>
    <w:p w14:paraId="7AE8C21B" w14:textId="77777777" w:rsidR="00275763" w:rsidRPr="000F2537" w:rsidRDefault="00275763" w:rsidP="00275763">
      <w:pPr>
        <w:shd w:val="clear" w:color="auto" w:fill="F2F2F2"/>
        <w:spacing w:after="20"/>
        <w:ind w:left="720"/>
        <w:rPr>
          <w:lang w:val="en-US"/>
        </w:rPr>
      </w:pPr>
      <w:r w:rsidRPr="000F2537">
        <w:rPr>
          <w:rFonts w:ascii="Courier New" w:eastAsia="Courier New" w:hAnsi="Courier New" w:cs="Courier New"/>
          <w:color w:val="1A1A1A"/>
          <w:sz w:val="18"/>
          <w:szCs w:val="18"/>
          <w:lang w:val="en-US"/>
        </w:rPr>
        <w:t>commande = CommandeFidele(alice)</w:t>
      </w:r>
    </w:p>
    <w:p w14:paraId="4E6B7A52"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commande.ajouter_boisson(cafe_caramel)</w:t>
      </w:r>
    </w:p>
    <w:p w14:paraId="0C408704"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commande.ajouter_boisson(the_sucre)</w:t>
      </w:r>
    </w:p>
    <w:p w14:paraId="22885529"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commande.afficher()</w:t>
      </w:r>
    </w:p>
    <w:p w14:paraId="6337BBEA"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commande.valider()</w:t>
      </w:r>
    </w:p>
    <w:p w14:paraId="6C30FEC9" w14:textId="77777777" w:rsidR="00275763" w:rsidRDefault="00275763" w:rsidP="00275763">
      <w:pPr>
        <w:spacing w:after="80"/>
      </w:pPr>
    </w:p>
    <w:p w14:paraId="2EAB4BBF" w14:textId="77777777" w:rsidR="00275763" w:rsidRDefault="00275763" w:rsidP="00275763">
      <w:pPr>
        <w:spacing w:after="140"/>
      </w:pPr>
      <w:r>
        <w:t>Résultat :</w:t>
      </w:r>
    </w:p>
    <w:p w14:paraId="7C85B96C"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Client       : Chayma (n°42)</w:t>
      </w:r>
    </w:p>
    <w:p w14:paraId="312758AD" w14:textId="5BFCA055" w:rsidR="00275763" w:rsidRDefault="00275763" w:rsidP="00275763">
      <w:pPr>
        <w:shd w:val="clear" w:color="auto" w:fill="F2F2F2"/>
        <w:spacing w:after="20"/>
        <w:ind w:left="720"/>
      </w:pPr>
      <w:r>
        <w:rPr>
          <w:rFonts w:ascii="Courier New" w:eastAsia="Courier New" w:hAnsi="Courier New" w:cs="Courier New"/>
          <w:color w:val="1A1A1A"/>
          <w:sz w:val="18"/>
          <w:szCs w:val="18"/>
        </w:rPr>
        <w:t>Commande   : Café simple, Lait, Caramel</w:t>
      </w:r>
    </w:p>
    <w:p w14:paraId="4D81A2D0" w14:textId="5AAD4877" w:rsidR="00275763" w:rsidRDefault="00275763" w:rsidP="00275763">
      <w:pPr>
        <w:shd w:val="clear" w:color="auto" w:fill="F2F2F2"/>
        <w:spacing w:after="20"/>
        <w:ind w:left="720"/>
      </w:pPr>
      <w:r>
        <w:rPr>
          <w:rFonts w:ascii="Courier New" w:eastAsia="Courier New" w:hAnsi="Courier New" w:cs="Courier New"/>
          <w:color w:val="1A1A1A"/>
          <w:sz w:val="18"/>
          <w:szCs w:val="18"/>
        </w:rPr>
        <w:t>Prix       : 3.20DH</w:t>
      </w:r>
    </w:p>
    <w:p w14:paraId="014FE7B9" w14:textId="5AFD23DE" w:rsidR="00275763" w:rsidRDefault="00275763" w:rsidP="00275763">
      <w:pPr>
        <w:shd w:val="clear" w:color="auto" w:fill="F2F2F2"/>
        <w:spacing w:after="20"/>
        <w:ind w:left="720"/>
      </w:pPr>
      <w:r>
        <w:rPr>
          <w:rFonts w:ascii="Courier New" w:eastAsia="Courier New" w:hAnsi="Courier New" w:cs="Courier New"/>
          <w:color w:val="1A1A1A"/>
          <w:sz w:val="18"/>
          <w:szCs w:val="18"/>
        </w:rPr>
        <w:t>Commande   : Thé, Sucre</w:t>
      </w:r>
    </w:p>
    <w:p w14:paraId="717955BB" w14:textId="431737A7" w:rsidR="00275763" w:rsidRDefault="00275763" w:rsidP="00275763">
      <w:pPr>
        <w:shd w:val="clear" w:color="auto" w:fill="F2F2F2"/>
        <w:spacing w:after="20"/>
        <w:ind w:left="720"/>
      </w:pPr>
      <w:r>
        <w:rPr>
          <w:rFonts w:ascii="Courier New" w:eastAsia="Courier New" w:hAnsi="Courier New" w:cs="Courier New"/>
          <w:color w:val="1A1A1A"/>
          <w:sz w:val="18"/>
          <w:szCs w:val="18"/>
        </w:rPr>
        <w:t>Prix       : 1.70DH</w:t>
      </w:r>
    </w:p>
    <w:p w14:paraId="56DAE99C"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Total        : 4.90DH</w:t>
      </w:r>
    </w:p>
    <w:p w14:paraId="2740E2A9" w14:textId="77777777" w:rsidR="00275763" w:rsidRDefault="00275763" w:rsidP="00275763">
      <w:pPr>
        <w:shd w:val="clear" w:color="auto" w:fill="F2F2F2"/>
        <w:spacing w:after="20"/>
        <w:ind w:left="720"/>
      </w:pPr>
    </w:p>
    <w:p w14:paraId="7F4430D4"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[Validation de la commande — montant : 4.90DH]</w:t>
      </w:r>
    </w:p>
    <w:p w14:paraId="76122122"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xml:space="preserve">  +4 point(s) de fidélité ajouté(s) → Total : 4 point(s)</w:t>
      </w:r>
    </w:p>
    <w:p w14:paraId="308E19C0" w14:textId="77777777" w:rsidR="00275763" w:rsidRDefault="00275763" w:rsidP="00275763">
      <w:pPr>
        <w:spacing w:after="80"/>
      </w:pPr>
    </w:p>
    <w:p w14:paraId="567EB317"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4.3 Commande à emporter</w:t>
      </w:r>
    </w:p>
    <w:p w14:paraId="55A9591D" w14:textId="77777777" w:rsidR="00275763" w:rsidRDefault="00275763" w:rsidP="00275763">
      <w:pPr>
        <w:spacing w:after="140"/>
      </w:pPr>
      <w:r>
        <w:t>Résultat :</w:t>
      </w:r>
    </w:p>
    <w:p w14:paraId="5CCC8C9E"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COMMANDE À EMPORTER =====</w:t>
      </w:r>
    </w:p>
    <w:p w14:paraId="2E3B767F"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Client       : Manal (n°7)</w:t>
      </w:r>
    </w:p>
    <w:p w14:paraId="3A3DAB99" w14:textId="709BE009" w:rsidR="00275763" w:rsidRDefault="00275763" w:rsidP="00275763">
      <w:pPr>
        <w:shd w:val="clear" w:color="auto" w:fill="F2F2F2"/>
        <w:spacing w:after="20"/>
        <w:ind w:left="720"/>
      </w:pPr>
      <w:r>
        <w:rPr>
          <w:rFonts w:ascii="Courier New" w:eastAsia="Courier New" w:hAnsi="Courier New" w:cs="Courier New"/>
          <w:color w:val="1A1A1A"/>
          <w:sz w:val="18"/>
          <w:szCs w:val="18"/>
        </w:rPr>
        <w:t>Commande   : Café simple, Caramel</w:t>
      </w:r>
    </w:p>
    <w:p w14:paraId="6AECCEAB" w14:textId="2C06CE78" w:rsidR="00275763" w:rsidRDefault="00275763" w:rsidP="00275763">
      <w:pPr>
        <w:shd w:val="clear" w:color="auto" w:fill="F2F2F2"/>
        <w:spacing w:after="20"/>
        <w:ind w:left="720"/>
      </w:pPr>
      <w:r>
        <w:rPr>
          <w:rFonts w:ascii="Courier New" w:eastAsia="Courier New" w:hAnsi="Courier New" w:cs="Courier New"/>
          <w:color w:val="1A1A1A"/>
          <w:sz w:val="18"/>
          <w:szCs w:val="18"/>
        </w:rPr>
        <w:t>Prix       : 2.70DH</w:t>
      </w:r>
    </w:p>
    <w:p w14:paraId="19C157E8"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Total        : 2.70DH</w:t>
      </w:r>
    </w:p>
    <w:p w14:paraId="29561468"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 xml:space="preserve">  [Veuillez passer au comptoir pour récupérer votre commande]</w:t>
      </w:r>
    </w:p>
    <w:p w14:paraId="6659AB4D" w14:textId="77777777" w:rsidR="00275763" w:rsidRDefault="00275763" w:rsidP="00275763">
      <w:pPr>
        <w:shd w:val="clear" w:color="auto" w:fill="F2F2F2"/>
        <w:spacing w:after="20"/>
        <w:ind w:left="720"/>
      </w:pPr>
      <w:r>
        <w:rPr>
          <w:rFonts w:ascii="Courier New" w:eastAsia="Courier New" w:hAnsi="Courier New" w:cs="Courier New"/>
          <w:color w:val="1A1A1A"/>
          <w:sz w:val="18"/>
          <w:szCs w:val="18"/>
        </w:rPr>
        <w:t>===============================</w:t>
      </w:r>
    </w:p>
    <w:p w14:paraId="190D9ACB" w14:textId="77777777" w:rsidR="00275763" w:rsidRDefault="00275763" w:rsidP="00275763">
      <w:pPr>
        <w:spacing w:after="80"/>
      </w:pPr>
    </w:p>
    <w:p w14:paraId="39F80DDA" w14:textId="77777777" w:rsidR="00275763" w:rsidRPr="00475F0B" w:rsidRDefault="00275763" w:rsidP="00275763">
      <w:pPr>
        <w:pStyle w:val="Titre1"/>
        <w:rPr>
          <w:color w:val="385623" w:themeColor="accent6" w:themeShade="80"/>
        </w:rPr>
      </w:pPr>
      <w:r w:rsidRPr="00475F0B">
        <w:rPr>
          <w:rFonts w:ascii="Arial" w:eastAsia="Arial" w:hAnsi="Arial" w:cs="Arial"/>
          <w:b/>
          <w:bCs/>
          <w:color w:val="385623" w:themeColor="accent6" w:themeShade="80"/>
          <w:sz w:val="30"/>
          <w:szCs w:val="30"/>
        </w:rPr>
        <w:lastRenderedPageBreak/>
        <w:t>5. Questions de réflexion (Partie 8)</w:t>
      </w:r>
    </w:p>
    <w:p w14:paraId="7C382F32"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Question 1 — Ajout de nouveaux ingrédients</w:t>
      </w:r>
    </w:p>
    <w:p w14:paraId="12778A8D" w14:textId="77777777" w:rsidR="00275763" w:rsidRDefault="00275763" w:rsidP="00275763">
      <w:pPr>
        <w:spacing w:after="140"/>
      </w:pPr>
      <w:r>
        <w:t>La classe DecorateurBoisson permet d'ajouter facilement de nouveaux ingrédients. Il suffit de créer une nouvelle sous-classe héritant de DecorateurBoisson et d'y définir cout() et description(). Aucune classe existante n'est modifiée .</w:t>
      </w:r>
    </w:p>
    <w:p w14:paraId="0F0B0098" w14:textId="77777777" w:rsidR="00275763" w:rsidRDefault="00275763" w:rsidP="00275763">
      <w:pPr>
        <w:spacing w:after="80"/>
      </w:pPr>
    </w:p>
    <w:p w14:paraId="342271A1"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Question 2 — Ajout d'une nouvelle boisson</w:t>
      </w:r>
    </w:p>
    <w:p w14:paraId="286DFFFC" w14:textId="0A753B49" w:rsidR="00275763" w:rsidRDefault="00275763" w:rsidP="00275763">
      <w:pPr>
        <w:spacing w:after="140"/>
      </w:pPr>
      <w:r>
        <w:t>Si l'on souhaitait ajouter une boisson "Chocolat chaud", il suffirait de créer une nouvelle classe ChcolatChaud(Boisson) avec ses propres implémentations de cout() et description(). Le reste du système (décorateurs, commandes, fidélité) fonctionnerait immédiatement avec cette nouvelle boisson, sans aucune modification.</w:t>
      </w:r>
    </w:p>
    <w:p w14:paraId="1F023FDD" w14:textId="77777777" w:rsidR="00275763" w:rsidRDefault="00275763" w:rsidP="00275763">
      <w:pPr>
        <w:spacing w:after="80"/>
      </w:pPr>
    </w:p>
    <w:p w14:paraId="3458C88B" w14:textId="77777777" w:rsidR="00275763" w:rsidRPr="00475F0B" w:rsidRDefault="00275763" w:rsidP="00275763">
      <w:pPr>
        <w:pStyle w:val="Titre2"/>
        <w:rPr>
          <w:color w:val="538135" w:themeColor="accent6" w:themeShade="BF"/>
        </w:rPr>
      </w:pPr>
      <w:r w:rsidRPr="00475F0B">
        <w:rPr>
          <w:rFonts w:ascii="Arial" w:eastAsia="Arial" w:hAnsi="Arial" w:cs="Arial"/>
          <w:b/>
          <w:bCs/>
          <w:color w:val="538135" w:themeColor="accent6" w:themeShade="BF"/>
          <w:sz w:val="26"/>
          <w:szCs w:val="26"/>
        </w:rPr>
        <w:t>Question 3 — Séparation des responsabilités</w:t>
      </w:r>
    </w:p>
    <w:p w14:paraId="4D124C5F" w14:textId="77777777" w:rsidR="00275763" w:rsidRDefault="00275763" w:rsidP="00275763">
      <w:pPr>
        <w:spacing w:after="140"/>
      </w:pPr>
      <w:r>
        <w:t>Séparer les responsabilités entre plusieurs classes (principe SRP — Single Responsibility Principle) rend le programme plus facile à maintenir car :</w:t>
      </w:r>
    </w:p>
    <w:p w14:paraId="5208A41D" w14:textId="77777777" w:rsidR="00275763" w:rsidRDefault="00275763" w:rsidP="00275763">
      <w:pPr>
        <w:pStyle w:val="Paragraphedeliste"/>
        <w:numPr>
          <w:ilvl w:val="0"/>
          <w:numId w:val="1"/>
        </w:numPr>
        <w:spacing w:after="80"/>
        <w:contextualSpacing w:val="0"/>
      </w:pPr>
      <w:r>
        <w:t>Chaque classe a un rôle unique et bien défini</w:t>
      </w:r>
    </w:p>
    <w:p w14:paraId="308CD0F1" w14:textId="77777777" w:rsidR="00275763" w:rsidRDefault="00275763" w:rsidP="00275763">
      <w:pPr>
        <w:pStyle w:val="Paragraphedeliste"/>
        <w:numPr>
          <w:ilvl w:val="0"/>
          <w:numId w:val="1"/>
        </w:numPr>
        <w:spacing w:after="80"/>
        <w:contextualSpacing w:val="0"/>
      </w:pPr>
      <w:r>
        <w:t>Modifier la logique de fidélité n'impacte pas les boissons</w:t>
      </w:r>
    </w:p>
    <w:p w14:paraId="25387050" w14:textId="77777777" w:rsidR="00275763" w:rsidRDefault="00275763" w:rsidP="00275763">
      <w:pPr>
        <w:pStyle w:val="Paragraphedeliste"/>
        <w:numPr>
          <w:ilvl w:val="0"/>
          <w:numId w:val="1"/>
        </w:numPr>
        <w:spacing w:after="80"/>
        <w:contextualSpacing w:val="0"/>
      </w:pPr>
      <w:r>
        <w:t>Ajouter un type de commande n'impacte pas les ingrédients</w:t>
      </w:r>
    </w:p>
    <w:p w14:paraId="013980D6" w14:textId="77777777" w:rsidR="00275763" w:rsidRDefault="00275763" w:rsidP="00275763">
      <w:pPr>
        <w:pStyle w:val="Paragraphedeliste"/>
        <w:numPr>
          <w:ilvl w:val="0"/>
          <w:numId w:val="1"/>
        </w:numPr>
        <w:spacing w:after="80"/>
        <w:contextualSpacing w:val="0"/>
      </w:pPr>
      <w:r>
        <w:t>Le code est plus lisible, testable et extensible sans risque de régression</w:t>
      </w:r>
    </w:p>
    <w:p w14:paraId="62850F7A" w14:textId="77777777" w:rsidR="00025CD3" w:rsidRDefault="00025CD3"/>
    <w:sectPr w:rsidR="00025CD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39C1" w14:textId="77777777" w:rsidR="005E6CEC" w:rsidRDefault="005E6CEC" w:rsidP="00275763">
      <w:r>
        <w:separator/>
      </w:r>
    </w:p>
  </w:endnote>
  <w:endnote w:type="continuationSeparator" w:id="0">
    <w:p w14:paraId="12083AED" w14:textId="77777777" w:rsidR="005E6CEC" w:rsidRDefault="005E6CEC" w:rsidP="0027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BA3F" w14:textId="1C2EE646" w:rsidR="004F7B69" w:rsidRDefault="004F7B69">
    <w:pPr>
      <w:pStyle w:val="Pieddepage"/>
      <w:jc w:val="center"/>
    </w:pPr>
    <w:r>
      <w:t xml:space="preserve">Page </w:t>
    </w:r>
    <w:sdt>
      <w:sdtPr>
        <w:id w:val="1904640978"/>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21BDF0F6" w14:textId="007C3317" w:rsidR="004F7B69" w:rsidRDefault="004F7B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694EE" w14:textId="77777777" w:rsidR="005E6CEC" w:rsidRDefault="005E6CEC" w:rsidP="00275763">
      <w:r>
        <w:separator/>
      </w:r>
    </w:p>
  </w:footnote>
  <w:footnote w:type="continuationSeparator" w:id="0">
    <w:p w14:paraId="1C5D12C3" w14:textId="77777777" w:rsidR="005E6CEC" w:rsidRDefault="005E6CEC" w:rsidP="0027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66E6" w14:textId="50D902A2" w:rsidR="00275763" w:rsidRDefault="00475F0B" w:rsidP="00275763">
    <w:pPr>
      <w:pStyle w:val="En-tte"/>
      <w:rPr>
        <w:color w:val="555555"/>
      </w:rPr>
    </w:pPr>
    <w:r>
      <w:rPr>
        <w:noProof/>
        <w14:ligatures w14:val="standardContextual"/>
      </w:rPr>
      <mc:AlternateContent>
        <mc:Choice Requires="wps">
          <w:drawing>
            <wp:anchor distT="0" distB="0" distL="114300" distR="114300" simplePos="0" relativeHeight="251659264" behindDoc="0" locked="0" layoutInCell="1" allowOverlap="1" wp14:anchorId="0E47570A" wp14:editId="6CCC96B7">
              <wp:simplePos x="0" y="0"/>
              <wp:positionH relativeFrom="column">
                <wp:posOffset>-688128</wp:posOffset>
              </wp:positionH>
              <wp:positionV relativeFrom="paragraph">
                <wp:posOffset>392853</wp:posOffset>
              </wp:positionV>
              <wp:extent cx="6985000" cy="4234"/>
              <wp:effectExtent l="0" t="0" r="25400" b="34290"/>
              <wp:wrapNone/>
              <wp:docPr id="1199535375" name="Connecteur droit 2"/>
              <wp:cNvGraphicFramePr/>
              <a:graphic xmlns:a="http://schemas.openxmlformats.org/drawingml/2006/main">
                <a:graphicData uri="http://schemas.microsoft.com/office/word/2010/wordprocessingShape">
                  <wps:wsp>
                    <wps:cNvCnPr/>
                    <wps:spPr>
                      <a:xfrm>
                        <a:off x="0" y="0"/>
                        <a:ext cx="6985000" cy="4234"/>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6DD0CDA8"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2pt,30.95pt" to="495.8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" strokecolor="#70ad47 [3209]" strokeweight="1.5pt">
              <v:stroke joinstyle="miter"/>
            </v:line>
          </w:pict>
        </mc:Fallback>
      </mc:AlternateContent>
    </w:r>
    <w:r w:rsidR="00275763">
      <w:rPr>
        <w:noProof/>
      </w:rPr>
      <w:drawing>
        <wp:anchor distT="0" distB="0" distL="114300" distR="114300" simplePos="0" relativeHeight="251658240" behindDoc="0" locked="0" layoutInCell="1" allowOverlap="1" wp14:anchorId="250FAAC6" wp14:editId="2FD42961">
          <wp:simplePos x="0" y="0"/>
          <wp:positionH relativeFrom="margin">
            <wp:posOffset>-720090</wp:posOffset>
          </wp:positionH>
          <wp:positionV relativeFrom="topMargin">
            <wp:posOffset>78740</wp:posOffset>
          </wp:positionV>
          <wp:extent cx="797560" cy="702945"/>
          <wp:effectExtent l="0" t="0" r="2540" b="1905"/>
          <wp:wrapSquare wrapText="bothSides"/>
          <wp:docPr id="1" name="Image 1" descr="CHOIX DE FILIERES - 2024/2025 - FS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IX DE FILIERES - 2024/2025 - FST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560" cy="702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5763">
      <w:t xml:space="preserve">                         </w:t>
    </w:r>
  </w:p>
  <w:p w14:paraId="1C66C9C0" w14:textId="2AF86446" w:rsidR="00475F0B" w:rsidRPr="00275763" w:rsidRDefault="00475F0B" w:rsidP="00275763">
    <w:pPr>
      <w:pStyle w:val="En-tte"/>
    </w:pPr>
    <w:r>
      <w:rPr>
        <w:color w:val="555555"/>
      </w:rPr>
      <w:t xml:space="preserve">                         Développement Web Avancé | Back end (Python)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5B7D"/>
    <w:multiLevelType w:val="hybridMultilevel"/>
    <w:tmpl w:val="3C9812E0"/>
    <w:lvl w:ilvl="0" w:tplc="8932B1EA">
      <w:start w:val="1"/>
      <w:numFmt w:val="bullet"/>
      <w:lvlText w:val="•"/>
      <w:lvlJc w:val="left"/>
      <w:pPr>
        <w:ind w:left="720" w:hanging="360"/>
      </w:pPr>
    </w:lvl>
    <w:lvl w:ilvl="1" w:tplc="F70E82A0">
      <w:numFmt w:val="decimal"/>
      <w:lvlText w:val=""/>
      <w:lvlJc w:val="left"/>
    </w:lvl>
    <w:lvl w:ilvl="2" w:tplc="9DD8CE2A">
      <w:numFmt w:val="decimal"/>
      <w:lvlText w:val=""/>
      <w:lvlJc w:val="left"/>
    </w:lvl>
    <w:lvl w:ilvl="3" w:tplc="99FE2BC6">
      <w:numFmt w:val="decimal"/>
      <w:lvlText w:val=""/>
      <w:lvlJc w:val="left"/>
    </w:lvl>
    <w:lvl w:ilvl="4" w:tplc="AA7833F8">
      <w:numFmt w:val="decimal"/>
      <w:lvlText w:val=""/>
      <w:lvlJc w:val="left"/>
    </w:lvl>
    <w:lvl w:ilvl="5" w:tplc="32FAEB9A">
      <w:numFmt w:val="decimal"/>
      <w:lvlText w:val=""/>
      <w:lvlJc w:val="left"/>
    </w:lvl>
    <w:lvl w:ilvl="6" w:tplc="0868E472">
      <w:numFmt w:val="decimal"/>
      <w:lvlText w:val=""/>
      <w:lvlJc w:val="left"/>
    </w:lvl>
    <w:lvl w:ilvl="7" w:tplc="6DE8BE88">
      <w:numFmt w:val="decimal"/>
      <w:lvlText w:val=""/>
      <w:lvlJc w:val="left"/>
    </w:lvl>
    <w:lvl w:ilvl="8" w:tplc="F440BD40">
      <w:numFmt w:val="decimal"/>
      <w:lvlText w:val=""/>
      <w:lvlJc w:val="left"/>
    </w:lvl>
  </w:abstractNum>
  <w:abstractNum w:abstractNumId="1" w15:restartNumberingAfterBreak="0">
    <w:nsid w:val="23C8667D"/>
    <w:multiLevelType w:val="hybridMultilevel"/>
    <w:tmpl w:val="1996D0AE"/>
    <w:lvl w:ilvl="0" w:tplc="364687F0">
      <w:start w:val="1"/>
      <w:numFmt w:val="decimal"/>
      <w:lvlText w:val="%1."/>
      <w:lvlJc w:val="left"/>
      <w:pPr>
        <w:ind w:left="720" w:hanging="360"/>
      </w:pPr>
    </w:lvl>
    <w:lvl w:ilvl="1" w:tplc="99C4610E">
      <w:numFmt w:val="decimal"/>
      <w:lvlText w:val=""/>
      <w:lvlJc w:val="left"/>
    </w:lvl>
    <w:lvl w:ilvl="2" w:tplc="A9EC48E8">
      <w:numFmt w:val="decimal"/>
      <w:lvlText w:val=""/>
      <w:lvlJc w:val="left"/>
    </w:lvl>
    <w:lvl w:ilvl="3" w:tplc="560C5B48">
      <w:numFmt w:val="decimal"/>
      <w:lvlText w:val=""/>
      <w:lvlJc w:val="left"/>
    </w:lvl>
    <w:lvl w:ilvl="4" w:tplc="48FC3C4A">
      <w:numFmt w:val="decimal"/>
      <w:lvlText w:val=""/>
      <w:lvlJc w:val="left"/>
    </w:lvl>
    <w:lvl w:ilvl="5" w:tplc="6FFCA3D8">
      <w:numFmt w:val="decimal"/>
      <w:lvlText w:val=""/>
      <w:lvlJc w:val="left"/>
    </w:lvl>
    <w:lvl w:ilvl="6" w:tplc="28F812A0">
      <w:numFmt w:val="decimal"/>
      <w:lvlText w:val=""/>
      <w:lvlJc w:val="left"/>
    </w:lvl>
    <w:lvl w:ilvl="7" w:tplc="D7B4CC74">
      <w:numFmt w:val="decimal"/>
      <w:lvlText w:val=""/>
      <w:lvlJc w:val="left"/>
    </w:lvl>
    <w:lvl w:ilvl="8" w:tplc="14D23624">
      <w:numFmt w:val="decimal"/>
      <w:lvlText w:val=""/>
      <w:lvlJc w:val="left"/>
    </w:lvl>
  </w:abstractNum>
  <w:num w:numId="1" w16cid:durableId="284316890">
    <w:abstractNumId w:val="0"/>
    <w:lvlOverride w:ilvl="0">
      <w:startOverride w:val="1"/>
    </w:lvlOverride>
  </w:num>
  <w:num w:numId="2" w16cid:durableId="1555194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63"/>
    <w:rsid w:val="00025CD3"/>
    <w:rsid w:val="001553D5"/>
    <w:rsid w:val="001C29CC"/>
    <w:rsid w:val="00250293"/>
    <w:rsid w:val="00275763"/>
    <w:rsid w:val="00393710"/>
    <w:rsid w:val="00440186"/>
    <w:rsid w:val="00475F0B"/>
    <w:rsid w:val="004F7B69"/>
    <w:rsid w:val="0050709A"/>
    <w:rsid w:val="005E1E9B"/>
    <w:rsid w:val="005E6CEC"/>
    <w:rsid w:val="006369C0"/>
    <w:rsid w:val="00770008"/>
    <w:rsid w:val="00787E96"/>
    <w:rsid w:val="008808A9"/>
    <w:rsid w:val="008859DE"/>
    <w:rsid w:val="00992A25"/>
    <w:rsid w:val="00B259B5"/>
    <w:rsid w:val="00DD26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81940"/>
  <w15:chartTrackingRefBased/>
  <w15:docId w15:val="{624D7FD1-DEDB-40BC-939D-9D788DBE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763"/>
    <w:pPr>
      <w:spacing w:after="0" w:line="240" w:lineRule="auto"/>
    </w:pPr>
    <w:rPr>
      <w:rFonts w:ascii="Arial" w:eastAsia="Arial" w:hAnsi="Arial" w:cs="Arial"/>
      <w:kern w:val="0"/>
      <w:sz w:val="22"/>
      <w:szCs w:val="22"/>
      <w:lang w:eastAsia="fr-FR"/>
      <w14:ligatures w14:val="none"/>
    </w:rPr>
  </w:style>
  <w:style w:type="paragraph" w:styleId="Titre1">
    <w:name w:val="heading 1"/>
    <w:basedOn w:val="Normal"/>
    <w:next w:val="Normal"/>
    <w:link w:val="Titre1Car"/>
    <w:uiPriority w:val="9"/>
    <w:qFormat/>
    <w:rsid w:val="0027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7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7576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7576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7576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7576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7576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7576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7576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576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7576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7576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7576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7576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757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757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757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75763"/>
    <w:rPr>
      <w:rFonts w:eastAsiaTheme="majorEastAsia" w:cstheme="majorBidi"/>
      <w:color w:val="272727" w:themeColor="text1" w:themeTint="D8"/>
    </w:rPr>
  </w:style>
  <w:style w:type="paragraph" w:styleId="Titre">
    <w:name w:val="Title"/>
    <w:basedOn w:val="Normal"/>
    <w:next w:val="Normal"/>
    <w:link w:val="TitreCar"/>
    <w:uiPriority w:val="10"/>
    <w:qFormat/>
    <w:rsid w:val="0027576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57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757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57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75763"/>
    <w:pPr>
      <w:spacing w:before="160"/>
      <w:jc w:val="center"/>
    </w:pPr>
    <w:rPr>
      <w:i/>
      <w:iCs/>
      <w:color w:val="404040" w:themeColor="text1" w:themeTint="BF"/>
    </w:rPr>
  </w:style>
  <w:style w:type="character" w:customStyle="1" w:styleId="CitationCar">
    <w:name w:val="Citation Car"/>
    <w:basedOn w:val="Policepardfaut"/>
    <w:link w:val="Citation"/>
    <w:uiPriority w:val="29"/>
    <w:rsid w:val="00275763"/>
    <w:rPr>
      <w:i/>
      <w:iCs/>
      <w:color w:val="404040" w:themeColor="text1" w:themeTint="BF"/>
    </w:rPr>
  </w:style>
  <w:style w:type="paragraph" w:styleId="Paragraphedeliste">
    <w:name w:val="List Paragraph"/>
    <w:basedOn w:val="Normal"/>
    <w:qFormat/>
    <w:rsid w:val="00275763"/>
    <w:pPr>
      <w:ind w:left="720"/>
      <w:contextualSpacing/>
    </w:pPr>
  </w:style>
  <w:style w:type="character" w:styleId="Accentuationintense">
    <w:name w:val="Intense Emphasis"/>
    <w:basedOn w:val="Policepardfaut"/>
    <w:uiPriority w:val="21"/>
    <w:qFormat/>
    <w:rsid w:val="00275763"/>
    <w:rPr>
      <w:i/>
      <w:iCs/>
      <w:color w:val="2F5496" w:themeColor="accent1" w:themeShade="BF"/>
    </w:rPr>
  </w:style>
  <w:style w:type="paragraph" w:styleId="Citationintense">
    <w:name w:val="Intense Quote"/>
    <w:basedOn w:val="Normal"/>
    <w:next w:val="Normal"/>
    <w:link w:val="CitationintenseCar"/>
    <w:uiPriority w:val="30"/>
    <w:qFormat/>
    <w:rsid w:val="0027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75763"/>
    <w:rPr>
      <w:i/>
      <w:iCs/>
      <w:color w:val="2F5496" w:themeColor="accent1" w:themeShade="BF"/>
    </w:rPr>
  </w:style>
  <w:style w:type="character" w:styleId="Rfrenceintense">
    <w:name w:val="Intense Reference"/>
    <w:basedOn w:val="Policepardfaut"/>
    <w:uiPriority w:val="32"/>
    <w:qFormat/>
    <w:rsid w:val="00275763"/>
    <w:rPr>
      <w:b/>
      <w:bCs/>
      <w:smallCaps/>
      <w:color w:val="2F5496" w:themeColor="accent1" w:themeShade="BF"/>
      <w:spacing w:val="5"/>
    </w:rPr>
  </w:style>
  <w:style w:type="character" w:styleId="Lienhypertexte">
    <w:name w:val="Hyperlink"/>
    <w:uiPriority w:val="99"/>
    <w:unhideWhenUsed/>
    <w:rsid w:val="00275763"/>
    <w:rPr>
      <w:color w:val="0563C1"/>
      <w:u w:val="single"/>
    </w:rPr>
  </w:style>
  <w:style w:type="paragraph" w:styleId="En-tte">
    <w:name w:val="header"/>
    <w:basedOn w:val="Normal"/>
    <w:link w:val="En-tteCar"/>
    <w:uiPriority w:val="99"/>
    <w:unhideWhenUsed/>
    <w:rsid w:val="00275763"/>
    <w:pPr>
      <w:tabs>
        <w:tab w:val="center" w:pos="4536"/>
        <w:tab w:val="right" w:pos="9072"/>
      </w:tabs>
    </w:pPr>
  </w:style>
  <w:style w:type="character" w:customStyle="1" w:styleId="En-tteCar">
    <w:name w:val="En-tête Car"/>
    <w:basedOn w:val="Policepardfaut"/>
    <w:link w:val="En-tte"/>
    <w:uiPriority w:val="99"/>
    <w:rsid w:val="00275763"/>
    <w:rPr>
      <w:rFonts w:ascii="Arial" w:eastAsia="Arial" w:hAnsi="Arial" w:cs="Arial"/>
      <w:kern w:val="0"/>
      <w:sz w:val="22"/>
      <w:szCs w:val="22"/>
      <w:lang w:eastAsia="fr-FR"/>
      <w14:ligatures w14:val="none"/>
    </w:rPr>
  </w:style>
  <w:style w:type="paragraph" w:styleId="Pieddepage">
    <w:name w:val="footer"/>
    <w:basedOn w:val="Normal"/>
    <w:link w:val="PieddepageCar"/>
    <w:uiPriority w:val="99"/>
    <w:unhideWhenUsed/>
    <w:rsid w:val="00275763"/>
    <w:pPr>
      <w:tabs>
        <w:tab w:val="center" w:pos="4536"/>
        <w:tab w:val="right" w:pos="9072"/>
      </w:tabs>
    </w:pPr>
  </w:style>
  <w:style w:type="character" w:customStyle="1" w:styleId="PieddepageCar">
    <w:name w:val="Pied de page Car"/>
    <w:basedOn w:val="Policepardfaut"/>
    <w:link w:val="Pieddepage"/>
    <w:uiPriority w:val="99"/>
    <w:rsid w:val="00275763"/>
    <w:rPr>
      <w:rFonts w:ascii="Arial" w:eastAsia="Arial" w:hAnsi="Arial" w:cs="Arial"/>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851</Words>
  <Characters>4685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2026-03-10T23:50:00Z</dcterms:created>
  <dcterms:modified xsi:type="dcterms:W3CDTF">2026-03-11T17:10:00Z</dcterms:modified>
</cp:coreProperties>
</file>