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80" w:after="140" w:line="288" w:lineRule="auto"/>
        <w:jc w:val="center"/>
        <w:outlineLvl w:val="0"/>
        <w:rPr>
          <w:rFonts w:ascii="Times New Roman" w:hAnsi="Times New Roman" w:eastAsia="宋体" w:cs="Times New Roman"/>
          <w:bCs/>
          <w:sz w:val="40"/>
          <w:szCs w:val="40"/>
        </w:rPr>
      </w:pPr>
      <w:bookmarkStart w:id="0" w:name="heading_0"/>
      <w:r>
        <w:rPr>
          <w:rFonts w:ascii="Times New Roman" w:hAnsi="Times New Roman" w:eastAsia="宋体" w:cs="Times New Roman"/>
          <w:bCs/>
          <w:sz w:val="40"/>
          <w:szCs w:val="40"/>
        </w:rPr>
        <w:t>施工日报</w:t>
      </w:r>
      <w:bookmarkEnd w:id="0"/>
    </w:p>
    <w:p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1" w:name="heading_1"/>
      <w:r>
        <w:rPr>
          <w:rFonts w:ascii="Times New Roman" w:hAnsi="Times New Roman" w:eastAsia="宋体" w:cs="Times New Roman"/>
          <w:bCs/>
          <w:sz w:val="31"/>
          <w:szCs w:val="31"/>
        </w:rPr>
        <w:t>一、气候</w:t>
      </w:r>
      <w:bookmarkEnd w:id="1"/>
    </w:p>
    <w:tbl>
      <w:tblPr>
        <w:tblStyle w:val="7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9"/>
        <w:gridCol w:w="1316"/>
        <w:gridCol w:w="1159"/>
        <w:gridCol w:w="1700"/>
        <w:gridCol w:w="2041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cantSplit/>
          <w:jc w:val="center"/>
        </w:trPr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日期</w:t>
            </w:r>
          </w:p>
        </w:tc>
        <w:tc>
          <w:tcPr>
            <w:tcW w:w="7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天气</w:t>
            </w:r>
          </w:p>
        </w:tc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风力</w:t>
            </w:r>
          </w:p>
        </w:tc>
        <w:tc>
          <w:tcPr>
            <w:tcW w:w="99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水位</w:t>
            </w:r>
          </w:p>
        </w:tc>
        <w:tc>
          <w:tcPr>
            <w:tcW w:w="119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最低/最高气温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17" w:hRule="atLeast"/>
          <w:jc w:val="center"/>
        </w:trPr>
        <w:tc>
          <w:tcPr>
            <w:tcW w:w="13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2025年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12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14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日</w:t>
            </w:r>
          </w:p>
        </w:tc>
        <w:tc>
          <w:tcPr>
            <w:tcW w:w="7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晴</w:t>
            </w:r>
          </w:p>
        </w:tc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微风</w:t>
            </w:r>
          </w:p>
        </w:tc>
        <w:tc>
          <w:tcPr>
            <w:tcW w:w="99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31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5.26</w:t>
            </w:r>
          </w:p>
        </w:tc>
        <w:tc>
          <w:tcPr>
            <w:tcW w:w="119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°C/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26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℃</w:t>
            </w:r>
          </w:p>
        </w:tc>
      </w:tr>
    </w:tbl>
    <w:p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2" w:name="heading_2"/>
      <w:r>
        <w:rPr>
          <w:rFonts w:ascii="Times New Roman" w:hAnsi="Times New Roman" w:eastAsia="宋体" w:cs="Times New Roman"/>
          <w:bCs/>
          <w:sz w:val="31"/>
          <w:szCs w:val="31"/>
        </w:rPr>
        <w:t>二、现场施工内容</w:t>
      </w:r>
      <w:bookmarkEnd w:id="2"/>
    </w:p>
    <w:p>
      <w:pPr>
        <w:spacing w:before="120" w:after="120" w:line="288" w:lineRule="auto"/>
        <w:jc w:val="center"/>
        <w:rPr>
          <w:rFonts w:ascii="Times New Roman" w:hAnsi="Times New Roman" w:eastAsia="宋体" w:cs="Times New Roman"/>
          <w:b/>
          <w:sz w:val="24"/>
        </w:rPr>
      </w:pPr>
      <w:r>
        <w:rPr>
          <w:rFonts w:ascii="Times New Roman" w:hAnsi="Times New Roman" w:eastAsia="宋体" w:cs="Times New Roman"/>
          <w:b/>
          <w:sz w:val="24"/>
        </w:rPr>
        <w:t>当日施工统计表</w:t>
      </w:r>
    </w:p>
    <w:tbl>
      <w:tblPr>
        <w:tblStyle w:val="7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1186"/>
        <w:gridCol w:w="4777"/>
        <w:gridCol w:w="1147"/>
        <w:gridCol w:w="588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序号</w:t>
            </w:r>
          </w:p>
        </w:tc>
        <w:tc>
          <w:tcPr>
            <w:tcW w:w="706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施工部位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施工内容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日完成量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70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右岸道路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R10 道路回填砂卵石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20m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右岸坝肩至砂石系统道路砂卵石回填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右岸坝肩至砂石系统道路开挖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70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炸药库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硝铵炸药库房脚手架拼接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乳化炸药库房地平及部分排水沟混凝土浇筑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雷管库房防水塑料膜铺设及地平、部分排水沟混凝土浇筑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19m³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70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右岸砂石骨料加工系统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第一筛分车间第二破碎车间 EL.480 大平台石方开挖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6500m³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夜班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EL.450 成品料仓和装车平台回填碾压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6500m³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夜班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第一筛分车间第二破碎车间 EL.480 大平台石方开挖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2500m³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粗碎车间 EL506 以下道路回填碾压和 EL.450 成品料仓和装车平台碾压回填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2500m³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第一筛分车间 EL.480 入场道路土方开挖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成品料场 EL.450 道路土方开挖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1500m³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EL.450 成品料仓和装车平台碾压回填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2500m³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受料平台后边坡 EL.537m 修坡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EL.560-550m 卸料平台后边坡马道和筛分车间后边坡 EL.510-520m 砂浆锚杆孔、自进式锚杆孔注浆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筛分车间后边坡 EL.510-520m 砂浆锚杆孔、自进式锚杆孔验收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成品料场放开口线以及装车车间回填碾压放线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70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右岸临时120拌合站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砂石骨料仓挡墙、挡土墙养护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砂石骨料仓挡墙及隔墙模板架设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30㎡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地磅基础浇筑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6.2m³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70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右岸拌合系统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土方开挖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5400m³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夜班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土方开挖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1728m³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冲沟清表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1300m²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土方回填及碾压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1728m³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白班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706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R10至2#弃渣场道路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R10 道路-2＃弃渣场道路扩挖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50m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706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右岸坝肩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坝肩钢筋桩制作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坝肩边坡开挖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1000m²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下游引航道边坡清表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1000m²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706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洒水车取水平台砂砾石填筑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150m³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415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bookmarkStart w:id="3" w:name="heading_3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706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22kV线路</w:t>
            </w:r>
          </w:p>
        </w:tc>
        <w:tc>
          <w:tcPr>
            <w:tcW w:w="2844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右岸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立杆作业</w:t>
            </w:r>
          </w:p>
        </w:tc>
        <w:tc>
          <w:tcPr>
            <w:tcW w:w="683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12根</w:t>
            </w:r>
          </w:p>
        </w:tc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80" w:beforeAutospacing="0" w:after="80" w:afterAutospacing="0" w:line="16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 w:eastAsia="宋体" w:cs="Times New Roman"/>
          <w:bCs/>
          <w:sz w:val="31"/>
          <w:szCs w:val="31"/>
        </w:rPr>
      </w:pPr>
      <w:r>
        <w:rPr>
          <w:rFonts w:ascii="Times New Roman" w:hAnsi="Times New Roman" w:eastAsia="宋体" w:cs="Times New Roman"/>
          <w:bCs/>
          <w:sz w:val="31"/>
          <w:szCs w:val="31"/>
        </w:rPr>
        <w:br w:type="page"/>
      </w:r>
    </w:p>
    <w:p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r>
        <w:rPr>
          <w:rFonts w:ascii="Times New Roman" w:hAnsi="Times New Roman" w:eastAsia="宋体" w:cs="Times New Roman"/>
          <w:bCs/>
          <w:sz w:val="31"/>
          <w:szCs w:val="31"/>
        </w:rPr>
        <w:t>三、现场人力与设备投入</w:t>
      </w:r>
      <w:bookmarkEnd w:id="3"/>
    </w:p>
    <w:p>
      <w:pPr>
        <w:spacing w:before="320" w:after="120" w:line="288" w:lineRule="auto"/>
        <w:outlineLvl w:val="1"/>
        <w:rPr>
          <w:rFonts w:ascii="Times New Roman" w:hAnsi="Times New Roman" w:eastAsia="宋体" w:cs="Times New Roman"/>
          <w:bCs/>
          <w:sz w:val="24"/>
        </w:rPr>
      </w:pPr>
      <w:bookmarkStart w:id="4" w:name="heading_4"/>
      <w:r>
        <w:rPr>
          <w:rFonts w:ascii="Times New Roman" w:hAnsi="Times New Roman" w:eastAsia="宋体" w:cs="Times New Roman"/>
          <w:bCs/>
          <w:sz w:val="24"/>
        </w:rPr>
        <w:t>1.人力</w:t>
      </w:r>
      <w:bookmarkEnd w:id="4"/>
    </w:p>
    <w:tbl>
      <w:tblPr>
        <w:tblStyle w:val="7"/>
        <w:tblW w:w="4998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0"/>
        <w:gridCol w:w="1548"/>
        <w:gridCol w:w="1420"/>
        <w:gridCol w:w="1427"/>
        <w:gridCol w:w="1627"/>
        <w:gridCol w:w="116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690" w:type="pct"/>
            <w:vMerge w:val="restart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bookmarkStart w:id="5" w:name="OLE_LINK1"/>
            <w:r>
              <w:rPr>
                <w:rFonts w:hint="eastAsia" w:ascii="Times New Roman" w:hAnsi="Times New Roman" w:eastAsia="宋体" w:cs="Times New Roman"/>
                <w:sz w:val="24"/>
              </w:rPr>
              <w:t>序号</w:t>
            </w:r>
          </w:p>
        </w:tc>
        <w:tc>
          <w:tcPr>
            <w:tcW w:w="928" w:type="pct"/>
            <w:vMerge w:val="restart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人员类型</w:t>
            </w:r>
          </w:p>
        </w:tc>
        <w:tc>
          <w:tcPr>
            <w:tcW w:w="2684" w:type="pct"/>
            <w:gridSpan w:val="3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实际投入</w:t>
            </w:r>
          </w:p>
        </w:tc>
        <w:tc>
          <w:tcPr>
            <w:tcW w:w="696" w:type="pct"/>
            <w:vMerge w:val="restart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690" w:type="pct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  <w:tc>
          <w:tcPr>
            <w:tcW w:w="928" w:type="pct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DEEB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中国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DEEB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外籍</w:t>
            </w:r>
          </w:p>
        </w:tc>
        <w:tc>
          <w:tcPr>
            <w:tcW w:w="976" w:type="pct"/>
            <w:tcBorders>
              <w:tl2br w:val="nil"/>
              <w:tr2bl w:val="nil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小计</w:t>
            </w:r>
          </w:p>
        </w:tc>
        <w:tc>
          <w:tcPr>
            <w:tcW w:w="696" w:type="pct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Times New Roman" w:hAnsi="Times New Roman" w:eastAsia="宋体" w:cs="Times New Roman"/>
                <w:sz w:val="24"/>
                <w:lang w:val="en-US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一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项目管理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73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59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132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项目班子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8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8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职能部室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Cs w:val="22"/>
              </w:rPr>
              <w:t>6</w:t>
            </w:r>
            <w:r>
              <w:rPr>
                <w:rFonts w:hint="eastAsia" w:ascii="Times New Roman" w:hAnsi="Times New Roman" w:cs="Times New Roman"/>
                <w:color w:val="000000"/>
                <w:szCs w:val="22"/>
                <w:lang w:val="en-US" w:eastAsia="zh-CN"/>
              </w:rPr>
              <w:t>5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2"/>
                <w:lang w:val="en-US" w:eastAsia="zh-CN"/>
              </w:rPr>
              <w:t>59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2"/>
                <w:lang w:val="en-US" w:eastAsia="zh-CN"/>
              </w:rPr>
              <w:t>124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8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二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现场施工人员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106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91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297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⑴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管理人员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19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3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22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48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⑵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主管/工程师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9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0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9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⑶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技术人员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7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0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7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18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⑷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支持人员/行政人员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3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0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3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⑸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熟练工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54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127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81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4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⑹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半熟练工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0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3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3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690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⑺</w:t>
            </w:r>
          </w:p>
        </w:tc>
        <w:tc>
          <w:tcPr>
            <w:tcW w:w="928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普工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4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58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62</w:t>
            </w:r>
          </w:p>
        </w:tc>
        <w:tc>
          <w:tcPr>
            <w:tcW w:w="69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5" w:hRule="atLeast"/>
          <w:jc w:val="center"/>
        </w:trPr>
        <w:tc>
          <w:tcPr>
            <w:tcW w:w="1619" w:type="pct"/>
            <w:gridSpan w:val="2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合计</w:t>
            </w:r>
          </w:p>
        </w:tc>
        <w:tc>
          <w:tcPr>
            <w:tcW w:w="852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79</w:t>
            </w:r>
          </w:p>
        </w:tc>
        <w:tc>
          <w:tcPr>
            <w:tcW w:w="856" w:type="pct"/>
            <w:tcBorders>
              <w:tl2br w:val="nil"/>
              <w:tr2bl w:val="nil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250</w:t>
            </w:r>
          </w:p>
        </w:tc>
        <w:tc>
          <w:tcPr>
            <w:tcW w:w="976" w:type="pct"/>
            <w:tcBorders>
              <w:tl2br w:val="nil"/>
              <w:tr2bl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lang w:val="en-US" w:eastAsia="zh-CN"/>
              </w:rPr>
              <w:t>429</w:t>
            </w:r>
          </w:p>
        </w:tc>
        <w:tc>
          <w:tcPr>
            <w:tcW w:w="696" w:type="pct"/>
            <w:tcBorders>
              <w:tl2br w:val="nil"/>
              <w:tr2bl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</w:p>
        </w:tc>
      </w:tr>
      <w:bookmarkEnd w:id="5"/>
    </w:tbl>
    <w:p>
      <w:pPr>
        <w:spacing w:before="320" w:after="120" w:line="288" w:lineRule="auto"/>
        <w:outlineLvl w:val="1"/>
        <w:rPr>
          <w:rFonts w:ascii="Times New Roman" w:hAnsi="Times New Roman" w:eastAsia="宋体" w:cs="Times New Roman"/>
          <w:bCs/>
          <w:sz w:val="24"/>
        </w:rPr>
      </w:pPr>
      <w:bookmarkStart w:id="6" w:name="heading_5"/>
      <w:r>
        <w:rPr>
          <w:rFonts w:ascii="Times New Roman" w:hAnsi="Times New Roman" w:eastAsia="宋体" w:cs="Times New Roman"/>
          <w:bCs/>
          <w:sz w:val="24"/>
        </w:rPr>
        <w:t>2.设备</w:t>
      </w:r>
    </w:p>
    <w:tbl>
      <w:tblPr>
        <w:tblStyle w:val="7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6"/>
        <w:gridCol w:w="788"/>
        <w:gridCol w:w="885"/>
        <w:gridCol w:w="908"/>
        <w:gridCol w:w="351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设备名称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单位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数量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运行时长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bookmarkStart w:id="7" w:name="_Hlk213699155"/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反铲挖掘机（1.0~2.0m³）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bookmarkStart w:id="8" w:name="OLE_LINK5"/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  <w:bookmarkEnd w:id="8"/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16h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装载机（3.0m³）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</w:p>
        </w:tc>
      </w:tr>
      <w:bookmarkEnd w:id="7"/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25t自卸汽车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49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16h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推土机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压路机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平地机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洒水车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其他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92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/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包含通勤车辆、运输车辆、急救车辆、应急发电机等设备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28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合计</w:t>
            </w:r>
          </w:p>
        </w:tc>
        <w:tc>
          <w:tcPr>
            <w:tcW w:w="78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台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90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eastAsia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4"/>
              </w:rPr>
              <w:t>/</w:t>
            </w:r>
          </w:p>
        </w:tc>
        <w:tc>
          <w:tcPr>
            <w:tcW w:w="35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center"/>
              <w:textAlignment w:val="auto"/>
              <w:outlineLvl w:val="1"/>
              <w:rPr>
                <w:rFonts w:hint="default" w:ascii="Times New Roman" w:hAnsi="Times New Roman" w:eastAsia="宋体" w:cs="Times New Roman"/>
                <w:bCs/>
                <w:sz w:val="24"/>
                <w:lang w:val="en-US" w:eastAsia="zh-CN"/>
              </w:rPr>
            </w:pPr>
          </w:p>
        </w:tc>
      </w:tr>
      <w:bookmarkEnd w:id="6"/>
    </w:tbl>
    <w:p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9" w:name="heading_6"/>
      <w:r>
        <w:rPr>
          <w:rFonts w:ascii="Times New Roman" w:hAnsi="Times New Roman" w:eastAsia="宋体" w:cs="Times New Roman"/>
          <w:bCs/>
          <w:sz w:val="31"/>
          <w:szCs w:val="31"/>
        </w:rPr>
        <w:t>四、重要事项记录</w:t>
      </w:r>
      <w:bookmarkEnd w:id="9"/>
    </w:p>
    <w:tbl>
      <w:tblPr>
        <w:tblStyle w:val="7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3"/>
        <w:gridCol w:w="6243"/>
        <w:gridCol w:w="1159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编号</w:t>
            </w:r>
          </w:p>
        </w:tc>
        <w:tc>
          <w:tcPr>
            <w:tcW w:w="365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内容</w:t>
            </w:r>
          </w:p>
        </w:tc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365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  <w:tc>
          <w:tcPr>
            <w:tcW w:w="67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</w:tr>
    </w:tbl>
    <w:p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10" w:name="heading_7"/>
      <w:r>
        <w:rPr>
          <w:rFonts w:ascii="Times New Roman" w:hAnsi="Times New Roman" w:eastAsia="宋体" w:cs="Times New Roman"/>
          <w:bCs/>
          <w:sz w:val="31"/>
          <w:szCs w:val="31"/>
        </w:rPr>
        <w:t>五、环境健康安全(EHS)工作</w:t>
      </w:r>
      <w:bookmarkEnd w:id="10"/>
    </w:p>
    <w:tbl>
      <w:tblPr>
        <w:tblStyle w:val="7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6"/>
        <w:gridCol w:w="6345"/>
        <w:gridCol w:w="116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序号</w:t>
            </w:r>
          </w:p>
        </w:tc>
        <w:tc>
          <w:tcPr>
            <w:tcW w:w="371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内容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0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371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lo-LA"/>
                <w14:ligatures w14:val="standardContextual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/>
              </w:rPr>
              <w:t>今日现场作业无安全隐患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/</w:t>
            </w:r>
          </w:p>
        </w:tc>
      </w:tr>
    </w:tbl>
    <w:p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11" w:name="heading_8"/>
      <w:r>
        <w:rPr>
          <w:rFonts w:ascii="Times New Roman" w:hAnsi="Times New Roman" w:eastAsia="宋体" w:cs="Times New Roman"/>
          <w:bCs/>
          <w:sz w:val="31"/>
          <w:szCs w:val="31"/>
        </w:rPr>
        <w:t>六、施工现场照片</w:t>
      </w:r>
      <w:bookmarkEnd w:id="11"/>
    </w:p>
    <w:tbl>
      <w:tblPr>
        <w:tblStyle w:val="7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99"/>
        <w:gridCol w:w="424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09" w:hRule="atLeast"/>
          <w:jc w:val="center"/>
        </w:trPr>
        <w:tc>
          <w:tcPr>
            <w:tcW w:w="25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248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9" w:hRule="atLeast"/>
          <w:jc w:val="center"/>
        </w:trPr>
        <w:tc>
          <w:tcPr>
            <w:tcW w:w="25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bookmarkStart w:id="12" w:name="heading_9"/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砂石系统土方开挖</w:t>
            </w:r>
          </w:p>
        </w:tc>
        <w:tc>
          <w:tcPr>
            <w:tcW w:w="248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砂石系统边坡支护注浆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9" w:hRule="atLeast"/>
          <w:jc w:val="center"/>
        </w:trPr>
        <w:tc>
          <w:tcPr>
            <w:tcW w:w="25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</w:p>
        </w:tc>
        <w:tc>
          <w:tcPr>
            <w:tcW w:w="248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9" w:hRule="atLeast"/>
          <w:jc w:val="center"/>
        </w:trPr>
        <w:tc>
          <w:tcPr>
            <w:tcW w:w="251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右岸坝肩清表</w:t>
            </w:r>
          </w:p>
        </w:tc>
        <w:tc>
          <w:tcPr>
            <w:tcW w:w="248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右岸混凝土系统边坡修坡</w:t>
            </w:r>
          </w:p>
        </w:tc>
      </w:tr>
    </w:tbl>
    <w:p>
      <w:pPr>
        <w:spacing w:before="380" w:after="140" w:line="288" w:lineRule="auto"/>
        <w:outlineLvl w:val="0"/>
        <w:rPr>
          <w:rFonts w:hint="eastAsia" w:ascii="Times New Roman" w:hAnsi="Times New Roman" w:eastAsia="宋体" w:cs="Times New Roman"/>
          <w:bCs/>
          <w:sz w:val="31"/>
          <w:szCs w:val="31"/>
          <w:lang w:val="en-US" w:eastAsia="zh-CN"/>
        </w:rPr>
      </w:pPr>
      <w:bookmarkStart w:id="18" w:name="_GoBack"/>
      <w:bookmarkEnd w:id="18"/>
      <w:r>
        <w:rPr>
          <w:rFonts w:ascii="Times New Roman" w:hAnsi="Times New Roman" w:eastAsia="宋体" w:cs="Times New Roman"/>
          <w:bCs/>
          <w:sz w:val="31"/>
          <w:szCs w:val="31"/>
        </w:rPr>
        <w:t>七、明日工作</w:t>
      </w:r>
      <w:bookmarkEnd w:id="12"/>
      <w:r>
        <w:rPr>
          <w:rFonts w:hint="eastAsia" w:ascii="Times New Roman" w:hAnsi="Times New Roman" w:eastAsia="宋体" w:cs="Times New Roman"/>
          <w:bCs/>
          <w:sz w:val="31"/>
          <w:szCs w:val="31"/>
          <w:lang w:val="en-US" w:eastAsia="zh-CN"/>
        </w:rPr>
        <w:t>计划</w:t>
      </w:r>
    </w:p>
    <w:tbl>
      <w:tblPr>
        <w:tblStyle w:val="7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"/>
        <w:gridCol w:w="2481"/>
        <w:gridCol w:w="2611"/>
        <w:gridCol w:w="1598"/>
        <w:gridCol w:w="111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cantSplit/>
          <w:jc w:val="center"/>
        </w:trPr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序号</w:t>
            </w:r>
          </w:p>
        </w:tc>
        <w:tc>
          <w:tcPr>
            <w:tcW w:w="145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施工部位</w:t>
            </w:r>
          </w:p>
        </w:tc>
        <w:tc>
          <w:tcPr>
            <w:tcW w:w="152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施工内容</w:t>
            </w:r>
          </w:p>
        </w:tc>
        <w:tc>
          <w:tcPr>
            <w:tcW w:w="93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计划完成量</w:t>
            </w:r>
          </w:p>
        </w:tc>
        <w:tc>
          <w:tcPr>
            <w:tcW w:w="65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1</w:t>
            </w:r>
          </w:p>
        </w:tc>
        <w:tc>
          <w:tcPr>
            <w:tcW w:w="145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右岸混凝土拌合系统</w:t>
            </w:r>
          </w:p>
        </w:tc>
        <w:tc>
          <w:tcPr>
            <w:tcW w:w="152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8"/>
                <w:lang w:val="en-US" w:eastAsia="zh-CN"/>
              </w:rPr>
              <w:t>土方开挖</w:t>
            </w:r>
          </w:p>
        </w:tc>
        <w:tc>
          <w:tcPr>
            <w:tcW w:w="93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  <w:tc>
          <w:tcPr>
            <w:tcW w:w="65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3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bookmarkStart w:id="13" w:name="heading_10"/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2</w:t>
            </w:r>
          </w:p>
        </w:tc>
        <w:tc>
          <w:tcPr>
            <w:tcW w:w="145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standardContextual"/>
              </w:rPr>
              <w:t>砂石骨料加工系统</w:t>
            </w:r>
          </w:p>
        </w:tc>
        <w:tc>
          <w:tcPr>
            <w:tcW w:w="1527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8"/>
                <w:lang w:val="en-US" w:eastAsia="zh-CN"/>
              </w:rPr>
              <w:t>土方开挖</w:t>
            </w:r>
          </w:p>
        </w:tc>
        <w:tc>
          <w:tcPr>
            <w:tcW w:w="93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/</w:t>
            </w:r>
          </w:p>
        </w:tc>
        <w:tc>
          <w:tcPr>
            <w:tcW w:w="65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</w:p>
        </w:tc>
      </w:tr>
    </w:tbl>
    <w:p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r>
        <w:rPr>
          <w:rFonts w:ascii="Times New Roman" w:hAnsi="Times New Roman" w:eastAsia="宋体" w:cs="Times New Roman"/>
          <w:bCs/>
          <w:sz w:val="31"/>
          <w:szCs w:val="31"/>
        </w:rPr>
        <w:t>八、待解决问题</w:t>
      </w:r>
      <w:bookmarkEnd w:id="13"/>
    </w:p>
    <w:tbl>
      <w:tblPr>
        <w:tblStyle w:val="7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6219"/>
        <w:gridCol w:w="1162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cantSplit/>
          <w:jc w:val="center"/>
        </w:trPr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编号</w:t>
            </w:r>
          </w:p>
        </w:tc>
        <w:tc>
          <w:tcPr>
            <w:tcW w:w="363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内容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w="363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/</w:t>
            </w:r>
          </w:p>
        </w:tc>
        <w:tc>
          <w:tcPr>
            <w:tcW w:w="68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</w:tr>
    </w:tbl>
    <w:p>
      <w:pPr>
        <w:spacing w:before="380" w:after="140" w:line="288" w:lineRule="auto"/>
        <w:outlineLvl w:val="0"/>
        <w:rPr>
          <w:rFonts w:ascii="Times New Roman" w:hAnsi="Times New Roman" w:eastAsia="宋体" w:cs="Times New Roman"/>
          <w:bCs/>
          <w:sz w:val="31"/>
          <w:szCs w:val="31"/>
        </w:rPr>
      </w:pPr>
      <w:bookmarkStart w:id="14" w:name="heading_11"/>
      <w:r>
        <w:rPr>
          <w:rFonts w:ascii="Times New Roman" w:hAnsi="Times New Roman" w:eastAsia="宋体" w:cs="Times New Roman"/>
          <w:bCs/>
          <w:sz w:val="31"/>
          <w:szCs w:val="31"/>
        </w:rPr>
        <w:t>九、气压计</w:t>
      </w:r>
      <w:bookmarkEnd w:id="14"/>
    </w:p>
    <w:tbl>
      <w:tblPr>
        <w:tblStyle w:val="7"/>
        <w:tblW w:w="5000" w:type="pct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8"/>
        <w:gridCol w:w="5976"/>
        <w:gridCol w:w="1161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时间段</w:t>
            </w:r>
          </w:p>
        </w:tc>
        <w:tc>
          <w:tcPr>
            <w:tcW w:w="349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降雨量</w:t>
            </w:r>
          </w:p>
        </w:tc>
        <w:tc>
          <w:tcPr>
            <w:tcW w:w="6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8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2"/>
                <w:lang w:val="en-US" w:eastAsia="zh-CN"/>
              </w:rPr>
              <w:t>/</w:t>
            </w:r>
          </w:p>
        </w:tc>
        <w:tc>
          <w:tcPr>
            <w:tcW w:w="349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2"/>
                <w:lang w:val="en-US" w:eastAsia="zh-CN"/>
              </w:rPr>
              <w:t>/</w:t>
            </w:r>
          </w:p>
        </w:tc>
        <w:tc>
          <w:tcPr>
            <w:tcW w:w="67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/</w:t>
            </w:r>
          </w:p>
        </w:tc>
      </w:tr>
    </w:tbl>
    <w:p>
      <w:pPr>
        <w:spacing w:before="120" w:after="120" w:line="288" w:lineRule="auto"/>
        <w:rPr>
          <w:rFonts w:ascii="Times New Roman" w:hAnsi="Times New Roman" w:eastAsia="宋体" w:cs="Times New Roman"/>
        </w:rPr>
      </w:pPr>
    </w:p>
    <w:p>
      <w:pPr>
        <w:spacing w:line="240" w:lineRule="auto"/>
        <w:ind w:left="6600" w:leftChars="30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记录人:刘浩圣</w:t>
      </w:r>
    </w:p>
    <w:p>
      <w:pPr>
        <w:spacing w:line="240" w:lineRule="auto"/>
        <w:ind w:left="6600" w:leftChars="30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</w:rPr>
        <w:t>日期:2025/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12</w:t>
      </w:r>
      <w:r>
        <w:rPr>
          <w:rFonts w:ascii="Times New Roman" w:hAnsi="Times New Roman" w:eastAsia="宋体" w:cs="Times New Roman"/>
          <w:sz w:val="24"/>
        </w:rPr>
        <w:t>/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14</w:t>
      </w:r>
    </w:p>
    <w:p>
      <w:pPr>
        <w:spacing w:line="240" w:lineRule="auto"/>
        <w:ind w:left="6600" w:leftChars="3000"/>
        <w:rPr>
          <w:rFonts w:hint="eastAsia" w:ascii="Times New Roman" w:hAnsi="Times New Roman" w:eastAsia="宋体" w:cs="Times New Roman"/>
          <w:sz w:val="24"/>
          <w:lang w:val="en-US" w:eastAsia="zh-CN"/>
        </w:rPr>
      </w:pPr>
    </w:p>
    <w:sectPr>
      <w:headerReference r:id="rId5" w:type="default"/>
      <w:pgSz w:w="11905" w:h="16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okChampa">
    <w:altName w:val=".Sukhumvit Set UI"/>
    <w:panose1 w:val="00000000000000000000"/>
    <w:charset w:val="DE"/>
    <w:family w:val="swiss"/>
    <w:pitch w:val="default"/>
    <w:sig w:usb0="00000000" w:usb1="00000000" w:usb2="00000000" w:usb3="00000000" w:csb0="0001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.Sukhumvit Set UI">
    <w:panose1 w:val="02000406000000020004"/>
    <w:charset w:val="00"/>
    <w:family w:val="auto"/>
    <w:pitch w:val="default"/>
    <w:sig w:usb0="8100002F" w:usb1="5000004A" w:usb2="00000000" w:usb3="00000000" w:csb0="2001000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before="61" w:line="247" w:lineRule="exact"/>
      <w:ind w:left="3119"/>
      <w:jc w:val="right"/>
      <w:rPr>
        <w:rFonts w:ascii="宋体" w:hAnsi="宋体" w:eastAsia="宋体"/>
        <w:lang w:eastAsia="zh-CN"/>
      </w:rPr>
    </w:pPr>
    <w:bookmarkStart w:id="15" w:name="OLE_LINK6"/>
    <w:bookmarkStart w:id="16" w:name="_Hlk212813206"/>
    <w:bookmarkStart w:id="17" w:name="OLE_LINK7"/>
    <w:r>
      <w:rPr>
        <w:rFonts w:ascii="宋体" w:hAnsi="宋体" w:eastAsia="宋体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33655</wp:posOffset>
          </wp:positionH>
          <wp:positionV relativeFrom="paragraph">
            <wp:posOffset>-155575</wp:posOffset>
          </wp:positionV>
          <wp:extent cx="497840" cy="377825"/>
          <wp:effectExtent l="0" t="0" r="0" b="3175"/>
          <wp:wrapNone/>
          <wp:docPr id="623807178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807178" name="图片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377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 w:eastAsia="宋体"/>
        <w:b/>
        <w:bCs/>
        <w:spacing w:val="-2"/>
        <w:position w:val="3"/>
        <w:lang w:eastAsia="zh-CN"/>
      </w:rPr>
      <w:t>中国电建老挝北本水电站项目日报</w:t>
    </w:r>
  </w:p>
  <w:p>
    <w:pPr>
      <w:tabs>
        <w:tab w:val="center" w:pos="5260"/>
      </w:tabs>
      <w:spacing w:line="254" w:lineRule="auto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97155</wp:posOffset>
              </wp:positionH>
              <wp:positionV relativeFrom="paragraph">
                <wp:posOffset>10795</wp:posOffset>
              </wp:positionV>
              <wp:extent cx="5184140" cy="0"/>
              <wp:effectExtent l="11430" t="12700" r="5080" b="6350"/>
              <wp:wrapNone/>
              <wp:docPr id="70245898" name="任意多边形: 形状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84140" cy="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任意多边形: 形状 7" o:spid="_x0000_s1026" o:spt="1" style="position:absolute;left:0pt;margin-left:7.65pt;margin-top:0.85pt;height:0pt;width:408.2pt;z-index:251660288;mso-width-relative:page;mso-height-relative:page;" fillcolor="#000000 [3229]" filled="t" stroked="t" coordsize="21600,21600" o:gfxdata="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98VkW&#10;0gAAAAYBAAAPAAAAAAAAAAEAIAAAACIAAABkcnMvZG93bnJldi54bWxQSwECFAAUAAAACACHTuJA&#10;kGZuvWACAADuBAAADgAAAAAAAAABACAAAAAhAQAAZHJzL2Uyb0RvYy54bWxQSwUGAAAAAAYABgBZ&#10;AQAA8wUAAAAA&#10;">
              <v:fill on="t" focussize="0,0"/>
              <v:stroke color="#000000 [3229]" miterlimit="8" joinstyle="miter"/>
              <v:imagedata o:title=""/>
              <o:lock v:ext="edit" aspectratio="f"/>
            </v:rect>
          </w:pict>
        </mc:Fallback>
      </mc:AlternateContent>
    </w:r>
    <w:r>
      <w:tab/>
    </w:r>
    <w:bookmarkEnd w:id="15"/>
    <w:bookmarkEnd w:id="16"/>
    <w:bookmarkEnd w:id="17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dit="readOnly"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488"/>
    <w:rsid w:val="000001F8"/>
    <w:rsid w:val="0005464D"/>
    <w:rsid w:val="000625BE"/>
    <w:rsid w:val="00073502"/>
    <w:rsid w:val="000A4A9F"/>
    <w:rsid w:val="000C4B57"/>
    <w:rsid w:val="000D5EF7"/>
    <w:rsid w:val="000D6DB4"/>
    <w:rsid w:val="001343CC"/>
    <w:rsid w:val="001E7AF2"/>
    <w:rsid w:val="00216945"/>
    <w:rsid w:val="00241076"/>
    <w:rsid w:val="00290153"/>
    <w:rsid w:val="002D308E"/>
    <w:rsid w:val="00355C4A"/>
    <w:rsid w:val="00367993"/>
    <w:rsid w:val="00381EE6"/>
    <w:rsid w:val="00387719"/>
    <w:rsid w:val="003B589D"/>
    <w:rsid w:val="003F0BB5"/>
    <w:rsid w:val="003F0F3C"/>
    <w:rsid w:val="00426B6A"/>
    <w:rsid w:val="0043314E"/>
    <w:rsid w:val="00475662"/>
    <w:rsid w:val="004821B6"/>
    <w:rsid w:val="00483073"/>
    <w:rsid w:val="004F38FD"/>
    <w:rsid w:val="00505706"/>
    <w:rsid w:val="00507682"/>
    <w:rsid w:val="005262C3"/>
    <w:rsid w:val="00541E41"/>
    <w:rsid w:val="00552AAB"/>
    <w:rsid w:val="005549CE"/>
    <w:rsid w:val="00580A91"/>
    <w:rsid w:val="00595CD8"/>
    <w:rsid w:val="00595DD6"/>
    <w:rsid w:val="005C555A"/>
    <w:rsid w:val="005C58E7"/>
    <w:rsid w:val="00610D7E"/>
    <w:rsid w:val="00621C55"/>
    <w:rsid w:val="006236B9"/>
    <w:rsid w:val="0063317A"/>
    <w:rsid w:val="006C6832"/>
    <w:rsid w:val="006D1A91"/>
    <w:rsid w:val="006D2215"/>
    <w:rsid w:val="006D4351"/>
    <w:rsid w:val="006F5C43"/>
    <w:rsid w:val="00723460"/>
    <w:rsid w:val="007832F5"/>
    <w:rsid w:val="00785F75"/>
    <w:rsid w:val="00787D9A"/>
    <w:rsid w:val="007E30A8"/>
    <w:rsid w:val="007E4D22"/>
    <w:rsid w:val="007E680B"/>
    <w:rsid w:val="007F4B48"/>
    <w:rsid w:val="0085007C"/>
    <w:rsid w:val="00883488"/>
    <w:rsid w:val="00887EEB"/>
    <w:rsid w:val="008B5FED"/>
    <w:rsid w:val="008C3629"/>
    <w:rsid w:val="008C7888"/>
    <w:rsid w:val="00942914"/>
    <w:rsid w:val="00942BE1"/>
    <w:rsid w:val="009B2519"/>
    <w:rsid w:val="009B7BF9"/>
    <w:rsid w:val="009D4B6A"/>
    <w:rsid w:val="00A01DF3"/>
    <w:rsid w:val="00AA662A"/>
    <w:rsid w:val="00AC01CD"/>
    <w:rsid w:val="00AD2104"/>
    <w:rsid w:val="00AD3008"/>
    <w:rsid w:val="00B75E1F"/>
    <w:rsid w:val="00B86126"/>
    <w:rsid w:val="00B935B5"/>
    <w:rsid w:val="00BB4709"/>
    <w:rsid w:val="00BC0837"/>
    <w:rsid w:val="00BD1D79"/>
    <w:rsid w:val="00BD30B6"/>
    <w:rsid w:val="00BE05B0"/>
    <w:rsid w:val="00C018C4"/>
    <w:rsid w:val="00C21A4B"/>
    <w:rsid w:val="00C50294"/>
    <w:rsid w:val="00C72A61"/>
    <w:rsid w:val="00C84BFB"/>
    <w:rsid w:val="00C90BD8"/>
    <w:rsid w:val="00CB2814"/>
    <w:rsid w:val="00CD7A57"/>
    <w:rsid w:val="00D63F49"/>
    <w:rsid w:val="00D75963"/>
    <w:rsid w:val="00D82CB5"/>
    <w:rsid w:val="00D93FF0"/>
    <w:rsid w:val="00D967C9"/>
    <w:rsid w:val="00DA2675"/>
    <w:rsid w:val="00DB7883"/>
    <w:rsid w:val="00DE3F3F"/>
    <w:rsid w:val="00DE4933"/>
    <w:rsid w:val="00E539BD"/>
    <w:rsid w:val="00E60FD5"/>
    <w:rsid w:val="00E77EB9"/>
    <w:rsid w:val="00E87E5F"/>
    <w:rsid w:val="00E908AC"/>
    <w:rsid w:val="00F36FCA"/>
    <w:rsid w:val="00F76241"/>
    <w:rsid w:val="00F95818"/>
    <w:rsid w:val="00FE5056"/>
    <w:rsid w:val="019726A7"/>
    <w:rsid w:val="023A2E4D"/>
    <w:rsid w:val="03334B4C"/>
    <w:rsid w:val="0551453A"/>
    <w:rsid w:val="05997E8B"/>
    <w:rsid w:val="059D0343"/>
    <w:rsid w:val="06567772"/>
    <w:rsid w:val="07330A8F"/>
    <w:rsid w:val="07F471B4"/>
    <w:rsid w:val="0908255E"/>
    <w:rsid w:val="0A1F54FD"/>
    <w:rsid w:val="0A241A31"/>
    <w:rsid w:val="0B6E35AF"/>
    <w:rsid w:val="0C1D36EC"/>
    <w:rsid w:val="0C2D57D1"/>
    <w:rsid w:val="0D80532D"/>
    <w:rsid w:val="0D91645D"/>
    <w:rsid w:val="0E0F6D8B"/>
    <w:rsid w:val="0E7C6128"/>
    <w:rsid w:val="0EE816C8"/>
    <w:rsid w:val="101F788B"/>
    <w:rsid w:val="12062FCE"/>
    <w:rsid w:val="13D82A8F"/>
    <w:rsid w:val="141854AE"/>
    <w:rsid w:val="15096D11"/>
    <w:rsid w:val="151670B5"/>
    <w:rsid w:val="19FF32BC"/>
    <w:rsid w:val="1A42557F"/>
    <w:rsid w:val="1A497C7A"/>
    <w:rsid w:val="1A86694B"/>
    <w:rsid w:val="1ABF7F3C"/>
    <w:rsid w:val="1D582C6F"/>
    <w:rsid w:val="1DB00010"/>
    <w:rsid w:val="204A7C02"/>
    <w:rsid w:val="221B4C06"/>
    <w:rsid w:val="2269382B"/>
    <w:rsid w:val="23313063"/>
    <w:rsid w:val="245060A9"/>
    <w:rsid w:val="264D79BC"/>
    <w:rsid w:val="274E2589"/>
    <w:rsid w:val="277314C4"/>
    <w:rsid w:val="27C8371D"/>
    <w:rsid w:val="282F5E7C"/>
    <w:rsid w:val="289E1A7D"/>
    <w:rsid w:val="29201F34"/>
    <w:rsid w:val="2A3E2C46"/>
    <w:rsid w:val="2C517093"/>
    <w:rsid w:val="2C874245"/>
    <w:rsid w:val="2CE24742"/>
    <w:rsid w:val="2D067F58"/>
    <w:rsid w:val="2E627104"/>
    <w:rsid w:val="2EFA1321"/>
    <w:rsid w:val="2F42356A"/>
    <w:rsid w:val="2FD61B58"/>
    <w:rsid w:val="30C95A67"/>
    <w:rsid w:val="32E17893"/>
    <w:rsid w:val="3402415F"/>
    <w:rsid w:val="35057307"/>
    <w:rsid w:val="351C4EC8"/>
    <w:rsid w:val="363C648D"/>
    <w:rsid w:val="373E372F"/>
    <w:rsid w:val="389B4BAD"/>
    <w:rsid w:val="38C522B1"/>
    <w:rsid w:val="396730C1"/>
    <w:rsid w:val="39DA4589"/>
    <w:rsid w:val="3A231DBD"/>
    <w:rsid w:val="3A8C756E"/>
    <w:rsid w:val="3AF2314C"/>
    <w:rsid w:val="3C6A78E2"/>
    <w:rsid w:val="3C7A386B"/>
    <w:rsid w:val="3F4E4D6D"/>
    <w:rsid w:val="3F8818BF"/>
    <w:rsid w:val="40252EBE"/>
    <w:rsid w:val="40782D73"/>
    <w:rsid w:val="40BC2ADC"/>
    <w:rsid w:val="418E6E96"/>
    <w:rsid w:val="41976367"/>
    <w:rsid w:val="44E9327F"/>
    <w:rsid w:val="452D47BB"/>
    <w:rsid w:val="45804938"/>
    <w:rsid w:val="45FD79E7"/>
    <w:rsid w:val="473729AC"/>
    <w:rsid w:val="496A1E28"/>
    <w:rsid w:val="49AE6BA2"/>
    <w:rsid w:val="49B46EE6"/>
    <w:rsid w:val="4B0465E5"/>
    <w:rsid w:val="4BA95C44"/>
    <w:rsid w:val="4C8E6E81"/>
    <w:rsid w:val="4D6110B2"/>
    <w:rsid w:val="4D7D336C"/>
    <w:rsid w:val="4D8674AD"/>
    <w:rsid w:val="4F7C2E75"/>
    <w:rsid w:val="5162199C"/>
    <w:rsid w:val="51845C9B"/>
    <w:rsid w:val="52A67FC2"/>
    <w:rsid w:val="533F3BBA"/>
    <w:rsid w:val="540168F4"/>
    <w:rsid w:val="5500682A"/>
    <w:rsid w:val="554B2056"/>
    <w:rsid w:val="55BE2A97"/>
    <w:rsid w:val="57654D44"/>
    <w:rsid w:val="57834E6B"/>
    <w:rsid w:val="582232DD"/>
    <w:rsid w:val="596F1FEE"/>
    <w:rsid w:val="59D423B5"/>
    <w:rsid w:val="59DC4E65"/>
    <w:rsid w:val="5A531951"/>
    <w:rsid w:val="5B092AA8"/>
    <w:rsid w:val="5B3B188F"/>
    <w:rsid w:val="5B615779"/>
    <w:rsid w:val="5B69794A"/>
    <w:rsid w:val="5C004B3A"/>
    <w:rsid w:val="5DC30052"/>
    <w:rsid w:val="5DD40BDC"/>
    <w:rsid w:val="5EF534F9"/>
    <w:rsid w:val="5F0708C9"/>
    <w:rsid w:val="5F122210"/>
    <w:rsid w:val="60166EAE"/>
    <w:rsid w:val="62C07F2F"/>
    <w:rsid w:val="63B74373"/>
    <w:rsid w:val="63ED24CE"/>
    <w:rsid w:val="66642E5E"/>
    <w:rsid w:val="68784853"/>
    <w:rsid w:val="694602CA"/>
    <w:rsid w:val="694803DF"/>
    <w:rsid w:val="6C747801"/>
    <w:rsid w:val="6DEC642E"/>
    <w:rsid w:val="6EAB66E9"/>
    <w:rsid w:val="6EE06A85"/>
    <w:rsid w:val="6F034B31"/>
    <w:rsid w:val="744B44B9"/>
    <w:rsid w:val="755C5377"/>
    <w:rsid w:val="766530C9"/>
    <w:rsid w:val="76DD7396"/>
    <w:rsid w:val="78886D34"/>
    <w:rsid w:val="78A50888"/>
    <w:rsid w:val="79815A85"/>
    <w:rsid w:val="7A6C03E9"/>
    <w:rsid w:val="7B136C27"/>
    <w:rsid w:val="7C09750D"/>
    <w:rsid w:val="7C337D58"/>
    <w:rsid w:val="7DB5343C"/>
    <w:rsid w:val="7E176B90"/>
    <w:rsid w:val="7E65736C"/>
    <w:rsid w:val="7FE3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lo-LA"/>
      <w14:ligatures w14:val="standardContextual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ody Text"/>
    <w:basedOn w:val="1"/>
    <w:link w:val="1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等线" w:hAnsi="等线" w:eastAsia="等线" w:cs="等线"/>
      <w:snapToGrid w:val="0"/>
      <w:color w:val="000000"/>
      <w:kern w:val="0"/>
      <w:sz w:val="18"/>
      <w:szCs w:val="18"/>
      <w:lang w:eastAsia="en-US" w:bidi="ar-SA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正文文本 字符"/>
    <w:basedOn w:val="8"/>
    <w:link w:val="3"/>
    <w:semiHidden/>
    <w:qFormat/>
    <w:uiPriority w:val="0"/>
    <w:rPr>
      <w:rFonts w:ascii="等线" w:hAnsi="等线" w:eastAsia="等线" w:cs="等线"/>
      <w:snapToGrid w:val="0"/>
      <w:color w:val="000000"/>
      <w:kern w:val="0"/>
      <w:sz w:val="18"/>
      <w:szCs w:val="18"/>
      <w:lang w:eastAsia="en-US" w:bidi="ar-SA"/>
    </w:rPr>
  </w:style>
  <w:style w:type="character" w:customStyle="1" w:styleId="12">
    <w:name w:val="font21"/>
    <w:basedOn w:val="8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13">
    <w:name w:val="font11"/>
    <w:basedOn w:val="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4">
    <w:name w:val="font01"/>
    <w:basedOn w:val="8"/>
    <w:qFormat/>
    <w:uiPriority w:val="0"/>
    <w:rPr>
      <w:rFonts w:hint="default" w:ascii="Segoe UI" w:hAnsi="Segoe UI" w:eastAsia="Segoe UI" w:cs="Segoe U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186</Words>
  <Characters>1066</Characters>
  <Lines>8</Lines>
  <Paragraphs>2</Paragraphs>
  <TotalTime>0</TotalTime>
  <ScaleCrop>false</ScaleCrop>
  <LinksUpToDate>false</LinksUpToDate>
  <CharactersWithSpaces>1250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2025-11-14T17:00:00Z</dcterms:created>
  <dc:creator>刘浩圣</dc:creator>
  <cp:lastModifiedBy>WPS_1602511519</cp:lastModifiedBy>
  <cp:lastPrinted>2025-11-07T08:53:00Z</cp:lastPrinted>
  <dcterms:modified xsi:type="dcterms:W3CDTF">2025-12-15T08:09:20Z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4BBC43C546144404AA6D5C824F8F9601</vt:lpwstr>
  </property>
</Properties>
</file>