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1"/>
        <w:tblpPr w:leftFromText="180" w:rightFromText="180" w:vertAnchor="page" w:horzAnchor="page" w:tblpX="1308" w:tblpY="267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8"/>
        <w:gridCol w:w="360"/>
        <w:gridCol w:w="3780"/>
        <w:gridCol w:w="180"/>
        <w:gridCol w:w="1662"/>
        <w:gridCol w:w="2340"/>
      </w:tblGrid>
      <w:tr w14:paraId="77D41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3" w:hRule="atLeast"/>
        </w:trPr>
        <w:tc>
          <w:tcPr>
            <w:tcW w:w="9690" w:type="dxa"/>
            <w:gridSpan w:val="6"/>
            <w:tcBorders>
              <w:top w:val="double" w:color="auto" w:sz="4" w:space="0"/>
              <w:left w:val="double" w:color="auto" w:sz="4" w:space="0"/>
              <w:right w:val="double" w:color="auto" w:sz="4" w:space="0"/>
            </w:tcBorders>
            <w:noWrap w:val="0"/>
            <w:vAlign w:val="center"/>
          </w:tcPr>
          <w:p w14:paraId="707B43EA">
            <w:pPr>
              <w:jc w:val="left"/>
              <w:rPr>
                <w:rFonts w:hint="eastAsia" w:ascii="黑体" w:eastAsia="黑体"/>
                <w:sz w:val="28"/>
              </w:rPr>
            </w:pPr>
            <w:r>
              <w:rPr>
                <w:rFonts w:hint="eastAsia" w:ascii="黑体" w:eastAsia="黑体"/>
                <w:sz w:val="28"/>
              </w:rPr>
              <w:t>文件管制</w:t>
            </w:r>
          </w:p>
          <w:p w14:paraId="547B11AF">
            <w:pPr>
              <w:jc w:val="left"/>
              <w:rPr>
                <w:rFonts w:ascii="黑体" w:eastAsia="黑体"/>
                <w:sz w:val="24"/>
              </w:rPr>
            </w:pPr>
            <w:r>
              <w:rPr>
                <w:rFonts w:hint="eastAsia" w:ascii="黑体" w:eastAsia="黑体"/>
                <w:sz w:val="28"/>
              </w:rPr>
              <w:t>■管制  □非管制</w:t>
            </w:r>
          </w:p>
        </w:tc>
      </w:tr>
      <w:tr w14:paraId="2168A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6" w:hRule="atLeast"/>
        </w:trPr>
        <w:tc>
          <w:tcPr>
            <w:tcW w:w="1368" w:type="dxa"/>
            <w:tcBorders>
              <w:left w:val="double" w:color="auto" w:sz="4" w:space="0"/>
            </w:tcBorders>
            <w:noWrap w:val="0"/>
            <w:vAlign w:val="center"/>
          </w:tcPr>
          <w:p w14:paraId="6B1AE786">
            <w:pPr>
              <w:jc w:val="center"/>
              <w:rPr>
                <w:rFonts w:hint="eastAsia" w:ascii="黑体" w:eastAsia="黑体"/>
                <w:sz w:val="28"/>
              </w:rPr>
            </w:pPr>
            <w:r>
              <w:rPr>
                <w:rFonts w:hint="eastAsia" w:ascii="黑体" w:eastAsia="黑体"/>
                <w:sz w:val="28"/>
              </w:rPr>
              <w:t>页  次</w:t>
            </w:r>
          </w:p>
        </w:tc>
        <w:tc>
          <w:tcPr>
            <w:tcW w:w="4320" w:type="dxa"/>
            <w:gridSpan w:val="3"/>
            <w:noWrap w:val="0"/>
            <w:vAlign w:val="center"/>
          </w:tcPr>
          <w:p w14:paraId="5CA4E2B7">
            <w:pPr>
              <w:jc w:val="center"/>
              <w:rPr>
                <w:rFonts w:ascii="黑体" w:eastAsia="黑体"/>
                <w:sz w:val="28"/>
              </w:rPr>
            </w:pPr>
            <w:r>
              <w:rPr>
                <w:rFonts w:hint="eastAsia" w:ascii="黑体" w:eastAsia="黑体"/>
                <w:sz w:val="28"/>
              </w:rPr>
              <w:t>第1页  共</w:t>
            </w:r>
            <w:r>
              <w:rPr>
                <w:rFonts w:hint="eastAsia" w:ascii="黑体" w:eastAsia="黑体"/>
                <w:sz w:val="28"/>
                <w:lang w:val="en-US" w:eastAsia="zh-CN"/>
              </w:rPr>
              <w:t xml:space="preserve">  31  </w:t>
            </w:r>
            <w:r>
              <w:rPr>
                <w:rFonts w:hint="eastAsia" w:ascii="黑体" w:eastAsia="黑体"/>
                <w:sz w:val="28"/>
              </w:rPr>
              <w:t>页</w:t>
            </w:r>
          </w:p>
        </w:tc>
        <w:tc>
          <w:tcPr>
            <w:tcW w:w="1662" w:type="dxa"/>
            <w:noWrap w:val="0"/>
            <w:vAlign w:val="center"/>
          </w:tcPr>
          <w:p w14:paraId="0D61A5E4">
            <w:pPr>
              <w:jc w:val="center"/>
              <w:rPr>
                <w:rFonts w:hint="eastAsia" w:ascii="黑体" w:eastAsia="黑体"/>
                <w:sz w:val="28"/>
              </w:rPr>
            </w:pPr>
            <w:r>
              <w:rPr>
                <w:rFonts w:hint="eastAsia" w:ascii="黑体" w:eastAsia="黑体"/>
                <w:sz w:val="28"/>
              </w:rPr>
              <w:t>编  制</w:t>
            </w:r>
          </w:p>
        </w:tc>
        <w:tc>
          <w:tcPr>
            <w:tcW w:w="2340" w:type="dxa"/>
            <w:tcBorders>
              <w:right w:val="double" w:color="auto" w:sz="4" w:space="0"/>
            </w:tcBorders>
            <w:noWrap w:val="0"/>
            <w:vAlign w:val="center"/>
          </w:tcPr>
          <w:p w14:paraId="2F89EBC6">
            <w:pPr>
              <w:jc w:val="center"/>
              <w:rPr>
                <w:rFonts w:hint="eastAsia" w:ascii="黑体" w:eastAsia="黑体"/>
                <w:sz w:val="28"/>
              </w:rPr>
            </w:pPr>
            <w:r>
              <w:rPr>
                <w:rFonts w:hint="eastAsia" w:ascii="黑体" w:eastAsia="黑体"/>
                <w:sz w:val="28"/>
                <w:lang w:val="en-US" w:eastAsia="zh-CN"/>
              </w:rPr>
              <w:t>品质部</w:t>
            </w:r>
          </w:p>
        </w:tc>
      </w:tr>
      <w:tr w14:paraId="19E7E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4" w:hRule="atLeast"/>
        </w:trPr>
        <w:tc>
          <w:tcPr>
            <w:tcW w:w="9690" w:type="dxa"/>
            <w:gridSpan w:val="6"/>
            <w:tcBorders>
              <w:left w:val="double" w:color="auto" w:sz="4" w:space="0"/>
              <w:bottom w:val="single" w:color="auto" w:sz="4" w:space="0"/>
              <w:right w:val="double" w:color="auto" w:sz="4" w:space="0"/>
            </w:tcBorders>
            <w:noWrap w:val="0"/>
            <w:vAlign w:val="center"/>
          </w:tcPr>
          <w:p w14:paraId="4FDA0F70">
            <w:pPr>
              <w:jc w:val="center"/>
              <w:rPr>
                <w:rFonts w:hint="eastAsia" w:ascii="黑体" w:eastAsia="黑体"/>
                <w:sz w:val="18"/>
              </w:rPr>
            </w:pPr>
          </w:p>
          <w:p w14:paraId="2D1591F3">
            <w:pPr>
              <w:jc w:val="center"/>
              <w:rPr>
                <w:rFonts w:hint="eastAsia" w:ascii="黑体" w:eastAsia="黑体"/>
                <w:sz w:val="18"/>
              </w:rPr>
            </w:pPr>
          </w:p>
          <w:p w14:paraId="62335D10">
            <w:pPr>
              <w:tabs>
                <w:tab w:val="left" w:pos="2973"/>
                <w:tab w:val="center" w:pos="4797"/>
              </w:tabs>
              <w:jc w:val="left"/>
              <w:rPr>
                <w:rFonts w:hint="eastAsia" w:ascii="黑体" w:eastAsia="黑体"/>
                <w:sz w:val="96"/>
              </w:rPr>
            </w:pPr>
            <w:r>
              <w:rPr>
                <w:rFonts w:hint="eastAsia" w:ascii="黑体" w:eastAsia="黑体"/>
                <w:sz w:val="96"/>
                <w:lang w:eastAsia="zh-CN"/>
              </w:rPr>
              <w:tab/>
            </w:r>
            <w:r>
              <w:rPr>
                <w:rFonts w:hint="eastAsia" w:ascii="黑体" w:eastAsia="黑体"/>
                <w:sz w:val="96"/>
                <w:lang w:eastAsia="zh-CN"/>
              </w:rPr>
              <w:tab/>
            </w:r>
            <w:r>
              <w:rPr>
                <w:rFonts w:hint="eastAsia" w:ascii="黑体" w:eastAsia="黑体"/>
                <w:sz w:val="96"/>
              </w:rPr>
              <w:t>质</w:t>
            </w:r>
          </w:p>
          <w:p w14:paraId="543024B0">
            <w:pPr>
              <w:jc w:val="center"/>
              <w:rPr>
                <w:rFonts w:hint="eastAsia" w:ascii="黑体" w:eastAsia="黑体"/>
                <w:sz w:val="22"/>
              </w:rPr>
            </w:pPr>
          </w:p>
          <w:p w14:paraId="5DF19964">
            <w:pPr>
              <w:jc w:val="center"/>
              <w:rPr>
                <w:rFonts w:hint="eastAsia" w:ascii="黑体" w:eastAsia="黑体"/>
                <w:sz w:val="96"/>
              </w:rPr>
            </w:pPr>
            <w:r>
              <w:rPr>
                <w:rFonts w:hint="eastAsia" w:ascii="黑体" w:eastAsia="黑体"/>
                <w:sz w:val="96"/>
              </w:rPr>
              <w:t>量</w:t>
            </w:r>
          </w:p>
          <w:p w14:paraId="6BB7C9CC">
            <w:pPr>
              <w:jc w:val="center"/>
              <w:rPr>
                <w:rFonts w:hint="eastAsia" w:ascii="黑体" w:eastAsia="黑体"/>
                <w:sz w:val="22"/>
              </w:rPr>
            </w:pPr>
          </w:p>
          <w:p w14:paraId="24556598">
            <w:pPr>
              <w:jc w:val="center"/>
              <w:rPr>
                <w:rFonts w:hint="eastAsia" w:ascii="黑体" w:eastAsia="黑体"/>
                <w:sz w:val="96"/>
              </w:rPr>
            </w:pPr>
            <w:r>
              <w:rPr>
                <w:rFonts w:hint="eastAsia" w:ascii="黑体" w:eastAsia="黑体"/>
                <w:sz w:val="96"/>
              </w:rPr>
              <w:t>手</w:t>
            </w:r>
          </w:p>
          <w:p w14:paraId="75091BE3">
            <w:pPr>
              <w:jc w:val="center"/>
              <w:rPr>
                <w:rFonts w:hint="eastAsia" w:ascii="黑体" w:eastAsia="黑体"/>
                <w:sz w:val="22"/>
              </w:rPr>
            </w:pPr>
          </w:p>
          <w:p w14:paraId="06339EEF">
            <w:pPr>
              <w:jc w:val="center"/>
              <w:rPr>
                <w:rFonts w:hint="eastAsia" w:ascii="黑体" w:eastAsia="黑体"/>
                <w:sz w:val="96"/>
              </w:rPr>
            </w:pPr>
            <w:r>
              <w:rPr>
                <w:rFonts w:hint="eastAsia" w:ascii="黑体" w:eastAsia="黑体"/>
                <w:sz w:val="96"/>
              </w:rPr>
              <w:t>册</w:t>
            </w:r>
          </w:p>
          <w:p w14:paraId="690F5055">
            <w:pPr>
              <w:jc w:val="center"/>
              <w:rPr>
                <w:rFonts w:hint="eastAsia" w:ascii="黑体" w:eastAsia="黑体"/>
                <w:sz w:val="24"/>
              </w:rPr>
            </w:pPr>
          </w:p>
          <w:p w14:paraId="790D4484">
            <w:pPr>
              <w:jc w:val="center"/>
              <w:rPr>
                <w:rFonts w:hint="eastAsia" w:ascii="黑体" w:eastAsia="黑体"/>
                <w:sz w:val="24"/>
              </w:rPr>
            </w:pPr>
          </w:p>
          <w:p w14:paraId="209E9934">
            <w:pPr>
              <w:rPr>
                <w:rFonts w:hint="eastAsia" w:ascii="黑体" w:eastAsia="黑体"/>
                <w:sz w:val="24"/>
              </w:rPr>
            </w:pPr>
          </w:p>
        </w:tc>
      </w:tr>
      <w:tr w14:paraId="3B5DA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5" w:hRule="atLeast"/>
        </w:trPr>
        <w:tc>
          <w:tcPr>
            <w:tcW w:w="1728" w:type="dxa"/>
            <w:gridSpan w:val="2"/>
            <w:tcBorders>
              <w:left w:val="double" w:color="auto" w:sz="4" w:space="0"/>
              <w:right w:val="single" w:color="auto" w:sz="4" w:space="0"/>
            </w:tcBorders>
            <w:noWrap w:val="0"/>
            <w:vAlign w:val="center"/>
          </w:tcPr>
          <w:p w14:paraId="1ADB9CF2">
            <w:pPr>
              <w:jc w:val="center"/>
              <w:rPr>
                <w:rFonts w:hint="eastAsia" w:ascii="黑体" w:eastAsia="黑体"/>
                <w:sz w:val="28"/>
              </w:rPr>
            </w:pPr>
            <w:r>
              <w:rPr>
                <w:rFonts w:hint="eastAsia" w:ascii="黑体" w:eastAsia="黑体"/>
                <w:sz w:val="28"/>
              </w:rPr>
              <w:t>编 制</w:t>
            </w:r>
          </w:p>
        </w:tc>
        <w:tc>
          <w:tcPr>
            <w:tcW w:w="3780" w:type="dxa"/>
            <w:tcBorders>
              <w:left w:val="single" w:color="auto" w:sz="4" w:space="0"/>
              <w:right w:val="single" w:color="auto" w:sz="4" w:space="0"/>
            </w:tcBorders>
            <w:noWrap w:val="0"/>
            <w:vAlign w:val="center"/>
          </w:tcPr>
          <w:p w14:paraId="395D1927">
            <w:pPr>
              <w:jc w:val="center"/>
              <w:rPr>
                <w:rFonts w:hint="eastAsia" w:ascii="全新硬笔行书简" w:hAnsi="全新硬笔行书简" w:eastAsia="全新硬笔行书简" w:cs="全新硬笔行书简"/>
                <w:b/>
                <w:bCs/>
                <w:sz w:val="40"/>
                <w:szCs w:val="36"/>
                <w:lang w:val="en-US" w:eastAsia="zh-CN"/>
              </w:rPr>
            </w:pPr>
            <w:r>
              <w:rPr>
                <w:rFonts w:hint="eastAsia" w:ascii="全新硬笔行书简" w:hAnsi="全新硬笔行书简" w:eastAsia="全新硬笔行书简" w:cs="全新硬笔行书简"/>
                <w:b/>
                <w:bCs/>
                <w:sz w:val="40"/>
                <w:szCs w:val="36"/>
                <w:lang w:val="en-US" w:eastAsia="zh-CN"/>
              </w:rPr>
              <w:t>品质部</w:t>
            </w:r>
          </w:p>
        </w:tc>
        <w:tc>
          <w:tcPr>
            <w:tcW w:w="4182" w:type="dxa"/>
            <w:gridSpan w:val="3"/>
            <w:vMerge w:val="restart"/>
            <w:tcBorders>
              <w:right w:val="double" w:color="auto" w:sz="4" w:space="0"/>
            </w:tcBorders>
            <w:noWrap w:val="0"/>
            <w:vAlign w:val="top"/>
          </w:tcPr>
          <w:p w14:paraId="256BFC02">
            <w:pPr>
              <w:rPr>
                <w:rFonts w:hint="eastAsia" w:ascii="黑体" w:eastAsia="黑体"/>
                <w:sz w:val="28"/>
              </w:rPr>
            </w:pPr>
          </w:p>
        </w:tc>
      </w:tr>
      <w:tr w14:paraId="0E310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5" w:hRule="atLeast"/>
        </w:trPr>
        <w:tc>
          <w:tcPr>
            <w:tcW w:w="1728" w:type="dxa"/>
            <w:gridSpan w:val="2"/>
            <w:tcBorders>
              <w:left w:val="double" w:color="auto" w:sz="4" w:space="0"/>
              <w:right w:val="single" w:color="auto" w:sz="4" w:space="0"/>
            </w:tcBorders>
            <w:noWrap w:val="0"/>
            <w:vAlign w:val="center"/>
          </w:tcPr>
          <w:p w14:paraId="1739BEC8">
            <w:pPr>
              <w:jc w:val="center"/>
              <w:rPr>
                <w:rFonts w:hint="eastAsia" w:ascii="黑体" w:eastAsia="黑体"/>
                <w:sz w:val="28"/>
              </w:rPr>
            </w:pPr>
            <w:r>
              <w:rPr>
                <w:rFonts w:hint="eastAsia" w:ascii="黑体" w:eastAsia="黑体"/>
                <w:sz w:val="28"/>
              </w:rPr>
              <w:t>审 核</w:t>
            </w:r>
          </w:p>
        </w:tc>
        <w:tc>
          <w:tcPr>
            <w:tcW w:w="3780" w:type="dxa"/>
            <w:tcBorders>
              <w:left w:val="single" w:color="auto" w:sz="4" w:space="0"/>
              <w:right w:val="single" w:color="auto" w:sz="4" w:space="0"/>
            </w:tcBorders>
            <w:noWrap w:val="0"/>
            <w:vAlign w:val="center"/>
          </w:tcPr>
          <w:p w14:paraId="09ACBEA7">
            <w:pPr>
              <w:jc w:val="center"/>
              <w:rPr>
                <w:rFonts w:hint="eastAsia" w:ascii="全新硬笔行书简" w:hAnsi="全新硬笔行书简" w:eastAsia="全新硬笔行书简" w:cs="全新硬笔行书简"/>
                <w:b/>
                <w:bCs/>
                <w:sz w:val="40"/>
                <w:szCs w:val="36"/>
                <w:lang w:val="en-US" w:eastAsia="zh-CN"/>
              </w:rPr>
            </w:pPr>
            <w:r>
              <w:rPr>
                <w:rFonts w:hint="eastAsia" w:ascii="全新硬笔行书简" w:hAnsi="全新硬笔行书简" w:eastAsia="全新硬笔行书简" w:cs="全新硬笔行书简"/>
                <w:b/>
                <w:bCs/>
                <w:sz w:val="40"/>
                <w:szCs w:val="36"/>
                <w:lang w:val="en-US" w:eastAsia="zh-CN"/>
              </w:rPr>
              <w:t>生产部</w:t>
            </w:r>
          </w:p>
        </w:tc>
        <w:tc>
          <w:tcPr>
            <w:tcW w:w="4182" w:type="dxa"/>
            <w:gridSpan w:val="3"/>
            <w:vMerge w:val="continue"/>
            <w:tcBorders>
              <w:right w:val="double" w:color="auto" w:sz="4" w:space="0"/>
            </w:tcBorders>
            <w:noWrap w:val="0"/>
            <w:vAlign w:val="top"/>
          </w:tcPr>
          <w:p w14:paraId="5880C800">
            <w:pPr>
              <w:rPr>
                <w:rFonts w:hint="eastAsia" w:ascii="黑体" w:eastAsia="黑体"/>
                <w:sz w:val="28"/>
              </w:rPr>
            </w:pPr>
          </w:p>
        </w:tc>
      </w:tr>
      <w:tr w14:paraId="0CC86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5" w:hRule="atLeast"/>
        </w:trPr>
        <w:tc>
          <w:tcPr>
            <w:tcW w:w="1728" w:type="dxa"/>
            <w:gridSpan w:val="2"/>
            <w:tcBorders>
              <w:left w:val="double" w:color="auto" w:sz="4" w:space="0"/>
              <w:bottom w:val="double" w:color="auto" w:sz="4" w:space="0"/>
              <w:right w:val="single" w:color="auto" w:sz="4" w:space="0"/>
            </w:tcBorders>
            <w:noWrap w:val="0"/>
            <w:vAlign w:val="center"/>
          </w:tcPr>
          <w:p w14:paraId="031B78AC">
            <w:pPr>
              <w:jc w:val="center"/>
              <w:rPr>
                <w:rFonts w:hint="eastAsia" w:ascii="黑体" w:eastAsia="黑体"/>
                <w:sz w:val="28"/>
              </w:rPr>
            </w:pPr>
            <w:r>
              <w:rPr>
                <w:rFonts w:hint="eastAsia" w:ascii="黑体" w:eastAsia="黑体"/>
                <w:sz w:val="28"/>
              </w:rPr>
              <w:t>批 准</w:t>
            </w:r>
          </w:p>
        </w:tc>
        <w:tc>
          <w:tcPr>
            <w:tcW w:w="3780" w:type="dxa"/>
            <w:tcBorders>
              <w:left w:val="single" w:color="auto" w:sz="4" w:space="0"/>
              <w:bottom w:val="double" w:color="auto" w:sz="4" w:space="0"/>
              <w:right w:val="single" w:color="auto" w:sz="4" w:space="0"/>
            </w:tcBorders>
            <w:noWrap w:val="0"/>
            <w:vAlign w:val="center"/>
          </w:tcPr>
          <w:p w14:paraId="08D6CE7E">
            <w:pPr>
              <w:jc w:val="center"/>
              <w:rPr>
                <w:rFonts w:hint="eastAsia" w:ascii="全新硬笔行书简" w:hAnsi="全新硬笔行书简" w:eastAsia="全新硬笔行书简" w:cs="全新硬笔行书简"/>
                <w:b/>
                <w:bCs/>
                <w:sz w:val="40"/>
                <w:szCs w:val="36"/>
              </w:rPr>
            </w:pPr>
            <w:r>
              <w:rPr>
                <w:rFonts w:hint="eastAsia" w:ascii="全新硬笔行书简" w:hAnsi="全新硬笔行书简" w:eastAsia="全新硬笔行书简" w:cs="全新硬笔行书简"/>
                <w:b/>
                <w:bCs/>
                <w:sz w:val="40"/>
                <w:szCs w:val="36"/>
                <w:lang w:val="en-US" w:eastAsia="zh-CN"/>
              </w:rPr>
              <w:t>总经理</w:t>
            </w:r>
          </w:p>
        </w:tc>
        <w:tc>
          <w:tcPr>
            <w:tcW w:w="4182" w:type="dxa"/>
            <w:gridSpan w:val="3"/>
            <w:vMerge w:val="continue"/>
            <w:tcBorders>
              <w:bottom w:val="double" w:color="auto" w:sz="4" w:space="0"/>
              <w:right w:val="double" w:color="auto" w:sz="4" w:space="0"/>
            </w:tcBorders>
            <w:noWrap w:val="0"/>
            <w:vAlign w:val="top"/>
          </w:tcPr>
          <w:p w14:paraId="3BDA3CC2">
            <w:pPr>
              <w:rPr>
                <w:rFonts w:hint="eastAsia" w:ascii="黑体" w:eastAsia="黑体"/>
                <w:sz w:val="28"/>
              </w:rPr>
            </w:pPr>
          </w:p>
        </w:tc>
      </w:tr>
    </w:tbl>
    <w:p w14:paraId="1D8CA558">
      <w:pPr>
        <w:pStyle w:val="11"/>
        <w:spacing w:line="360" w:lineRule="auto"/>
        <w:jc w:val="both"/>
        <w:rPr>
          <w:rFonts w:hint="eastAsia" w:ascii="Arial" w:hAnsi="Arial" w:eastAsia="宋体" w:cs="Arial"/>
          <w:szCs w:val="24"/>
          <w:lang w:eastAsia="zh-CN"/>
        </w:rPr>
      </w:pP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0"/>
        <w:gridCol w:w="977"/>
        <w:gridCol w:w="1848"/>
        <w:gridCol w:w="1266"/>
        <w:gridCol w:w="3984"/>
        <w:gridCol w:w="1266"/>
      </w:tblGrid>
      <w:tr w14:paraId="36F06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583" w:hRule="atLeast"/>
          <w:jc w:val="center"/>
        </w:trPr>
        <w:tc>
          <w:tcPr>
            <w:tcW w:w="780" w:type="dxa"/>
            <w:noWrap w:val="0"/>
            <w:vAlign w:val="center"/>
          </w:tcPr>
          <w:p w14:paraId="4482C67B">
            <w:pPr>
              <w:pStyle w:val="11"/>
              <w:spacing w:line="360" w:lineRule="auto"/>
              <w:jc w:val="center"/>
              <w:rPr>
                <w:rFonts w:ascii="Arial" w:hAnsi="Arial" w:eastAsia="宋体" w:cs="Arial"/>
                <w:szCs w:val="24"/>
                <w:lang w:eastAsia="zh-CN"/>
              </w:rPr>
            </w:pPr>
            <w:r>
              <w:rPr>
                <w:rFonts w:ascii="Arial" w:hAnsi="宋体" w:eastAsia="宋体" w:cs="Arial"/>
                <w:szCs w:val="24"/>
                <w:lang w:eastAsia="zh-CN"/>
              </w:rPr>
              <w:t>序号</w:t>
            </w:r>
          </w:p>
        </w:tc>
        <w:tc>
          <w:tcPr>
            <w:tcW w:w="977" w:type="dxa"/>
            <w:noWrap w:val="0"/>
            <w:vAlign w:val="center"/>
          </w:tcPr>
          <w:p w14:paraId="7234293E">
            <w:pPr>
              <w:pStyle w:val="11"/>
              <w:spacing w:line="360" w:lineRule="auto"/>
              <w:jc w:val="center"/>
              <w:rPr>
                <w:rFonts w:ascii="Arial" w:hAnsi="Arial" w:eastAsia="宋体" w:cs="Arial"/>
                <w:szCs w:val="24"/>
                <w:lang w:eastAsia="zh-CN"/>
              </w:rPr>
            </w:pPr>
            <w:r>
              <w:rPr>
                <w:rFonts w:ascii="Arial" w:hAnsi="宋体" w:eastAsia="宋体" w:cs="Arial"/>
                <w:szCs w:val="24"/>
                <w:lang w:eastAsia="zh-CN"/>
              </w:rPr>
              <w:t>版本</w:t>
            </w:r>
          </w:p>
        </w:tc>
        <w:tc>
          <w:tcPr>
            <w:tcW w:w="1848" w:type="dxa"/>
            <w:noWrap w:val="0"/>
            <w:vAlign w:val="center"/>
          </w:tcPr>
          <w:p w14:paraId="2B33CACB">
            <w:pPr>
              <w:pStyle w:val="11"/>
              <w:spacing w:line="360" w:lineRule="auto"/>
              <w:jc w:val="center"/>
              <w:rPr>
                <w:rFonts w:ascii="Arial" w:hAnsi="Arial" w:eastAsia="宋体" w:cs="Arial"/>
                <w:szCs w:val="24"/>
                <w:lang w:eastAsia="zh-CN"/>
              </w:rPr>
            </w:pPr>
            <w:r>
              <w:rPr>
                <w:rFonts w:ascii="Arial" w:hAnsi="宋体" w:eastAsia="宋体" w:cs="Arial"/>
                <w:szCs w:val="24"/>
                <w:lang w:eastAsia="zh-CN"/>
              </w:rPr>
              <w:t>制</w:t>
            </w:r>
            <w:r>
              <w:rPr>
                <w:rFonts w:ascii="Arial" w:hAnsi="Arial" w:eastAsia="宋体" w:cs="Arial"/>
                <w:szCs w:val="24"/>
                <w:lang w:eastAsia="zh-CN"/>
              </w:rPr>
              <w:t>/</w:t>
            </w:r>
            <w:r>
              <w:rPr>
                <w:rFonts w:ascii="Arial" w:hAnsi="宋体" w:eastAsia="宋体" w:cs="Arial"/>
                <w:szCs w:val="24"/>
                <w:lang w:eastAsia="zh-CN"/>
              </w:rPr>
              <w:t>修订日期</w:t>
            </w:r>
          </w:p>
        </w:tc>
        <w:tc>
          <w:tcPr>
            <w:tcW w:w="1266" w:type="dxa"/>
            <w:noWrap w:val="0"/>
            <w:vAlign w:val="center"/>
          </w:tcPr>
          <w:p w14:paraId="336CB46D">
            <w:pPr>
              <w:pStyle w:val="11"/>
              <w:spacing w:line="360" w:lineRule="auto"/>
              <w:jc w:val="center"/>
              <w:rPr>
                <w:rFonts w:ascii="Arial" w:hAnsi="Arial" w:eastAsia="宋体" w:cs="Arial"/>
                <w:szCs w:val="24"/>
                <w:lang w:eastAsia="zh-CN"/>
              </w:rPr>
            </w:pPr>
            <w:r>
              <w:rPr>
                <w:rFonts w:ascii="Arial" w:hAnsi="宋体" w:eastAsia="宋体" w:cs="Arial"/>
                <w:szCs w:val="24"/>
                <w:lang w:eastAsia="zh-CN"/>
              </w:rPr>
              <w:t>修订页次</w:t>
            </w:r>
          </w:p>
        </w:tc>
        <w:tc>
          <w:tcPr>
            <w:tcW w:w="3984" w:type="dxa"/>
            <w:noWrap w:val="0"/>
            <w:vAlign w:val="center"/>
          </w:tcPr>
          <w:p w14:paraId="4305939C">
            <w:pPr>
              <w:pStyle w:val="11"/>
              <w:spacing w:line="360" w:lineRule="auto"/>
              <w:jc w:val="center"/>
              <w:rPr>
                <w:rFonts w:ascii="Arial" w:hAnsi="Arial" w:eastAsia="宋体" w:cs="Arial"/>
                <w:szCs w:val="24"/>
                <w:lang w:eastAsia="zh-CN"/>
              </w:rPr>
            </w:pPr>
            <w:r>
              <w:rPr>
                <w:rFonts w:ascii="Arial" w:hAnsi="宋体" w:eastAsia="宋体" w:cs="Arial"/>
                <w:szCs w:val="24"/>
                <w:lang w:eastAsia="zh-CN"/>
              </w:rPr>
              <w:t>制</w:t>
            </w:r>
            <w:r>
              <w:rPr>
                <w:rFonts w:ascii="Arial" w:hAnsi="Arial" w:eastAsia="宋体" w:cs="Arial"/>
                <w:szCs w:val="24"/>
                <w:lang w:eastAsia="zh-CN"/>
              </w:rPr>
              <w:t>/</w:t>
            </w:r>
            <w:r>
              <w:rPr>
                <w:rFonts w:ascii="Arial" w:hAnsi="宋体" w:eastAsia="宋体" w:cs="Arial"/>
                <w:szCs w:val="24"/>
                <w:lang w:eastAsia="zh-CN"/>
              </w:rPr>
              <w:t>修订内容</w:t>
            </w:r>
          </w:p>
        </w:tc>
        <w:tc>
          <w:tcPr>
            <w:tcW w:w="1266" w:type="dxa"/>
            <w:noWrap w:val="0"/>
            <w:vAlign w:val="center"/>
          </w:tcPr>
          <w:p w14:paraId="037084B8">
            <w:pPr>
              <w:pStyle w:val="11"/>
              <w:spacing w:line="360" w:lineRule="auto"/>
              <w:jc w:val="center"/>
              <w:rPr>
                <w:rFonts w:ascii="Arial" w:hAnsi="Arial" w:eastAsia="宋体" w:cs="Arial"/>
                <w:szCs w:val="24"/>
                <w:lang w:eastAsia="zh-CN"/>
              </w:rPr>
            </w:pPr>
            <w:r>
              <w:rPr>
                <w:rFonts w:ascii="Arial" w:hAnsi="宋体" w:eastAsia="宋体" w:cs="Arial"/>
                <w:szCs w:val="24"/>
                <w:lang w:eastAsia="zh-CN"/>
              </w:rPr>
              <w:t>制</w:t>
            </w:r>
            <w:r>
              <w:rPr>
                <w:rFonts w:ascii="Arial" w:hAnsi="Arial" w:eastAsia="宋体" w:cs="Arial"/>
                <w:szCs w:val="24"/>
                <w:lang w:eastAsia="zh-CN"/>
              </w:rPr>
              <w:t>/</w:t>
            </w:r>
            <w:r>
              <w:rPr>
                <w:rFonts w:ascii="Arial" w:hAnsi="宋体" w:eastAsia="宋体" w:cs="Arial"/>
                <w:szCs w:val="24"/>
                <w:lang w:eastAsia="zh-CN"/>
              </w:rPr>
              <w:t>修订者</w:t>
            </w:r>
          </w:p>
        </w:tc>
      </w:tr>
      <w:tr w14:paraId="57195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583" w:hRule="atLeast"/>
          <w:jc w:val="center"/>
        </w:trPr>
        <w:tc>
          <w:tcPr>
            <w:tcW w:w="780" w:type="dxa"/>
            <w:noWrap w:val="0"/>
            <w:vAlign w:val="center"/>
          </w:tcPr>
          <w:p w14:paraId="7F4686FF">
            <w:pPr>
              <w:pStyle w:val="11"/>
              <w:spacing w:line="360" w:lineRule="auto"/>
              <w:jc w:val="center"/>
              <w:rPr>
                <w:rFonts w:ascii="Arial" w:hAnsi="Arial" w:eastAsia="宋体" w:cs="Arial"/>
                <w:szCs w:val="24"/>
                <w:lang w:eastAsia="zh-CN"/>
              </w:rPr>
            </w:pPr>
            <w:r>
              <w:rPr>
                <w:rFonts w:ascii="Arial" w:hAnsi="Arial" w:eastAsia="宋体" w:cs="Arial"/>
                <w:szCs w:val="24"/>
                <w:lang w:eastAsia="zh-CN"/>
              </w:rPr>
              <w:t>1</w:t>
            </w:r>
          </w:p>
        </w:tc>
        <w:tc>
          <w:tcPr>
            <w:tcW w:w="977" w:type="dxa"/>
            <w:noWrap w:val="0"/>
            <w:vAlign w:val="center"/>
          </w:tcPr>
          <w:p w14:paraId="7597F289">
            <w:pPr>
              <w:pStyle w:val="11"/>
              <w:spacing w:line="360" w:lineRule="auto"/>
              <w:jc w:val="center"/>
              <w:rPr>
                <w:rFonts w:ascii="Arial" w:hAnsi="Arial" w:eastAsia="宋体" w:cs="Arial"/>
                <w:szCs w:val="24"/>
                <w:lang w:eastAsia="zh-CN"/>
              </w:rPr>
            </w:pPr>
            <w:r>
              <w:rPr>
                <w:rFonts w:hint="eastAsia" w:ascii="Arial" w:hAnsi="Arial" w:eastAsia="宋体" w:cs="Arial"/>
                <w:szCs w:val="24"/>
                <w:lang w:eastAsia="zh-CN"/>
              </w:rPr>
              <w:t>D/0</w:t>
            </w:r>
          </w:p>
        </w:tc>
        <w:tc>
          <w:tcPr>
            <w:tcW w:w="1848" w:type="dxa"/>
            <w:noWrap w:val="0"/>
            <w:vAlign w:val="center"/>
          </w:tcPr>
          <w:p w14:paraId="3F816918">
            <w:pPr>
              <w:pStyle w:val="11"/>
              <w:spacing w:line="360" w:lineRule="auto"/>
              <w:jc w:val="center"/>
              <w:rPr>
                <w:rFonts w:ascii="Arial" w:hAnsi="Arial" w:eastAsia="宋体" w:cs="Arial"/>
                <w:szCs w:val="24"/>
                <w:lang w:eastAsia="zh-CN"/>
              </w:rPr>
            </w:pPr>
            <w:r>
              <w:rPr>
                <w:rFonts w:hint="eastAsia" w:ascii="Arial" w:hAnsi="Arial" w:eastAsia="宋体" w:cs="Arial"/>
                <w:b/>
                <w:sz w:val="24"/>
                <w:szCs w:val="24"/>
                <w:lang w:eastAsia="zh-CN"/>
              </w:rPr>
              <w:t>YB</w:t>
            </w:r>
            <w:r>
              <w:rPr>
                <w:rFonts w:ascii="Arial" w:hAnsi="Arial" w:eastAsia="宋体" w:cs="Arial"/>
                <w:b/>
                <w:sz w:val="24"/>
                <w:szCs w:val="24"/>
                <w:lang w:eastAsia="zh-CN"/>
              </w:rPr>
              <w:t>-QM-001</w:t>
            </w:r>
          </w:p>
        </w:tc>
        <w:tc>
          <w:tcPr>
            <w:tcW w:w="1266" w:type="dxa"/>
            <w:noWrap w:val="0"/>
            <w:vAlign w:val="center"/>
          </w:tcPr>
          <w:p w14:paraId="4DEFE19C">
            <w:pPr>
              <w:pStyle w:val="11"/>
              <w:spacing w:line="360" w:lineRule="auto"/>
              <w:jc w:val="center"/>
              <w:rPr>
                <w:rFonts w:ascii="Arial" w:hAnsi="Arial" w:eastAsia="宋体" w:cs="Arial"/>
                <w:szCs w:val="24"/>
                <w:lang w:eastAsia="zh-CN"/>
              </w:rPr>
            </w:pPr>
            <w:r>
              <w:rPr>
                <w:rFonts w:ascii="Arial" w:hAnsi="Arial" w:eastAsia="宋体" w:cs="Arial"/>
                <w:szCs w:val="24"/>
                <w:lang w:eastAsia="zh-CN"/>
              </w:rPr>
              <w:t>/</w:t>
            </w:r>
          </w:p>
        </w:tc>
        <w:tc>
          <w:tcPr>
            <w:tcW w:w="3984" w:type="dxa"/>
            <w:noWrap w:val="0"/>
            <w:vAlign w:val="center"/>
          </w:tcPr>
          <w:p w14:paraId="1D4FBB30">
            <w:pPr>
              <w:pStyle w:val="11"/>
              <w:spacing w:line="360" w:lineRule="auto"/>
              <w:jc w:val="center"/>
              <w:rPr>
                <w:rFonts w:ascii="Arial" w:hAnsi="Arial" w:eastAsia="宋体" w:cs="Arial"/>
                <w:szCs w:val="24"/>
                <w:lang w:eastAsia="zh-CN"/>
              </w:rPr>
            </w:pPr>
            <w:r>
              <w:rPr>
                <w:rFonts w:ascii="Arial" w:hAnsi="宋体" w:eastAsia="宋体" w:cs="Arial"/>
                <w:szCs w:val="24"/>
                <w:lang w:eastAsia="zh-CN"/>
              </w:rPr>
              <w:t>新版制订</w:t>
            </w:r>
          </w:p>
        </w:tc>
        <w:tc>
          <w:tcPr>
            <w:tcW w:w="1266" w:type="dxa"/>
            <w:noWrap w:val="0"/>
            <w:vAlign w:val="center"/>
          </w:tcPr>
          <w:p w14:paraId="44466251">
            <w:pPr>
              <w:pStyle w:val="11"/>
              <w:spacing w:line="360" w:lineRule="auto"/>
              <w:jc w:val="center"/>
              <w:rPr>
                <w:rFonts w:hint="eastAsia" w:ascii="Arial" w:hAnsi="Arial" w:eastAsia="宋体" w:cs="Arial"/>
                <w:szCs w:val="24"/>
                <w:lang w:val="en-US" w:eastAsia="zh-CN"/>
              </w:rPr>
            </w:pPr>
            <w:r>
              <w:rPr>
                <w:rFonts w:hint="eastAsia" w:ascii="Arial" w:hAnsi="Arial" w:eastAsia="宋体" w:cs="Arial"/>
                <w:szCs w:val="24"/>
                <w:lang w:val="en-US" w:eastAsia="zh-CN"/>
              </w:rPr>
              <w:t>品质部</w:t>
            </w:r>
          </w:p>
        </w:tc>
      </w:tr>
      <w:tr w14:paraId="55C3D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583" w:hRule="atLeast"/>
          <w:jc w:val="center"/>
        </w:trPr>
        <w:tc>
          <w:tcPr>
            <w:tcW w:w="780" w:type="dxa"/>
            <w:noWrap w:val="0"/>
            <w:vAlign w:val="center"/>
          </w:tcPr>
          <w:p w14:paraId="52258304">
            <w:pPr>
              <w:pStyle w:val="11"/>
              <w:spacing w:line="360" w:lineRule="auto"/>
              <w:jc w:val="center"/>
              <w:rPr>
                <w:rFonts w:hint="eastAsia" w:ascii="Arial" w:hAnsi="Arial" w:eastAsia="宋体" w:cs="Arial"/>
                <w:szCs w:val="24"/>
                <w:lang w:eastAsia="zh-CN"/>
              </w:rPr>
            </w:pPr>
          </w:p>
        </w:tc>
        <w:tc>
          <w:tcPr>
            <w:tcW w:w="977" w:type="dxa"/>
            <w:noWrap w:val="0"/>
            <w:vAlign w:val="center"/>
          </w:tcPr>
          <w:p w14:paraId="607AE420">
            <w:pPr>
              <w:pStyle w:val="11"/>
              <w:spacing w:line="360" w:lineRule="auto"/>
              <w:jc w:val="center"/>
              <w:rPr>
                <w:rFonts w:ascii="Arial" w:hAnsi="Arial" w:eastAsia="宋体" w:cs="Arial"/>
                <w:szCs w:val="24"/>
                <w:lang w:eastAsia="zh-CN"/>
              </w:rPr>
            </w:pPr>
            <w:bookmarkStart w:id="2" w:name="_GoBack"/>
            <w:bookmarkEnd w:id="2"/>
          </w:p>
        </w:tc>
        <w:tc>
          <w:tcPr>
            <w:tcW w:w="1848" w:type="dxa"/>
            <w:noWrap w:val="0"/>
            <w:vAlign w:val="center"/>
          </w:tcPr>
          <w:p w14:paraId="44B0AB98">
            <w:pPr>
              <w:pStyle w:val="11"/>
              <w:spacing w:line="360" w:lineRule="auto"/>
              <w:jc w:val="center"/>
              <w:rPr>
                <w:rFonts w:ascii="Arial" w:hAnsi="Arial" w:eastAsia="宋体" w:cs="Arial"/>
                <w:szCs w:val="24"/>
                <w:lang w:eastAsia="zh-CN"/>
              </w:rPr>
            </w:pPr>
          </w:p>
        </w:tc>
        <w:tc>
          <w:tcPr>
            <w:tcW w:w="1266" w:type="dxa"/>
            <w:noWrap w:val="0"/>
            <w:vAlign w:val="center"/>
          </w:tcPr>
          <w:p w14:paraId="4A0251B8">
            <w:pPr>
              <w:pStyle w:val="11"/>
              <w:spacing w:line="360" w:lineRule="auto"/>
              <w:jc w:val="center"/>
              <w:rPr>
                <w:rFonts w:ascii="Arial" w:hAnsi="Arial" w:eastAsia="宋体" w:cs="Arial"/>
                <w:szCs w:val="24"/>
                <w:lang w:eastAsia="zh-CN"/>
              </w:rPr>
            </w:pPr>
          </w:p>
        </w:tc>
        <w:tc>
          <w:tcPr>
            <w:tcW w:w="3984" w:type="dxa"/>
            <w:noWrap w:val="0"/>
            <w:vAlign w:val="center"/>
          </w:tcPr>
          <w:p w14:paraId="5924AA36">
            <w:pPr>
              <w:pStyle w:val="11"/>
              <w:spacing w:line="360" w:lineRule="auto"/>
              <w:jc w:val="both"/>
              <w:rPr>
                <w:rFonts w:ascii="Arial" w:hAnsi="Arial" w:eastAsia="宋体" w:cs="Arial"/>
                <w:szCs w:val="24"/>
                <w:lang w:eastAsia="zh-CN"/>
              </w:rPr>
            </w:pPr>
          </w:p>
        </w:tc>
        <w:tc>
          <w:tcPr>
            <w:tcW w:w="1266" w:type="dxa"/>
            <w:noWrap w:val="0"/>
            <w:vAlign w:val="center"/>
          </w:tcPr>
          <w:p w14:paraId="36B8BF86">
            <w:pPr>
              <w:pStyle w:val="11"/>
              <w:spacing w:line="360" w:lineRule="auto"/>
              <w:jc w:val="center"/>
              <w:rPr>
                <w:rFonts w:ascii="Arial" w:hAnsi="Arial" w:eastAsia="宋体" w:cs="Arial"/>
                <w:szCs w:val="24"/>
                <w:lang w:eastAsia="zh-CN"/>
              </w:rPr>
            </w:pPr>
          </w:p>
        </w:tc>
      </w:tr>
      <w:tr w14:paraId="0E409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583" w:hRule="atLeast"/>
          <w:jc w:val="center"/>
        </w:trPr>
        <w:tc>
          <w:tcPr>
            <w:tcW w:w="780" w:type="dxa"/>
            <w:noWrap w:val="0"/>
            <w:vAlign w:val="center"/>
          </w:tcPr>
          <w:p w14:paraId="0CB8D489">
            <w:pPr>
              <w:pStyle w:val="11"/>
              <w:spacing w:line="360" w:lineRule="auto"/>
              <w:jc w:val="center"/>
              <w:rPr>
                <w:rFonts w:ascii="Arial" w:hAnsi="Arial" w:eastAsia="宋体" w:cs="Arial"/>
                <w:szCs w:val="24"/>
                <w:lang w:eastAsia="zh-CN"/>
              </w:rPr>
            </w:pPr>
          </w:p>
        </w:tc>
        <w:tc>
          <w:tcPr>
            <w:tcW w:w="977" w:type="dxa"/>
            <w:noWrap w:val="0"/>
            <w:vAlign w:val="center"/>
          </w:tcPr>
          <w:p w14:paraId="0BFF3DE2">
            <w:pPr>
              <w:pStyle w:val="11"/>
              <w:spacing w:line="360" w:lineRule="auto"/>
              <w:jc w:val="center"/>
              <w:rPr>
                <w:rFonts w:ascii="Arial" w:hAnsi="Arial" w:eastAsia="宋体" w:cs="Arial"/>
                <w:szCs w:val="24"/>
                <w:lang w:eastAsia="zh-CN"/>
              </w:rPr>
            </w:pPr>
          </w:p>
        </w:tc>
        <w:tc>
          <w:tcPr>
            <w:tcW w:w="1848" w:type="dxa"/>
            <w:noWrap w:val="0"/>
            <w:vAlign w:val="center"/>
          </w:tcPr>
          <w:p w14:paraId="4C030533">
            <w:pPr>
              <w:pStyle w:val="11"/>
              <w:spacing w:line="360" w:lineRule="auto"/>
              <w:jc w:val="center"/>
              <w:rPr>
                <w:rFonts w:ascii="Arial" w:hAnsi="Arial" w:eastAsia="宋体" w:cs="Arial"/>
                <w:szCs w:val="24"/>
                <w:lang w:eastAsia="zh-CN"/>
              </w:rPr>
            </w:pPr>
          </w:p>
        </w:tc>
        <w:tc>
          <w:tcPr>
            <w:tcW w:w="1266" w:type="dxa"/>
            <w:noWrap w:val="0"/>
            <w:vAlign w:val="center"/>
          </w:tcPr>
          <w:p w14:paraId="388942C9">
            <w:pPr>
              <w:pStyle w:val="11"/>
              <w:spacing w:line="360" w:lineRule="auto"/>
              <w:jc w:val="center"/>
              <w:rPr>
                <w:rFonts w:ascii="Arial" w:hAnsi="Arial" w:eastAsia="宋体" w:cs="Arial"/>
                <w:szCs w:val="24"/>
                <w:lang w:eastAsia="zh-CN"/>
              </w:rPr>
            </w:pPr>
          </w:p>
        </w:tc>
        <w:tc>
          <w:tcPr>
            <w:tcW w:w="3984" w:type="dxa"/>
            <w:noWrap w:val="0"/>
            <w:vAlign w:val="center"/>
          </w:tcPr>
          <w:p w14:paraId="464E574F">
            <w:pPr>
              <w:pStyle w:val="11"/>
              <w:spacing w:line="360" w:lineRule="auto"/>
              <w:jc w:val="both"/>
              <w:rPr>
                <w:rFonts w:ascii="Arial" w:hAnsi="Arial" w:eastAsia="宋体" w:cs="Arial"/>
                <w:szCs w:val="24"/>
                <w:lang w:eastAsia="zh-CN"/>
              </w:rPr>
            </w:pPr>
          </w:p>
        </w:tc>
        <w:tc>
          <w:tcPr>
            <w:tcW w:w="1266" w:type="dxa"/>
            <w:noWrap w:val="0"/>
            <w:vAlign w:val="center"/>
          </w:tcPr>
          <w:p w14:paraId="5AAE84C1">
            <w:pPr>
              <w:pStyle w:val="11"/>
              <w:spacing w:line="360" w:lineRule="auto"/>
              <w:jc w:val="center"/>
              <w:rPr>
                <w:rFonts w:ascii="Arial" w:hAnsi="Arial" w:eastAsia="宋体" w:cs="Arial"/>
                <w:szCs w:val="24"/>
                <w:lang w:eastAsia="zh-CN"/>
              </w:rPr>
            </w:pPr>
          </w:p>
        </w:tc>
      </w:tr>
      <w:tr w14:paraId="31D65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583" w:hRule="atLeast"/>
          <w:jc w:val="center"/>
        </w:trPr>
        <w:tc>
          <w:tcPr>
            <w:tcW w:w="780" w:type="dxa"/>
            <w:noWrap w:val="0"/>
            <w:vAlign w:val="center"/>
          </w:tcPr>
          <w:p w14:paraId="20FB9A84">
            <w:pPr>
              <w:pStyle w:val="11"/>
              <w:spacing w:line="360" w:lineRule="auto"/>
              <w:jc w:val="center"/>
              <w:rPr>
                <w:rFonts w:ascii="Arial" w:hAnsi="Arial" w:eastAsia="宋体" w:cs="Arial"/>
                <w:szCs w:val="24"/>
                <w:lang w:eastAsia="zh-CN"/>
              </w:rPr>
            </w:pPr>
          </w:p>
        </w:tc>
        <w:tc>
          <w:tcPr>
            <w:tcW w:w="977" w:type="dxa"/>
            <w:noWrap w:val="0"/>
            <w:vAlign w:val="center"/>
          </w:tcPr>
          <w:p w14:paraId="4E8D5F08">
            <w:pPr>
              <w:pStyle w:val="11"/>
              <w:spacing w:line="360" w:lineRule="auto"/>
              <w:jc w:val="center"/>
              <w:rPr>
                <w:rFonts w:ascii="Arial" w:hAnsi="Arial" w:eastAsia="宋体" w:cs="Arial"/>
                <w:szCs w:val="24"/>
                <w:lang w:eastAsia="zh-CN"/>
              </w:rPr>
            </w:pPr>
          </w:p>
        </w:tc>
        <w:tc>
          <w:tcPr>
            <w:tcW w:w="1848" w:type="dxa"/>
            <w:noWrap w:val="0"/>
            <w:vAlign w:val="center"/>
          </w:tcPr>
          <w:p w14:paraId="17ABEF26">
            <w:pPr>
              <w:pStyle w:val="11"/>
              <w:spacing w:line="360" w:lineRule="auto"/>
              <w:jc w:val="center"/>
              <w:rPr>
                <w:rFonts w:ascii="Arial" w:hAnsi="Arial" w:eastAsia="宋体" w:cs="Arial"/>
                <w:szCs w:val="24"/>
                <w:lang w:eastAsia="zh-CN"/>
              </w:rPr>
            </w:pPr>
          </w:p>
        </w:tc>
        <w:tc>
          <w:tcPr>
            <w:tcW w:w="1266" w:type="dxa"/>
            <w:noWrap w:val="0"/>
            <w:vAlign w:val="center"/>
          </w:tcPr>
          <w:p w14:paraId="032BABCC">
            <w:pPr>
              <w:pStyle w:val="11"/>
              <w:spacing w:line="360" w:lineRule="auto"/>
              <w:jc w:val="center"/>
              <w:rPr>
                <w:rFonts w:ascii="Arial" w:hAnsi="Arial" w:eastAsia="宋体" w:cs="Arial"/>
                <w:szCs w:val="24"/>
                <w:lang w:eastAsia="zh-CN"/>
              </w:rPr>
            </w:pPr>
          </w:p>
        </w:tc>
        <w:tc>
          <w:tcPr>
            <w:tcW w:w="3984" w:type="dxa"/>
            <w:noWrap w:val="0"/>
            <w:vAlign w:val="center"/>
          </w:tcPr>
          <w:p w14:paraId="1F8D0735">
            <w:pPr>
              <w:pStyle w:val="11"/>
              <w:spacing w:line="360" w:lineRule="auto"/>
              <w:jc w:val="both"/>
              <w:rPr>
                <w:rFonts w:ascii="Arial" w:hAnsi="Arial" w:eastAsia="宋体" w:cs="Arial"/>
                <w:szCs w:val="24"/>
                <w:lang w:eastAsia="zh-CN"/>
              </w:rPr>
            </w:pPr>
          </w:p>
        </w:tc>
        <w:tc>
          <w:tcPr>
            <w:tcW w:w="1266" w:type="dxa"/>
            <w:noWrap w:val="0"/>
            <w:vAlign w:val="center"/>
          </w:tcPr>
          <w:p w14:paraId="23E5DBA5">
            <w:pPr>
              <w:pStyle w:val="11"/>
              <w:spacing w:line="360" w:lineRule="auto"/>
              <w:jc w:val="center"/>
              <w:rPr>
                <w:rFonts w:ascii="Arial" w:hAnsi="Arial" w:eastAsia="宋体" w:cs="Arial"/>
                <w:szCs w:val="24"/>
                <w:lang w:eastAsia="zh-CN"/>
              </w:rPr>
            </w:pPr>
          </w:p>
        </w:tc>
      </w:tr>
      <w:tr w14:paraId="62BF9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583" w:hRule="atLeast"/>
          <w:jc w:val="center"/>
        </w:trPr>
        <w:tc>
          <w:tcPr>
            <w:tcW w:w="780" w:type="dxa"/>
            <w:noWrap w:val="0"/>
            <w:vAlign w:val="center"/>
          </w:tcPr>
          <w:p w14:paraId="304305DF">
            <w:pPr>
              <w:pStyle w:val="11"/>
              <w:spacing w:line="360" w:lineRule="auto"/>
              <w:jc w:val="center"/>
              <w:rPr>
                <w:rFonts w:ascii="Arial" w:hAnsi="Arial" w:eastAsia="宋体" w:cs="Arial"/>
                <w:szCs w:val="24"/>
                <w:lang w:eastAsia="zh-CN"/>
              </w:rPr>
            </w:pPr>
          </w:p>
        </w:tc>
        <w:tc>
          <w:tcPr>
            <w:tcW w:w="977" w:type="dxa"/>
            <w:noWrap w:val="0"/>
            <w:vAlign w:val="center"/>
          </w:tcPr>
          <w:p w14:paraId="1A4FCA74">
            <w:pPr>
              <w:pStyle w:val="11"/>
              <w:spacing w:line="360" w:lineRule="auto"/>
              <w:jc w:val="center"/>
              <w:rPr>
                <w:rFonts w:ascii="Arial" w:hAnsi="Arial" w:eastAsia="宋体" w:cs="Arial"/>
                <w:szCs w:val="24"/>
                <w:lang w:eastAsia="zh-CN"/>
              </w:rPr>
            </w:pPr>
          </w:p>
        </w:tc>
        <w:tc>
          <w:tcPr>
            <w:tcW w:w="1848" w:type="dxa"/>
            <w:noWrap w:val="0"/>
            <w:vAlign w:val="center"/>
          </w:tcPr>
          <w:p w14:paraId="736C16A4">
            <w:pPr>
              <w:pStyle w:val="11"/>
              <w:spacing w:line="360" w:lineRule="auto"/>
              <w:jc w:val="center"/>
              <w:rPr>
                <w:rFonts w:ascii="Arial" w:hAnsi="Arial" w:eastAsia="宋体" w:cs="Arial"/>
                <w:szCs w:val="24"/>
                <w:lang w:eastAsia="zh-CN"/>
              </w:rPr>
            </w:pPr>
          </w:p>
        </w:tc>
        <w:tc>
          <w:tcPr>
            <w:tcW w:w="1266" w:type="dxa"/>
            <w:noWrap w:val="0"/>
            <w:vAlign w:val="center"/>
          </w:tcPr>
          <w:p w14:paraId="7E0981D6">
            <w:pPr>
              <w:pStyle w:val="11"/>
              <w:spacing w:line="360" w:lineRule="auto"/>
              <w:jc w:val="center"/>
              <w:rPr>
                <w:rFonts w:ascii="Arial" w:hAnsi="Arial" w:eastAsia="宋体" w:cs="Arial"/>
                <w:szCs w:val="24"/>
                <w:lang w:eastAsia="zh-CN"/>
              </w:rPr>
            </w:pPr>
          </w:p>
        </w:tc>
        <w:tc>
          <w:tcPr>
            <w:tcW w:w="3984" w:type="dxa"/>
            <w:noWrap w:val="0"/>
            <w:vAlign w:val="center"/>
          </w:tcPr>
          <w:p w14:paraId="6CE62854">
            <w:pPr>
              <w:pStyle w:val="11"/>
              <w:spacing w:line="360" w:lineRule="auto"/>
              <w:jc w:val="both"/>
              <w:rPr>
                <w:rFonts w:ascii="Arial" w:hAnsi="Arial" w:eastAsia="宋体" w:cs="Arial"/>
                <w:szCs w:val="24"/>
                <w:lang w:eastAsia="zh-CN"/>
              </w:rPr>
            </w:pPr>
          </w:p>
        </w:tc>
        <w:tc>
          <w:tcPr>
            <w:tcW w:w="1266" w:type="dxa"/>
            <w:noWrap w:val="0"/>
            <w:vAlign w:val="center"/>
          </w:tcPr>
          <w:p w14:paraId="67676952">
            <w:pPr>
              <w:pStyle w:val="11"/>
              <w:spacing w:line="360" w:lineRule="auto"/>
              <w:jc w:val="center"/>
              <w:rPr>
                <w:rFonts w:ascii="Arial" w:hAnsi="Arial" w:eastAsia="宋体" w:cs="Arial"/>
                <w:szCs w:val="24"/>
                <w:lang w:eastAsia="zh-CN"/>
              </w:rPr>
            </w:pPr>
          </w:p>
        </w:tc>
      </w:tr>
      <w:tr w14:paraId="5DB32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583" w:hRule="atLeast"/>
          <w:jc w:val="center"/>
        </w:trPr>
        <w:tc>
          <w:tcPr>
            <w:tcW w:w="780" w:type="dxa"/>
            <w:noWrap w:val="0"/>
            <w:vAlign w:val="center"/>
          </w:tcPr>
          <w:p w14:paraId="559BBF84">
            <w:pPr>
              <w:pStyle w:val="11"/>
              <w:spacing w:line="360" w:lineRule="auto"/>
              <w:jc w:val="center"/>
              <w:rPr>
                <w:rFonts w:ascii="Arial" w:hAnsi="Arial" w:eastAsia="宋体" w:cs="Arial"/>
                <w:szCs w:val="24"/>
                <w:lang w:eastAsia="zh-CN"/>
              </w:rPr>
            </w:pPr>
          </w:p>
        </w:tc>
        <w:tc>
          <w:tcPr>
            <w:tcW w:w="977" w:type="dxa"/>
            <w:noWrap w:val="0"/>
            <w:vAlign w:val="center"/>
          </w:tcPr>
          <w:p w14:paraId="5D363834">
            <w:pPr>
              <w:pStyle w:val="11"/>
              <w:spacing w:line="360" w:lineRule="auto"/>
              <w:jc w:val="center"/>
              <w:rPr>
                <w:rFonts w:ascii="Arial" w:hAnsi="Arial" w:eastAsia="宋体" w:cs="Arial"/>
                <w:szCs w:val="24"/>
                <w:lang w:eastAsia="zh-CN"/>
              </w:rPr>
            </w:pPr>
          </w:p>
        </w:tc>
        <w:tc>
          <w:tcPr>
            <w:tcW w:w="1848" w:type="dxa"/>
            <w:noWrap w:val="0"/>
            <w:vAlign w:val="center"/>
          </w:tcPr>
          <w:p w14:paraId="29A1D9E7">
            <w:pPr>
              <w:pStyle w:val="11"/>
              <w:spacing w:line="360" w:lineRule="auto"/>
              <w:jc w:val="center"/>
              <w:rPr>
                <w:rFonts w:ascii="Arial" w:hAnsi="Arial" w:eastAsia="宋体" w:cs="Arial"/>
                <w:szCs w:val="24"/>
                <w:lang w:eastAsia="zh-CN"/>
              </w:rPr>
            </w:pPr>
          </w:p>
        </w:tc>
        <w:tc>
          <w:tcPr>
            <w:tcW w:w="1266" w:type="dxa"/>
            <w:noWrap w:val="0"/>
            <w:vAlign w:val="center"/>
          </w:tcPr>
          <w:p w14:paraId="3D16DFE5">
            <w:pPr>
              <w:pStyle w:val="11"/>
              <w:spacing w:line="360" w:lineRule="auto"/>
              <w:jc w:val="center"/>
              <w:rPr>
                <w:rFonts w:ascii="Arial" w:hAnsi="Arial" w:eastAsia="宋体" w:cs="Arial"/>
                <w:szCs w:val="24"/>
                <w:lang w:eastAsia="zh-CN"/>
              </w:rPr>
            </w:pPr>
          </w:p>
        </w:tc>
        <w:tc>
          <w:tcPr>
            <w:tcW w:w="3984" w:type="dxa"/>
            <w:noWrap w:val="0"/>
            <w:vAlign w:val="center"/>
          </w:tcPr>
          <w:p w14:paraId="06E1A1EA">
            <w:pPr>
              <w:pStyle w:val="11"/>
              <w:spacing w:line="360" w:lineRule="auto"/>
              <w:jc w:val="both"/>
              <w:rPr>
                <w:rFonts w:ascii="Arial" w:hAnsi="Arial" w:eastAsia="宋体" w:cs="Arial"/>
                <w:szCs w:val="24"/>
                <w:lang w:eastAsia="zh-CN"/>
              </w:rPr>
            </w:pPr>
          </w:p>
        </w:tc>
        <w:tc>
          <w:tcPr>
            <w:tcW w:w="1266" w:type="dxa"/>
            <w:noWrap w:val="0"/>
            <w:vAlign w:val="center"/>
          </w:tcPr>
          <w:p w14:paraId="7574A4C2">
            <w:pPr>
              <w:pStyle w:val="11"/>
              <w:spacing w:line="360" w:lineRule="auto"/>
              <w:jc w:val="center"/>
              <w:rPr>
                <w:rFonts w:ascii="Arial" w:hAnsi="Arial" w:eastAsia="宋体" w:cs="Arial"/>
                <w:szCs w:val="24"/>
                <w:lang w:eastAsia="zh-CN"/>
              </w:rPr>
            </w:pPr>
          </w:p>
        </w:tc>
      </w:tr>
      <w:tr w14:paraId="2C9FC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583" w:hRule="atLeast"/>
          <w:jc w:val="center"/>
        </w:trPr>
        <w:tc>
          <w:tcPr>
            <w:tcW w:w="780" w:type="dxa"/>
            <w:noWrap w:val="0"/>
            <w:vAlign w:val="center"/>
          </w:tcPr>
          <w:p w14:paraId="636AC430">
            <w:pPr>
              <w:pStyle w:val="11"/>
              <w:spacing w:line="360" w:lineRule="auto"/>
              <w:jc w:val="center"/>
              <w:rPr>
                <w:rFonts w:ascii="Arial" w:hAnsi="Arial" w:eastAsia="宋体" w:cs="Arial"/>
                <w:szCs w:val="24"/>
                <w:lang w:eastAsia="zh-CN"/>
              </w:rPr>
            </w:pPr>
          </w:p>
        </w:tc>
        <w:tc>
          <w:tcPr>
            <w:tcW w:w="977" w:type="dxa"/>
            <w:noWrap w:val="0"/>
            <w:vAlign w:val="center"/>
          </w:tcPr>
          <w:p w14:paraId="6D4120DF">
            <w:pPr>
              <w:pStyle w:val="11"/>
              <w:spacing w:line="360" w:lineRule="auto"/>
              <w:jc w:val="center"/>
              <w:rPr>
                <w:rFonts w:ascii="Arial" w:hAnsi="Arial" w:eastAsia="宋体" w:cs="Arial"/>
                <w:szCs w:val="24"/>
                <w:lang w:eastAsia="zh-CN"/>
              </w:rPr>
            </w:pPr>
          </w:p>
        </w:tc>
        <w:tc>
          <w:tcPr>
            <w:tcW w:w="1848" w:type="dxa"/>
            <w:noWrap w:val="0"/>
            <w:vAlign w:val="center"/>
          </w:tcPr>
          <w:p w14:paraId="46A1FDA1">
            <w:pPr>
              <w:pStyle w:val="11"/>
              <w:spacing w:line="360" w:lineRule="auto"/>
              <w:jc w:val="center"/>
              <w:rPr>
                <w:rFonts w:ascii="Arial" w:hAnsi="Arial" w:eastAsia="宋体" w:cs="Arial"/>
                <w:szCs w:val="24"/>
                <w:lang w:eastAsia="zh-CN"/>
              </w:rPr>
            </w:pPr>
          </w:p>
        </w:tc>
        <w:tc>
          <w:tcPr>
            <w:tcW w:w="1266" w:type="dxa"/>
            <w:noWrap w:val="0"/>
            <w:vAlign w:val="center"/>
          </w:tcPr>
          <w:p w14:paraId="325AFD26">
            <w:pPr>
              <w:pStyle w:val="11"/>
              <w:spacing w:line="360" w:lineRule="auto"/>
              <w:jc w:val="center"/>
              <w:rPr>
                <w:rFonts w:ascii="Arial" w:hAnsi="Arial" w:eastAsia="宋体" w:cs="Arial"/>
                <w:szCs w:val="24"/>
                <w:lang w:eastAsia="zh-CN"/>
              </w:rPr>
            </w:pPr>
          </w:p>
        </w:tc>
        <w:tc>
          <w:tcPr>
            <w:tcW w:w="3984" w:type="dxa"/>
            <w:noWrap w:val="0"/>
            <w:vAlign w:val="center"/>
          </w:tcPr>
          <w:p w14:paraId="169B662E">
            <w:pPr>
              <w:pStyle w:val="11"/>
              <w:spacing w:line="360" w:lineRule="auto"/>
              <w:jc w:val="both"/>
              <w:rPr>
                <w:rFonts w:ascii="Arial" w:hAnsi="Arial" w:eastAsia="宋体" w:cs="Arial"/>
                <w:szCs w:val="24"/>
                <w:lang w:eastAsia="zh-CN"/>
              </w:rPr>
            </w:pPr>
          </w:p>
        </w:tc>
        <w:tc>
          <w:tcPr>
            <w:tcW w:w="1266" w:type="dxa"/>
            <w:noWrap w:val="0"/>
            <w:vAlign w:val="center"/>
          </w:tcPr>
          <w:p w14:paraId="0F2D2499">
            <w:pPr>
              <w:pStyle w:val="11"/>
              <w:spacing w:line="360" w:lineRule="auto"/>
              <w:jc w:val="center"/>
              <w:rPr>
                <w:rFonts w:ascii="Arial" w:hAnsi="Arial" w:eastAsia="宋体" w:cs="Arial"/>
                <w:szCs w:val="24"/>
                <w:lang w:eastAsia="zh-CN"/>
              </w:rPr>
            </w:pPr>
          </w:p>
        </w:tc>
      </w:tr>
      <w:tr w14:paraId="454DE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583" w:hRule="atLeast"/>
          <w:jc w:val="center"/>
        </w:trPr>
        <w:tc>
          <w:tcPr>
            <w:tcW w:w="780" w:type="dxa"/>
            <w:noWrap w:val="0"/>
            <w:vAlign w:val="center"/>
          </w:tcPr>
          <w:p w14:paraId="7E9B8B47">
            <w:pPr>
              <w:pStyle w:val="11"/>
              <w:spacing w:line="360" w:lineRule="auto"/>
              <w:jc w:val="center"/>
              <w:rPr>
                <w:rFonts w:ascii="Arial" w:hAnsi="Arial" w:eastAsia="宋体" w:cs="Arial"/>
                <w:szCs w:val="24"/>
                <w:lang w:eastAsia="zh-CN"/>
              </w:rPr>
            </w:pPr>
          </w:p>
        </w:tc>
        <w:tc>
          <w:tcPr>
            <w:tcW w:w="977" w:type="dxa"/>
            <w:noWrap w:val="0"/>
            <w:vAlign w:val="center"/>
          </w:tcPr>
          <w:p w14:paraId="4F8E136E">
            <w:pPr>
              <w:pStyle w:val="11"/>
              <w:spacing w:line="360" w:lineRule="auto"/>
              <w:jc w:val="center"/>
              <w:rPr>
                <w:rFonts w:ascii="Arial" w:hAnsi="Arial" w:eastAsia="宋体" w:cs="Arial"/>
                <w:szCs w:val="24"/>
                <w:lang w:eastAsia="zh-CN"/>
              </w:rPr>
            </w:pPr>
          </w:p>
        </w:tc>
        <w:tc>
          <w:tcPr>
            <w:tcW w:w="1848" w:type="dxa"/>
            <w:noWrap w:val="0"/>
            <w:vAlign w:val="center"/>
          </w:tcPr>
          <w:p w14:paraId="520753AA">
            <w:pPr>
              <w:pStyle w:val="11"/>
              <w:spacing w:line="360" w:lineRule="auto"/>
              <w:jc w:val="center"/>
              <w:rPr>
                <w:rFonts w:ascii="Arial" w:hAnsi="Arial" w:eastAsia="宋体" w:cs="Arial"/>
                <w:szCs w:val="24"/>
                <w:lang w:eastAsia="zh-CN"/>
              </w:rPr>
            </w:pPr>
          </w:p>
        </w:tc>
        <w:tc>
          <w:tcPr>
            <w:tcW w:w="1266" w:type="dxa"/>
            <w:noWrap w:val="0"/>
            <w:vAlign w:val="center"/>
          </w:tcPr>
          <w:p w14:paraId="074702DA">
            <w:pPr>
              <w:pStyle w:val="11"/>
              <w:spacing w:line="360" w:lineRule="auto"/>
              <w:jc w:val="center"/>
              <w:rPr>
                <w:rFonts w:ascii="Arial" w:hAnsi="Arial" w:eastAsia="宋体" w:cs="Arial"/>
                <w:szCs w:val="24"/>
                <w:lang w:eastAsia="zh-CN"/>
              </w:rPr>
            </w:pPr>
          </w:p>
        </w:tc>
        <w:tc>
          <w:tcPr>
            <w:tcW w:w="3984" w:type="dxa"/>
            <w:noWrap w:val="0"/>
            <w:vAlign w:val="center"/>
          </w:tcPr>
          <w:p w14:paraId="2B6B6192">
            <w:pPr>
              <w:pStyle w:val="11"/>
              <w:spacing w:line="360" w:lineRule="auto"/>
              <w:rPr>
                <w:rFonts w:ascii="Arial" w:hAnsi="Arial" w:eastAsia="宋体" w:cs="Arial"/>
                <w:szCs w:val="24"/>
                <w:lang w:eastAsia="zh-CN"/>
              </w:rPr>
            </w:pPr>
          </w:p>
        </w:tc>
        <w:tc>
          <w:tcPr>
            <w:tcW w:w="1266" w:type="dxa"/>
            <w:noWrap w:val="0"/>
            <w:vAlign w:val="center"/>
          </w:tcPr>
          <w:p w14:paraId="4A446FAD">
            <w:pPr>
              <w:pStyle w:val="11"/>
              <w:spacing w:line="360" w:lineRule="auto"/>
              <w:jc w:val="center"/>
              <w:rPr>
                <w:rFonts w:ascii="Arial" w:hAnsi="Arial" w:eastAsia="宋体" w:cs="Arial"/>
                <w:szCs w:val="24"/>
                <w:lang w:eastAsia="zh-CN"/>
              </w:rPr>
            </w:pPr>
          </w:p>
        </w:tc>
      </w:tr>
      <w:tr w14:paraId="2A82E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583" w:hRule="atLeast"/>
          <w:jc w:val="center"/>
        </w:trPr>
        <w:tc>
          <w:tcPr>
            <w:tcW w:w="780" w:type="dxa"/>
            <w:noWrap w:val="0"/>
            <w:vAlign w:val="center"/>
          </w:tcPr>
          <w:p w14:paraId="63A85E01">
            <w:pPr>
              <w:pStyle w:val="11"/>
              <w:spacing w:line="360" w:lineRule="auto"/>
              <w:jc w:val="center"/>
              <w:rPr>
                <w:rFonts w:ascii="Arial" w:hAnsi="Arial" w:eastAsia="宋体" w:cs="Arial"/>
                <w:szCs w:val="24"/>
                <w:lang w:eastAsia="zh-CN"/>
              </w:rPr>
            </w:pPr>
          </w:p>
        </w:tc>
        <w:tc>
          <w:tcPr>
            <w:tcW w:w="977" w:type="dxa"/>
            <w:noWrap w:val="0"/>
            <w:vAlign w:val="center"/>
          </w:tcPr>
          <w:p w14:paraId="2B211A7E">
            <w:pPr>
              <w:pStyle w:val="11"/>
              <w:spacing w:line="360" w:lineRule="auto"/>
              <w:jc w:val="center"/>
              <w:rPr>
                <w:rFonts w:ascii="Arial" w:hAnsi="Arial" w:eastAsia="宋体" w:cs="Arial"/>
                <w:szCs w:val="24"/>
                <w:lang w:eastAsia="zh-CN"/>
              </w:rPr>
            </w:pPr>
          </w:p>
        </w:tc>
        <w:tc>
          <w:tcPr>
            <w:tcW w:w="1848" w:type="dxa"/>
            <w:noWrap w:val="0"/>
            <w:vAlign w:val="center"/>
          </w:tcPr>
          <w:p w14:paraId="52494D2E">
            <w:pPr>
              <w:pStyle w:val="11"/>
              <w:spacing w:line="360" w:lineRule="auto"/>
              <w:jc w:val="center"/>
              <w:rPr>
                <w:rFonts w:ascii="Arial" w:hAnsi="Arial" w:eastAsia="宋体" w:cs="Arial"/>
                <w:szCs w:val="24"/>
                <w:lang w:eastAsia="zh-CN"/>
              </w:rPr>
            </w:pPr>
          </w:p>
        </w:tc>
        <w:tc>
          <w:tcPr>
            <w:tcW w:w="1266" w:type="dxa"/>
            <w:noWrap w:val="0"/>
            <w:vAlign w:val="center"/>
          </w:tcPr>
          <w:p w14:paraId="02A4F0F1">
            <w:pPr>
              <w:pStyle w:val="11"/>
              <w:spacing w:line="360" w:lineRule="auto"/>
              <w:jc w:val="center"/>
              <w:rPr>
                <w:rFonts w:ascii="Arial" w:hAnsi="Arial" w:eastAsia="宋体" w:cs="Arial"/>
                <w:szCs w:val="24"/>
                <w:lang w:eastAsia="zh-CN"/>
              </w:rPr>
            </w:pPr>
          </w:p>
        </w:tc>
        <w:tc>
          <w:tcPr>
            <w:tcW w:w="3984" w:type="dxa"/>
            <w:noWrap w:val="0"/>
            <w:vAlign w:val="center"/>
          </w:tcPr>
          <w:p w14:paraId="1BD48AA5">
            <w:pPr>
              <w:pStyle w:val="11"/>
              <w:spacing w:line="360" w:lineRule="auto"/>
              <w:jc w:val="both"/>
              <w:rPr>
                <w:rFonts w:ascii="Arial" w:hAnsi="Arial" w:eastAsia="宋体" w:cs="Arial"/>
                <w:szCs w:val="24"/>
                <w:lang w:eastAsia="zh-CN"/>
              </w:rPr>
            </w:pPr>
          </w:p>
        </w:tc>
        <w:tc>
          <w:tcPr>
            <w:tcW w:w="1266" w:type="dxa"/>
            <w:noWrap w:val="0"/>
            <w:vAlign w:val="center"/>
          </w:tcPr>
          <w:p w14:paraId="6737FD5B">
            <w:pPr>
              <w:pStyle w:val="11"/>
              <w:spacing w:line="360" w:lineRule="auto"/>
              <w:jc w:val="center"/>
              <w:rPr>
                <w:rFonts w:ascii="Arial" w:hAnsi="Arial" w:eastAsia="宋体" w:cs="Arial"/>
                <w:szCs w:val="24"/>
                <w:lang w:eastAsia="zh-CN"/>
              </w:rPr>
            </w:pPr>
          </w:p>
        </w:tc>
      </w:tr>
      <w:tr w14:paraId="3DEE0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583" w:hRule="atLeast"/>
          <w:jc w:val="center"/>
        </w:trPr>
        <w:tc>
          <w:tcPr>
            <w:tcW w:w="780" w:type="dxa"/>
            <w:noWrap w:val="0"/>
            <w:vAlign w:val="center"/>
          </w:tcPr>
          <w:p w14:paraId="19C939D4">
            <w:pPr>
              <w:pStyle w:val="11"/>
              <w:spacing w:line="360" w:lineRule="auto"/>
              <w:jc w:val="center"/>
              <w:rPr>
                <w:rFonts w:ascii="Arial" w:hAnsi="Arial" w:eastAsia="宋体" w:cs="Arial"/>
                <w:szCs w:val="24"/>
                <w:lang w:eastAsia="zh-CN"/>
              </w:rPr>
            </w:pPr>
          </w:p>
        </w:tc>
        <w:tc>
          <w:tcPr>
            <w:tcW w:w="977" w:type="dxa"/>
            <w:noWrap w:val="0"/>
            <w:vAlign w:val="center"/>
          </w:tcPr>
          <w:p w14:paraId="3947C47D">
            <w:pPr>
              <w:pStyle w:val="11"/>
              <w:spacing w:line="360" w:lineRule="auto"/>
              <w:jc w:val="center"/>
              <w:rPr>
                <w:rFonts w:ascii="Arial" w:hAnsi="Arial" w:eastAsia="宋体" w:cs="Arial"/>
                <w:szCs w:val="24"/>
                <w:lang w:eastAsia="zh-CN"/>
              </w:rPr>
            </w:pPr>
          </w:p>
        </w:tc>
        <w:tc>
          <w:tcPr>
            <w:tcW w:w="1848" w:type="dxa"/>
            <w:noWrap w:val="0"/>
            <w:vAlign w:val="center"/>
          </w:tcPr>
          <w:p w14:paraId="5932EA09">
            <w:pPr>
              <w:pStyle w:val="11"/>
              <w:spacing w:line="360" w:lineRule="auto"/>
              <w:jc w:val="center"/>
              <w:rPr>
                <w:rFonts w:ascii="Arial" w:hAnsi="Arial" w:eastAsia="宋体" w:cs="Arial"/>
                <w:szCs w:val="24"/>
                <w:lang w:eastAsia="zh-CN"/>
              </w:rPr>
            </w:pPr>
          </w:p>
        </w:tc>
        <w:tc>
          <w:tcPr>
            <w:tcW w:w="1266" w:type="dxa"/>
            <w:noWrap w:val="0"/>
            <w:vAlign w:val="center"/>
          </w:tcPr>
          <w:p w14:paraId="68E23D47">
            <w:pPr>
              <w:pStyle w:val="11"/>
              <w:spacing w:line="360" w:lineRule="auto"/>
              <w:jc w:val="center"/>
              <w:rPr>
                <w:rFonts w:ascii="Arial" w:hAnsi="Arial" w:eastAsia="宋体" w:cs="Arial"/>
                <w:szCs w:val="24"/>
                <w:lang w:eastAsia="zh-CN"/>
              </w:rPr>
            </w:pPr>
          </w:p>
        </w:tc>
        <w:tc>
          <w:tcPr>
            <w:tcW w:w="3984" w:type="dxa"/>
            <w:noWrap w:val="0"/>
            <w:vAlign w:val="center"/>
          </w:tcPr>
          <w:p w14:paraId="2D241B5E">
            <w:pPr>
              <w:pStyle w:val="11"/>
              <w:spacing w:line="360" w:lineRule="auto"/>
              <w:jc w:val="both"/>
              <w:rPr>
                <w:rFonts w:ascii="Arial" w:hAnsi="Arial" w:eastAsia="宋体" w:cs="Arial"/>
                <w:szCs w:val="24"/>
                <w:lang w:eastAsia="zh-CN"/>
              </w:rPr>
            </w:pPr>
          </w:p>
        </w:tc>
        <w:tc>
          <w:tcPr>
            <w:tcW w:w="1266" w:type="dxa"/>
            <w:noWrap w:val="0"/>
            <w:vAlign w:val="center"/>
          </w:tcPr>
          <w:p w14:paraId="7389D6B1">
            <w:pPr>
              <w:pStyle w:val="11"/>
              <w:spacing w:line="360" w:lineRule="auto"/>
              <w:jc w:val="center"/>
              <w:rPr>
                <w:rFonts w:ascii="Arial" w:hAnsi="Arial" w:eastAsia="宋体" w:cs="Arial"/>
                <w:szCs w:val="24"/>
                <w:lang w:eastAsia="zh-CN"/>
              </w:rPr>
            </w:pPr>
          </w:p>
        </w:tc>
      </w:tr>
      <w:tr w14:paraId="7A5A2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583" w:hRule="atLeast"/>
          <w:jc w:val="center"/>
        </w:trPr>
        <w:tc>
          <w:tcPr>
            <w:tcW w:w="780" w:type="dxa"/>
            <w:noWrap w:val="0"/>
            <w:vAlign w:val="center"/>
          </w:tcPr>
          <w:p w14:paraId="1EA1F6E8">
            <w:pPr>
              <w:pStyle w:val="11"/>
              <w:spacing w:line="360" w:lineRule="auto"/>
              <w:jc w:val="center"/>
              <w:rPr>
                <w:rFonts w:ascii="Arial" w:hAnsi="Arial" w:eastAsia="宋体" w:cs="Arial"/>
                <w:szCs w:val="24"/>
                <w:lang w:eastAsia="zh-CN"/>
              </w:rPr>
            </w:pPr>
          </w:p>
        </w:tc>
        <w:tc>
          <w:tcPr>
            <w:tcW w:w="977" w:type="dxa"/>
            <w:noWrap w:val="0"/>
            <w:vAlign w:val="center"/>
          </w:tcPr>
          <w:p w14:paraId="70D8DD03">
            <w:pPr>
              <w:pStyle w:val="11"/>
              <w:spacing w:line="360" w:lineRule="auto"/>
              <w:jc w:val="center"/>
              <w:rPr>
                <w:rFonts w:ascii="Arial" w:hAnsi="Arial" w:eastAsia="宋体" w:cs="Arial"/>
                <w:szCs w:val="24"/>
                <w:lang w:eastAsia="zh-CN"/>
              </w:rPr>
            </w:pPr>
          </w:p>
        </w:tc>
        <w:tc>
          <w:tcPr>
            <w:tcW w:w="1848" w:type="dxa"/>
            <w:noWrap w:val="0"/>
            <w:vAlign w:val="center"/>
          </w:tcPr>
          <w:p w14:paraId="7116C4B6">
            <w:pPr>
              <w:pStyle w:val="11"/>
              <w:spacing w:line="360" w:lineRule="auto"/>
              <w:jc w:val="center"/>
              <w:rPr>
                <w:rFonts w:ascii="Arial" w:hAnsi="Arial" w:eastAsia="宋体" w:cs="Arial"/>
                <w:szCs w:val="24"/>
                <w:lang w:eastAsia="zh-CN"/>
              </w:rPr>
            </w:pPr>
          </w:p>
        </w:tc>
        <w:tc>
          <w:tcPr>
            <w:tcW w:w="1266" w:type="dxa"/>
            <w:noWrap w:val="0"/>
            <w:vAlign w:val="center"/>
          </w:tcPr>
          <w:p w14:paraId="21A51448">
            <w:pPr>
              <w:pStyle w:val="11"/>
              <w:spacing w:line="360" w:lineRule="auto"/>
              <w:jc w:val="center"/>
              <w:rPr>
                <w:rFonts w:ascii="Arial" w:hAnsi="Arial" w:eastAsia="宋体" w:cs="Arial"/>
                <w:szCs w:val="24"/>
                <w:lang w:eastAsia="zh-CN"/>
              </w:rPr>
            </w:pPr>
          </w:p>
        </w:tc>
        <w:tc>
          <w:tcPr>
            <w:tcW w:w="3984" w:type="dxa"/>
            <w:noWrap w:val="0"/>
            <w:vAlign w:val="center"/>
          </w:tcPr>
          <w:p w14:paraId="11013894">
            <w:pPr>
              <w:pStyle w:val="11"/>
              <w:spacing w:line="360" w:lineRule="auto"/>
              <w:jc w:val="both"/>
              <w:rPr>
                <w:rFonts w:ascii="Arial" w:hAnsi="Arial" w:eastAsia="宋体" w:cs="Arial"/>
                <w:szCs w:val="24"/>
                <w:lang w:eastAsia="zh-CN"/>
              </w:rPr>
            </w:pPr>
          </w:p>
        </w:tc>
        <w:tc>
          <w:tcPr>
            <w:tcW w:w="1266" w:type="dxa"/>
            <w:noWrap w:val="0"/>
            <w:vAlign w:val="center"/>
          </w:tcPr>
          <w:p w14:paraId="22ED1279">
            <w:pPr>
              <w:pStyle w:val="11"/>
              <w:spacing w:line="360" w:lineRule="auto"/>
              <w:jc w:val="center"/>
              <w:rPr>
                <w:rFonts w:ascii="Arial" w:hAnsi="Arial" w:eastAsia="宋体" w:cs="Arial"/>
                <w:szCs w:val="24"/>
                <w:lang w:eastAsia="zh-CN"/>
              </w:rPr>
            </w:pPr>
          </w:p>
        </w:tc>
      </w:tr>
      <w:tr w14:paraId="612A2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583" w:hRule="atLeast"/>
          <w:jc w:val="center"/>
        </w:trPr>
        <w:tc>
          <w:tcPr>
            <w:tcW w:w="780" w:type="dxa"/>
            <w:noWrap w:val="0"/>
            <w:vAlign w:val="center"/>
          </w:tcPr>
          <w:p w14:paraId="6C4A4ADC">
            <w:pPr>
              <w:pStyle w:val="11"/>
              <w:spacing w:line="360" w:lineRule="auto"/>
              <w:jc w:val="center"/>
              <w:rPr>
                <w:rFonts w:ascii="Arial" w:hAnsi="Arial" w:eastAsia="宋体" w:cs="Arial"/>
                <w:szCs w:val="24"/>
                <w:lang w:eastAsia="zh-CN"/>
              </w:rPr>
            </w:pPr>
          </w:p>
        </w:tc>
        <w:tc>
          <w:tcPr>
            <w:tcW w:w="977" w:type="dxa"/>
            <w:noWrap w:val="0"/>
            <w:vAlign w:val="center"/>
          </w:tcPr>
          <w:p w14:paraId="043A9728">
            <w:pPr>
              <w:pStyle w:val="11"/>
              <w:spacing w:line="360" w:lineRule="auto"/>
              <w:jc w:val="center"/>
              <w:rPr>
                <w:rFonts w:ascii="Arial" w:hAnsi="Arial" w:eastAsia="宋体" w:cs="Arial"/>
                <w:szCs w:val="24"/>
                <w:lang w:eastAsia="zh-CN"/>
              </w:rPr>
            </w:pPr>
          </w:p>
        </w:tc>
        <w:tc>
          <w:tcPr>
            <w:tcW w:w="1848" w:type="dxa"/>
            <w:noWrap w:val="0"/>
            <w:vAlign w:val="center"/>
          </w:tcPr>
          <w:p w14:paraId="0CD456E3">
            <w:pPr>
              <w:pStyle w:val="11"/>
              <w:spacing w:line="360" w:lineRule="auto"/>
              <w:jc w:val="center"/>
              <w:rPr>
                <w:rFonts w:ascii="Arial" w:hAnsi="Arial" w:eastAsia="宋体" w:cs="Arial"/>
                <w:szCs w:val="24"/>
                <w:lang w:eastAsia="zh-CN"/>
              </w:rPr>
            </w:pPr>
          </w:p>
        </w:tc>
        <w:tc>
          <w:tcPr>
            <w:tcW w:w="1266" w:type="dxa"/>
            <w:noWrap w:val="0"/>
            <w:vAlign w:val="center"/>
          </w:tcPr>
          <w:p w14:paraId="61A54454">
            <w:pPr>
              <w:pStyle w:val="11"/>
              <w:spacing w:line="360" w:lineRule="auto"/>
              <w:jc w:val="center"/>
              <w:rPr>
                <w:rFonts w:ascii="Arial" w:hAnsi="Arial" w:eastAsia="宋体" w:cs="Arial"/>
                <w:szCs w:val="24"/>
                <w:lang w:eastAsia="zh-CN"/>
              </w:rPr>
            </w:pPr>
          </w:p>
        </w:tc>
        <w:tc>
          <w:tcPr>
            <w:tcW w:w="3984" w:type="dxa"/>
            <w:noWrap w:val="0"/>
            <w:vAlign w:val="center"/>
          </w:tcPr>
          <w:p w14:paraId="530B4662">
            <w:pPr>
              <w:pStyle w:val="11"/>
              <w:spacing w:line="360" w:lineRule="auto"/>
              <w:jc w:val="both"/>
              <w:rPr>
                <w:rFonts w:ascii="Arial" w:hAnsi="Arial" w:eastAsia="宋体" w:cs="Arial"/>
                <w:szCs w:val="24"/>
                <w:lang w:eastAsia="zh-CN"/>
              </w:rPr>
            </w:pPr>
          </w:p>
        </w:tc>
        <w:tc>
          <w:tcPr>
            <w:tcW w:w="1266" w:type="dxa"/>
            <w:noWrap w:val="0"/>
            <w:vAlign w:val="center"/>
          </w:tcPr>
          <w:p w14:paraId="1C205E2F">
            <w:pPr>
              <w:pStyle w:val="11"/>
              <w:spacing w:line="360" w:lineRule="auto"/>
              <w:jc w:val="center"/>
              <w:rPr>
                <w:rFonts w:ascii="Arial" w:hAnsi="Arial" w:eastAsia="宋体" w:cs="Arial"/>
                <w:szCs w:val="24"/>
                <w:lang w:eastAsia="zh-CN"/>
              </w:rPr>
            </w:pPr>
          </w:p>
        </w:tc>
      </w:tr>
      <w:tr w14:paraId="590FA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583" w:hRule="atLeast"/>
          <w:jc w:val="center"/>
        </w:trPr>
        <w:tc>
          <w:tcPr>
            <w:tcW w:w="780" w:type="dxa"/>
            <w:noWrap w:val="0"/>
            <w:vAlign w:val="center"/>
          </w:tcPr>
          <w:p w14:paraId="790E564B">
            <w:pPr>
              <w:pStyle w:val="11"/>
              <w:spacing w:line="360" w:lineRule="auto"/>
              <w:jc w:val="center"/>
              <w:rPr>
                <w:rFonts w:ascii="Arial" w:hAnsi="Arial" w:eastAsia="宋体" w:cs="Arial"/>
                <w:szCs w:val="24"/>
                <w:lang w:eastAsia="zh-CN"/>
              </w:rPr>
            </w:pPr>
          </w:p>
        </w:tc>
        <w:tc>
          <w:tcPr>
            <w:tcW w:w="977" w:type="dxa"/>
            <w:noWrap w:val="0"/>
            <w:vAlign w:val="center"/>
          </w:tcPr>
          <w:p w14:paraId="412BB4D0">
            <w:pPr>
              <w:pStyle w:val="11"/>
              <w:spacing w:line="360" w:lineRule="auto"/>
              <w:jc w:val="center"/>
              <w:rPr>
                <w:rFonts w:ascii="Arial" w:hAnsi="Arial" w:eastAsia="宋体" w:cs="Arial"/>
                <w:sz w:val="22"/>
                <w:szCs w:val="22"/>
                <w:lang w:eastAsia="zh-CN"/>
              </w:rPr>
            </w:pPr>
          </w:p>
        </w:tc>
        <w:tc>
          <w:tcPr>
            <w:tcW w:w="1848" w:type="dxa"/>
            <w:noWrap w:val="0"/>
            <w:vAlign w:val="center"/>
          </w:tcPr>
          <w:p w14:paraId="2080D208">
            <w:pPr>
              <w:pStyle w:val="11"/>
              <w:spacing w:line="360" w:lineRule="auto"/>
              <w:jc w:val="center"/>
              <w:rPr>
                <w:rFonts w:ascii="Arial" w:hAnsi="Arial" w:eastAsia="宋体" w:cs="Arial"/>
                <w:szCs w:val="24"/>
                <w:lang w:eastAsia="zh-CN"/>
              </w:rPr>
            </w:pPr>
          </w:p>
        </w:tc>
        <w:tc>
          <w:tcPr>
            <w:tcW w:w="1266" w:type="dxa"/>
            <w:noWrap w:val="0"/>
            <w:vAlign w:val="center"/>
          </w:tcPr>
          <w:p w14:paraId="3D5BA90A">
            <w:pPr>
              <w:pStyle w:val="11"/>
              <w:spacing w:line="360" w:lineRule="auto"/>
              <w:jc w:val="center"/>
              <w:rPr>
                <w:rFonts w:ascii="Arial" w:hAnsi="Arial" w:eastAsia="宋体" w:cs="Arial"/>
                <w:szCs w:val="24"/>
                <w:lang w:eastAsia="zh-CN"/>
              </w:rPr>
            </w:pPr>
          </w:p>
        </w:tc>
        <w:tc>
          <w:tcPr>
            <w:tcW w:w="3984" w:type="dxa"/>
            <w:noWrap w:val="0"/>
            <w:vAlign w:val="center"/>
          </w:tcPr>
          <w:p w14:paraId="3E00437C">
            <w:pPr>
              <w:pStyle w:val="11"/>
              <w:spacing w:line="360" w:lineRule="auto"/>
              <w:jc w:val="both"/>
              <w:rPr>
                <w:rFonts w:ascii="Arial" w:hAnsi="Arial" w:eastAsia="宋体" w:cs="Arial"/>
                <w:szCs w:val="24"/>
                <w:lang w:eastAsia="zh-CN"/>
              </w:rPr>
            </w:pPr>
          </w:p>
        </w:tc>
        <w:tc>
          <w:tcPr>
            <w:tcW w:w="1266" w:type="dxa"/>
            <w:noWrap w:val="0"/>
            <w:vAlign w:val="center"/>
          </w:tcPr>
          <w:p w14:paraId="1065E0C7">
            <w:pPr>
              <w:pStyle w:val="11"/>
              <w:spacing w:line="360" w:lineRule="auto"/>
              <w:jc w:val="center"/>
              <w:rPr>
                <w:rFonts w:ascii="Arial" w:hAnsi="Arial" w:eastAsia="宋体" w:cs="Arial"/>
                <w:szCs w:val="24"/>
                <w:lang w:eastAsia="zh-CN"/>
              </w:rPr>
            </w:pPr>
          </w:p>
        </w:tc>
      </w:tr>
      <w:tr w14:paraId="3738B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583" w:hRule="atLeast"/>
          <w:jc w:val="center"/>
        </w:trPr>
        <w:tc>
          <w:tcPr>
            <w:tcW w:w="780" w:type="dxa"/>
            <w:noWrap w:val="0"/>
            <w:vAlign w:val="center"/>
          </w:tcPr>
          <w:p w14:paraId="70ED85AE">
            <w:pPr>
              <w:pStyle w:val="11"/>
              <w:spacing w:line="360" w:lineRule="auto"/>
              <w:jc w:val="center"/>
              <w:rPr>
                <w:rFonts w:ascii="Arial" w:hAnsi="Arial" w:eastAsia="宋体" w:cs="Arial"/>
                <w:szCs w:val="24"/>
                <w:lang w:eastAsia="zh-CN"/>
              </w:rPr>
            </w:pPr>
          </w:p>
        </w:tc>
        <w:tc>
          <w:tcPr>
            <w:tcW w:w="977" w:type="dxa"/>
            <w:noWrap w:val="0"/>
            <w:vAlign w:val="center"/>
          </w:tcPr>
          <w:p w14:paraId="46860F61">
            <w:pPr>
              <w:pStyle w:val="11"/>
              <w:spacing w:line="360" w:lineRule="auto"/>
              <w:jc w:val="center"/>
              <w:rPr>
                <w:rFonts w:ascii="Arial" w:hAnsi="Arial" w:eastAsia="宋体" w:cs="Arial"/>
                <w:sz w:val="22"/>
                <w:szCs w:val="22"/>
                <w:lang w:eastAsia="zh-CN"/>
              </w:rPr>
            </w:pPr>
          </w:p>
        </w:tc>
        <w:tc>
          <w:tcPr>
            <w:tcW w:w="1848" w:type="dxa"/>
            <w:noWrap w:val="0"/>
            <w:vAlign w:val="center"/>
          </w:tcPr>
          <w:p w14:paraId="6A9D6213">
            <w:pPr>
              <w:pStyle w:val="11"/>
              <w:spacing w:line="360" w:lineRule="auto"/>
              <w:jc w:val="center"/>
              <w:rPr>
                <w:rFonts w:ascii="Arial" w:hAnsi="Arial" w:eastAsia="宋体" w:cs="Arial"/>
                <w:szCs w:val="24"/>
                <w:lang w:eastAsia="zh-CN"/>
              </w:rPr>
            </w:pPr>
          </w:p>
        </w:tc>
        <w:tc>
          <w:tcPr>
            <w:tcW w:w="1266" w:type="dxa"/>
            <w:noWrap w:val="0"/>
            <w:vAlign w:val="center"/>
          </w:tcPr>
          <w:p w14:paraId="3BD34965">
            <w:pPr>
              <w:pStyle w:val="11"/>
              <w:spacing w:line="360" w:lineRule="auto"/>
              <w:jc w:val="center"/>
              <w:rPr>
                <w:rFonts w:ascii="Arial" w:hAnsi="Arial" w:eastAsia="宋体" w:cs="Arial"/>
                <w:szCs w:val="24"/>
                <w:lang w:eastAsia="zh-CN"/>
              </w:rPr>
            </w:pPr>
          </w:p>
        </w:tc>
        <w:tc>
          <w:tcPr>
            <w:tcW w:w="3984" w:type="dxa"/>
            <w:noWrap w:val="0"/>
            <w:vAlign w:val="center"/>
          </w:tcPr>
          <w:p w14:paraId="4963E140">
            <w:pPr>
              <w:pStyle w:val="11"/>
              <w:spacing w:line="360" w:lineRule="auto"/>
              <w:jc w:val="both"/>
              <w:rPr>
                <w:rFonts w:ascii="Arial" w:hAnsi="Arial" w:eastAsia="宋体" w:cs="Arial"/>
                <w:szCs w:val="24"/>
                <w:lang w:eastAsia="zh-CN"/>
              </w:rPr>
            </w:pPr>
          </w:p>
        </w:tc>
        <w:tc>
          <w:tcPr>
            <w:tcW w:w="1266" w:type="dxa"/>
            <w:noWrap w:val="0"/>
            <w:vAlign w:val="center"/>
          </w:tcPr>
          <w:p w14:paraId="7398B5E5">
            <w:pPr>
              <w:pStyle w:val="11"/>
              <w:spacing w:line="360" w:lineRule="auto"/>
              <w:jc w:val="center"/>
              <w:rPr>
                <w:rFonts w:ascii="Arial" w:hAnsi="Arial" w:eastAsia="宋体" w:cs="Arial"/>
                <w:szCs w:val="24"/>
                <w:lang w:eastAsia="zh-CN"/>
              </w:rPr>
            </w:pPr>
          </w:p>
        </w:tc>
      </w:tr>
      <w:tr w14:paraId="0CD65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583" w:hRule="atLeast"/>
          <w:jc w:val="center"/>
        </w:trPr>
        <w:tc>
          <w:tcPr>
            <w:tcW w:w="780" w:type="dxa"/>
            <w:noWrap w:val="0"/>
            <w:vAlign w:val="center"/>
          </w:tcPr>
          <w:p w14:paraId="1B26C7C3">
            <w:pPr>
              <w:pStyle w:val="11"/>
              <w:spacing w:line="360" w:lineRule="auto"/>
              <w:jc w:val="center"/>
              <w:rPr>
                <w:rFonts w:ascii="Arial" w:hAnsi="Arial" w:eastAsia="宋体" w:cs="Arial"/>
                <w:szCs w:val="24"/>
                <w:lang w:eastAsia="zh-CN"/>
              </w:rPr>
            </w:pPr>
          </w:p>
        </w:tc>
        <w:tc>
          <w:tcPr>
            <w:tcW w:w="977" w:type="dxa"/>
            <w:noWrap w:val="0"/>
            <w:vAlign w:val="center"/>
          </w:tcPr>
          <w:p w14:paraId="61D809C6">
            <w:pPr>
              <w:pStyle w:val="11"/>
              <w:spacing w:line="360" w:lineRule="auto"/>
              <w:jc w:val="center"/>
              <w:rPr>
                <w:rFonts w:ascii="Arial" w:hAnsi="Arial" w:eastAsia="宋体" w:cs="Arial"/>
                <w:sz w:val="22"/>
                <w:szCs w:val="22"/>
                <w:lang w:eastAsia="zh-CN"/>
              </w:rPr>
            </w:pPr>
          </w:p>
        </w:tc>
        <w:tc>
          <w:tcPr>
            <w:tcW w:w="1848" w:type="dxa"/>
            <w:noWrap w:val="0"/>
            <w:vAlign w:val="center"/>
          </w:tcPr>
          <w:p w14:paraId="7A2361F6">
            <w:pPr>
              <w:pStyle w:val="11"/>
              <w:spacing w:line="360" w:lineRule="auto"/>
              <w:jc w:val="center"/>
              <w:rPr>
                <w:rFonts w:ascii="Arial" w:hAnsi="Arial" w:eastAsia="宋体" w:cs="Arial"/>
                <w:szCs w:val="24"/>
                <w:lang w:eastAsia="zh-CN"/>
              </w:rPr>
            </w:pPr>
          </w:p>
        </w:tc>
        <w:tc>
          <w:tcPr>
            <w:tcW w:w="1266" w:type="dxa"/>
            <w:noWrap w:val="0"/>
            <w:vAlign w:val="center"/>
          </w:tcPr>
          <w:p w14:paraId="792B4FE5">
            <w:pPr>
              <w:pStyle w:val="11"/>
              <w:spacing w:line="360" w:lineRule="auto"/>
              <w:jc w:val="center"/>
              <w:rPr>
                <w:rFonts w:ascii="Arial" w:hAnsi="Arial" w:eastAsia="宋体" w:cs="Arial"/>
                <w:szCs w:val="24"/>
                <w:lang w:eastAsia="zh-CN"/>
              </w:rPr>
            </w:pPr>
          </w:p>
        </w:tc>
        <w:tc>
          <w:tcPr>
            <w:tcW w:w="3984" w:type="dxa"/>
            <w:noWrap w:val="0"/>
            <w:vAlign w:val="center"/>
          </w:tcPr>
          <w:p w14:paraId="4B3AFB70">
            <w:pPr>
              <w:pStyle w:val="11"/>
              <w:spacing w:line="360" w:lineRule="auto"/>
              <w:jc w:val="both"/>
              <w:rPr>
                <w:rFonts w:ascii="Arial" w:hAnsi="Arial" w:eastAsia="宋体" w:cs="Arial"/>
                <w:szCs w:val="24"/>
                <w:lang w:eastAsia="zh-CN"/>
              </w:rPr>
            </w:pPr>
          </w:p>
        </w:tc>
        <w:tc>
          <w:tcPr>
            <w:tcW w:w="1266" w:type="dxa"/>
            <w:noWrap w:val="0"/>
            <w:vAlign w:val="center"/>
          </w:tcPr>
          <w:p w14:paraId="72817A4B">
            <w:pPr>
              <w:pStyle w:val="11"/>
              <w:spacing w:line="360" w:lineRule="auto"/>
              <w:jc w:val="center"/>
              <w:rPr>
                <w:rFonts w:ascii="Arial" w:hAnsi="Arial" w:eastAsia="宋体" w:cs="Arial"/>
                <w:szCs w:val="24"/>
                <w:lang w:eastAsia="zh-CN"/>
              </w:rPr>
            </w:pPr>
          </w:p>
        </w:tc>
      </w:tr>
      <w:tr w14:paraId="4B22B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583" w:hRule="atLeast"/>
          <w:jc w:val="center"/>
        </w:trPr>
        <w:tc>
          <w:tcPr>
            <w:tcW w:w="780" w:type="dxa"/>
            <w:noWrap w:val="0"/>
            <w:vAlign w:val="center"/>
          </w:tcPr>
          <w:p w14:paraId="1D1CA4BC">
            <w:pPr>
              <w:pStyle w:val="11"/>
              <w:spacing w:line="360" w:lineRule="auto"/>
              <w:jc w:val="center"/>
              <w:rPr>
                <w:rFonts w:ascii="Arial" w:hAnsi="Arial" w:eastAsia="宋体" w:cs="Arial"/>
                <w:b/>
                <w:i/>
                <w:szCs w:val="24"/>
                <w:lang w:eastAsia="zh-CN"/>
              </w:rPr>
            </w:pPr>
          </w:p>
        </w:tc>
        <w:tc>
          <w:tcPr>
            <w:tcW w:w="977" w:type="dxa"/>
            <w:noWrap w:val="0"/>
            <w:vAlign w:val="center"/>
          </w:tcPr>
          <w:p w14:paraId="22ABEB90">
            <w:pPr>
              <w:pStyle w:val="11"/>
              <w:spacing w:line="360" w:lineRule="auto"/>
              <w:jc w:val="center"/>
              <w:rPr>
                <w:rFonts w:ascii="Arial" w:hAnsi="Arial" w:eastAsia="宋体" w:cs="Arial"/>
                <w:b/>
                <w:i/>
                <w:sz w:val="22"/>
                <w:szCs w:val="22"/>
                <w:lang w:eastAsia="zh-CN"/>
              </w:rPr>
            </w:pPr>
          </w:p>
        </w:tc>
        <w:tc>
          <w:tcPr>
            <w:tcW w:w="1848" w:type="dxa"/>
            <w:noWrap w:val="0"/>
            <w:vAlign w:val="center"/>
          </w:tcPr>
          <w:p w14:paraId="7D85C8FD">
            <w:pPr>
              <w:pStyle w:val="11"/>
              <w:spacing w:line="360" w:lineRule="auto"/>
              <w:jc w:val="center"/>
              <w:rPr>
                <w:rFonts w:ascii="Arial" w:hAnsi="Arial" w:eastAsia="宋体" w:cs="Arial"/>
                <w:b/>
                <w:i/>
                <w:szCs w:val="24"/>
                <w:lang w:eastAsia="zh-CN"/>
              </w:rPr>
            </w:pPr>
          </w:p>
        </w:tc>
        <w:tc>
          <w:tcPr>
            <w:tcW w:w="1266" w:type="dxa"/>
            <w:noWrap w:val="0"/>
            <w:vAlign w:val="center"/>
          </w:tcPr>
          <w:p w14:paraId="2F60092E">
            <w:pPr>
              <w:pStyle w:val="11"/>
              <w:spacing w:line="360" w:lineRule="auto"/>
              <w:jc w:val="center"/>
              <w:rPr>
                <w:rFonts w:ascii="Arial" w:hAnsi="Arial" w:eastAsia="宋体" w:cs="Arial"/>
                <w:b/>
                <w:i/>
                <w:szCs w:val="24"/>
                <w:lang w:eastAsia="zh-CN"/>
              </w:rPr>
            </w:pPr>
          </w:p>
        </w:tc>
        <w:tc>
          <w:tcPr>
            <w:tcW w:w="3984" w:type="dxa"/>
            <w:noWrap w:val="0"/>
            <w:vAlign w:val="center"/>
          </w:tcPr>
          <w:p w14:paraId="41357002">
            <w:pPr>
              <w:pStyle w:val="11"/>
              <w:spacing w:line="360" w:lineRule="auto"/>
              <w:jc w:val="both"/>
              <w:rPr>
                <w:rFonts w:ascii="Arial" w:hAnsi="Arial" w:eastAsia="宋体" w:cs="Arial"/>
                <w:b/>
                <w:i/>
                <w:szCs w:val="24"/>
                <w:lang w:eastAsia="zh-CN"/>
              </w:rPr>
            </w:pPr>
          </w:p>
        </w:tc>
        <w:tc>
          <w:tcPr>
            <w:tcW w:w="1266" w:type="dxa"/>
            <w:noWrap w:val="0"/>
            <w:vAlign w:val="center"/>
          </w:tcPr>
          <w:p w14:paraId="5C40C39A">
            <w:pPr>
              <w:pStyle w:val="11"/>
              <w:spacing w:line="360" w:lineRule="auto"/>
              <w:jc w:val="center"/>
              <w:rPr>
                <w:rFonts w:ascii="Arial" w:hAnsi="Arial" w:eastAsia="宋体" w:cs="Arial"/>
                <w:b/>
                <w:i/>
                <w:szCs w:val="24"/>
                <w:lang w:eastAsia="zh-CN"/>
              </w:rPr>
            </w:pPr>
          </w:p>
        </w:tc>
      </w:tr>
      <w:tr w14:paraId="322E7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583" w:hRule="atLeast"/>
          <w:jc w:val="center"/>
        </w:trPr>
        <w:tc>
          <w:tcPr>
            <w:tcW w:w="780" w:type="dxa"/>
            <w:noWrap w:val="0"/>
            <w:vAlign w:val="center"/>
          </w:tcPr>
          <w:p w14:paraId="4F28964B">
            <w:pPr>
              <w:pStyle w:val="11"/>
              <w:spacing w:line="360" w:lineRule="auto"/>
              <w:jc w:val="center"/>
              <w:rPr>
                <w:rFonts w:ascii="Arial" w:hAnsi="Arial" w:eastAsia="宋体" w:cs="Arial"/>
                <w:szCs w:val="24"/>
                <w:lang w:eastAsia="zh-CN"/>
              </w:rPr>
            </w:pPr>
          </w:p>
        </w:tc>
        <w:tc>
          <w:tcPr>
            <w:tcW w:w="977" w:type="dxa"/>
            <w:noWrap w:val="0"/>
            <w:vAlign w:val="center"/>
          </w:tcPr>
          <w:p w14:paraId="63AB682E">
            <w:pPr>
              <w:pStyle w:val="11"/>
              <w:spacing w:line="360" w:lineRule="auto"/>
              <w:jc w:val="center"/>
              <w:rPr>
                <w:rFonts w:ascii="Arial" w:hAnsi="Arial" w:eastAsia="宋体" w:cs="Arial"/>
                <w:szCs w:val="24"/>
                <w:lang w:eastAsia="zh-CN"/>
              </w:rPr>
            </w:pPr>
          </w:p>
        </w:tc>
        <w:tc>
          <w:tcPr>
            <w:tcW w:w="1848" w:type="dxa"/>
            <w:noWrap w:val="0"/>
            <w:vAlign w:val="center"/>
          </w:tcPr>
          <w:p w14:paraId="42D0C80B">
            <w:pPr>
              <w:pStyle w:val="11"/>
              <w:spacing w:line="360" w:lineRule="auto"/>
              <w:jc w:val="center"/>
              <w:rPr>
                <w:rFonts w:ascii="Arial" w:hAnsi="Arial" w:eastAsia="宋体" w:cs="Arial"/>
                <w:szCs w:val="24"/>
                <w:lang w:eastAsia="zh-CN"/>
              </w:rPr>
            </w:pPr>
          </w:p>
        </w:tc>
        <w:tc>
          <w:tcPr>
            <w:tcW w:w="1266" w:type="dxa"/>
            <w:noWrap w:val="0"/>
            <w:vAlign w:val="center"/>
          </w:tcPr>
          <w:p w14:paraId="0958B468">
            <w:pPr>
              <w:pStyle w:val="11"/>
              <w:spacing w:line="360" w:lineRule="auto"/>
              <w:jc w:val="center"/>
              <w:rPr>
                <w:rFonts w:ascii="Arial" w:hAnsi="Arial" w:eastAsia="宋体" w:cs="Arial"/>
                <w:szCs w:val="24"/>
                <w:lang w:eastAsia="zh-CN"/>
              </w:rPr>
            </w:pPr>
          </w:p>
        </w:tc>
        <w:tc>
          <w:tcPr>
            <w:tcW w:w="3984" w:type="dxa"/>
            <w:noWrap w:val="0"/>
            <w:vAlign w:val="center"/>
          </w:tcPr>
          <w:p w14:paraId="1D5A9E24">
            <w:pPr>
              <w:pStyle w:val="11"/>
              <w:spacing w:line="360" w:lineRule="auto"/>
              <w:jc w:val="center"/>
              <w:rPr>
                <w:rFonts w:ascii="Arial" w:hAnsi="Arial" w:eastAsia="宋体" w:cs="Arial"/>
                <w:szCs w:val="24"/>
                <w:lang w:eastAsia="zh-CN"/>
              </w:rPr>
            </w:pPr>
          </w:p>
        </w:tc>
        <w:tc>
          <w:tcPr>
            <w:tcW w:w="1266" w:type="dxa"/>
            <w:noWrap w:val="0"/>
            <w:vAlign w:val="center"/>
          </w:tcPr>
          <w:p w14:paraId="1C559C06">
            <w:pPr>
              <w:pStyle w:val="11"/>
              <w:spacing w:line="360" w:lineRule="auto"/>
              <w:jc w:val="center"/>
              <w:rPr>
                <w:rFonts w:ascii="Arial" w:hAnsi="Arial" w:eastAsia="宋体" w:cs="Arial"/>
                <w:szCs w:val="24"/>
                <w:lang w:eastAsia="zh-CN"/>
              </w:rPr>
            </w:pPr>
          </w:p>
        </w:tc>
      </w:tr>
      <w:tr w14:paraId="69558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583" w:hRule="atLeast"/>
          <w:jc w:val="center"/>
        </w:trPr>
        <w:tc>
          <w:tcPr>
            <w:tcW w:w="780" w:type="dxa"/>
            <w:noWrap w:val="0"/>
            <w:vAlign w:val="center"/>
          </w:tcPr>
          <w:p w14:paraId="4526091D">
            <w:pPr>
              <w:pStyle w:val="11"/>
              <w:spacing w:line="360" w:lineRule="auto"/>
              <w:jc w:val="center"/>
              <w:rPr>
                <w:rFonts w:ascii="Arial" w:hAnsi="Arial" w:eastAsia="宋体" w:cs="Arial"/>
                <w:szCs w:val="24"/>
                <w:lang w:eastAsia="zh-CN"/>
              </w:rPr>
            </w:pPr>
          </w:p>
        </w:tc>
        <w:tc>
          <w:tcPr>
            <w:tcW w:w="977" w:type="dxa"/>
            <w:noWrap w:val="0"/>
            <w:vAlign w:val="center"/>
          </w:tcPr>
          <w:p w14:paraId="48CF5F67">
            <w:pPr>
              <w:pStyle w:val="11"/>
              <w:spacing w:line="360" w:lineRule="auto"/>
              <w:jc w:val="center"/>
              <w:rPr>
                <w:rFonts w:ascii="Arial" w:hAnsi="Arial" w:eastAsia="宋体" w:cs="Arial"/>
                <w:szCs w:val="24"/>
                <w:lang w:eastAsia="zh-CN"/>
              </w:rPr>
            </w:pPr>
          </w:p>
        </w:tc>
        <w:tc>
          <w:tcPr>
            <w:tcW w:w="1848" w:type="dxa"/>
            <w:noWrap w:val="0"/>
            <w:vAlign w:val="center"/>
          </w:tcPr>
          <w:p w14:paraId="4C4EB1C7">
            <w:pPr>
              <w:pStyle w:val="11"/>
              <w:spacing w:line="360" w:lineRule="auto"/>
              <w:jc w:val="center"/>
              <w:rPr>
                <w:rFonts w:ascii="Arial" w:hAnsi="Arial" w:eastAsia="宋体" w:cs="Arial"/>
                <w:szCs w:val="24"/>
                <w:lang w:eastAsia="zh-CN"/>
              </w:rPr>
            </w:pPr>
          </w:p>
        </w:tc>
        <w:tc>
          <w:tcPr>
            <w:tcW w:w="1266" w:type="dxa"/>
            <w:noWrap w:val="0"/>
            <w:vAlign w:val="center"/>
          </w:tcPr>
          <w:p w14:paraId="225418DA">
            <w:pPr>
              <w:pStyle w:val="11"/>
              <w:spacing w:line="360" w:lineRule="auto"/>
              <w:jc w:val="center"/>
              <w:rPr>
                <w:rFonts w:ascii="Arial" w:hAnsi="Arial" w:eastAsia="宋体" w:cs="Arial"/>
                <w:szCs w:val="24"/>
                <w:lang w:eastAsia="zh-CN"/>
              </w:rPr>
            </w:pPr>
          </w:p>
        </w:tc>
        <w:tc>
          <w:tcPr>
            <w:tcW w:w="3984" w:type="dxa"/>
            <w:noWrap w:val="0"/>
            <w:vAlign w:val="center"/>
          </w:tcPr>
          <w:p w14:paraId="5CF6EFF3">
            <w:pPr>
              <w:pStyle w:val="11"/>
              <w:spacing w:line="360" w:lineRule="auto"/>
              <w:jc w:val="center"/>
              <w:rPr>
                <w:rFonts w:ascii="Arial" w:hAnsi="Arial" w:eastAsia="宋体" w:cs="Arial"/>
                <w:szCs w:val="24"/>
                <w:lang w:eastAsia="zh-CN"/>
              </w:rPr>
            </w:pPr>
          </w:p>
        </w:tc>
        <w:tc>
          <w:tcPr>
            <w:tcW w:w="1266" w:type="dxa"/>
            <w:noWrap w:val="0"/>
            <w:vAlign w:val="center"/>
          </w:tcPr>
          <w:p w14:paraId="6E35C0B2">
            <w:pPr>
              <w:pStyle w:val="11"/>
              <w:spacing w:line="360" w:lineRule="auto"/>
              <w:jc w:val="center"/>
              <w:rPr>
                <w:rFonts w:ascii="Arial" w:hAnsi="Arial" w:eastAsia="宋体" w:cs="Arial"/>
                <w:szCs w:val="24"/>
                <w:lang w:eastAsia="zh-CN"/>
              </w:rPr>
            </w:pPr>
          </w:p>
        </w:tc>
      </w:tr>
    </w:tbl>
    <w:p w14:paraId="2EDE7F67">
      <w:pPr>
        <w:pStyle w:val="11"/>
        <w:spacing w:line="360" w:lineRule="auto"/>
        <w:jc w:val="both"/>
        <w:rPr>
          <w:rFonts w:hint="eastAsia" w:ascii="Arial" w:hAnsi="Arial" w:eastAsia="宋体" w:cs="Arial"/>
          <w:szCs w:val="24"/>
          <w:lang w:eastAsia="zh-CN"/>
        </w:rPr>
      </w:pPr>
    </w:p>
    <w:p w14:paraId="2CED101B">
      <w:pPr>
        <w:pStyle w:val="11"/>
        <w:spacing w:line="360" w:lineRule="auto"/>
        <w:jc w:val="both"/>
        <w:rPr>
          <w:rFonts w:hint="eastAsia" w:ascii="Arial" w:hAnsi="Arial" w:eastAsia="宋体" w:cs="Arial"/>
          <w:szCs w:val="24"/>
          <w:lang w:eastAsia="zh-CN"/>
        </w:rPr>
      </w:pPr>
    </w:p>
    <w:p w14:paraId="1F867B7F">
      <w:pPr>
        <w:pStyle w:val="11"/>
        <w:spacing w:line="360" w:lineRule="auto"/>
        <w:jc w:val="both"/>
        <w:rPr>
          <w:rFonts w:hint="eastAsia" w:ascii="Arial" w:hAnsi="Arial" w:eastAsia="宋体" w:cs="Arial"/>
          <w:szCs w:val="24"/>
          <w:lang w:eastAsia="zh-CN"/>
        </w:rPr>
      </w:pPr>
    </w:p>
    <w:p w14:paraId="66A31DCC">
      <w:pPr>
        <w:spacing w:line="360" w:lineRule="auto"/>
        <w:ind w:left="850" w:leftChars="354" w:firstLine="3534" w:firstLineChars="1100"/>
        <w:rPr>
          <w:rFonts w:ascii="宋体" w:hAnsi="宋体" w:eastAsia="宋体"/>
          <w:b/>
          <w:sz w:val="32"/>
          <w:szCs w:val="32"/>
        </w:rPr>
      </w:pPr>
      <w:r>
        <w:rPr>
          <w:rFonts w:hint="eastAsia" w:ascii="宋体" w:hAnsi="宋体" w:eastAsia="宋体"/>
          <w:b/>
          <w:sz w:val="32"/>
          <w:szCs w:val="32"/>
        </w:rPr>
        <w:t>目</w:t>
      </w:r>
      <w:r>
        <w:rPr>
          <w:rFonts w:ascii="宋体" w:hAnsi="宋体" w:eastAsia="宋体"/>
          <w:b/>
          <w:sz w:val="32"/>
          <w:szCs w:val="32"/>
        </w:rPr>
        <w:t xml:space="preserve"> </w:t>
      </w:r>
      <w:r>
        <w:rPr>
          <w:rFonts w:hint="eastAsia" w:ascii="宋体" w:hAnsi="宋体" w:eastAsia="宋体"/>
          <w:b/>
          <w:sz w:val="32"/>
          <w:szCs w:val="32"/>
        </w:rPr>
        <w:t xml:space="preserve">    录</w:t>
      </w:r>
    </w:p>
    <w:p w14:paraId="54645C1F">
      <w:pPr>
        <w:spacing w:line="360" w:lineRule="auto"/>
        <w:ind w:firstLine="424" w:firstLineChars="177"/>
        <w:rPr>
          <w:rFonts w:hint="eastAsia" w:ascii="宋体" w:hAnsi="宋体" w:eastAsia="宋体"/>
        </w:rPr>
      </w:pPr>
      <w:r>
        <w:rPr>
          <w:rFonts w:ascii="宋体" w:hAnsi="宋体" w:eastAsia="宋体"/>
        </w:rPr>
        <w:t xml:space="preserve">1. </w:t>
      </w:r>
      <w:r>
        <w:rPr>
          <w:rFonts w:hint="eastAsia" w:ascii="宋体" w:hAnsi="宋体" w:eastAsia="宋体"/>
        </w:rPr>
        <w:t>前言</w:t>
      </w:r>
      <w:r>
        <w:rPr>
          <w:rFonts w:ascii="宋体" w:hAnsi="宋体" w:eastAsia="宋体"/>
        </w:rPr>
        <w:t xml:space="preserve"> </w:t>
      </w:r>
    </w:p>
    <w:p w14:paraId="3A9B4D6D">
      <w:pPr>
        <w:spacing w:line="360" w:lineRule="auto"/>
        <w:ind w:left="850" w:leftChars="354"/>
        <w:rPr>
          <w:rFonts w:hint="eastAsia" w:ascii="宋体" w:hAnsi="宋体" w:eastAsia="宋体"/>
        </w:rPr>
      </w:pPr>
      <w:r>
        <w:rPr>
          <w:rFonts w:ascii="宋体" w:hAnsi="宋体" w:eastAsia="宋体"/>
        </w:rPr>
        <w:t>1.1</w:t>
      </w:r>
      <w:r>
        <w:rPr>
          <w:rFonts w:hint="eastAsia" w:ascii="宋体" w:hAnsi="宋体" w:eastAsia="宋体"/>
        </w:rPr>
        <w:t>颁布令</w:t>
      </w:r>
    </w:p>
    <w:p w14:paraId="304A4DB6">
      <w:pPr>
        <w:spacing w:line="360" w:lineRule="auto"/>
        <w:ind w:left="850" w:leftChars="354"/>
        <w:rPr>
          <w:rFonts w:hint="eastAsia" w:ascii="宋体" w:hAnsi="宋体" w:eastAsia="宋体"/>
        </w:rPr>
      </w:pPr>
      <w:r>
        <w:rPr>
          <w:rFonts w:ascii="宋体" w:hAnsi="宋体" w:eastAsia="宋体"/>
        </w:rPr>
        <w:t>1.2</w:t>
      </w:r>
      <w:r>
        <w:rPr>
          <w:rFonts w:hint="eastAsia" w:ascii="宋体" w:hAnsi="宋体" w:eastAsia="宋体"/>
        </w:rPr>
        <w:t>公司简介</w:t>
      </w:r>
    </w:p>
    <w:p w14:paraId="128C94E8">
      <w:pPr>
        <w:spacing w:line="360" w:lineRule="auto"/>
        <w:ind w:left="850" w:leftChars="354"/>
        <w:rPr>
          <w:rFonts w:hint="eastAsia" w:ascii="宋体" w:hAnsi="宋体" w:eastAsia="宋体"/>
          <w:lang w:eastAsia="zh-CN"/>
        </w:rPr>
      </w:pPr>
      <w:r>
        <w:rPr>
          <w:rFonts w:hint="eastAsia" w:ascii="宋体" w:hAnsi="宋体" w:eastAsia="宋体"/>
        </w:rPr>
        <w:t>1.3</w:t>
      </w:r>
    </w:p>
    <w:p w14:paraId="1558059C">
      <w:pPr>
        <w:spacing w:line="360" w:lineRule="auto"/>
        <w:ind w:firstLine="424" w:firstLineChars="177"/>
        <w:rPr>
          <w:rFonts w:hint="eastAsia" w:ascii="宋体" w:hAnsi="宋体" w:eastAsia="宋体"/>
          <w:lang w:eastAsia="zh-CN"/>
        </w:rPr>
      </w:pPr>
      <w:r>
        <w:rPr>
          <w:rFonts w:ascii="宋体" w:hAnsi="宋体" w:eastAsia="宋体"/>
        </w:rPr>
        <w:t>2.</w:t>
      </w:r>
      <w:r>
        <w:rPr>
          <w:rFonts w:hint="eastAsia" w:ascii="宋体" w:hAnsi="宋体" w:eastAsia="宋体"/>
          <w:lang w:eastAsia="zh-CN"/>
        </w:rPr>
        <w:t xml:space="preserve"> 规范性引用文件</w:t>
      </w:r>
    </w:p>
    <w:p w14:paraId="3A983ADF">
      <w:pPr>
        <w:tabs>
          <w:tab w:val="left" w:pos="6523"/>
        </w:tabs>
        <w:spacing w:line="360" w:lineRule="auto"/>
        <w:ind w:firstLine="424" w:firstLineChars="177"/>
        <w:rPr>
          <w:rFonts w:hint="eastAsia" w:ascii="宋体" w:hAnsi="宋体" w:eastAsia="宋体"/>
          <w:lang w:eastAsia="zh-CN"/>
        </w:rPr>
      </w:pPr>
      <w:r>
        <w:rPr>
          <w:rFonts w:ascii="宋体" w:hAnsi="宋体" w:eastAsia="宋体"/>
        </w:rPr>
        <w:t>3.</w:t>
      </w:r>
      <w:r>
        <w:rPr>
          <w:rFonts w:hint="eastAsia" w:ascii="宋体" w:hAnsi="宋体" w:eastAsia="宋体"/>
          <w:lang w:eastAsia="zh-CN"/>
        </w:rPr>
        <w:t xml:space="preserve"> </w:t>
      </w:r>
      <w:r>
        <w:rPr>
          <w:rFonts w:hint="eastAsia" w:ascii="宋体" w:hAnsi="宋体" w:eastAsia="宋体"/>
        </w:rPr>
        <w:t>术语</w:t>
      </w:r>
      <w:r>
        <w:rPr>
          <w:rFonts w:hint="eastAsia" w:ascii="宋体" w:hAnsi="宋体" w:eastAsia="宋体"/>
          <w:lang w:eastAsia="zh-CN"/>
        </w:rPr>
        <w:t>和定义</w:t>
      </w:r>
      <w:r>
        <w:rPr>
          <w:rFonts w:hint="eastAsia" w:ascii="宋体" w:hAnsi="宋体" w:eastAsia="宋体"/>
          <w:lang w:eastAsia="zh-CN"/>
        </w:rPr>
        <w:tab/>
      </w:r>
    </w:p>
    <w:p w14:paraId="6513ADAE">
      <w:pPr>
        <w:spacing w:line="360" w:lineRule="auto"/>
        <w:ind w:firstLine="424" w:firstLineChars="177"/>
        <w:rPr>
          <w:rFonts w:hint="eastAsia" w:ascii="宋体" w:hAnsi="宋体" w:eastAsia="宋体"/>
          <w:lang w:eastAsia="zh-CN"/>
        </w:rPr>
      </w:pPr>
      <w:r>
        <w:rPr>
          <w:rFonts w:ascii="宋体" w:hAnsi="宋体" w:eastAsia="宋体"/>
        </w:rPr>
        <w:t>4.</w:t>
      </w:r>
      <w:r>
        <w:rPr>
          <w:rFonts w:hint="eastAsia" w:ascii="宋体" w:hAnsi="宋体" w:eastAsia="宋体"/>
          <w:lang w:eastAsia="zh-CN"/>
        </w:rPr>
        <w:t xml:space="preserve">  组织环境</w:t>
      </w:r>
    </w:p>
    <w:p w14:paraId="675EBF2B">
      <w:pPr>
        <w:spacing w:line="360" w:lineRule="auto"/>
        <w:ind w:firstLine="849" w:firstLineChars="354"/>
        <w:rPr>
          <w:rFonts w:ascii="宋体" w:hAnsi="宋体" w:eastAsia="宋体"/>
        </w:rPr>
      </w:pPr>
      <w:r>
        <w:rPr>
          <w:rFonts w:ascii="宋体" w:hAnsi="宋体" w:eastAsia="宋体"/>
        </w:rPr>
        <w:t xml:space="preserve">4.1 </w:t>
      </w:r>
      <w:r>
        <w:rPr>
          <w:rFonts w:hint="eastAsia" w:ascii="宋体" w:hAnsi="宋体" w:eastAsia="宋体"/>
          <w:lang w:eastAsia="zh-CN"/>
        </w:rPr>
        <w:t>理解组织及其环境</w:t>
      </w:r>
      <w:r>
        <w:rPr>
          <w:rFonts w:ascii="宋体" w:hAnsi="宋体" w:eastAsia="宋体"/>
        </w:rPr>
        <w:t xml:space="preserve"> </w:t>
      </w:r>
    </w:p>
    <w:p w14:paraId="48740A33">
      <w:pPr>
        <w:spacing w:line="360" w:lineRule="auto"/>
        <w:ind w:firstLine="849" w:firstLineChars="354"/>
        <w:rPr>
          <w:rFonts w:ascii="宋体" w:hAnsi="宋体" w:eastAsia="宋体"/>
        </w:rPr>
      </w:pPr>
      <w:r>
        <w:rPr>
          <w:rFonts w:ascii="宋体" w:hAnsi="宋体" w:eastAsia="宋体"/>
        </w:rPr>
        <w:t xml:space="preserve">4.2 </w:t>
      </w:r>
      <w:r>
        <w:rPr>
          <w:rFonts w:hint="eastAsia" w:ascii="宋体" w:hAnsi="宋体" w:eastAsia="宋体"/>
          <w:lang w:eastAsia="zh-CN"/>
        </w:rPr>
        <w:t>理解相关方的需求和期望</w:t>
      </w:r>
      <w:r>
        <w:rPr>
          <w:rFonts w:ascii="宋体" w:hAnsi="宋体" w:eastAsia="宋体"/>
        </w:rPr>
        <w:t xml:space="preserve"> </w:t>
      </w:r>
    </w:p>
    <w:p w14:paraId="5C48CF07">
      <w:pPr>
        <w:spacing w:line="360" w:lineRule="auto"/>
        <w:ind w:firstLine="849" w:firstLineChars="354"/>
        <w:rPr>
          <w:rFonts w:ascii="宋体" w:hAnsi="宋体" w:eastAsia="宋体"/>
        </w:rPr>
      </w:pPr>
      <w:r>
        <w:rPr>
          <w:rFonts w:ascii="宋体" w:hAnsi="宋体" w:eastAsia="宋体"/>
        </w:rPr>
        <w:t>4.</w:t>
      </w:r>
      <w:r>
        <w:rPr>
          <w:rFonts w:hint="eastAsia" w:ascii="宋体" w:hAnsi="宋体" w:eastAsia="宋体"/>
          <w:lang w:eastAsia="zh-CN"/>
        </w:rPr>
        <w:t>3 确定质量管理体系的范围</w:t>
      </w:r>
      <w:r>
        <w:rPr>
          <w:rFonts w:ascii="宋体" w:hAnsi="宋体" w:eastAsia="宋体"/>
        </w:rPr>
        <w:t xml:space="preserve"> </w:t>
      </w:r>
    </w:p>
    <w:p w14:paraId="40FBCEEA">
      <w:pPr>
        <w:spacing w:line="360" w:lineRule="auto"/>
        <w:ind w:firstLine="849" w:firstLineChars="354"/>
        <w:rPr>
          <w:rFonts w:hint="eastAsia" w:ascii="宋体" w:hAnsi="宋体" w:eastAsia="宋体"/>
        </w:rPr>
      </w:pPr>
      <w:r>
        <w:rPr>
          <w:rFonts w:ascii="宋体" w:hAnsi="宋体" w:eastAsia="宋体"/>
        </w:rPr>
        <w:t>4.</w:t>
      </w:r>
      <w:r>
        <w:rPr>
          <w:rFonts w:hint="eastAsia" w:ascii="宋体" w:hAnsi="宋体" w:eastAsia="宋体"/>
          <w:lang w:eastAsia="zh-CN"/>
        </w:rPr>
        <w:t>4</w:t>
      </w:r>
      <w:r>
        <w:rPr>
          <w:rFonts w:ascii="宋体" w:hAnsi="宋体" w:eastAsia="宋体"/>
        </w:rPr>
        <w:t>.</w:t>
      </w:r>
      <w:r>
        <w:rPr>
          <w:rFonts w:hint="eastAsia" w:ascii="宋体" w:hAnsi="宋体" w:eastAsia="宋体"/>
          <w:lang w:eastAsia="zh-CN"/>
        </w:rPr>
        <w:t>质量管理体系及其过程</w:t>
      </w:r>
    </w:p>
    <w:p w14:paraId="285AD14A">
      <w:pPr>
        <w:spacing w:line="360" w:lineRule="auto"/>
        <w:ind w:firstLine="424" w:firstLineChars="177"/>
        <w:rPr>
          <w:rFonts w:ascii="宋体" w:hAnsi="宋体" w:eastAsia="宋体"/>
        </w:rPr>
      </w:pPr>
      <w:r>
        <w:rPr>
          <w:rFonts w:ascii="宋体" w:hAnsi="宋体" w:eastAsia="宋体"/>
        </w:rPr>
        <w:t>5</w:t>
      </w:r>
      <w:r>
        <w:rPr>
          <w:rFonts w:hint="eastAsia" w:ascii="宋体" w:hAnsi="宋体" w:eastAsia="宋体"/>
          <w:lang w:eastAsia="zh-CN"/>
        </w:rPr>
        <w:t xml:space="preserve">   领导作用</w:t>
      </w:r>
      <w:r>
        <w:rPr>
          <w:rFonts w:ascii="宋体" w:hAnsi="宋体" w:eastAsia="宋体"/>
        </w:rPr>
        <w:t xml:space="preserve"> </w:t>
      </w:r>
    </w:p>
    <w:p w14:paraId="2B4D6125">
      <w:pPr>
        <w:spacing w:line="360" w:lineRule="auto"/>
        <w:ind w:firstLine="849" w:firstLineChars="354"/>
        <w:rPr>
          <w:rFonts w:ascii="宋体" w:hAnsi="宋体" w:eastAsia="宋体"/>
        </w:rPr>
      </w:pPr>
      <w:r>
        <w:rPr>
          <w:rFonts w:ascii="宋体" w:hAnsi="宋体" w:eastAsia="宋体"/>
        </w:rPr>
        <w:t xml:space="preserve">5.1 </w:t>
      </w:r>
      <w:r>
        <w:rPr>
          <w:rFonts w:hint="eastAsia" w:ascii="宋体" w:hAnsi="宋体" w:eastAsia="宋体"/>
          <w:lang w:eastAsia="zh-CN"/>
        </w:rPr>
        <w:t>领导作用和承诺</w:t>
      </w:r>
    </w:p>
    <w:p w14:paraId="5B033466">
      <w:pPr>
        <w:spacing w:line="360" w:lineRule="auto"/>
        <w:ind w:firstLine="849" w:firstLineChars="354"/>
        <w:rPr>
          <w:rFonts w:hint="eastAsia" w:ascii="宋体" w:hAnsi="宋体" w:eastAsia="宋体"/>
          <w:lang w:eastAsia="zh-CN"/>
        </w:rPr>
      </w:pPr>
      <w:r>
        <w:rPr>
          <w:rFonts w:ascii="宋体" w:hAnsi="宋体" w:eastAsia="宋体"/>
        </w:rPr>
        <w:t>5.</w:t>
      </w:r>
      <w:r>
        <w:rPr>
          <w:rFonts w:hint="eastAsia" w:ascii="宋体" w:hAnsi="宋体" w:eastAsia="宋体"/>
          <w:lang w:eastAsia="zh-CN"/>
        </w:rPr>
        <w:t>1.1总则</w:t>
      </w:r>
    </w:p>
    <w:p w14:paraId="00847DB9">
      <w:pPr>
        <w:spacing w:line="360" w:lineRule="auto"/>
        <w:ind w:firstLine="849" w:firstLineChars="354"/>
        <w:rPr>
          <w:rFonts w:ascii="宋体" w:hAnsi="宋体" w:eastAsia="宋体"/>
        </w:rPr>
      </w:pPr>
      <w:r>
        <w:rPr>
          <w:rFonts w:ascii="宋体" w:hAnsi="宋体" w:eastAsia="宋体"/>
        </w:rPr>
        <w:t>5.</w:t>
      </w:r>
      <w:r>
        <w:rPr>
          <w:rFonts w:hint="eastAsia" w:ascii="宋体" w:hAnsi="宋体" w:eastAsia="宋体"/>
          <w:lang w:eastAsia="zh-CN"/>
        </w:rPr>
        <w:t>1.2以顾客为关注焦点</w:t>
      </w:r>
    </w:p>
    <w:p w14:paraId="749CD911">
      <w:pPr>
        <w:spacing w:line="360" w:lineRule="auto"/>
        <w:ind w:firstLine="849" w:firstLineChars="354"/>
        <w:rPr>
          <w:rFonts w:ascii="宋体" w:hAnsi="宋体" w:eastAsia="宋体"/>
        </w:rPr>
      </w:pPr>
      <w:r>
        <w:rPr>
          <w:rFonts w:ascii="宋体" w:hAnsi="宋体" w:eastAsia="宋体"/>
        </w:rPr>
        <w:t>5.</w:t>
      </w:r>
      <w:r>
        <w:rPr>
          <w:rFonts w:hint="eastAsia" w:ascii="宋体" w:hAnsi="宋体" w:eastAsia="宋体"/>
          <w:lang w:eastAsia="zh-CN"/>
        </w:rPr>
        <w:t>2</w:t>
      </w:r>
      <w:r>
        <w:rPr>
          <w:rFonts w:ascii="宋体" w:hAnsi="宋体" w:eastAsia="宋体"/>
        </w:rPr>
        <w:t xml:space="preserve"> </w:t>
      </w:r>
      <w:r>
        <w:rPr>
          <w:rFonts w:hint="eastAsia" w:ascii="宋体" w:hAnsi="宋体" w:eastAsia="宋体"/>
          <w:lang w:eastAsia="zh-CN"/>
        </w:rPr>
        <w:t>质量方针</w:t>
      </w:r>
      <w:r>
        <w:rPr>
          <w:rFonts w:ascii="宋体" w:hAnsi="宋体" w:eastAsia="宋体"/>
        </w:rPr>
        <w:t xml:space="preserve"> </w:t>
      </w:r>
    </w:p>
    <w:p w14:paraId="344D5855">
      <w:pPr>
        <w:spacing w:line="360" w:lineRule="auto"/>
        <w:ind w:firstLine="849" w:firstLineChars="354"/>
        <w:rPr>
          <w:rFonts w:hint="eastAsia" w:ascii="宋体" w:hAnsi="宋体" w:eastAsia="宋体"/>
          <w:lang w:eastAsia="zh-CN"/>
        </w:rPr>
      </w:pPr>
      <w:r>
        <w:rPr>
          <w:rFonts w:hint="eastAsia" w:ascii="宋体" w:hAnsi="宋体" w:eastAsia="宋体"/>
          <w:lang w:eastAsia="zh-CN"/>
        </w:rPr>
        <w:t>5.2.1制定质量方针</w:t>
      </w:r>
    </w:p>
    <w:p w14:paraId="2C47E548">
      <w:pPr>
        <w:spacing w:line="360" w:lineRule="auto"/>
        <w:ind w:firstLine="849" w:firstLineChars="354"/>
        <w:rPr>
          <w:rFonts w:hint="eastAsia" w:ascii="宋体" w:hAnsi="宋体" w:eastAsia="宋体"/>
          <w:lang w:eastAsia="zh-CN"/>
        </w:rPr>
      </w:pPr>
      <w:r>
        <w:rPr>
          <w:rFonts w:hint="eastAsia" w:ascii="宋体" w:hAnsi="宋体" w:eastAsia="宋体"/>
          <w:lang w:eastAsia="zh-CN"/>
        </w:rPr>
        <w:t>5.2.2沟通质量方针</w:t>
      </w:r>
    </w:p>
    <w:p w14:paraId="762B44E8">
      <w:pPr>
        <w:spacing w:line="360" w:lineRule="auto"/>
        <w:ind w:firstLine="849" w:firstLineChars="354"/>
        <w:rPr>
          <w:rFonts w:ascii="宋体" w:hAnsi="宋体" w:eastAsia="宋体"/>
        </w:rPr>
      </w:pPr>
      <w:r>
        <w:rPr>
          <w:rFonts w:ascii="宋体" w:hAnsi="宋体" w:eastAsia="宋体"/>
        </w:rPr>
        <w:t>5.</w:t>
      </w:r>
      <w:r>
        <w:rPr>
          <w:rFonts w:hint="eastAsia" w:ascii="宋体" w:hAnsi="宋体" w:eastAsia="宋体"/>
          <w:lang w:eastAsia="zh-CN"/>
        </w:rPr>
        <w:t>3</w:t>
      </w:r>
      <w:r>
        <w:rPr>
          <w:rFonts w:ascii="宋体" w:hAnsi="宋体" w:eastAsia="宋体"/>
        </w:rPr>
        <w:t xml:space="preserve"> </w:t>
      </w:r>
      <w:r>
        <w:rPr>
          <w:rFonts w:hint="eastAsia" w:ascii="宋体" w:hAnsi="宋体" w:eastAsia="宋体"/>
          <w:lang w:eastAsia="zh-CN"/>
        </w:rPr>
        <w:t>组织的角色、职责和权限</w:t>
      </w:r>
      <w:r>
        <w:rPr>
          <w:rFonts w:ascii="宋体" w:hAnsi="宋体" w:eastAsia="宋体"/>
        </w:rPr>
        <w:t xml:space="preserve"> </w:t>
      </w:r>
    </w:p>
    <w:p w14:paraId="53B6AC59">
      <w:pPr>
        <w:spacing w:line="360" w:lineRule="auto"/>
        <w:ind w:firstLine="424" w:firstLineChars="177"/>
        <w:rPr>
          <w:rFonts w:ascii="宋体" w:hAnsi="宋体" w:eastAsia="宋体"/>
        </w:rPr>
      </w:pPr>
      <w:r>
        <w:rPr>
          <w:rFonts w:hint="eastAsia" w:ascii="宋体" w:hAnsi="宋体" w:eastAsia="宋体"/>
          <w:lang w:eastAsia="zh-CN"/>
        </w:rPr>
        <w:t>6策划</w:t>
      </w:r>
      <w:r>
        <w:rPr>
          <w:rFonts w:ascii="宋体" w:hAnsi="宋体" w:eastAsia="宋体"/>
        </w:rPr>
        <w:t xml:space="preserve"> </w:t>
      </w:r>
    </w:p>
    <w:p w14:paraId="2B6DFC2D">
      <w:pPr>
        <w:spacing w:line="360" w:lineRule="auto"/>
        <w:ind w:firstLine="849" w:firstLineChars="354"/>
        <w:rPr>
          <w:rFonts w:ascii="宋体" w:hAnsi="宋体" w:eastAsia="宋体"/>
        </w:rPr>
      </w:pPr>
      <w:r>
        <w:rPr>
          <w:rFonts w:hint="eastAsia" w:ascii="宋体" w:hAnsi="宋体" w:eastAsia="宋体"/>
          <w:lang w:eastAsia="zh-CN"/>
        </w:rPr>
        <w:t>6</w:t>
      </w:r>
      <w:r>
        <w:rPr>
          <w:rFonts w:ascii="宋体" w:hAnsi="宋体" w:eastAsia="宋体"/>
        </w:rPr>
        <w:t>.</w:t>
      </w:r>
      <w:r>
        <w:rPr>
          <w:rFonts w:hint="eastAsia" w:ascii="宋体" w:hAnsi="宋体" w:eastAsia="宋体"/>
          <w:lang w:eastAsia="zh-CN"/>
        </w:rPr>
        <w:t>1</w:t>
      </w:r>
      <w:r>
        <w:rPr>
          <w:rFonts w:ascii="宋体" w:hAnsi="宋体" w:eastAsia="宋体"/>
        </w:rPr>
        <w:t xml:space="preserve"> </w:t>
      </w:r>
      <w:r>
        <w:rPr>
          <w:rFonts w:hint="eastAsia" w:ascii="宋体" w:hAnsi="宋体" w:eastAsia="宋体"/>
          <w:lang w:eastAsia="zh-CN"/>
        </w:rPr>
        <w:t>应对风险和机遇的措施</w:t>
      </w:r>
      <w:r>
        <w:rPr>
          <w:rFonts w:ascii="宋体" w:hAnsi="宋体" w:eastAsia="宋体"/>
        </w:rPr>
        <w:t xml:space="preserve"> </w:t>
      </w:r>
    </w:p>
    <w:p w14:paraId="290E4D41">
      <w:pPr>
        <w:spacing w:line="360" w:lineRule="auto"/>
        <w:ind w:firstLine="849" w:firstLineChars="354"/>
        <w:rPr>
          <w:rFonts w:ascii="宋体" w:hAnsi="宋体" w:eastAsia="宋体"/>
        </w:rPr>
      </w:pPr>
      <w:r>
        <w:rPr>
          <w:rFonts w:hint="eastAsia" w:ascii="宋体" w:hAnsi="宋体" w:eastAsia="宋体"/>
          <w:lang w:eastAsia="zh-CN"/>
        </w:rPr>
        <w:t>6</w:t>
      </w:r>
      <w:r>
        <w:rPr>
          <w:rFonts w:ascii="宋体" w:hAnsi="宋体" w:eastAsia="宋体"/>
        </w:rPr>
        <w:t>.</w:t>
      </w:r>
      <w:r>
        <w:rPr>
          <w:rFonts w:hint="eastAsia" w:ascii="宋体" w:hAnsi="宋体" w:eastAsia="宋体"/>
          <w:lang w:eastAsia="zh-CN"/>
        </w:rPr>
        <w:t>2</w:t>
      </w:r>
      <w:r>
        <w:rPr>
          <w:rFonts w:ascii="宋体" w:hAnsi="宋体" w:eastAsia="宋体"/>
        </w:rPr>
        <w:t xml:space="preserve"> </w:t>
      </w:r>
      <w:r>
        <w:rPr>
          <w:rFonts w:hint="eastAsia" w:ascii="宋体" w:hAnsi="宋体" w:eastAsia="宋体"/>
          <w:lang w:eastAsia="zh-CN"/>
        </w:rPr>
        <w:t>质量目标及其实现的策划</w:t>
      </w:r>
      <w:r>
        <w:rPr>
          <w:rFonts w:ascii="宋体" w:hAnsi="宋体" w:eastAsia="宋体"/>
        </w:rPr>
        <w:t xml:space="preserve"> </w:t>
      </w:r>
    </w:p>
    <w:p w14:paraId="225B5D0D">
      <w:pPr>
        <w:spacing w:line="360" w:lineRule="auto"/>
        <w:ind w:firstLine="849" w:firstLineChars="354"/>
        <w:rPr>
          <w:rFonts w:ascii="宋体" w:hAnsi="宋体" w:eastAsia="宋体"/>
        </w:rPr>
      </w:pPr>
      <w:r>
        <w:rPr>
          <w:rFonts w:hint="eastAsia" w:ascii="宋体" w:hAnsi="宋体" w:eastAsia="宋体"/>
          <w:lang w:eastAsia="zh-CN"/>
        </w:rPr>
        <w:t>6</w:t>
      </w:r>
      <w:r>
        <w:rPr>
          <w:rFonts w:ascii="宋体" w:hAnsi="宋体" w:eastAsia="宋体"/>
        </w:rPr>
        <w:t>.</w:t>
      </w:r>
      <w:r>
        <w:rPr>
          <w:rFonts w:hint="eastAsia" w:ascii="宋体" w:hAnsi="宋体" w:eastAsia="宋体"/>
          <w:lang w:eastAsia="zh-CN"/>
        </w:rPr>
        <w:t>3变更的策划</w:t>
      </w:r>
      <w:r>
        <w:rPr>
          <w:rFonts w:ascii="宋体" w:hAnsi="宋体" w:eastAsia="宋体"/>
        </w:rPr>
        <w:t xml:space="preserve"> </w:t>
      </w:r>
    </w:p>
    <w:p w14:paraId="16F73A0E">
      <w:pPr>
        <w:spacing w:line="360" w:lineRule="auto"/>
        <w:ind w:firstLine="424" w:firstLineChars="177"/>
        <w:rPr>
          <w:rFonts w:ascii="宋体" w:hAnsi="宋体" w:eastAsia="宋体"/>
        </w:rPr>
      </w:pPr>
      <w:r>
        <w:rPr>
          <w:rFonts w:hint="eastAsia" w:ascii="宋体" w:hAnsi="宋体" w:eastAsia="宋体"/>
          <w:lang w:eastAsia="zh-CN"/>
        </w:rPr>
        <w:t>7支持</w:t>
      </w:r>
      <w:r>
        <w:rPr>
          <w:rFonts w:ascii="宋体" w:hAnsi="宋体" w:eastAsia="宋体"/>
        </w:rPr>
        <w:t xml:space="preserve"> </w:t>
      </w:r>
    </w:p>
    <w:p w14:paraId="66575625">
      <w:pPr>
        <w:spacing w:line="360" w:lineRule="auto"/>
        <w:ind w:firstLine="849" w:firstLineChars="354"/>
        <w:rPr>
          <w:rFonts w:ascii="宋体" w:hAnsi="宋体" w:eastAsia="宋体"/>
        </w:rPr>
      </w:pPr>
      <w:r>
        <w:rPr>
          <w:rFonts w:hint="eastAsia" w:ascii="宋体" w:hAnsi="宋体" w:eastAsia="宋体"/>
          <w:lang w:eastAsia="zh-CN"/>
        </w:rPr>
        <w:t>7</w:t>
      </w:r>
      <w:r>
        <w:rPr>
          <w:rFonts w:ascii="宋体" w:hAnsi="宋体" w:eastAsia="宋体"/>
        </w:rPr>
        <w:t>.</w:t>
      </w:r>
      <w:r>
        <w:rPr>
          <w:rFonts w:hint="eastAsia" w:ascii="宋体" w:hAnsi="宋体" w:eastAsia="宋体"/>
          <w:lang w:eastAsia="zh-CN"/>
        </w:rPr>
        <w:t>1</w:t>
      </w:r>
      <w:r>
        <w:rPr>
          <w:rFonts w:ascii="宋体" w:hAnsi="宋体" w:eastAsia="宋体"/>
        </w:rPr>
        <w:t xml:space="preserve"> </w:t>
      </w:r>
      <w:r>
        <w:rPr>
          <w:rFonts w:hint="eastAsia" w:ascii="宋体" w:hAnsi="宋体" w:eastAsia="宋体"/>
          <w:lang w:eastAsia="zh-CN"/>
        </w:rPr>
        <w:t>资源</w:t>
      </w:r>
      <w:r>
        <w:rPr>
          <w:rFonts w:ascii="宋体" w:hAnsi="宋体" w:eastAsia="宋体"/>
        </w:rPr>
        <w:t xml:space="preserve"> </w:t>
      </w:r>
    </w:p>
    <w:p w14:paraId="6EE1C06F">
      <w:pPr>
        <w:spacing w:line="360" w:lineRule="auto"/>
        <w:ind w:firstLine="849" w:firstLineChars="354"/>
        <w:rPr>
          <w:rFonts w:ascii="宋体" w:hAnsi="宋体" w:eastAsia="宋体"/>
        </w:rPr>
      </w:pPr>
      <w:r>
        <w:rPr>
          <w:rFonts w:hint="eastAsia" w:ascii="宋体" w:hAnsi="宋体" w:eastAsia="宋体"/>
          <w:lang w:eastAsia="zh-CN"/>
        </w:rPr>
        <w:t>7</w:t>
      </w:r>
      <w:r>
        <w:rPr>
          <w:rFonts w:ascii="宋体" w:hAnsi="宋体" w:eastAsia="宋体"/>
        </w:rPr>
        <w:t>.</w:t>
      </w:r>
      <w:r>
        <w:rPr>
          <w:rFonts w:hint="eastAsia" w:ascii="宋体" w:hAnsi="宋体" w:eastAsia="宋体"/>
          <w:lang w:eastAsia="zh-CN"/>
        </w:rPr>
        <w:t>1</w:t>
      </w:r>
      <w:r>
        <w:rPr>
          <w:rFonts w:ascii="宋体" w:hAnsi="宋体" w:eastAsia="宋体"/>
        </w:rPr>
        <w:t xml:space="preserve">.1 </w:t>
      </w:r>
      <w:r>
        <w:rPr>
          <w:rFonts w:hint="eastAsia" w:ascii="宋体" w:hAnsi="宋体" w:eastAsia="宋体"/>
        </w:rPr>
        <w:t>总则</w:t>
      </w:r>
      <w:r>
        <w:rPr>
          <w:rFonts w:ascii="宋体" w:hAnsi="宋体" w:eastAsia="宋体"/>
        </w:rPr>
        <w:t xml:space="preserve"> </w:t>
      </w:r>
    </w:p>
    <w:p w14:paraId="0301763C">
      <w:pPr>
        <w:spacing w:line="360" w:lineRule="auto"/>
        <w:ind w:firstLine="849" w:firstLineChars="354"/>
        <w:rPr>
          <w:rFonts w:ascii="宋体" w:hAnsi="宋体" w:eastAsia="宋体"/>
        </w:rPr>
      </w:pPr>
      <w:r>
        <w:rPr>
          <w:rFonts w:hint="eastAsia" w:ascii="宋体" w:hAnsi="宋体" w:eastAsia="宋体"/>
          <w:lang w:eastAsia="zh-CN"/>
        </w:rPr>
        <w:t>7</w:t>
      </w:r>
      <w:r>
        <w:rPr>
          <w:rFonts w:ascii="宋体" w:hAnsi="宋体" w:eastAsia="宋体"/>
        </w:rPr>
        <w:t>.</w:t>
      </w:r>
      <w:r>
        <w:rPr>
          <w:rFonts w:hint="eastAsia" w:ascii="宋体" w:hAnsi="宋体" w:eastAsia="宋体"/>
          <w:lang w:eastAsia="zh-CN"/>
        </w:rPr>
        <w:t>1</w:t>
      </w:r>
      <w:r>
        <w:rPr>
          <w:rFonts w:ascii="宋体" w:hAnsi="宋体" w:eastAsia="宋体"/>
        </w:rPr>
        <w:t xml:space="preserve">.2 </w:t>
      </w:r>
      <w:r>
        <w:rPr>
          <w:rFonts w:hint="eastAsia" w:ascii="宋体" w:hAnsi="宋体" w:eastAsia="宋体"/>
          <w:lang w:eastAsia="zh-CN"/>
        </w:rPr>
        <w:t>人员</w:t>
      </w:r>
      <w:r>
        <w:rPr>
          <w:rFonts w:ascii="宋体" w:hAnsi="宋体" w:eastAsia="宋体"/>
        </w:rPr>
        <w:t xml:space="preserve"> </w:t>
      </w:r>
    </w:p>
    <w:p w14:paraId="54C20B19">
      <w:pPr>
        <w:spacing w:line="360" w:lineRule="auto"/>
        <w:ind w:firstLine="849" w:firstLineChars="354"/>
        <w:rPr>
          <w:rFonts w:hint="eastAsia" w:ascii="宋体" w:hAnsi="宋体" w:eastAsia="宋体"/>
        </w:rPr>
      </w:pPr>
      <w:r>
        <w:rPr>
          <w:rFonts w:hint="eastAsia" w:ascii="宋体" w:hAnsi="宋体" w:eastAsia="宋体"/>
          <w:lang w:eastAsia="zh-CN"/>
        </w:rPr>
        <w:t>7</w:t>
      </w:r>
      <w:r>
        <w:rPr>
          <w:rFonts w:ascii="宋体" w:hAnsi="宋体" w:eastAsia="宋体"/>
        </w:rPr>
        <w:t>.</w:t>
      </w:r>
      <w:r>
        <w:rPr>
          <w:rFonts w:hint="eastAsia" w:ascii="宋体" w:hAnsi="宋体" w:eastAsia="宋体"/>
          <w:lang w:eastAsia="zh-CN"/>
        </w:rPr>
        <w:t>1</w:t>
      </w:r>
      <w:r>
        <w:rPr>
          <w:rFonts w:ascii="宋体" w:hAnsi="宋体" w:eastAsia="宋体"/>
        </w:rPr>
        <w:t xml:space="preserve">.3 </w:t>
      </w:r>
      <w:r>
        <w:rPr>
          <w:rFonts w:hint="eastAsia" w:ascii="宋体" w:hAnsi="宋体" w:eastAsia="宋体"/>
          <w:lang w:eastAsia="zh-CN"/>
        </w:rPr>
        <w:t>基础设施</w:t>
      </w:r>
      <w:r>
        <w:rPr>
          <w:rFonts w:ascii="宋体" w:hAnsi="宋体" w:eastAsia="宋体"/>
        </w:rPr>
        <w:t xml:space="preserve"> </w:t>
      </w:r>
    </w:p>
    <w:p w14:paraId="6DC41253">
      <w:pPr>
        <w:spacing w:line="360" w:lineRule="auto"/>
        <w:ind w:firstLine="849" w:firstLineChars="354"/>
        <w:rPr>
          <w:rFonts w:ascii="宋体" w:hAnsi="宋体" w:eastAsia="宋体"/>
        </w:rPr>
      </w:pPr>
      <w:r>
        <w:rPr>
          <w:rFonts w:hint="eastAsia" w:ascii="宋体" w:hAnsi="宋体" w:eastAsia="宋体"/>
          <w:lang w:eastAsia="zh-CN"/>
        </w:rPr>
        <w:t>7</w:t>
      </w:r>
      <w:r>
        <w:rPr>
          <w:rFonts w:ascii="宋体" w:hAnsi="宋体" w:eastAsia="宋体"/>
        </w:rPr>
        <w:t>.</w:t>
      </w:r>
      <w:r>
        <w:rPr>
          <w:rFonts w:hint="eastAsia" w:ascii="宋体" w:hAnsi="宋体" w:eastAsia="宋体"/>
          <w:lang w:eastAsia="zh-CN"/>
        </w:rPr>
        <w:t>1.4</w:t>
      </w:r>
      <w:r>
        <w:rPr>
          <w:rFonts w:ascii="宋体" w:hAnsi="宋体" w:eastAsia="宋体"/>
        </w:rPr>
        <w:t xml:space="preserve"> </w:t>
      </w:r>
      <w:r>
        <w:rPr>
          <w:rFonts w:hint="eastAsia" w:ascii="宋体" w:hAnsi="宋体" w:eastAsia="宋体"/>
          <w:lang w:eastAsia="zh-CN"/>
        </w:rPr>
        <w:t>过程运行环境</w:t>
      </w:r>
    </w:p>
    <w:p w14:paraId="03AE66D4">
      <w:pPr>
        <w:spacing w:line="360" w:lineRule="auto"/>
        <w:ind w:firstLine="849" w:firstLineChars="354"/>
        <w:rPr>
          <w:rFonts w:hint="eastAsia" w:ascii="宋体" w:hAnsi="宋体" w:eastAsia="宋体"/>
          <w:lang w:eastAsia="zh-CN"/>
        </w:rPr>
      </w:pPr>
      <w:r>
        <w:rPr>
          <w:rFonts w:hint="eastAsia" w:ascii="宋体" w:hAnsi="宋体" w:eastAsia="宋体"/>
          <w:lang w:eastAsia="zh-CN"/>
        </w:rPr>
        <w:t>7</w:t>
      </w:r>
      <w:r>
        <w:rPr>
          <w:rFonts w:ascii="宋体" w:hAnsi="宋体" w:eastAsia="宋体"/>
        </w:rPr>
        <w:t>.1</w:t>
      </w:r>
      <w:r>
        <w:rPr>
          <w:rFonts w:hint="eastAsia" w:ascii="宋体" w:hAnsi="宋体" w:eastAsia="宋体"/>
          <w:lang w:eastAsia="zh-CN"/>
        </w:rPr>
        <w:t>.5监视和测量资源</w:t>
      </w:r>
    </w:p>
    <w:p w14:paraId="5F4610A4">
      <w:pPr>
        <w:spacing w:line="360" w:lineRule="auto"/>
        <w:ind w:firstLine="849" w:firstLineChars="354"/>
        <w:rPr>
          <w:rFonts w:hint="eastAsia" w:ascii="宋体" w:hAnsi="宋体" w:eastAsia="宋体"/>
          <w:lang w:eastAsia="zh-CN"/>
        </w:rPr>
      </w:pPr>
      <w:r>
        <w:rPr>
          <w:rFonts w:hint="eastAsia" w:ascii="宋体" w:hAnsi="宋体" w:eastAsia="宋体"/>
          <w:lang w:eastAsia="zh-CN"/>
        </w:rPr>
        <w:t>7.1.6组织知识</w:t>
      </w:r>
    </w:p>
    <w:p w14:paraId="5C8A9598">
      <w:pPr>
        <w:spacing w:line="360" w:lineRule="auto"/>
        <w:ind w:firstLine="849" w:firstLineChars="354"/>
        <w:rPr>
          <w:rFonts w:ascii="宋体" w:hAnsi="宋体" w:eastAsia="宋体"/>
        </w:rPr>
      </w:pPr>
      <w:r>
        <w:rPr>
          <w:rFonts w:hint="eastAsia" w:ascii="宋体" w:hAnsi="宋体" w:eastAsia="宋体"/>
          <w:lang w:eastAsia="zh-CN"/>
        </w:rPr>
        <w:t>7</w:t>
      </w:r>
      <w:r>
        <w:rPr>
          <w:rFonts w:ascii="宋体" w:hAnsi="宋体" w:eastAsia="宋体"/>
        </w:rPr>
        <w:t xml:space="preserve">.2 </w:t>
      </w:r>
      <w:r>
        <w:rPr>
          <w:rFonts w:hint="eastAsia" w:ascii="宋体" w:hAnsi="宋体" w:eastAsia="宋体"/>
          <w:lang w:eastAsia="zh-CN"/>
        </w:rPr>
        <w:t>能力</w:t>
      </w:r>
      <w:r>
        <w:rPr>
          <w:rFonts w:ascii="宋体" w:hAnsi="宋体" w:eastAsia="宋体"/>
        </w:rPr>
        <w:t xml:space="preserve"> </w:t>
      </w:r>
    </w:p>
    <w:p w14:paraId="5C2C7BF5">
      <w:pPr>
        <w:spacing w:line="360" w:lineRule="auto"/>
        <w:ind w:firstLine="849" w:firstLineChars="354"/>
        <w:rPr>
          <w:rFonts w:ascii="宋体" w:hAnsi="宋体" w:eastAsia="宋体"/>
        </w:rPr>
      </w:pPr>
      <w:r>
        <w:rPr>
          <w:rFonts w:hint="eastAsia" w:ascii="宋体" w:hAnsi="宋体" w:eastAsia="宋体"/>
          <w:lang w:eastAsia="zh-CN"/>
        </w:rPr>
        <w:t>7</w:t>
      </w:r>
      <w:r>
        <w:rPr>
          <w:rFonts w:ascii="宋体" w:hAnsi="宋体" w:eastAsia="宋体"/>
        </w:rPr>
        <w:t>.</w:t>
      </w:r>
      <w:r>
        <w:rPr>
          <w:rFonts w:hint="eastAsia" w:ascii="宋体" w:hAnsi="宋体" w:eastAsia="宋体"/>
          <w:lang w:eastAsia="zh-CN"/>
        </w:rPr>
        <w:t>3意识</w:t>
      </w:r>
      <w:r>
        <w:rPr>
          <w:rFonts w:ascii="宋体" w:hAnsi="宋体" w:eastAsia="宋体"/>
        </w:rPr>
        <w:t xml:space="preserve"> </w:t>
      </w:r>
    </w:p>
    <w:p w14:paraId="0BACC17B">
      <w:pPr>
        <w:spacing w:line="360" w:lineRule="auto"/>
        <w:ind w:firstLine="849" w:firstLineChars="354"/>
        <w:rPr>
          <w:rFonts w:ascii="宋体" w:hAnsi="宋体" w:eastAsia="宋体"/>
        </w:rPr>
      </w:pPr>
      <w:r>
        <w:rPr>
          <w:rFonts w:hint="eastAsia" w:ascii="宋体" w:hAnsi="宋体" w:eastAsia="宋体"/>
          <w:lang w:eastAsia="zh-CN"/>
        </w:rPr>
        <w:t>7</w:t>
      </w:r>
      <w:r>
        <w:rPr>
          <w:rFonts w:ascii="宋体" w:hAnsi="宋体" w:eastAsia="宋体"/>
        </w:rPr>
        <w:t>.</w:t>
      </w:r>
      <w:r>
        <w:rPr>
          <w:rFonts w:hint="eastAsia" w:ascii="宋体" w:hAnsi="宋体" w:eastAsia="宋体"/>
          <w:lang w:eastAsia="zh-CN"/>
        </w:rPr>
        <w:t>4</w:t>
      </w:r>
      <w:r>
        <w:rPr>
          <w:rFonts w:ascii="宋体" w:hAnsi="宋体" w:eastAsia="宋体"/>
        </w:rPr>
        <w:t xml:space="preserve"> </w:t>
      </w:r>
      <w:r>
        <w:rPr>
          <w:rFonts w:hint="eastAsia" w:ascii="宋体" w:hAnsi="宋体" w:eastAsia="宋体"/>
          <w:lang w:eastAsia="zh-CN"/>
        </w:rPr>
        <w:t>沟通</w:t>
      </w:r>
      <w:r>
        <w:rPr>
          <w:rFonts w:ascii="宋体" w:hAnsi="宋体" w:eastAsia="宋体"/>
        </w:rPr>
        <w:t xml:space="preserve"> </w:t>
      </w:r>
    </w:p>
    <w:p w14:paraId="33E32087">
      <w:pPr>
        <w:spacing w:line="360" w:lineRule="auto"/>
        <w:ind w:firstLine="849" w:firstLineChars="354"/>
        <w:rPr>
          <w:rFonts w:ascii="宋体" w:hAnsi="宋体" w:eastAsia="宋体"/>
        </w:rPr>
      </w:pPr>
      <w:r>
        <w:rPr>
          <w:rFonts w:hint="eastAsia" w:ascii="宋体" w:hAnsi="宋体" w:eastAsia="宋体"/>
          <w:lang w:eastAsia="zh-CN"/>
        </w:rPr>
        <w:t>7</w:t>
      </w:r>
      <w:r>
        <w:rPr>
          <w:rFonts w:ascii="宋体" w:hAnsi="宋体" w:eastAsia="宋体"/>
        </w:rPr>
        <w:t>.</w:t>
      </w:r>
      <w:r>
        <w:rPr>
          <w:rFonts w:hint="eastAsia" w:ascii="宋体" w:hAnsi="宋体" w:eastAsia="宋体"/>
          <w:lang w:eastAsia="zh-CN"/>
        </w:rPr>
        <w:t>5</w:t>
      </w:r>
      <w:r>
        <w:rPr>
          <w:rFonts w:ascii="宋体" w:hAnsi="宋体" w:eastAsia="宋体"/>
        </w:rPr>
        <w:t xml:space="preserve"> </w:t>
      </w:r>
      <w:r>
        <w:rPr>
          <w:rFonts w:hint="eastAsia" w:ascii="宋体" w:hAnsi="宋体" w:eastAsia="宋体"/>
          <w:lang w:eastAsia="zh-CN"/>
        </w:rPr>
        <w:t>形成文件的信息</w:t>
      </w:r>
      <w:r>
        <w:rPr>
          <w:rFonts w:ascii="宋体" w:hAnsi="宋体" w:eastAsia="宋体"/>
        </w:rPr>
        <w:t xml:space="preserve"> </w:t>
      </w:r>
    </w:p>
    <w:p w14:paraId="4850E19C">
      <w:pPr>
        <w:spacing w:line="360" w:lineRule="auto"/>
        <w:ind w:firstLine="849" w:firstLineChars="354"/>
        <w:rPr>
          <w:rFonts w:ascii="宋体" w:hAnsi="宋体" w:eastAsia="宋体"/>
        </w:rPr>
      </w:pPr>
      <w:r>
        <w:rPr>
          <w:rFonts w:hint="eastAsia" w:ascii="宋体" w:hAnsi="宋体" w:eastAsia="宋体"/>
          <w:lang w:eastAsia="zh-CN"/>
        </w:rPr>
        <w:t>7</w:t>
      </w:r>
      <w:r>
        <w:rPr>
          <w:rFonts w:ascii="宋体" w:hAnsi="宋体" w:eastAsia="宋体"/>
        </w:rPr>
        <w:t>.</w:t>
      </w:r>
      <w:r>
        <w:rPr>
          <w:rFonts w:hint="eastAsia" w:ascii="宋体" w:hAnsi="宋体" w:eastAsia="宋体"/>
          <w:lang w:eastAsia="zh-CN"/>
        </w:rPr>
        <w:t>5.1总则</w:t>
      </w:r>
    </w:p>
    <w:p w14:paraId="38B586E7">
      <w:pPr>
        <w:spacing w:line="360" w:lineRule="auto"/>
        <w:ind w:firstLine="849" w:firstLineChars="354"/>
        <w:rPr>
          <w:rFonts w:ascii="宋体" w:hAnsi="宋体" w:eastAsia="宋体"/>
        </w:rPr>
      </w:pPr>
      <w:r>
        <w:rPr>
          <w:rFonts w:ascii="宋体" w:hAnsi="宋体" w:eastAsia="宋体"/>
        </w:rPr>
        <w:t>7.</w:t>
      </w:r>
      <w:r>
        <w:rPr>
          <w:rFonts w:hint="eastAsia" w:ascii="宋体" w:hAnsi="宋体" w:eastAsia="宋体"/>
          <w:lang w:eastAsia="zh-CN"/>
        </w:rPr>
        <w:t>5.2编制和更新</w:t>
      </w:r>
      <w:r>
        <w:rPr>
          <w:rFonts w:ascii="宋体" w:hAnsi="宋体" w:eastAsia="宋体"/>
        </w:rPr>
        <w:t xml:space="preserve"> </w:t>
      </w:r>
    </w:p>
    <w:p w14:paraId="599D8F45">
      <w:pPr>
        <w:spacing w:line="360" w:lineRule="auto"/>
        <w:ind w:firstLine="849" w:firstLineChars="354"/>
        <w:rPr>
          <w:rFonts w:hint="eastAsia" w:ascii="宋体" w:hAnsi="宋体" w:eastAsia="宋体"/>
        </w:rPr>
      </w:pPr>
      <w:r>
        <w:rPr>
          <w:rFonts w:ascii="宋体" w:hAnsi="宋体" w:eastAsia="宋体"/>
        </w:rPr>
        <w:t>7.</w:t>
      </w:r>
      <w:r>
        <w:rPr>
          <w:rFonts w:hint="eastAsia" w:ascii="宋体" w:hAnsi="宋体" w:eastAsia="宋体"/>
          <w:lang w:eastAsia="zh-CN"/>
        </w:rPr>
        <w:t>5.3文件化信息的控制</w:t>
      </w:r>
    </w:p>
    <w:p w14:paraId="028C8258">
      <w:pPr>
        <w:spacing w:line="360" w:lineRule="auto"/>
        <w:ind w:firstLine="424" w:firstLineChars="177"/>
        <w:rPr>
          <w:rFonts w:hint="eastAsia" w:ascii="宋体" w:hAnsi="宋体" w:eastAsia="宋体"/>
        </w:rPr>
      </w:pPr>
      <w:r>
        <w:rPr>
          <w:rFonts w:hint="eastAsia" w:ascii="宋体" w:hAnsi="宋体" w:eastAsia="宋体"/>
          <w:lang w:eastAsia="zh-CN"/>
        </w:rPr>
        <w:t>8运行</w:t>
      </w:r>
      <w:r>
        <w:rPr>
          <w:rFonts w:ascii="宋体" w:hAnsi="宋体" w:eastAsia="宋体"/>
        </w:rPr>
        <w:t xml:space="preserve"> </w:t>
      </w:r>
    </w:p>
    <w:p w14:paraId="311F45CE">
      <w:pPr>
        <w:spacing w:line="360" w:lineRule="auto"/>
        <w:ind w:firstLine="849" w:firstLineChars="354"/>
        <w:rPr>
          <w:rFonts w:ascii="宋体" w:hAnsi="宋体" w:eastAsia="宋体"/>
        </w:rPr>
      </w:pPr>
      <w:r>
        <w:rPr>
          <w:rFonts w:hint="eastAsia" w:ascii="宋体" w:hAnsi="宋体" w:eastAsia="宋体"/>
          <w:lang w:eastAsia="zh-CN"/>
        </w:rPr>
        <w:t>8</w:t>
      </w:r>
      <w:r>
        <w:rPr>
          <w:rFonts w:ascii="宋体" w:hAnsi="宋体" w:eastAsia="宋体"/>
        </w:rPr>
        <w:t>.</w:t>
      </w:r>
      <w:r>
        <w:rPr>
          <w:rFonts w:hint="eastAsia" w:ascii="宋体" w:hAnsi="宋体" w:eastAsia="宋体"/>
          <w:lang w:eastAsia="zh-CN"/>
        </w:rPr>
        <w:t>1</w:t>
      </w:r>
      <w:r>
        <w:rPr>
          <w:rFonts w:ascii="宋体" w:hAnsi="宋体" w:eastAsia="宋体"/>
        </w:rPr>
        <w:t xml:space="preserve"> </w:t>
      </w:r>
      <w:r>
        <w:rPr>
          <w:rFonts w:hint="eastAsia" w:ascii="宋体" w:hAnsi="宋体" w:eastAsia="宋体"/>
          <w:lang w:eastAsia="zh-CN"/>
        </w:rPr>
        <w:t>运行策划和控制</w:t>
      </w:r>
      <w:r>
        <w:rPr>
          <w:rFonts w:ascii="宋体" w:hAnsi="宋体" w:eastAsia="宋体"/>
        </w:rPr>
        <w:t xml:space="preserve"> </w:t>
      </w:r>
    </w:p>
    <w:p w14:paraId="405A3FB8">
      <w:pPr>
        <w:spacing w:line="360" w:lineRule="auto"/>
        <w:ind w:firstLine="849" w:firstLineChars="354"/>
        <w:rPr>
          <w:rFonts w:ascii="宋体" w:hAnsi="宋体" w:eastAsia="宋体"/>
        </w:rPr>
      </w:pPr>
      <w:r>
        <w:rPr>
          <w:rFonts w:hint="eastAsia" w:ascii="宋体" w:hAnsi="宋体" w:eastAsia="宋体"/>
          <w:lang w:eastAsia="zh-CN"/>
        </w:rPr>
        <w:t>8</w:t>
      </w:r>
      <w:r>
        <w:rPr>
          <w:rFonts w:ascii="宋体" w:hAnsi="宋体" w:eastAsia="宋体"/>
        </w:rPr>
        <w:t xml:space="preserve">.2 </w:t>
      </w:r>
      <w:r>
        <w:rPr>
          <w:rFonts w:hint="eastAsia" w:ascii="宋体" w:hAnsi="宋体" w:eastAsia="宋体"/>
          <w:lang w:eastAsia="zh-CN"/>
        </w:rPr>
        <w:t>产品和服务的要求</w:t>
      </w:r>
    </w:p>
    <w:p w14:paraId="42798CB3">
      <w:pPr>
        <w:spacing w:line="360" w:lineRule="auto"/>
        <w:ind w:firstLine="849" w:firstLineChars="354"/>
        <w:rPr>
          <w:rFonts w:ascii="宋体" w:hAnsi="宋体" w:eastAsia="宋体"/>
        </w:rPr>
      </w:pPr>
      <w:r>
        <w:rPr>
          <w:rFonts w:hint="eastAsia" w:ascii="宋体" w:hAnsi="宋体" w:eastAsia="宋体"/>
          <w:lang w:eastAsia="zh-CN"/>
        </w:rPr>
        <w:t>8</w:t>
      </w:r>
      <w:r>
        <w:rPr>
          <w:rFonts w:ascii="宋体" w:hAnsi="宋体" w:eastAsia="宋体"/>
        </w:rPr>
        <w:t>.2.</w:t>
      </w:r>
      <w:r>
        <w:rPr>
          <w:rFonts w:hint="eastAsia" w:ascii="宋体" w:hAnsi="宋体" w:eastAsia="宋体"/>
          <w:lang w:eastAsia="zh-CN"/>
        </w:rPr>
        <w:t>1顾客沟通</w:t>
      </w:r>
    </w:p>
    <w:p w14:paraId="4752E630">
      <w:pPr>
        <w:spacing w:line="360" w:lineRule="auto"/>
        <w:ind w:firstLine="849" w:firstLineChars="354"/>
        <w:rPr>
          <w:rFonts w:hint="eastAsia" w:ascii="宋体" w:hAnsi="宋体" w:eastAsia="宋体"/>
          <w:lang w:eastAsia="zh-CN"/>
        </w:rPr>
      </w:pPr>
      <w:r>
        <w:rPr>
          <w:rFonts w:hint="eastAsia" w:ascii="宋体" w:hAnsi="宋体" w:eastAsia="宋体"/>
          <w:lang w:eastAsia="zh-CN"/>
        </w:rPr>
        <w:t>8</w:t>
      </w:r>
      <w:r>
        <w:rPr>
          <w:rFonts w:ascii="宋体" w:hAnsi="宋体" w:eastAsia="宋体"/>
        </w:rPr>
        <w:t>.</w:t>
      </w:r>
      <w:r>
        <w:rPr>
          <w:rFonts w:hint="eastAsia" w:ascii="宋体" w:hAnsi="宋体" w:eastAsia="宋体"/>
          <w:lang w:eastAsia="zh-CN"/>
        </w:rPr>
        <w:t>2.2与产品和服务有关要求的确定</w:t>
      </w:r>
    </w:p>
    <w:p w14:paraId="66C75017">
      <w:pPr>
        <w:spacing w:line="360" w:lineRule="auto"/>
        <w:ind w:firstLine="849" w:firstLineChars="354"/>
        <w:rPr>
          <w:rFonts w:ascii="宋体" w:hAnsi="宋体" w:eastAsia="宋体"/>
        </w:rPr>
      </w:pPr>
      <w:r>
        <w:rPr>
          <w:rFonts w:hint="eastAsia" w:ascii="宋体" w:hAnsi="宋体" w:eastAsia="宋体"/>
          <w:lang w:eastAsia="zh-CN"/>
        </w:rPr>
        <w:t>8</w:t>
      </w:r>
      <w:r>
        <w:rPr>
          <w:rFonts w:ascii="宋体" w:hAnsi="宋体" w:eastAsia="宋体"/>
        </w:rPr>
        <w:t>.</w:t>
      </w:r>
      <w:r>
        <w:rPr>
          <w:rFonts w:hint="eastAsia" w:ascii="宋体" w:hAnsi="宋体" w:eastAsia="宋体"/>
          <w:lang w:eastAsia="zh-CN"/>
        </w:rPr>
        <w:t>2.3</w:t>
      </w:r>
      <w:r>
        <w:rPr>
          <w:rFonts w:ascii="宋体" w:hAnsi="宋体" w:eastAsia="宋体"/>
        </w:rPr>
        <w:t xml:space="preserve"> </w:t>
      </w:r>
      <w:r>
        <w:rPr>
          <w:rFonts w:hint="eastAsia" w:ascii="宋体" w:hAnsi="宋体" w:eastAsia="宋体"/>
          <w:lang w:eastAsia="zh-CN"/>
        </w:rPr>
        <w:t>与产品和服务有关要求的评审</w:t>
      </w:r>
      <w:r>
        <w:rPr>
          <w:rFonts w:ascii="宋体" w:hAnsi="宋体" w:eastAsia="宋体"/>
        </w:rPr>
        <w:t xml:space="preserve"> </w:t>
      </w:r>
    </w:p>
    <w:p w14:paraId="353F60C4">
      <w:pPr>
        <w:spacing w:line="360" w:lineRule="auto"/>
        <w:ind w:firstLine="849" w:firstLineChars="354"/>
        <w:rPr>
          <w:rFonts w:ascii="宋体" w:hAnsi="宋体" w:eastAsia="宋体"/>
        </w:rPr>
      </w:pPr>
      <w:r>
        <w:rPr>
          <w:rFonts w:hint="eastAsia" w:ascii="宋体" w:hAnsi="宋体" w:eastAsia="宋体"/>
          <w:lang w:eastAsia="zh-CN"/>
        </w:rPr>
        <w:t>8</w:t>
      </w:r>
      <w:r>
        <w:rPr>
          <w:rFonts w:ascii="宋体" w:hAnsi="宋体" w:eastAsia="宋体"/>
        </w:rPr>
        <w:t>.</w:t>
      </w:r>
      <w:r>
        <w:rPr>
          <w:rFonts w:hint="eastAsia" w:ascii="宋体" w:hAnsi="宋体" w:eastAsia="宋体"/>
          <w:lang w:eastAsia="zh-CN"/>
        </w:rPr>
        <w:t>2</w:t>
      </w:r>
      <w:r>
        <w:rPr>
          <w:rFonts w:ascii="宋体" w:hAnsi="宋体" w:eastAsia="宋体"/>
        </w:rPr>
        <w:t>.</w:t>
      </w:r>
      <w:r>
        <w:rPr>
          <w:rFonts w:hint="eastAsia" w:ascii="宋体" w:hAnsi="宋体" w:eastAsia="宋体"/>
          <w:lang w:eastAsia="zh-CN"/>
        </w:rPr>
        <w:t>4</w:t>
      </w:r>
      <w:r>
        <w:rPr>
          <w:rFonts w:ascii="宋体" w:hAnsi="宋体" w:eastAsia="宋体"/>
        </w:rPr>
        <w:t xml:space="preserve"> </w:t>
      </w:r>
      <w:r>
        <w:rPr>
          <w:rFonts w:hint="eastAsia" w:ascii="宋体" w:hAnsi="宋体" w:eastAsia="宋体"/>
          <w:lang w:eastAsia="zh-CN"/>
        </w:rPr>
        <w:t>产品和服务要求的变更</w:t>
      </w:r>
    </w:p>
    <w:p w14:paraId="3083DAE7">
      <w:pPr>
        <w:spacing w:line="360" w:lineRule="auto"/>
        <w:ind w:firstLine="849" w:firstLineChars="354"/>
        <w:rPr>
          <w:rFonts w:hint="eastAsia" w:ascii="宋体" w:hAnsi="宋体" w:eastAsia="宋体"/>
          <w:lang w:eastAsia="zh-CN"/>
        </w:rPr>
      </w:pPr>
      <w:r>
        <w:rPr>
          <w:rFonts w:hint="eastAsia" w:ascii="宋体" w:hAnsi="宋体" w:eastAsia="宋体"/>
          <w:lang w:eastAsia="zh-CN"/>
        </w:rPr>
        <w:t>8</w:t>
      </w:r>
      <w:r>
        <w:rPr>
          <w:rFonts w:ascii="宋体" w:hAnsi="宋体" w:eastAsia="宋体"/>
        </w:rPr>
        <w:t>.</w:t>
      </w:r>
      <w:r>
        <w:rPr>
          <w:rFonts w:hint="eastAsia" w:ascii="宋体" w:hAnsi="宋体" w:eastAsia="宋体"/>
          <w:lang w:eastAsia="zh-CN"/>
        </w:rPr>
        <w:t>3产品和服务的设计和开发（不适用）</w:t>
      </w:r>
    </w:p>
    <w:p w14:paraId="0D757D5C">
      <w:pPr>
        <w:spacing w:line="360" w:lineRule="auto"/>
        <w:ind w:firstLine="849" w:firstLineChars="354"/>
        <w:rPr>
          <w:rFonts w:ascii="宋体" w:hAnsi="宋体" w:eastAsia="宋体"/>
        </w:rPr>
      </w:pPr>
      <w:r>
        <w:rPr>
          <w:rFonts w:hint="eastAsia" w:ascii="宋体" w:hAnsi="宋体" w:eastAsia="宋体"/>
          <w:lang w:eastAsia="zh-CN"/>
        </w:rPr>
        <w:t>8</w:t>
      </w:r>
      <w:r>
        <w:rPr>
          <w:rFonts w:ascii="宋体" w:hAnsi="宋体" w:eastAsia="宋体"/>
        </w:rPr>
        <w:t>.4</w:t>
      </w:r>
      <w:r>
        <w:rPr>
          <w:rFonts w:hint="eastAsia" w:ascii="宋体" w:hAnsi="宋体" w:eastAsia="宋体"/>
          <w:lang w:eastAsia="zh-CN"/>
        </w:rPr>
        <w:t>外部提供过程、产品和服务的控制</w:t>
      </w:r>
      <w:r>
        <w:rPr>
          <w:rFonts w:ascii="宋体" w:hAnsi="宋体" w:eastAsia="宋体"/>
        </w:rPr>
        <w:t xml:space="preserve"> </w:t>
      </w:r>
    </w:p>
    <w:p w14:paraId="707BA1D9">
      <w:pPr>
        <w:spacing w:line="360" w:lineRule="auto"/>
        <w:ind w:firstLine="849" w:firstLineChars="354"/>
        <w:rPr>
          <w:rFonts w:ascii="宋体" w:hAnsi="宋体" w:eastAsia="宋体"/>
        </w:rPr>
      </w:pPr>
      <w:r>
        <w:rPr>
          <w:rFonts w:hint="eastAsia" w:ascii="宋体" w:hAnsi="宋体" w:eastAsia="宋体"/>
          <w:lang w:eastAsia="zh-CN"/>
        </w:rPr>
        <w:t>8</w:t>
      </w:r>
      <w:r>
        <w:rPr>
          <w:rFonts w:ascii="宋体" w:hAnsi="宋体" w:eastAsia="宋体"/>
        </w:rPr>
        <w:t>.</w:t>
      </w:r>
      <w:r>
        <w:rPr>
          <w:rFonts w:hint="eastAsia" w:ascii="宋体" w:hAnsi="宋体" w:eastAsia="宋体"/>
          <w:lang w:eastAsia="zh-CN"/>
        </w:rPr>
        <w:t>4.1总则</w:t>
      </w:r>
      <w:r>
        <w:rPr>
          <w:rFonts w:ascii="宋体" w:hAnsi="宋体" w:eastAsia="宋体"/>
        </w:rPr>
        <w:t xml:space="preserve"> </w:t>
      </w:r>
    </w:p>
    <w:p w14:paraId="5A4D15BF">
      <w:pPr>
        <w:spacing w:line="360" w:lineRule="auto"/>
        <w:ind w:firstLine="849" w:firstLineChars="354"/>
        <w:rPr>
          <w:rFonts w:ascii="宋体" w:hAnsi="宋体" w:eastAsia="宋体"/>
        </w:rPr>
      </w:pPr>
      <w:r>
        <w:rPr>
          <w:rFonts w:hint="eastAsia" w:ascii="宋体" w:hAnsi="宋体" w:eastAsia="宋体"/>
          <w:lang w:eastAsia="zh-CN"/>
        </w:rPr>
        <w:t>8</w:t>
      </w:r>
      <w:r>
        <w:rPr>
          <w:rFonts w:ascii="宋体" w:hAnsi="宋体" w:eastAsia="宋体"/>
        </w:rPr>
        <w:t>.</w:t>
      </w:r>
      <w:r>
        <w:rPr>
          <w:rFonts w:hint="eastAsia" w:ascii="宋体" w:hAnsi="宋体" w:eastAsia="宋体"/>
          <w:lang w:eastAsia="zh-CN"/>
        </w:rPr>
        <w:t>4</w:t>
      </w:r>
      <w:r>
        <w:rPr>
          <w:rFonts w:ascii="宋体" w:hAnsi="宋体" w:eastAsia="宋体"/>
        </w:rPr>
        <w:t>.</w:t>
      </w:r>
      <w:r>
        <w:rPr>
          <w:rFonts w:hint="eastAsia" w:ascii="宋体" w:hAnsi="宋体" w:eastAsia="宋体"/>
          <w:lang w:eastAsia="zh-CN"/>
        </w:rPr>
        <w:t>2</w:t>
      </w:r>
      <w:r>
        <w:rPr>
          <w:rFonts w:ascii="宋体" w:hAnsi="宋体" w:eastAsia="宋体"/>
        </w:rPr>
        <w:t xml:space="preserve"> </w:t>
      </w:r>
      <w:r>
        <w:rPr>
          <w:rFonts w:hint="eastAsia" w:ascii="宋体" w:hAnsi="宋体" w:eastAsia="宋体"/>
          <w:lang w:eastAsia="zh-CN"/>
        </w:rPr>
        <w:t>控制类型与程度</w:t>
      </w:r>
      <w:r>
        <w:rPr>
          <w:rFonts w:ascii="宋体" w:hAnsi="宋体" w:eastAsia="宋体"/>
        </w:rPr>
        <w:t xml:space="preserve"> </w:t>
      </w:r>
    </w:p>
    <w:p w14:paraId="7A76726B">
      <w:pPr>
        <w:spacing w:line="360" w:lineRule="auto"/>
        <w:ind w:firstLine="849" w:firstLineChars="354"/>
        <w:rPr>
          <w:rFonts w:hint="eastAsia" w:ascii="宋体" w:hAnsi="宋体" w:eastAsia="宋体"/>
          <w:lang w:eastAsia="zh-CN"/>
        </w:rPr>
      </w:pPr>
      <w:r>
        <w:rPr>
          <w:rFonts w:hint="eastAsia" w:ascii="宋体" w:hAnsi="宋体" w:eastAsia="宋体"/>
          <w:lang w:eastAsia="zh-CN"/>
        </w:rPr>
        <w:t>8</w:t>
      </w:r>
      <w:r>
        <w:rPr>
          <w:rFonts w:ascii="宋体" w:hAnsi="宋体" w:eastAsia="宋体"/>
        </w:rPr>
        <w:t>.</w:t>
      </w:r>
      <w:r>
        <w:rPr>
          <w:rFonts w:hint="eastAsia" w:ascii="宋体" w:hAnsi="宋体" w:eastAsia="宋体"/>
          <w:lang w:eastAsia="zh-CN"/>
        </w:rPr>
        <w:t>4</w:t>
      </w:r>
      <w:r>
        <w:rPr>
          <w:rFonts w:ascii="宋体" w:hAnsi="宋体" w:eastAsia="宋体"/>
        </w:rPr>
        <w:t>.</w:t>
      </w:r>
      <w:r>
        <w:rPr>
          <w:rFonts w:hint="eastAsia" w:ascii="宋体" w:hAnsi="宋体" w:eastAsia="宋体"/>
          <w:lang w:eastAsia="zh-CN"/>
        </w:rPr>
        <w:t>3</w:t>
      </w:r>
      <w:r>
        <w:rPr>
          <w:rFonts w:ascii="宋体" w:hAnsi="宋体" w:eastAsia="宋体"/>
        </w:rPr>
        <w:t xml:space="preserve"> </w:t>
      </w:r>
      <w:r>
        <w:rPr>
          <w:rFonts w:hint="eastAsia" w:ascii="宋体" w:hAnsi="宋体" w:eastAsia="宋体"/>
          <w:lang w:eastAsia="zh-CN"/>
        </w:rPr>
        <w:t>外部供方信息</w:t>
      </w:r>
    </w:p>
    <w:p w14:paraId="2D89F9FB">
      <w:pPr>
        <w:spacing w:line="360" w:lineRule="auto"/>
        <w:ind w:firstLine="849" w:firstLineChars="354"/>
        <w:rPr>
          <w:rFonts w:hint="eastAsia" w:ascii="宋体" w:hAnsi="宋体" w:eastAsia="宋体"/>
          <w:lang w:eastAsia="zh-CN"/>
        </w:rPr>
      </w:pPr>
      <w:r>
        <w:rPr>
          <w:rFonts w:hint="eastAsia" w:ascii="宋体" w:hAnsi="宋体" w:eastAsia="宋体"/>
          <w:lang w:eastAsia="zh-CN"/>
        </w:rPr>
        <w:t>8</w:t>
      </w:r>
      <w:r>
        <w:rPr>
          <w:rFonts w:ascii="宋体" w:hAnsi="宋体" w:eastAsia="宋体"/>
        </w:rPr>
        <w:t>.5</w:t>
      </w:r>
      <w:r>
        <w:rPr>
          <w:rFonts w:hint="eastAsia" w:ascii="宋体" w:hAnsi="宋体" w:eastAsia="宋体"/>
          <w:lang w:eastAsia="zh-CN"/>
        </w:rPr>
        <w:t>生产和服务提供</w:t>
      </w:r>
    </w:p>
    <w:p w14:paraId="1CBE3135">
      <w:pPr>
        <w:spacing w:line="360" w:lineRule="auto"/>
        <w:ind w:firstLine="849" w:firstLineChars="354"/>
        <w:rPr>
          <w:rFonts w:hint="eastAsia" w:ascii="宋体" w:hAnsi="宋体" w:eastAsia="宋体"/>
          <w:lang w:eastAsia="zh-CN"/>
        </w:rPr>
      </w:pPr>
      <w:r>
        <w:rPr>
          <w:rFonts w:hint="eastAsia" w:ascii="宋体" w:hAnsi="宋体" w:eastAsia="宋体"/>
          <w:lang w:eastAsia="zh-CN"/>
        </w:rPr>
        <w:t>8.5.1生产和服务提供的控制</w:t>
      </w:r>
    </w:p>
    <w:p w14:paraId="27D4D91F">
      <w:pPr>
        <w:spacing w:line="360" w:lineRule="auto"/>
        <w:ind w:firstLine="849" w:firstLineChars="354"/>
        <w:rPr>
          <w:rFonts w:hint="eastAsia" w:ascii="宋体" w:hAnsi="宋体" w:eastAsia="宋体"/>
          <w:lang w:eastAsia="zh-CN"/>
        </w:rPr>
      </w:pPr>
      <w:r>
        <w:rPr>
          <w:rFonts w:hint="eastAsia" w:ascii="宋体" w:hAnsi="宋体" w:eastAsia="宋体"/>
          <w:lang w:eastAsia="zh-CN"/>
        </w:rPr>
        <w:t>8.5.2标识和可追溯性</w:t>
      </w:r>
    </w:p>
    <w:p w14:paraId="29F25A28">
      <w:pPr>
        <w:spacing w:line="360" w:lineRule="auto"/>
        <w:ind w:firstLine="849" w:firstLineChars="354"/>
        <w:rPr>
          <w:rFonts w:hint="eastAsia" w:ascii="宋体" w:hAnsi="宋体" w:eastAsia="宋体"/>
          <w:lang w:eastAsia="zh-CN"/>
        </w:rPr>
      </w:pPr>
      <w:r>
        <w:rPr>
          <w:rFonts w:hint="eastAsia" w:ascii="宋体" w:hAnsi="宋体" w:eastAsia="宋体"/>
          <w:lang w:eastAsia="zh-CN"/>
        </w:rPr>
        <w:t>8.5.3顾客或外供方的财产</w:t>
      </w:r>
    </w:p>
    <w:p w14:paraId="4A20CC32">
      <w:pPr>
        <w:spacing w:line="360" w:lineRule="auto"/>
        <w:ind w:firstLine="849" w:firstLineChars="354"/>
        <w:rPr>
          <w:rFonts w:hint="eastAsia" w:ascii="宋体" w:hAnsi="宋体" w:eastAsia="宋体"/>
          <w:lang w:eastAsia="zh-CN"/>
        </w:rPr>
      </w:pPr>
      <w:r>
        <w:rPr>
          <w:rFonts w:hint="eastAsia" w:ascii="宋体" w:hAnsi="宋体" w:eastAsia="宋体"/>
          <w:lang w:eastAsia="zh-CN"/>
        </w:rPr>
        <w:t>8.5.4防护</w:t>
      </w:r>
    </w:p>
    <w:p w14:paraId="63BD6FE6">
      <w:pPr>
        <w:spacing w:line="360" w:lineRule="auto"/>
        <w:ind w:firstLine="849" w:firstLineChars="354"/>
        <w:rPr>
          <w:rFonts w:hint="eastAsia" w:ascii="宋体" w:hAnsi="宋体" w:eastAsia="宋体"/>
          <w:lang w:eastAsia="zh-CN"/>
        </w:rPr>
      </w:pPr>
      <w:r>
        <w:rPr>
          <w:rFonts w:hint="eastAsia" w:ascii="宋体" w:hAnsi="宋体" w:eastAsia="宋体"/>
          <w:lang w:eastAsia="zh-CN"/>
        </w:rPr>
        <w:t>8.5.5交付后活动</w:t>
      </w:r>
    </w:p>
    <w:p w14:paraId="3B8C7F4B">
      <w:pPr>
        <w:spacing w:line="360" w:lineRule="auto"/>
        <w:ind w:firstLine="849" w:firstLineChars="354"/>
        <w:rPr>
          <w:rFonts w:ascii="宋体" w:hAnsi="宋体" w:eastAsia="宋体"/>
        </w:rPr>
      </w:pPr>
      <w:r>
        <w:rPr>
          <w:rFonts w:hint="eastAsia" w:ascii="宋体" w:hAnsi="宋体" w:eastAsia="宋体"/>
          <w:lang w:eastAsia="zh-CN"/>
        </w:rPr>
        <w:t>8.5.6变更的控制</w:t>
      </w:r>
      <w:r>
        <w:rPr>
          <w:rFonts w:ascii="宋体" w:hAnsi="宋体" w:eastAsia="宋体"/>
        </w:rPr>
        <w:t xml:space="preserve"> </w:t>
      </w:r>
    </w:p>
    <w:p w14:paraId="1A47AD6E">
      <w:pPr>
        <w:spacing w:line="360" w:lineRule="auto"/>
        <w:ind w:firstLine="849" w:firstLineChars="354"/>
        <w:rPr>
          <w:rFonts w:hint="eastAsia" w:ascii="宋体" w:hAnsi="宋体" w:eastAsia="宋体"/>
        </w:rPr>
      </w:pPr>
      <w:r>
        <w:rPr>
          <w:rFonts w:hint="eastAsia" w:ascii="宋体" w:hAnsi="宋体" w:eastAsia="宋体"/>
          <w:lang w:eastAsia="zh-CN"/>
        </w:rPr>
        <w:t>8</w:t>
      </w:r>
      <w:r>
        <w:rPr>
          <w:rFonts w:ascii="宋体" w:hAnsi="宋体" w:eastAsia="宋体"/>
        </w:rPr>
        <w:t>.</w:t>
      </w:r>
      <w:r>
        <w:rPr>
          <w:rFonts w:hint="eastAsia" w:ascii="宋体" w:hAnsi="宋体" w:eastAsia="宋体"/>
          <w:lang w:eastAsia="zh-CN"/>
        </w:rPr>
        <w:t>6产品和服务的放行</w:t>
      </w:r>
      <w:r>
        <w:rPr>
          <w:rFonts w:ascii="宋体" w:hAnsi="宋体" w:eastAsia="宋体"/>
        </w:rPr>
        <w:t xml:space="preserve"> </w:t>
      </w:r>
    </w:p>
    <w:p w14:paraId="3CF26587">
      <w:pPr>
        <w:spacing w:line="360" w:lineRule="auto"/>
        <w:ind w:firstLine="849" w:firstLineChars="354"/>
        <w:rPr>
          <w:rFonts w:ascii="宋体" w:hAnsi="宋体" w:eastAsia="宋体"/>
        </w:rPr>
      </w:pPr>
      <w:r>
        <w:rPr>
          <w:rFonts w:ascii="宋体" w:hAnsi="宋体" w:eastAsia="宋体"/>
        </w:rPr>
        <w:t>8.</w:t>
      </w:r>
      <w:r>
        <w:rPr>
          <w:rFonts w:hint="eastAsia" w:ascii="宋体" w:hAnsi="宋体" w:eastAsia="宋体"/>
          <w:lang w:eastAsia="zh-CN"/>
        </w:rPr>
        <w:t>7不合格输出的控制</w:t>
      </w:r>
    </w:p>
    <w:p w14:paraId="07923E40">
      <w:pPr>
        <w:spacing w:line="360" w:lineRule="auto"/>
        <w:ind w:firstLine="424" w:firstLineChars="177"/>
        <w:rPr>
          <w:rFonts w:ascii="宋体" w:hAnsi="宋体" w:eastAsia="宋体"/>
        </w:rPr>
      </w:pPr>
      <w:r>
        <w:rPr>
          <w:rFonts w:hint="eastAsia" w:ascii="宋体" w:hAnsi="宋体" w:eastAsia="宋体"/>
          <w:lang w:eastAsia="zh-CN"/>
        </w:rPr>
        <w:t>9绩效评价</w:t>
      </w:r>
      <w:r>
        <w:rPr>
          <w:rFonts w:ascii="宋体" w:hAnsi="宋体" w:eastAsia="宋体"/>
        </w:rPr>
        <w:t xml:space="preserve"> </w:t>
      </w:r>
    </w:p>
    <w:p w14:paraId="3F941C54">
      <w:pPr>
        <w:spacing w:line="360" w:lineRule="auto"/>
        <w:ind w:firstLine="849" w:firstLineChars="354"/>
        <w:rPr>
          <w:rFonts w:ascii="宋体" w:hAnsi="宋体" w:eastAsia="宋体"/>
        </w:rPr>
      </w:pPr>
      <w:r>
        <w:rPr>
          <w:rFonts w:hint="eastAsia" w:ascii="宋体" w:hAnsi="宋体" w:eastAsia="宋体"/>
          <w:lang w:eastAsia="zh-CN"/>
        </w:rPr>
        <w:t>9</w:t>
      </w:r>
      <w:r>
        <w:rPr>
          <w:rFonts w:ascii="宋体" w:hAnsi="宋体" w:eastAsia="宋体"/>
        </w:rPr>
        <w:t>.</w:t>
      </w:r>
      <w:r>
        <w:rPr>
          <w:rFonts w:hint="eastAsia" w:ascii="宋体" w:hAnsi="宋体" w:eastAsia="宋体"/>
          <w:lang w:eastAsia="zh-CN"/>
        </w:rPr>
        <w:t>1监视、测量、分析和评价</w:t>
      </w:r>
      <w:r>
        <w:rPr>
          <w:rFonts w:ascii="宋体" w:hAnsi="宋体" w:eastAsia="宋体"/>
        </w:rPr>
        <w:t xml:space="preserve"> </w:t>
      </w:r>
    </w:p>
    <w:p w14:paraId="616EA084">
      <w:pPr>
        <w:spacing w:line="360" w:lineRule="auto"/>
        <w:ind w:firstLine="849" w:firstLineChars="354"/>
        <w:rPr>
          <w:rFonts w:ascii="宋体" w:hAnsi="宋体" w:eastAsia="宋体"/>
        </w:rPr>
      </w:pPr>
      <w:r>
        <w:rPr>
          <w:rFonts w:hint="eastAsia" w:ascii="宋体" w:hAnsi="宋体" w:eastAsia="宋体"/>
          <w:lang w:eastAsia="zh-CN"/>
        </w:rPr>
        <w:t>9.1.1总则</w:t>
      </w:r>
      <w:r>
        <w:rPr>
          <w:rFonts w:ascii="宋体" w:hAnsi="宋体" w:eastAsia="宋体"/>
        </w:rPr>
        <w:t xml:space="preserve"> </w:t>
      </w:r>
    </w:p>
    <w:p w14:paraId="6181D477">
      <w:pPr>
        <w:spacing w:line="360" w:lineRule="auto"/>
        <w:ind w:firstLine="849" w:firstLineChars="354"/>
        <w:rPr>
          <w:rFonts w:ascii="宋体" w:hAnsi="宋体" w:eastAsia="宋体"/>
        </w:rPr>
      </w:pPr>
      <w:r>
        <w:rPr>
          <w:rFonts w:hint="eastAsia" w:ascii="宋体" w:hAnsi="宋体" w:eastAsia="宋体"/>
          <w:lang w:eastAsia="zh-CN"/>
        </w:rPr>
        <w:t>9</w:t>
      </w:r>
      <w:r>
        <w:rPr>
          <w:rFonts w:ascii="宋体" w:hAnsi="宋体" w:eastAsia="宋体"/>
        </w:rPr>
        <w:t>.</w:t>
      </w:r>
      <w:r>
        <w:rPr>
          <w:rFonts w:hint="eastAsia" w:ascii="宋体" w:hAnsi="宋体" w:eastAsia="宋体"/>
          <w:lang w:eastAsia="zh-CN"/>
        </w:rPr>
        <w:t>1</w:t>
      </w:r>
      <w:r>
        <w:rPr>
          <w:rFonts w:ascii="宋体" w:hAnsi="宋体" w:eastAsia="宋体"/>
        </w:rPr>
        <w:t>.</w:t>
      </w:r>
      <w:r>
        <w:rPr>
          <w:rFonts w:hint="eastAsia" w:ascii="宋体" w:hAnsi="宋体" w:eastAsia="宋体"/>
          <w:lang w:eastAsia="zh-CN"/>
        </w:rPr>
        <w:t>2顾客满意</w:t>
      </w:r>
    </w:p>
    <w:p w14:paraId="310848B0">
      <w:pPr>
        <w:spacing w:line="360" w:lineRule="auto"/>
        <w:ind w:firstLine="849" w:firstLineChars="354"/>
        <w:rPr>
          <w:rFonts w:ascii="宋体" w:hAnsi="宋体" w:eastAsia="宋体"/>
        </w:rPr>
      </w:pPr>
      <w:r>
        <w:rPr>
          <w:rFonts w:hint="eastAsia" w:ascii="宋体" w:hAnsi="宋体" w:eastAsia="宋体"/>
          <w:lang w:eastAsia="zh-CN"/>
        </w:rPr>
        <w:t>9</w:t>
      </w:r>
      <w:r>
        <w:rPr>
          <w:rFonts w:ascii="宋体" w:hAnsi="宋体" w:eastAsia="宋体"/>
        </w:rPr>
        <w:t>.</w:t>
      </w:r>
      <w:r>
        <w:rPr>
          <w:rFonts w:hint="eastAsia" w:ascii="宋体" w:hAnsi="宋体" w:eastAsia="宋体"/>
          <w:lang w:eastAsia="zh-CN"/>
        </w:rPr>
        <w:t>1</w:t>
      </w:r>
      <w:r>
        <w:rPr>
          <w:rFonts w:ascii="宋体" w:hAnsi="宋体" w:eastAsia="宋体"/>
        </w:rPr>
        <w:t>.</w:t>
      </w:r>
      <w:r>
        <w:rPr>
          <w:rFonts w:hint="eastAsia" w:ascii="宋体" w:hAnsi="宋体" w:eastAsia="宋体"/>
          <w:lang w:eastAsia="zh-CN"/>
        </w:rPr>
        <w:t>3</w:t>
      </w:r>
      <w:r>
        <w:rPr>
          <w:rFonts w:ascii="宋体" w:hAnsi="宋体" w:eastAsia="宋体"/>
        </w:rPr>
        <w:t xml:space="preserve"> </w:t>
      </w:r>
      <w:r>
        <w:rPr>
          <w:rFonts w:hint="eastAsia" w:ascii="宋体" w:hAnsi="宋体" w:eastAsia="宋体"/>
          <w:lang w:eastAsia="zh-CN"/>
        </w:rPr>
        <w:t>分析与评价</w:t>
      </w:r>
      <w:r>
        <w:rPr>
          <w:rFonts w:ascii="宋体" w:hAnsi="宋体" w:eastAsia="宋体"/>
        </w:rPr>
        <w:t xml:space="preserve"> </w:t>
      </w:r>
    </w:p>
    <w:p w14:paraId="313A2F3F">
      <w:pPr>
        <w:spacing w:line="360" w:lineRule="auto"/>
        <w:ind w:firstLine="849" w:firstLineChars="354"/>
        <w:rPr>
          <w:rFonts w:hint="eastAsia" w:ascii="宋体" w:hAnsi="宋体" w:eastAsia="宋体"/>
          <w:lang w:eastAsia="zh-CN"/>
        </w:rPr>
      </w:pPr>
      <w:r>
        <w:rPr>
          <w:rFonts w:hint="eastAsia" w:ascii="宋体" w:hAnsi="宋体" w:eastAsia="宋体"/>
          <w:lang w:eastAsia="zh-CN"/>
        </w:rPr>
        <w:t>9.2内部审核</w:t>
      </w:r>
    </w:p>
    <w:p w14:paraId="61AC8AF3">
      <w:pPr>
        <w:spacing w:line="360" w:lineRule="auto"/>
        <w:ind w:firstLine="849" w:firstLineChars="354"/>
        <w:rPr>
          <w:rFonts w:hint="eastAsia" w:ascii="宋体" w:hAnsi="宋体" w:eastAsia="宋体"/>
          <w:lang w:eastAsia="zh-CN"/>
        </w:rPr>
      </w:pPr>
      <w:r>
        <w:rPr>
          <w:rFonts w:hint="eastAsia" w:ascii="宋体" w:hAnsi="宋体" w:eastAsia="宋体"/>
          <w:lang w:eastAsia="zh-CN"/>
        </w:rPr>
        <w:t>9.3管理评审</w:t>
      </w:r>
    </w:p>
    <w:p w14:paraId="47018477">
      <w:pPr>
        <w:spacing w:line="360" w:lineRule="auto"/>
        <w:ind w:firstLine="424" w:firstLineChars="177"/>
        <w:rPr>
          <w:rFonts w:hint="eastAsia" w:ascii="宋体" w:hAnsi="宋体" w:eastAsia="宋体"/>
          <w:lang w:eastAsia="zh-CN"/>
        </w:rPr>
      </w:pPr>
      <w:r>
        <w:rPr>
          <w:rFonts w:hint="eastAsia" w:ascii="宋体" w:hAnsi="宋体" w:eastAsia="宋体"/>
          <w:lang w:eastAsia="zh-CN"/>
        </w:rPr>
        <w:t>10改进</w:t>
      </w:r>
    </w:p>
    <w:p w14:paraId="48CC7DB1">
      <w:pPr>
        <w:spacing w:line="360" w:lineRule="auto"/>
        <w:ind w:firstLine="849" w:firstLineChars="354"/>
        <w:rPr>
          <w:rFonts w:hint="eastAsia" w:ascii="宋体" w:hAnsi="宋体" w:eastAsia="宋体"/>
          <w:lang w:eastAsia="zh-CN"/>
        </w:rPr>
      </w:pPr>
      <w:r>
        <w:rPr>
          <w:rFonts w:hint="eastAsia" w:ascii="宋体" w:hAnsi="宋体" w:eastAsia="宋体"/>
          <w:lang w:eastAsia="zh-CN"/>
        </w:rPr>
        <w:t>10.1总则</w:t>
      </w:r>
    </w:p>
    <w:p w14:paraId="1D76679B">
      <w:pPr>
        <w:spacing w:line="360" w:lineRule="auto"/>
        <w:ind w:firstLine="849" w:firstLineChars="354"/>
        <w:rPr>
          <w:rFonts w:hint="eastAsia" w:ascii="宋体" w:hAnsi="宋体" w:eastAsia="宋体"/>
          <w:lang w:eastAsia="zh-CN"/>
        </w:rPr>
      </w:pPr>
      <w:r>
        <w:rPr>
          <w:rFonts w:hint="eastAsia" w:ascii="宋体" w:hAnsi="宋体" w:eastAsia="宋体"/>
          <w:lang w:eastAsia="zh-CN"/>
        </w:rPr>
        <w:t>10.2不合格与纠正措施</w:t>
      </w:r>
    </w:p>
    <w:p w14:paraId="45F8E3DE">
      <w:pPr>
        <w:spacing w:line="360" w:lineRule="auto"/>
        <w:ind w:firstLine="849" w:firstLineChars="354"/>
        <w:rPr>
          <w:rFonts w:hint="eastAsia" w:ascii="宋体" w:hAnsi="宋体" w:eastAsia="宋体"/>
          <w:lang w:eastAsia="zh-CN"/>
        </w:rPr>
      </w:pPr>
      <w:r>
        <w:rPr>
          <w:rFonts w:hint="eastAsia" w:ascii="宋体" w:hAnsi="宋体" w:eastAsia="宋体"/>
          <w:lang w:eastAsia="zh-CN"/>
        </w:rPr>
        <w:t>10.3持续改进</w:t>
      </w:r>
    </w:p>
    <w:p w14:paraId="718DB6D5">
      <w:pPr>
        <w:spacing w:line="360" w:lineRule="auto"/>
        <w:ind w:firstLine="424" w:firstLineChars="177"/>
        <w:rPr>
          <w:rFonts w:ascii="宋体" w:hAnsi="宋体" w:eastAsia="宋体"/>
        </w:rPr>
      </w:pPr>
      <w:r>
        <w:rPr>
          <w:rFonts w:hint="eastAsia" w:ascii="宋体" w:hAnsi="宋体" w:eastAsia="宋体"/>
        </w:rPr>
        <w:t>附件</w:t>
      </w:r>
      <w:r>
        <w:rPr>
          <w:rFonts w:ascii="宋体" w:hAnsi="宋体" w:eastAsia="宋体"/>
        </w:rPr>
        <w:t xml:space="preserve">1 </w:t>
      </w:r>
      <w:r>
        <w:rPr>
          <w:rFonts w:hint="eastAsia" w:ascii="宋体" w:hAnsi="宋体" w:eastAsia="宋体"/>
        </w:rPr>
        <w:t>组织结构图</w:t>
      </w:r>
    </w:p>
    <w:p w14:paraId="28A0E234">
      <w:pPr>
        <w:spacing w:line="360" w:lineRule="auto"/>
        <w:ind w:firstLine="424" w:firstLineChars="177"/>
        <w:rPr>
          <w:rFonts w:hint="eastAsia" w:ascii="宋体" w:hAnsi="宋体" w:eastAsia="宋体"/>
          <w:lang w:eastAsia="zh-CN"/>
        </w:rPr>
      </w:pPr>
      <w:r>
        <w:rPr>
          <w:rFonts w:hint="eastAsia" w:ascii="宋体" w:hAnsi="宋体" w:eastAsia="宋体"/>
        </w:rPr>
        <w:t>附件</w:t>
      </w:r>
      <w:r>
        <w:rPr>
          <w:rFonts w:hint="eastAsia" w:ascii="宋体" w:hAnsi="宋体" w:eastAsia="宋体"/>
          <w:lang w:val="en-US" w:eastAsia="zh-CN"/>
        </w:rPr>
        <w:t>2</w:t>
      </w:r>
      <w:r>
        <w:rPr>
          <w:rFonts w:ascii="宋体" w:hAnsi="宋体" w:eastAsia="宋体"/>
        </w:rPr>
        <w:t xml:space="preserve"> </w:t>
      </w:r>
      <w:r>
        <w:rPr>
          <w:rFonts w:hint="eastAsia" w:ascii="宋体" w:hAnsi="宋体" w:eastAsia="宋体"/>
          <w:lang w:eastAsia="zh-CN"/>
        </w:rPr>
        <w:t>管理代表任命书</w:t>
      </w:r>
    </w:p>
    <w:p w14:paraId="4A4AF9B1">
      <w:pPr>
        <w:pStyle w:val="11"/>
        <w:spacing w:line="360" w:lineRule="auto"/>
        <w:jc w:val="both"/>
        <w:rPr>
          <w:rFonts w:ascii="Arial" w:hAnsi="Arial" w:eastAsia="宋体" w:cs="Arial"/>
          <w:szCs w:val="24"/>
          <w:lang w:val="en-US" w:eastAsia="zh-CN"/>
        </w:rPr>
      </w:pPr>
      <w:r>
        <w:rPr>
          <w:rFonts w:hint="eastAsia" w:ascii="Arial" w:hAnsi="Arial" w:eastAsia="宋体" w:cs="Arial"/>
          <w:szCs w:val="24"/>
          <w:lang w:val="en-US" w:eastAsia="zh-CN"/>
        </w:rPr>
        <w:t xml:space="preserve">   附件3：产品工艺流程图</w:t>
      </w:r>
    </w:p>
    <w:p w14:paraId="617B4BD7">
      <w:pPr>
        <w:pStyle w:val="11"/>
        <w:spacing w:line="360" w:lineRule="auto"/>
        <w:jc w:val="both"/>
        <w:rPr>
          <w:rFonts w:ascii="Arial" w:hAnsi="Arial" w:eastAsia="宋体" w:cs="Arial"/>
          <w:szCs w:val="24"/>
          <w:lang w:eastAsia="zh-CN"/>
        </w:rPr>
      </w:pPr>
    </w:p>
    <w:p w14:paraId="3F035887">
      <w:pPr>
        <w:pStyle w:val="11"/>
        <w:spacing w:line="360" w:lineRule="auto"/>
        <w:jc w:val="both"/>
        <w:rPr>
          <w:rFonts w:hint="eastAsia" w:ascii="Arial" w:hAnsi="Arial" w:eastAsia="宋体" w:cs="Arial"/>
          <w:szCs w:val="24"/>
          <w:lang w:eastAsia="zh-CN"/>
        </w:rPr>
      </w:pPr>
    </w:p>
    <w:p w14:paraId="2661CFCA">
      <w:pPr>
        <w:pStyle w:val="11"/>
        <w:spacing w:line="360" w:lineRule="auto"/>
        <w:jc w:val="both"/>
        <w:rPr>
          <w:rFonts w:hint="eastAsia" w:ascii="Arial" w:hAnsi="Arial" w:eastAsia="宋体" w:cs="Arial"/>
          <w:szCs w:val="24"/>
          <w:lang w:eastAsia="zh-CN"/>
        </w:rPr>
      </w:pPr>
    </w:p>
    <w:p w14:paraId="17F4BEA3">
      <w:pPr>
        <w:pStyle w:val="9"/>
        <w:spacing w:line="360" w:lineRule="auto"/>
        <w:ind w:left="0" w:leftChars="0" w:firstLine="0"/>
        <w:jc w:val="center"/>
        <w:rPr>
          <w:rFonts w:ascii="宋体" w:hAnsi="宋体" w:eastAsia="PMingLiU"/>
          <w:b/>
          <w:sz w:val="32"/>
          <w:szCs w:val="32"/>
        </w:rPr>
      </w:pPr>
    </w:p>
    <w:p w14:paraId="56149919">
      <w:pPr>
        <w:pStyle w:val="9"/>
        <w:spacing w:line="360" w:lineRule="auto"/>
        <w:ind w:left="0" w:leftChars="0" w:firstLine="0"/>
        <w:jc w:val="center"/>
        <w:rPr>
          <w:rFonts w:hint="eastAsia" w:ascii="宋体" w:hAnsi="宋体" w:eastAsia="宋体"/>
          <w:b/>
          <w:sz w:val="32"/>
          <w:szCs w:val="32"/>
        </w:rPr>
      </w:pPr>
    </w:p>
    <w:p w14:paraId="470ED422">
      <w:pPr>
        <w:pStyle w:val="9"/>
        <w:spacing w:line="360" w:lineRule="auto"/>
        <w:ind w:left="0" w:leftChars="0" w:firstLine="0"/>
        <w:jc w:val="center"/>
        <w:rPr>
          <w:rFonts w:hint="eastAsia" w:ascii="宋体" w:hAnsi="宋体" w:eastAsia="宋体"/>
          <w:b/>
          <w:sz w:val="32"/>
          <w:szCs w:val="32"/>
        </w:rPr>
      </w:pPr>
    </w:p>
    <w:p w14:paraId="4E884BDE">
      <w:pPr>
        <w:pStyle w:val="9"/>
        <w:spacing w:line="360" w:lineRule="auto"/>
        <w:ind w:left="0" w:leftChars="0" w:firstLine="0"/>
        <w:jc w:val="center"/>
        <w:rPr>
          <w:rFonts w:hint="eastAsia" w:ascii="宋体" w:hAnsi="宋体" w:eastAsia="宋体"/>
          <w:b/>
          <w:sz w:val="32"/>
          <w:szCs w:val="32"/>
        </w:rPr>
      </w:pPr>
      <w:r>
        <w:rPr>
          <w:rFonts w:hint="eastAsia" w:ascii="宋体" w:hAnsi="宋体" w:eastAsia="宋体"/>
          <w:b/>
          <w:sz w:val="32"/>
          <w:szCs w:val="32"/>
        </w:rPr>
        <w:t>颁布令</w:t>
      </w:r>
    </w:p>
    <w:p w14:paraId="5CBC6FC6">
      <w:pPr>
        <w:tabs>
          <w:tab w:val="left" w:pos="618"/>
          <w:tab w:val="left" w:pos="6695"/>
        </w:tabs>
        <w:spacing w:line="360" w:lineRule="auto"/>
        <w:ind w:firstLine="480" w:firstLineChars="200"/>
        <w:jc w:val="both"/>
        <w:rPr>
          <w:rFonts w:hint="eastAsia" w:eastAsia="宋体"/>
          <w:szCs w:val="24"/>
          <w:lang w:eastAsia="zh-CN"/>
        </w:rPr>
      </w:pPr>
      <w:r>
        <w:rPr>
          <w:rFonts w:hint="eastAsia" w:eastAsia="宋体"/>
          <w:szCs w:val="24"/>
          <w:lang w:eastAsia="zh-CN"/>
        </w:rPr>
        <w:t>为提高公司质量管理水平，完善质量管理制度，规范质量管理活动，提高产品质量，促进企业节能降耗、清洁生产、降低成本，满足国内外顾客及相关方的需求，公司在原有质量管理的基础上，依据ISO9001:2015标准及其他法律法规和要求，结合公司实际情况，编制了【质量手册】。</w:t>
      </w:r>
    </w:p>
    <w:p w14:paraId="19C24992">
      <w:pPr>
        <w:tabs>
          <w:tab w:val="left" w:pos="618"/>
          <w:tab w:val="left" w:pos="6695"/>
        </w:tabs>
        <w:spacing w:line="360" w:lineRule="auto"/>
        <w:ind w:firstLine="480" w:firstLineChars="200"/>
        <w:jc w:val="both"/>
        <w:rPr>
          <w:rFonts w:hint="eastAsia" w:eastAsia="宋体"/>
          <w:szCs w:val="24"/>
          <w:lang w:eastAsia="zh-CN"/>
        </w:rPr>
      </w:pPr>
      <w:r>
        <w:rPr>
          <w:rFonts w:hint="eastAsia" w:eastAsia="宋体"/>
          <w:szCs w:val="24"/>
          <w:lang w:eastAsia="zh-CN"/>
        </w:rPr>
        <w:t>质量环境手册描述了公司的质量管理体系，是公司在质量管理体系运行中应长期遵循的纲领性文件，是各有关职能部门进行质量管理的基本要求和运行准则，也是第三方对我公司进行认证的依据。现予以发布，全体员工必须严格遵照执行。</w:t>
      </w:r>
    </w:p>
    <w:p w14:paraId="1B67FF64">
      <w:pPr>
        <w:spacing w:line="360" w:lineRule="auto"/>
        <w:ind w:firstLine="6300" w:firstLineChars="2250"/>
        <w:rPr>
          <w:rFonts w:hint="eastAsia" w:ascii="宋体" w:hAnsi="宋体" w:eastAsia="宋体"/>
          <w:sz w:val="28"/>
          <w:u w:val="single"/>
        </w:rPr>
      </w:pPr>
      <w:r>
        <w:rPr>
          <w:rFonts w:hint="eastAsia" w:ascii="宋体" w:hAnsi="宋体" w:eastAsia="宋体"/>
          <w:sz w:val="28"/>
        </w:rPr>
        <w:t>总经理：</w:t>
      </w:r>
      <w:r>
        <w:rPr>
          <w:rFonts w:hint="eastAsia"/>
          <w:sz w:val="28"/>
          <w:u w:val="single"/>
          <w:lang w:eastAsia="zh-CN"/>
        </w:rPr>
        <w:t>夏亚明1</w:t>
      </w:r>
    </w:p>
    <w:p w14:paraId="5EFB8858">
      <w:pPr>
        <w:pStyle w:val="9"/>
        <w:spacing w:line="360" w:lineRule="auto"/>
        <w:ind w:left="0" w:leftChars="0" w:firstLine="0"/>
        <w:jc w:val="center"/>
        <w:rPr>
          <w:rFonts w:hint="eastAsia" w:ascii="宋体" w:hAnsi="宋体" w:eastAsia="宋体"/>
          <w:b/>
          <w:sz w:val="32"/>
          <w:szCs w:val="32"/>
          <w:lang w:val="en-US" w:eastAsia="zh-CN"/>
        </w:rPr>
      </w:pPr>
      <w:r>
        <w:rPr>
          <w:rFonts w:hint="eastAsia" w:ascii="宋体" w:hAnsi="宋体" w:eastAsia="宋体"/>
          <w:b/>
          <w:sz w:val="32"/>
          <w:szCs w:val="32"/>
          <w:lang w:val="en-US" w:eastAsia="zh-CN"/>
        </w:rPr>
        <w:t>公司简介</w:t>
      </w:r>
    </w:p>
    <w:p w14:paraId="0D954302">
      <w:pPr>
        <w:spacing w:line="480" w:lineRule="auto"/>
        <w:ind w:firstLine="480" w:firstLineChars="200"/>
        <w:jc w:val="left"/>
        <w:rPr>
          <w:rFonts w:hint="eastAsia" w:ascii="Times New Roman" w:hAnsi="Times New Roman" w:eastAsia="宋体"/>
          <w:sz w:val="24"/>
          <w:szCs w:val="24"/>
          <w:lang w:val="en-US" w:eastAsia="zh-CN" w:bidi="ar-SA"/>
        </w:rPr>
      </w:pPr>
      <w:r>
        <w:rPr>
          <w:rFonts w:hint="eastAsia" w:ascii="Times New Roman" w:hAnsi="Times New Roman" w:eastAsia="宋体"/>
          <w:sz w:val="24"/>
          <w:szCs w:val="24"/>
          <w:lang w:val="en-US" w:eastAsia="zh-CN" w:bidi="ar-SA"/>
        </w:rPr>
        <w:t>宁波市奕博橡塑制品有限公司是一家专业的</w:t>
      </w:r>
      <w:r>
        <w:rPr>
          <w:rFonts w:hint="eastAsia" w:ascii="宋体" w:hAnsi="宋体" w:eastAsia="宋体"/>
          <w:bCs/>
          <w:szCs w:val="22"/>
          <w:u w:val="single"/>
          <w:lang w:eastAsia="zh-CN"/>
        </w:rPr>
        <w:t>业</w:t>
      </w:r>
      <w:r>
        <w:rPr>
          <w:rFonts w:hint="eastAsia" w:ascii="Times New Roman" w:hAnsi="Times New Roman" w:eastAsia="宋体"/>
          <w:sz w:val="24"/>
          <w:szCs w:val="24"/>
          <w:lang w:val="en-US" w:eastAsia="zh-CN" w:bidi="ar-SA"/>
        </w:rPr>
        <w:t>产品类生产加工企业，本公司自建厂以来稳步高速向前发展，我们一直以： 科技创新、优质高效、诚实守信、顾客满意为公司的经营宗旨和方针，树立行业的品牌。</w:t>
      </w:r>
    </w:p>
    <w:p w14:paraId="6B0E4520">
      <w:pPr>
        <w:spacing w:line="480" w:lineRule="auto"/>
        <w:ind w:firstLine="360" w:firstLineChars="150"/>
        <w:jc w:val="left"/>
        <w:rPr>
          <w:rFonts w:hint="eastAsia" w:ascii="Times New Roman" w:hAnsi="Times New Roman" w:eastAsia="宋体"/>
          <w:sz w:val="24"/>
          <w:szCs w:val="24"/>
          <w:lang w:val="en-US" w:eastAsia="zh-CN" w:bidi="ar-SA"/>
        </w:rPr>
      </w:pPr>
      <w:r>
        <w:rPr>
          <w:rFonts w:hint="eastAsia" w:ascii="Times New Roman" w:hAnsi="Times New Roman" w:eastAsia="宋体"/>
          <w:sz w:val="24"/>
          <w:szCs w:val="24"/>
          <w:lang w:val="en-US" w:eastAsia="zh-CN" w:bidi="ar-SA"/>
        </w:rPr>
        <w:t xml:space="preserve">  公司拥有科学规范的质量管理体系，先进的生产制造工艺流程，具有先进的生产设备，产品均选用优质原材料生产加工，产品均经过严格的检验和测试后出厂，产品以外观精美、款式新颖和使用寿命长的特点深受广大用户的好评。</w:t>
      </w:r>
    </w:p>
    <w:p w14:paraId="3AB324D2">
      <w:pPr>
        <w:widowControl/>
        <w:ind w:firstLine="480" w:firstLineChars="200"/>
        <w:rPr>
          <w:rFonts w:hint="eastAsia" w:ascii="Times New Roman" w:hAnsi="Times New Roman" w:eastAsia="宋体"/>
          <w:sz w:val="24"/>
          <w:szCs w:val="24"/>
          <w:lang w:val="en-US" w:eastAsia="zh-CN" w:bidi="ar-SA"/>
        </w:rPr>
      </w:pPr>
      <w:r>
        <w:rPr>
          <w:rFonts w:hint="eastAsia" w:ascii="Times New Roman" w:hAnsi="Times New Roman" w:eastAsia="宋体"/>
          <w:sz w:val="24"/>
          <w:szCs w:val="24"/>
          <w:lang w:val="en-US" w:eastAsia="zh-CN" w:bidi="ar-SA"/>
        </w:rPr>
        <w:t xml:space="preserve">   公司承诺：以质量为基本，以市场为导向，你的满意是我们永恒的追求，竭诚欢迎国内外客商来我公司洽谈，为报答广大客户，我们将一如既往努力创新，服务于顾客；与各位顾客携手共进，共创未来新的辉煌！</w:t>
      </w:r>
    </w:p>
    <w:tbl>
      <w:tblPr>
        <w:tblStyle w:val="21"/>
        <w:tblpPr w:leftFromText="180" w:rightFromText="180" w:vertAnchor="text" w:horzAnchor="page" w:tblpX="4232" w:tblpY="410"/>
        <w:tblOverlap w:val="never"/>
        <w:tblW w:w="0" w:type="auto"/>
        <w:tblInd w:w="0" w:type="dxa"/>
        <w:tblLayout w:type="fixed"/>
        <w:tblCellMar>
          <w:top w:w="0" w:type="dxa"/>
          <w:left w:w="108" w:type="dxa"/>
          <w:bottom w:w="0" w:type="dxa"/>
          <w:right w:w="108" w:type="dxa"/>
        </w:tblCellMar>
      </w:tblPr>
      <w:tblGrid>
        <w:gridCol w:w="2037"/>
        <w:gridCol w:w="4548"/>
      </w:tblGrid>
      <w:tr w14:paraId="021C2A58">
        <w:tblPrEx>
          <w:tblCellMar>
            <w:top w:w="0" w:type="dxa"/>
            <w:left w:w="108" w:type="dxa"/>
            <w:bottom w:w="0" w:type="dxa"/>
            <w:right w:w="108" w:type="dxa"/>
          </w:tblCellMar>
        </w:tblPrEx>
        <w:tc>
          <w:tcPr>
            <w:tcW w:w="2037" w:type="dxa"/>
            <w:shd w:val="solid" w:color="FFFFFF" w:fill="auto"/>
            <w:noWrap w:val="0"/>
            <w:vAlign w:val="center"/>
          </w:tcPr>
          <w:p w14:paraId="75DDAC08">
            <w:pPr>
              <w:shd w:val="solid" w:color="FFFFFF" w:fill="auto"/>
              <w:autoSpaceDN w:val="0"/>
              <w:jc w:val="right"/>
              <w:rPr>
                <w:rFonts w:ascii="Arial"/>
                <w:sz w:val="28"/>
                <w:shd w:val="clear" w:color="auto" w:fill="FFFFFF"/>
              </w:rPr>
            </w:pPr>
            <w:r>
              <w:rPr>
                <w:rFonts w:ascii="Arial"/>
                <w:b/>
                <w:sz w:val="28"/>
                <w:shd w:val="clear" w:color="auto" w:fill="FFFFFF"/>
              </w:rPr>
              <w:t>公司名称 :</w:t>
            </w:r>
          </w:p>
        </w:tc>
        <w:tc>
          <w:tcPr>
            <w:tcW w:w="4548" w:type="dxa"/>
            <w:shd w:val="solid" w:color="FFFFFF" w:fill="auto"/>
            <w:noWrap w:val="0"/>
            <w:vAlign w:val="center"/>
          </w:tcPr>
          <w:p w14:paraId="3B43DD3A">
            <w:pPr>
              <w:shd w:val="solid" w:color="FFFFFF" w:fill="auto"/>
              <w:autoSpaceDN w:val="0"/>
              <w:rPr>
                <w:rFonts w:ascii="Arial"/>
                <w:sz w:val="28"/>
                <w:shd w:val="clear" w:color="auto" w:fill="FFFFFF"/>
              </w:rPr>
            </w:pPr>
            <w:r>
              <w:rPr>
                <w:rFonts w:hint="eastAsia" w:ascii="Arial"/>
                <w:sz w:val="28"/>
                <w:shd w:val="clear" w:color="auto" w:fill="FFFFFF"/>
                <w:lang w:eastAsia="zh-CN"/>
              </w:rPr>
              <w:t>宁波市奕博橡塑制品有限公司</w:t>
            </w:r>
          </w:p>
        </w:tc>
      </w:tr>
      <w:tr w14:paraId="6A8F2399">
        <w:tblPrEx>
          <w:tblCellMar>
            <w:top w:w="0" w:type="dxa"/>
            <w:left w:w="108" w:type="dxa"/>
            <w:bottom w:w="0" w:type="dxa"/>
            <w:right w:w="108" w:type="dxa"/>
          </w:tblCellMar>
        </w:tblPrEx>
        <w:tc>
          <w:tcPr>
            <w:tcW w:w="2037" w:type="dxa"/>
            <w:shd w:val="solid" w:color="FFFFFF" w:fill="auto"/>
            <w:noWrap w:val="0"/>
            <w:vAlign w:val="top"/>
          </w:tcPr>
          <w:p w14:paraId="03E053C5">
            <w:pPr>
              <w:shd w:val="solid" w:color="FFFFFF" w:fill="auto"/>
              <w:autoSpaceDN w:val="0"/>
              <w:jc w:val="right"/>
              <w:textAlignment w:val="top"/>
              <w:rPr>
                <w:rFonts w:ascii="Arial"/>
                <w:sz w:val="28"/>
                <w:shd w:val="clear" w:color="auto" w:fill="FFFFFF"/>
              </w:rPr>
            </w:pPr>
            <w:r>
              <w:rPr>
                <w:rFonts w:ascii="Arial"/>
                <w:b/>
                <w:sz w:val="28"/>
                <w:shd w:val="clear" w:color="auto" w:fill="FFFFFF"/>
              </w:rPr>
              <w:t>公司地址 :</w:t>
            </w:r>
          </w:p>
        </w:tc>
        <w:tc>
          <w:tcPr>
            <w:tcW w:w="4548" w:type="dxa"/>
            <w:shd w:val="solid" w:color="FFFFFF" w:fill="auto"/>
            <w:noWrap w:val="0"/>
            <w:vAlign w:val="center"/>
          </w:tcPr>
          <w:p w14:paraId="55049146">
            <w:pPr>
              <w:shd w:val="solid" w:color="FFFFFF" w:fill="auto"/>
              <w:autoSpaceDN w:val="0"/>
              <w:rPr>
                <w:rFonts w:hint="eastAsia" w:ascii="Arial" w:eastAsia="宋体"/>
                <w:sz w:val="28"/>
                <w:shd w:val="clear" w:color="auto" w:fill="FFFFFF"/>
                <w:lang w:eastAsia="zh-CN"/>
              </w:rPr>
            </w:pPr>
            <w:r>
              <w:rPr>
                <w:rFonts w:hint="eastAsia" w:ascii="Arial"/>
                <w:sz w:val="28"/>
                <w:szCs w:val="22"/>
                <w:shd w:val="clear" w:color="auto" w:fill="FFFFFF"/>
                <w:lang w:eastAsia="zh-CN"/>
              </w:rPr>
              <w:t xml:space="preserve">浙江省宁波市海曙区111 </w:t>
            </w:r>
          </w:p>
        </w:tc>
      </w:tr>
      <w:tr w14:paraId="36BFDF09">
        <w:tblPrEx>
          <w:tblCellMar>
            <w:top w:w="0" w:type="dxa"/>
            <w:left w:w="108" w:type="dxa"/>
            <w:bottom w:w="0" w:type="dxa"/>
            <w:right w:w="108" w:type="dxa"/>
          </w:tblCellMar>
        </w:tblPrEx>
        <w:tc>
          <w:tcPr>
            <w:tcW w:w="2037" w:type="dxa"/>
            <w:shd w:val="solid" w:color="FFFFFF" w:fill="auto"/>
            <w:noWrap w:val="0"/>
            <w:vAlign w:val="center"/>
          </w:tcPr>
          <w:p w14:paraId="69C03FBE">
            <w:pPr>
              <w:shd w:val="solid" w:color="FFFFFF" w:fill="auto"/>
              <w:autoSpaceDN w:val="0"/>
              <w:jc w:val="right"/>
              <w:rPr>
                <w:rFonts w:ascii="Arial"/>
                <w:sz w:val="28"/>
                <w:shd w:val="clear" w:color="auto" w:fill="FFFFFF"/>
              </w:rPr>
            </w:pPr>
            <w:r>
              <w:rPr>
                <w:rFonts w:ascii="Arial"/>
                <w:b/>
                <w:sz w:val="28"/>
                <w:shd w:val="clear" w:color="auto" w:fill="FFFFFF"/>
              </w:rPr>
              <w:t>电话号码 :</w:t>
            </w:r>
          </w:p>
        </w:tc>
        <w:tc>
          <w:tcPr>
            <w:tcW w:w="4548" w:type="dxa"/>
            <w:shd w:val="solid" w:color="FFFFFF" w:fill="auto"/>
            <w:noWrap w:val="0"/>
            <w:vAlign w:val="center"/>
          </w:tcPr>
          <w:p w14:paraId="3965AD65">
            <w:pPr>
              <w:shd w:val="solid" w:color="FFFFFF" w:fill="auto"/>
              <w:autoSpaceDN w:val="0"/>
              <w:rPr>
                <w:rFonts w:hint="eastAsia" w:ascii="Arial"/>
                <w:sz w:val="28"/>
                <w:szCs w:val="22"/>
                <w:shd w:val="clear" w:color="auto" w:fill="FFFFFF"/>
                <w:lang w:val="en-US" w:eastAsia="zh-CN"/>
              </w:rPr>
            </w:pPr>
            <w:r>
              <w:rPr>
                <w:rFonts w:hint="eastAsia" w:ascii="宋体" w:hAnsi="宋体" w:cs="宋体"/>
                <w:b/>
                <w:bCs/>
                <w:szCs w:val="24"/>
              </w:rPr>
              <w:t xml:space="preserve"> 88462559</w:t>
            </w:r>
          </w:p>
        </w:tc>
      </w:tr>
      <w:tr w14:paraId="26D8A341">
        <w:tblPrEx>
          <w:tblCellMar>
            <w:top w:w="0" w:type="dxa"/>
            <w:left w:w="108" w:type="dxa"/>
            <w:bottom w:w="0" w:type="dxa"/>
            <w:right w:w="108" w:type="dxa"/>
          </w:tblCellMar>
        </w:tblPrEx>
        <w:tc>
          <w:tcPr>
            <w:tcW w:w="2037" w:type="dxa"/>
            <w:shd w:val="solid" w:color="FFFFFF" w:fill="auto"/>
            <w:noWrap w:val="0"/>
            <w:vAlign w:val="center"/>
          </w:tcPr>
          <w:p w14:paraId="061E78F8">
            <w:pPr>
              <w:shd w:val="solid" w:color="FFFFFF" w:fill="auto"/>
              <w:autoSpaceDN w:val="0"/>
              <w:jc w:val="center"/>
              <w:rPr>
                <w:rFonts w:ascii="Arial"/>
                <w:sz w:val="28"/>
                <w:shd w:val="clear" w:color="auto" w:fill="FFFFFF"/>
              </w:rPr>
            </w:pPr>
            <w:r>
              <w:rPr>
                <w:rFonts w:hint="eastAsia" w:ascii="Arial"/>
                <w:b/>
                <w:sz w:val="28"/>
                <w:shd w:val="clear" w:color="auto" w:fill="FFFFFF"/>
                <w:lang w:eastAsia="zh-CN"/>
              </w:rPr>
              <w:t xml:space="preserve">   </w:t>
            </w:r>
            <w:r>
              <w:rPr>
                <w:rFonts w:ascii="Arial"/>
                <w:b/>
                <w:sz w:val="28"/>
                <w:shd w:val="clear" w:color="auto" w:fill="FFFFFF"/>
              </w:rPr>
              <w:t>传真号码 :</w:t>
            </w:r>
          </w:p>
        </w:tc>
        <w:tc>
          <w:tcPr>
            <w:tcW w:w="4548" w:type="dxa"/>
            <w:shd w:val="solid" w:color="FFFFFF" w:fill="auto"/>
            <w:noWrap w:val="0"/>
            <w:vAlign w:val="center"/>
          </w:tcPr>
          <w:p w14:paraId="4F9BD1FA">
            <w:pPr>
              <w:shd w:val="solid" w:color="FFFFFF" w:fill="auto"/>
              <w:autoSpaceDN w:val="0"/>
              <w:rPr>
                <w:rFonts w:hint="eastAsia" w:ascii="Arial"/>
                <w:sz w:val="28"/>
                <w:szCs w:val="22"/>
                <w:shd w:val="clear" w:color="auto" w:fill="FFFFFF"/>
                <w:lang w:val="en-US" w:eastAsia="zh-CN"/>
              </w:rPr>
            </w:pPr>
            <w:r>
              <w:rPr>
                <w:rFonts w:hint="eastAsia" w:ascii="宋体" w:hAnsi="宋体" w:cs="宋体"/>
                <w:b/>
                <w:bCs/>
                <w:szCs w:val="24"/>
              </w:rPr>
              <w:t xml:space="preserve"> </w:t>
            </w:r>
          </w:p>
        </w:tc>
      </w:tr>
      <w:tr w14:paraId="618E461C">
        <w:tblPrEx>
          <w:tblCellMar>
            <w:top w:w="0" w:type="dxa"/>
            <w:left w:w="108" w:type="dxa"/>
            <w:bottom w:w="0" w:type="dxa"/>
            <w:right w:w="108" w:type="dxa"/>
          </w:tblCellMar>
        </w:tblPrEx>
        <w:tc>
          <w:tcPr>
            <w:tcW w:w="2037" w:type="dxa"/>
            <w:shd w:val="solid" w:color="FFFFFF" w:fill="auto"/>
            <w:noWrap w:val="0"/>
            <w:vAlign w:val="center"/>
          </w:tcPr>
          <w:p w14:paraId="0917B848">
            <w:pPr>
              <w:shd w:val="solid" w:color="FFFFFF" w:fill="auto"/>
              <w:autoSpaceDN w:val="0"/>
              <w:jc w:val="center"/>
              <w:rPr>
                <w:rFonts w:ascii="Arial"/>
                <w:sz w:val="28"/>
                <w:shd w:val="clear" w:color="auto" w:fill="FFFFFF"/>
              </w:rPr>
            </w:pPr>
          </w:p>
        </w:tc>
        <w:tc>
          <w:tcPr>
            <w:tcW w:w="4548" w:type="dxa"/>
            <w:shd w:val="solid" w:color="FFFFFF" w:fill="auto"/>
            <w:noWrap w:val="0"/>
            <w:vAlign w:val="center"/>
          </w:tcPr>
          <w:p w14:paraId="4729640A">
            <w:pPr>
              <w:shd w:val="solid" w:color="FFFFFF" w:fill="auto"/>
              <w:autoSpaceDN w:val="0"/>
              <w:rPr>
                <w:rFonts w:ascii="Arial"/>
                <w:sz w:val="28"/>
                <w:shd w:val="clear" w:color="auto" w:fill="FFFFFF"/>
              </w:rPr>
            </w:pPr>
          </w:p>
        </w:tc>
      </w:tr>
    </w:tbl>
    <w:p w14:paraId="51E7A001">
      <w:pPr>
        <w:pStyle w:val="11"/>
        <w:spacing w:line="360" w:lineRule="auto"/>
        <w:jc w:val="both"/>
        <w:rPr>
          <w:rFonts w:hint="eastAsia" w:ascii="Arial" w:hAnsi="Arial" w:eastAsia="宋体" w:cs="Arial"/>
          <w:szCs w:val="24"/>
          <w:lang w:eastAsia="zh-CN"/>
        </w:rPr>
      </w:pPr>
    </w:p>
    <w:p w14:paraId="7998E293">
      <w:pPr>
        <w:pStyle w:val="11"/>
        <w:spacing w:line="360" w:lineRule="auto"/>
        <w:jc w:val="both"/>
        <w:rPr>
          <w:rFonts w:hint="eastAsia" w:ascii="Arial" w:hAnsi="Arial" w:eastAsia="宋体" w:cs="Arial"/>
          <w:szCs w:val="24"/>
          <w:lang w:eastAsia="zh-CN"/>
        </w:rPr>
      </w:pPr>
    </w:p>
    <w:p w14:paraId="62E3C122">
      <w:pPr>
        <w:pStyle w:val="11"/>
        <w:spacing w:line="360" w:lineRule="auto"/>
        <w:jc w:val="both"/>
        <w:rPr>
          <w:rFonts w:hint="eastAsia" w:ascii="Arial" w:hAnsi="Arial" w:eastAsia="宋体" w:cs="Arial"/>
          <w:szCs w:val="24"/>
          <w:lang w:eastAsia="zh-CN"/>
        </w:rPr>
      </w:pPr>
    </w:p>
    <w:p w14:paraId="28828BB3">
      <w:pPr>
        <w:pStyle w:val="11"/>
        <w:spacing w:line="360" w:lineRule="auto"/>
        <w:jc w:val="both"/>
        <w:rPr>
          <w:rFonts w:hint="eastAsia" w:ascii="Arial" w:hAnsi="Arial" w:eastAsia="宋体" w:cs="Arial"/>
          <w:szCs w:val="24"/>
          <w:lang w:eastAsia="zh-CN"/>
        </w:rPr>
      </w:pPr>
    </w:p>
    <w:p w14:paraId="41FCF1AA">
      <w:pPr>
        <w:pStyle w:val="11"/>
        <w:spacing w:line="360" w:lineRule="auto"/>
        <w:jc w:val="both"/>
        <w:rPr>
          <w:rFonts w:hint="eastAsia" w:ascii="Arial" w:hAnsi="Arial" w:eastAsia="宋体" w:cs="Arial"/>
          <w:szCs w:val="24"/>
          <w:lang w:eastAsia="zh-CN"/>
        </w:rPr>
      </w:pPr>
    </w:p>
    <w:p w14:paraId="086944D4">
      <w:pPr>
        <w:pStyle w:val="11"/>
        <w:spacing w:line="360" w:lineRule="auto"/>
        <w:jc w:val="both"/>
        <w:rPr>
          <w:rFonts w:hint="eastAsia" w:ascii="Arial" w:hAnsi="Arial" w:eastAsia="宋体" w:cs="Arial"/>
          <w:szCs w:val="24"/>
          <w:lang w:eastAsia="zh-CN"/>
        </w:rPr>
      </w:pPr>
    </w:p>
    <w:p w14:paraId="020D3EFF">
      <w:pPr>
        <w:pStyle w:val="11"/>
        <w:spacing w:line="360" w:lineRule="auto"/>
        <w:jc w:val="both"/>
        <w:rPr>
          <w:rFonts w:hint="eastAsia" w:ascii="Arial" w:hAnsi="Arial" w:eastAsia="宋体" w:cs="Arial"/>
          <w:szCs w:val="24"/>
          <w:lang w:eastAsia="zh-CN"/>
        </w:rPr>
      </w:pPr>
    </w:p>
    <w:p w14:paraId="656A7E1F">
      <w:pPr>
        <w:pStyle w:val="11"/>
        <w:spacing w:line="360" w:lineRule="auto"/>
        <w:jc w:val="both"/>
        <w:rPr>
          <w:rFonts w:hint="eastAsia" w:ascii="Arial" w:hAnsi="Arial" w:eastAsia="宋体" w:cs="Arial"/>
          <w:szCs w:val="24"/>
          <w:lang w:eastAsia="zh-CN"/>
        </w:rPr>
      </w:pPr>
    </w:p>
    <w:p w14:paraId="780ECD46">
      <w:pPr>
        <w:spacing w:line="360" w:lineRule="auto"/>
        <w:rPr>
          <w:rFonts w:ascii="宋体" w:hAnsi="宋体" w:eastAsia="宋体"/>
          <w:b/>
        </w:rPr>
      </w:pPr>
      <w:r>
        <w:rPr>
          <w:rFonts w:hint="eastAsia" w:ascii="宋体" w:hAnsi="宋体" w:eastAsia="宋体"/>
          <w:b/>
        </w:rPr>
        <w:t>2</w:t>
      </w:r>
      <w:r>
        <w:rPr>
          <w:rFonts w:ascii="宋体" w:hAnsi="宋体" w:eastAsia="宋体"/>
          <w:b/>
        </w:rPr>
        <w:t>.</w:t>
      </w:r>
      <w:r>
        <w:rPr>
          <w:rFonts w:hint="eastAsia" w:ascii="宋体" w:hAnsi="宋体" w:eastAsia="宋体"/>
          <w:b/>
        </w:rPr>
        <w:t>规范性引用文件</w:t>
      </w:r>
    </w:p>
    <w:p w14:paraId="54ABFFAA">
      <w:pPr>
        <w:spacing w:line="360" w:lineRule="auto"/>
        <w:ind w:right="215" w:firstLine="424" w:firstLineChars="177"/>
        <w:rPr>
          <w:rFonts w:ascii="宋体" w:hAnsi="宋体" w:eastAsia="宋体"/>
          <w:lang w:eastAsia="zh-CN"/>
        </w:rPr>
      </w:pPr>
      <w:r>
        <w:rPr>
          <w:rFonts w:ascii="宋体" w:hAnsi="宋体" w:eastAsia="宋体"/>
          <w:lang w:eastAsia="zh-CN"/>
        </w:rPr>
        <w:t>GB/T19000—2015 idt ISO9000:2015【质量管理体系 基础和术语】。</w:t>
      </w:r>
    </w:p>
    <w:p w14:paraId="27CD9448">
      <w:pPr>
        <w:spacing w:line="360" w:lineRule="auto"/>
        <w:ind w:right="215" w:firstLine="424" w:firstLineChars="177"/>
        <w:rPr>
          <w:rFonts w:ascii="宋体" w:hAnsi="宋体" w:eastAsia="宋体"/>
          <w:lang w:eastAsia="zh-CN"/>
        </w:rPr>
      </w:pPr>
      <w:r>
        <w:rPr>
          <w:rFonts w:ascii="宋体" w:hAnsi="宋体" w:eastAsia="宋体"/>
          <w:lang w:eastAsia="zh-CN"/>
        </w:rPr>
        <w:t>GB/T19001—20</w:t>
      </w:r>
      <w:r>
        <w:rPr>
          <w:rFonts w:hint="eastAsia" w:ascii="宋体" w:hAnsi="宋体" w:eastAsia="宋体"/>
          <w:lang w:eastAsia="zh-CN"/>
        </w:rPr>
        <w:t>15</w:t>
      </w:r>
      <w:r>
        <w:rPr>
          <w:rFonts w:ascii="宋体" w:hAnsi="宋体" w:eastAsia="宋体"/>
          <w:lang w:eastAsia="zh-CN"/>
        </w:rPr>
        <w:t xml:space="preserve"> idt ISO9001:20</w:t>
      </w:r>
      <w:r>
        <w:rPr>
          <w:rFonts w:hint="eastAsia" w:ascii="宋体" w:hAnsi="宋体" w:eastAsia="宋体"/>
          <w:lang w:eastAsia="zh-CN"/>
        </w:rPr>
        <w:t>15</w:t>
      </w:r>
      <w:r>
        <w:rPr>
          <w:rFonts w:ascii="宋体" w:hAnsi="宋体" w:eastAsia="宋体"/>
          <w:lang w:eastAsia="zh-CN"/>
        </w:rPr>
        <w:t>【质量管理体系 要求】。</w:t>
      </w:r>
    </w:p>
    <w:p w14:paraId="47376E89">
      <w:pPr>
        <w:spacing w:line="360" w:lineRule="auto"/>
        <w:rPr>
          <w:rFonts w:hint="eastAsia" w:ascii="宋体" w:hAnsi="宋体" w:eastAsia="宋体"/>
          <w:b/>
          <w:lang w:eastAsia="zh-CN"/>
        </w:rPr>
      </w:pPr>
      <w:r>
        <w:rPr>
          <w:rFonts w:ascii="宋体" w:hAnsi="宋体" w:eastAsia="宋体"/>
          <w:b/>
        </w:rPr>
        <w:t>3.</w:t>
      </w:r>
      <w:r>
        <w:rPr>
          <w:rFonts w:hint="eastAsia" w:ascii="宋体" w:hAnsi="宋体" w:eastAsia="宋体"/>
          <w:b/>
          <w:lang w:eastAsia="zh-CN"/>
        </w:rPr>
        <w:t>术语和定义</w:t>
      </w:r>
    </w:p>
    <w:p w14:paraId="3CE70973">
      <w:pPr>
        <w:spacing w:line="360" w:lineRule="auto"/>
        <w:ind w:firstLine="360" w:firstLineChars="150"/>
        <w:rPr>
          <w:rFonts w:hint="eastAsia" w:ascii="宋体" w:hAnsi="宋体" w:eastAsia="宋体"/>
          <w:lang w:eastAsia="zh-CN"/>
        </w:rPr>
      </w:pPr>
      <w:r>
        <w:rPr>
          <w:rFonts w:ascii="宋体" w:hAnsi="宋体" w:eastAsia="宋体"/>
        </w:rPr>
        <w:t>ISO9000:</w:t>
      </w:r>
      <w:r>
        <w:rPr>
          <w:rFonts w:hint="eastAsia" w:ascii="宋体" w:hAnsi="宋体" w:eastAsia="宋体"/>
          <w:lang w:eastAsia="zh-CN"/>
        </w:rPr>
        <w:t>20</w:t>
      </w:r>
      <w:r>
        <w:rPr>
          <w:rFonts w:ascii="宋体" w:hAnsi="宋体" w:eastAsia="宋体"/>
          <w:lang w:eastAsia="zh-CN"/>
        </w:rPr>
        <w:t>15</w:t>
      </w:r>
      <w:r>
        <w:rPr>
          <w:rFonts w:hint="eastAsia" w:ascii="宋体" w:hAnsi="宋体" w:eastAsia="宋体"/>
        </w:rPr>
        <w:t>质量管理体系—基础和术语</w:t>
      </w:r>
    </w:p>
    <w:p w14:paraId="5679BC22">
      <w:pPr>
        <w:spacing w:line="360" w:lineRule="auto"/>
        <w:ind w:firstLine="360" w:firstLineChars="150"/>
        <w:rPr>
          <w:rFonts w:hint="eastAsia" w:ascii="宋体" w:hAnsi="宋体" w:eastAsia="宋体"/>
          <w:lang w:eastAsia="zh-CN"/>
        </w:rPr>
      </w:pPr>
      <w:r>
        <w:rPr>
          <w:rFonts w:ascii="宋体" w:hAnsi="宋体" w:eastAsia="宋体"/>
        </w:rPr>
        <w:t>ISO900</w:t>
      </w:r>
      <w:r>
        <w:rPr>
          <w:rFonts w:hint="eastAsia" w:ascii="宋体" w:hAnsi="宋体" w:eastAsia="宋体"/>
          <w:lang w:eastAsia="zh-CN"/>
        </w:rPr>
        <w:t>1</w:t>
      </w:r>
      <w:r>
        <w:rPr>
          <w:rFonts w:ascii="宋体" w:hAnsi="宋体" w:eastAsia="宋体"/>
        </w:rPr>
        <w:t>:</w:t>
      </w:r>
      <w:r>
        <w:rPr>
          <w:rFonts w:hint="eastAsia" w:ascii="宋体" w:hAnsi="宋体" w:eastAsia="宋体"/>
          <w:lang w:eastAsia="zh-CN"/>
        </w:rPr>
        <w:t>2015 界定的术语和定义</w:t>
      </w:r>
    </w:p>
    <w:p w14:paraId="06B4605E">
      <w:pPr>
        <w:spacing w:line="360" w:lineRule="auto"/>
        <w:ind w:firstLine="360" w:firstLineChars="150"/>
        <w:rPr>
          <w:rFonts w:hint="eastAsia" w:ascii="宋体" w:hAnsi="宋体" w:eastAsia="宋体"/>
          <w:lang w:eastAsia="zh-CN"/>
        </w:rPr>
      </w:pPr>
      <w:r>
        <w:rPr>
          <w:rFonts w:hint="eastAsia" w:ascii="宋体" w:hAnsi="宋体" w:eastAsia="宋体" w:cs="Arial"/>
          <w:kern w:val="2"/>
          <w:lang w:eastAsia="zh-CN"/>
        </w:rPr>
        <w:t>其他具体参考各程序中定义</w:t>
      </w:r>
    </w:p>
    <w:p w14:paraId="2F71D691">
      <w:pPr>
        <w:spacing w:line="360" w:lineRule="auto"/>
        <w:rPr>
          <w:rFonts w:ascii="宋体" w:hAnsi="宋体" w:eastAsia="宋体"/>
          <w:b/>
        </w:rPr>
      </w:pPr>
      <w:r>
        <w:rPr>
          <w:rFonts w:ascii="宋体" w:hAnsi="宋体" w:eastAsia="宋体"/>
          <w:b/>
        </w:rPr>
        <w:t>4.</w:t>
      </w:r>
      <w:r>
        <w:rPr>
          <w:rFonts w:hint="eastAsia" w:ascii="宋体" w:hAnsi="宋体" w:eastAsia="宋体"/>
          <w:b/>
          <w:lang w:eastAsia="zh-CN"/>
        </w:rPr>
        <w:t>组织环境</w:t>
      </w:r>
    </w:p>
    <w:p w14:paraId="40F853B1">
      <w:pPr>
        <w:spacing w:line="360" w:lineRule="auto"/>
        <w:ind w:firstLine="118" w:firstLineChars="49"/>
        <w:rPr>
          <w:rFonts w:hint="eastAsia" w:ascii="宋体" w:hAnsi="宋体" w:eastAsia="宋体"/>
          <w:b/>
          <w:bCs/>
        </w:rPr>
      </w:pPr>
      <w:r>
        <w:rPr>
          <w:rFonts w:hint="eastAsia" w:ascii="宋体" w:hAnsi="宋体" w:eastAsia="宋体"/>
          <w:b/>
          <w:bCs/>
        </w:rPr>
        <w:t>4.1理解组织及其环境</w:t>
      </w:r>
    </w:p>
    <w:p w14:paraId="00CEDE9B">
      <w:pPr>
        <w:spacing w:line="360" w:lineRule="auto"/>
        <w:ind w:left="425" w:leftChars="177" w:right="137" w:rightChars="57"/>
        <w:rPr>
          <w:rFonts w:ascii="宋体" w:hAnsi="宋体" w:eastAsia="宋体"/>
          <w:lang w:eastAsia="zh-CN"/>
        </w:rPr>
      </w:pPr>
      <w:r>
        <w:rPr>
          <w:rFonts w:hint="eastAsia" w:ascii="宋体" w:hAnsi="宋体" w:eastAsia="宋体"/>
          <w:lang w:eastAsia="zh-CN"/>
        </w:rPr>
        <w:t>本公司依据</w:t>
      </w:r>
      <w:r>
        <w:rPr>
          <w:rFonts w:ascii="宋体" w:hAnsi="宋体" w:eastAsia="宋体"/>
          <w:lang w:eastAsia="zh-CN"/>
        </w:rPr>
        <w:t>ISO9001:20</w:t>
      </w:r>
      <w:r>
        <w:rPr>
          <w:rFonts w:hint="eastAsia" w:ascii="宋体" w:hAnsi="宋体" w:eastAsia="宋体"/>
          <w:lang w:eastAsia="zh-CN"/>
        </w:rPr>
        <w:t>15标准的要求，结合本公司产品特点和战略规划，制定公司的组织结构，具体可参见附件1。</w:t>
      </w:r>
    </w:p>
    <w:p w14:paraId="625EDB20">
      <w:pPr>
        <w:spacing w:line="360" w:lineRule="auto"/>
        <w:ind w:left="425" w:leftChars="177" w:right="137" w:rightChars="57"/>
        <w:rPr>
          <w:rFonts w:hint="eastAsia" w:ascii="宋体" w:hAnsi="宋体" w:eastAsia="宋体"/>
          <w:lang w:eastAsia="zh-CN"/>
        </w:rPr>
      </w:pPr>
      <w:r>
        <w:rPr>
          <w:rFonts w:hint="eastAsia" w:ascii="宋体" w:hAnsi="宋体" w:eastAsia="宋体"/>
          <w:bCs/>
          <w:lang w:eastAsia="zh-CN"/>
        </w:rPr>
        <w:t>公司</w:t>
      </w:r>
      <w:r>
        <w:rPr>
          <w:rFonts w:hint="eastAsia" w:ascii="宋体" w:hAnsi="宋体" w:eastAsia="宋体"/>
          <w:lang w:eastAsia="zh-CN"/>
        </w:rPr>
        <w:t>最高管理者应确定与本公司质量目标和战略方向相关并影响实现质量管理体系预期结果的各种内部因素（公司的价值观、文化、知识、绩效等相关因素）和外部因素（国际、国家、地区和当地的各种法律法规、技术、竞争、文化和社会因素等）。这些因素可以包括需要考虑的正面和负面因素或条件。</w:t>
      </w:r>
    </w:p>
    <w:p w14:paraId="5BB803F9">
      <w:pPr>
        <w:spacing w:line="360" w:lineRule="auto"/>
        <w:ind w:left="425" w:leftChars="177"/>
        <w:rPr>
          <w:rFonts w:hint="eastAsia" w:ascii="宋体" w:hAnsi="宋体" w:eastAsia="宋体"/>
        </w:rPr>
      </w:pPr>
      <w:r>
        <w:rPr>
          <w:rFonts w:hint="eastAsia" w:ascii="宋体" w:hAnsi="宋体" w:eastAsia="宋体"/>
          <w:lang w:eastAsia="zh-CN"/>
        </w:rPr>
        <w:t>本公司定期对这些内部和外部因素的相关信息进行监视和评审，以确保其充分和适宜</w:t>
      </w:r>
      <w:r>
        <w:rPr>
          <w:rFonts w:hint="eastAsia" w:ascii="宋体" w:hAnsi="宋体" w:eastAsia="宋体"/>
        </w:rPr>
        <w:t>。</w:t>
      </w:r>
    </w:p>
    <w:p w14:paraId="5F11B83D">
      <w:pPr>
        <w:spacing w:line="360" w:lineRule="auto"/>
        <w:ind w:firstLine="118" w:firstLineChars="49"/>
        <w:rPr>
          <w:rFonts w:hint="eastAsia" w:ascii="宋体" w:hAnsi="宋体" w:eastAsia="宋体"/>
          <w:b/>
          <w:lang w:eastAsia="zh-CN"/>
        </w:rPr>
      </w:pPr>
      <w:r>
        <w:rPr>
          <w:rFonts w:hint="eastAsia" w:ascii="宋体" w:hAnsi="宋体" w:eastAsia="宋体"/>
          <w:b/>
        </w:rPr>
        <w:t>4.2理解相关方的需求和期望</w:t>
      </w:r>
    </w:p>
    <w:p w14:paraId="5EBAF287">
      <w:pPr>
        <w:spacing w:line="360" w:lineRule="auto"/>
        <w:ind w:left="425" w:leftChars="177" w:right="137" w:rightChars="57"/>
        <w:rPr>
          <w:rFonts w:hint="eastAsia" w:ascii="宋体" w:hAnsi="宋体" w:eastAsia="宋体"/>
          <w:bCs/>
        </w:rPr>
      </w:pPr>
      <w:r>
        <w:rPr>
          <w:rFonts w:hint="eastAsia" w:ascii="宋体" w:hAnsi="宋体" w:eastAsia="宋体"/>
          <w:bCs/>
          <w:lang w:eastAsia="zh-CN"/>
        </w:rPr>
        <w:t>公司建立和保持【组织</w:t>
      </w:r>
      <w:r>
        <w:rPr>
          <w:rFonts w:ascii="宋体" w:hAnsi="宋体" w:eastAsia="宋体"/>
          <w:bCs/>
          <w:lang w:eastAsia="zh-CN"/>
        </w:rPr>
        <w:t>背景及相关方期望</w:t>
      </w:r>
      <w:r>
        <w:rPr>
          <w:rFonts w:hint="eastAsia" w:ascii="宋体" w:hAnsi="宋体" w:eastAsia="宋体"/>
          <w:bCs/>
          <w:lang w:eastAsia="zh-CN"/>
        </w:rPr>
        <w:t>程序】，以理解相关方的需求和期望以便帮助本公司更好地建立清晰的方针和目标，做到目的明确；由于相关方对组织持续提供符合顾客要求和适用法律法规要求的产品和服务的能力产生影响或潜在影响，因此，公司</w:t>
      </w:r>
      <w:r>
        <w:rPr>
          <w:rFonts w:hint="eastAsia" w:ascii="宋体" w:hAnsi="宋体" w:eastAsia="宋体"/>
          <w:bCs/>
        </w:rPr>
        <w:t>应确定：</w:t>
      </w:r>
    </w:p>
    <w:p w14:paraId="55AC3700">
      <w:pPr>
        <w:spacing w:line="360" w:lineRule="auto"/>
        <w:ind w:left="425" w:leftChars="177"/>
        <w:rPr>
          <w:rFonts w:hint="eastAsia" w:ascii="宋体" w:hAnsi="宋体" w:eastAsia="宋体"/>
          <w:bCs/>
          <w:lang w:eastAsia="zh-CN"/>
        </w:rPr>
      </w:pPr>
      <w:r>
        <w:rPr>
          <w:rFonts w:hint="eastAsia" w:ascii="宋体" w:hAnsi="宋体" w:eastAsia="宋体"/>
        </w:rPr>
        <w:t>4.2</w:t>
      </w:r>
      <w:r>
        <w:rPr>
          <w:rFonts w:hint="eastAsia" w:ascii="宋体" w:hAnsi="宋体" w:eastAsia="宋体"/>
          <w:lang w:eastAsia="zh-CN"/>
        </w:rPr>
        <w:t>.1</w:t>
      </w:r>
      <w:r>
        <w:rPr>
          <w:rFonts w:hint="eastAsia" w:ascii="宋体" w:hAnsi="宋体" w:eastAsia="宋体"/>
          <w:bCs/>
        </w:rPr>
        <w:t>与质量管理体系有关的相关方；</w:t>
      </w:r>
    </w:p>
    <w:p w14:paraId="53B06359">
      <w:pPr>
        <w:spacing w:line="360" w:lineRule="auto"/>
        <w:ind w:left="1133" w:leftChars="472" w:right="137" w:rightChars="57" w:firstLine="1"/>
        <w:rPr>
          <w:rFonts w:hint="eastAsia" w:ascii="宋体" w:hAnsi="宋体" w:eastAsia="宋体"/>
          <w:bCs/>
          <w:lang w:eastAsia="zh-CN"/>
        </w:rPr>
      </w:pPr>
      <w:r>
        <w:rPr>
          <w:rFonts w:hint="eastAsia" w:ascii="宋体" w:hAnsi="宋体" w:eastAsia="宋体"/>
          <w:szCs w:val="24"/>
          <w:lang w:eastAsia="zh-CN"/>
        </w:rPr>
        <w:t>公司的相关方包括</w:t>
      </w:r>
      <w:r>
        <w:rPr>
          <w:rFonts w:hint="eastAsia" w:ascii="宋体" w:hAnsi="宋体" w:eastAsia="宋体"/>
          <w:bCs/>
        </w:rPr>
        <w:t>：顾客</w:t>
      </w:r>
      <w:r>
        <w:rPr>
          <w:rFonts w:hint="eastAsia" w:ascii="宋体" w:hAnsi="宋体" w:eastAsia="宋体"/>
          <w:bCs/>
          <w:lang w:eastAsia="zh-CN"/>
        </w:rPr>
        <w:t>、股东、员工、银行、外部供应商、雇员及其他为组织工作者、法律法规及监管机关、非政府组织等。</w:t>
      </w:r>
    </w:p>
    <w:p w14:paraId="6211A52C">
      <w:pPr>
        <w:spacing w:line="360" w:lineRule="auto"/>
        <w:ind w:left="1133" w:leftChars="177" w:right="137" w:rightChars="57" w:hanging="708"/>
        <w:rPr>
          <w:rFonts w:hint="eastAsia" w:ascii="宋体" w:hAnsi="宋体" w:eastAsia="宋体"/>
          <w:bCs/>
        </w:rPr>
      </w:pPr>
      <w:r>
        <w:rPr>
          <w:rFonts w:hint="eastAsia" w:ascii="宋体" w:hAnsi="宋体" w:eastAsia="宋体"/>
        </w:rPr>
        <w:t>4.2</w:t>
      </w:r>
      <w:r>
        <w:rPr>
          <w:rFonts w:hint="eastAsia" w:ascii="宋体" w:hAnsi="宋体" w:eastAsia="宋体"/>
          <w:lang w:eastAsia="zh-CN"/>
        </w:rPr>
        <w:t>.2</w:t>
      </w:r>
      <w:r>
        <w:rPr>
          <w:rFonts w:hint="eastAsia" w:ascii="宋体" w:hAnsi="宋体" w:eastAsia="宋体"/>
          <w:bCs/>
          <w:lang w:eastAsia="zh-CN"/>
        </w:rPr>
        <w:t>这些</w:t>
      </w:r>
      <w:r>
        <w:rPr>
          <w:rFonts w:hint="eastAsia" w:ascii="宋体" w:hAnsi="宋体" w:eastAsia="宋体"/>
          <w:bCs/>
        </w:rPr>
        <w:t>相关方的要求</w:t>
      </w:r>
      <w:r>
        <w:rPr>
          <w:rFonts w:hint="eastAsia" w:ascii="宋体" w:hAnsi="宋体" w:eastAsia="宋体"/>
          <w:bCs/>
          <w:lang w:eastAsia="zh-CN"/>
        </w:rPr>
        <w:t>：公司应对这些相关方及其要求的相关信息进行监视和评审</w:t>
      </w:r>
      <w:r>
        <w:rPr>
          <w:rFonts w:hint="eastAsia" w:ascii="宋体" w:hAnsi="宋体" w:eastAsia="宋体"/>
          <w:bCs/>
        </w:rPr>
        <w:t>，以便于理解和</w:t>
      </w:r>
      <w:r>
        <w:rPr>
          <w:rFonts w:hint="eastAsia" w:ascii="宋体" w:hAnsi="宋体" w:eastAsia="宋体"/>
          <w:bCs/>
          <w:lang w:eastAsia="zh-CN"/>
        </w:rPr>
        <w:t>持续</w:t>
      </w:r>
      <w:r>
        <w:rPr>
          <w:rFonts w:hint="eastAsia" w:ascii="宋体" w:hAnsi="宋体" w:eastAsia="宋体"/>
          <w:bCs/>
        </w:rPr>
        <w:t>满足</w:t>
      </w:r>
      <w:r>
        <w:rPr>
          <w:rFonts w:hint="eastAsia" w:ascii="宋体" w:hAnsi="宋体" w:eastAsia="宋体"/>
          <w:bCs/>
          <w:lang w:eastAsia="zh-CN"/>
        </w:rPr>
        <w:t>相关方</w:t>
      </w:r>
      <w:r>
        <w:rPr>
          <w:rFonts w:hint="eastAsia" w:ascii="宋体" w:hAnsi="宋体" w:eastAsia="宋体"/>
          <w:bCs/>
        </w:rPr>
        <w:t>的需求和期望。</w:t>
      </w:r>
    </w:p>
    <w:p w14:paraId="4F6FF054">
      <w:pPr>
        <w:spacing w:line="360" w:lineRule="auto"/>
        <w:ind w:firstLine="118" w:firstLineChars="49"/>
        <w:rPr>
          <w:rFonts w:hint="eastAsia" w:ascii="宋体" w:hAnsi="宋体" w:eastAsia="宋体"/>
          <w:b/>
        </w:rPr>
      </w:pPr>
      <w:r>
        <w:rPr>
          <w:rFonts w:hint="eastAsia" w:ascii="宋体" w:hAnsi="宋体" w:eastAsia="宋体"/>
          <w:b/>
        </w:rPr>
        <w:t>4.3确定质量管理体系的范围</w:t>
      </w:r>
    </w:p>
    <w:p w14:paraId="7FC339BA">
      <w:pPr>
        <w:spacing w:line="360" w:lineRule="auto"/>
        <w:ind w:left="425" w:leftChars="177"/>
        <w:rPr>
          <w:rFonts w:hint="eastAsia" w:ascii="宋体" w:hAnsi="宋体" w:eastAsia="宋体"/>
          <w:bCs/>
        </w:rPr>
      </w:pPr>
      <w:r>
        <w:rPr>
          <w:rFonts w:hint="eastAsia" w:ascii="宋体" w:hAnsi="宋体" w:eastAsia="宋体"/>
          <w:bCs/>
        </w:rPr>
        <w:t>在确定质量管理体系范围时，</w:t>
      </w:r>
      <w:r>
        <w:rPr>
          <w:rFonts w:hint="eastAsia" w:ascii="宋体" w:hAnsi="宋体" w:eastAsia="宋体"/>
          <w:bCs/>
          <w:lang w:eastAsia="zh-CN"/>
        </w:rPr>
        <w:t>公司依据以下</w:t>
      </w:r>
      <w:r>
        <w:rPr>
          <w:rFonts w:hint="eastAsia" w:ascii="宋体" w:hAnsi="宋体" w:eastAsia="宋体"/>
          <w:bCs/>
        </w:rPr>
        <w:t>考虑</w:t>
      </w:r>
      <w:r>
        <w:rPr>
          <w:rFonts w:hint="eastAsia" w:ascii="宋体" w:hAnsi="宋体" w:eastAsia="宋体"/>
          <w:bCs/>
          <w:lang w:eastAsia="zh-CN"/>
        </w:rPr>
        <w:t>：</w:t>
      </w:r>
    </w:p>
    <w:p w14:paraId="4F7F8BCB">
      <w:pPr>
        <w:spacing w:line="360" w:lineRule="auto"/>
        <w:ind w:firstLine="424" w:firstLineChars="177"/>
        <w:rPr>
          <w:rFonts w:hint="eastAsia" w:ascii="宋体" w:hAnsi="宋体" w:eastAsia="宋体"/>
          <w:bCs/>
        </w:rPr>
      </w:pPr>
      <w:r>
        <w:rPr>
          <w:rFonts w:hint="eastAsia" w:ascii="宋体" w:hAnsi="宋体" w:eastAsia="宋体"/>
        </w:rPr>
        <w:t>4.3</w:t>
      </w:r>
      <w:r>
        <w:rPr>
          <w:rFonts w:hint="eastAsia" w:ascii="宋体" w:hAnsi="宋体" w:eastAsia="宋体"/>
          <w:lang w:eastAsia="zh-CN"/>
        </w:rPr>
        <w:t>.1</w:t>
      </w:r>
      <w:r>
        <w:rPr>
          <w:rFonts w:hint="eastAsia" w:ascii="宋体" w:hAnsi="宋体" w:eastAsia="宋体"/>
          <w:bCs/>
          <w:lang w:eastAsia="zh-CN"/>
        </w:rPr>
        <w:t>各种内部和外部因素，见4.1</w:t>
      </w:r>
      <w:r>
        <w:rPr>
          <w:rFonts w:hint="eastAsia" w:ascii="宋体" w:hAnsi="宋体" w:eastAsia="宋体"/>
          <w:bCs/>
        </w:rPr>
        <w:t>；</w:t>
      </w:r>
    </w:p>
    <w:p w14:paraId="57E5A281">
      <w:pPr>
        <w:spacing w:line="360" w:lineRule="auto"/>
        <w:ind w:firstLine="424" w:firstLineChars="177"/>
        <w:rPr>
          <w:rFonts w:hint="eastAsia" w:ascii="宋体" w:hAnsi="宋体" w:eastAsia="宋体"/>
          <w:bCs/>
          <w:lang w:eastAsia="zh-CN"/>
        </w:rPr>
      </w:pPr>
      <w:r>
        <w:rPr>
          <w:rFonts w:hint="eastAsia" w:ascii="宋体" w:hAnsi="宋体" w:eastAsia="宋体"/>
        </w:rPr>
        <w:t>4.3</w:t>
      </w:r>
      <w:r>
        <w:rPr>
          <w:rFonts w:hint="eastAsia" w:ascii="宋体" w:hAnsi="宋体" w:eastAsia="宋体"/>
          <w:lang w:eastAsia="zh-CN"/>
        </w:rPr>
        <w:t>.2</w:t>
      </w:r>
      <w:r>
        <w:rPr>
          <w:rFonts w:hint="eastAsia" w:ascii="宋体" w:hAnsi="宋体" w:eastAsia="宋体"/>
          <w:bCs/>
        </w:rPr>
        <w:t>相关方的</w:t>
      </w:r>
      <w:r>
        <w:rPr>
          <w:rFonts w:hint="eastAsia" w:ascii="宋体" w:hAnsi="宋体" w:eastAsia="宋体"/>
          <w:bCs/>
          <w:lang w:eastAsia="zh-CN"/>
        </w:rPr>
        <w:t>要求，见4.2；</w:t>
      </w:r>
    </w:p>
    <w:p w14:paraId="347724A8">
      <w:pPr>
        <w:spacing w:line="360" w:lineRule="auto"/>
        <w:ind w:firstLine="424" w:firstLineChars="177"/>
        <w:rPr>
          <w:rFonts w:hint="eastAsia" w:ascii="宋体" w:hAnsi="宋体" w:eastAsia="宋体"/>
          <w:bCs/>
          <w:lang w:eastAsia="zh-CN"/>
        </w:rPr>
      </w:pPr>
      <w:r>
        <w:rPr>
          <w:rFonts w:hint="eastAsia" w:ascii="宋体" w:hAnsi="宋体" w:eastAsia="宋体"/>
        </w:rPr>
        <w:t>4.3</w:t>
      </w:r>
      <w:r>
        <w:rPr>
          <w:rFonts w:hint="eastAsia" w:ascii="宋体" w:hAnsi="宋体" w:eastAsia="宋体"/>
          <w:lang w:eastAsia="zh-CN"/>
        </w:rPr>
        <w:t>.3</w:t>
      </w:r>
      <w:r>
        <w:rPr>
          <w:rFonts w:hint="eastAsia" w:ascii="宋体" w:hAnsi="宋体" w:eastAsia="宋体"/>
          <w:bCs/>
          <w:lang w:eastAsia="zh-CN"/>
        </w:rPr>
        <w:t xml:space="preserve"> 组织的产品和服务。</w:t>
      </w:r>
    </w:p>
    <w:p w14:paraId="64734592">
      <w:pPr>
        <w:spacing w:line="360" w:lineRule="auto"/>
        <w:ind w:firstLine="424" w:firstLineChars="177"/>
        <w:rPr>
          <w:rFonts w:hint="eastAsia" w:ascii="宋体" w:hAnsi="宋体" w:eastAsia="宋体"/>
          <w:bCs/>
          <w:lang w:eastAsia="zh-CN"/>
        </w:rPr>
      </w:pPr>
      <w:r>
        <w:rPr>
          <w:rFonts w:hint="eastAsia" w:ascii="宋体" w:hAnsi="宋体" w:eastAsia="宋体"/>
          <w:bCs/>
          <w:lang w:eastAsia="zh-CN"/>
        </w:rPr>
        <w:t>根据本公司产品和服务特点，按照客户要求进行生产，不涉及产品和服务的设计和开发，ISO9001:2015标准8.3条款不适用，不适用的条款要求不影响组织确保其产品和服务合格以及增强顾客满意的能力或责任。</w:t>
      </w:r>
    </w:p>
    <w:p w14:paraId="40CC306B">
      <w:pPr>
        <w:spacing w:line="360" w:lineRule="auto"/>
        <w:ind w:left="425" w:leftChars="177" w:right="281" w:rightChars="117"/>
        <w:rPr>
          <w:rFonts w:hint="eastAsia" w:ascii="宋体" w:hAnsi="宋体" w:eastAsia="宋体"/>
          <w:bCs/>
          <w:lang w:eastAsia="zh-CN"/>
        </w:rPr>
      </w:pPr>
    </w:p>
    <w:p w14:paraId="490036E4">
      <w:pPr>
        <w:spacing w:line="360" w:lineRule="auto"/>
        <w:ind w:left="425" w:leftChars="177" w:right="281" w:rightChars="117"/>
        <w:rPr>
          <w:rFonts w:hint="eastAsia" w:ascii="宋体" w:hAnsi="宋体" w:eastAsia="宋体"/>
          <w:bCs/>
          <w:lang w:eastAsia="zh-CN"/>
        </w:rPr>
      </w:pPr>
      <w:r>
        <w:rPr>
          <w:rFonts w:hint="eastAsia" w:ascii="宋体" w:hAnsi="宋体" w:eastAsia="宋体"/>
          <w:bCs/>
          <w:lang w:eastAsia="zh-CN"/>
        </w:rPr>
        <w:t>本公司</w:t>
      </w:r>
      <w:r>
        <w:rPr>
          <w:rFonts w:hint="eastAsia" w:ascii="宋体" w:hAnsi="宋体" w:eastAsia="宋体"/>
          <w:bCs/>
        </w:rPr>
        <w:t>质量管理体系的范围</w:t>
      </w:r>
      <w:r>
        <w:rPr>
          <w:rFonts w:hint="eastAsia" w:ascii="宋体" w:hAnsi="宋体" w:eastAsia="宋体"/>
          <w:bCs/>
          <w:lang w:eastAsia="zh-CN"/>
        </w:rPr>
        <w:t>为：</w:t>
      </w:r>
      <w:r>
        <w:rPr>
          <w:rFonts w:hint="eastAsia" w:ascii="宋体" w:hAnsi="宋体" w:eastAsia="宋体"/>
          <w:bCs/>
          <w:u w:val="single"/>
          <w:lang w:eastAsia="zh-CN"/>
        </w:rPr>
        <w:t xml:space="preserve"> </w:t>
      </w:r>
      <w:r>
        <w:rPr>
          <w:rFonts w:hint="eastAsia" w:ascii="宋体" w:hAnsi="宋体" w:eastAsia="宋体"/>
          <w:bCs/>
          <w:szCs w:val="22"/>
          <w:lang w:eastAsia="zh-CN"/>
        </w:rPr>
        <w:t>系列</w:t>
      </w:r>
      <w:r>
        <w:rPr>
          <w:rFonts w:hint="eastAsia" w:ascii="宋体" w:hAnsi="宋体" w:eastAsia="宋体"/>
          <w:bCs/>
          <w:lang w:eastAsia="zh-CN"/>
        </w:rPr>
        <w:t>的生产和销售。</w:t>
      </w:r>
    </w:p>
    <w:p w14:paraId="0DAC64C6">
      <w:pPr>
        <w:spacing w:line="360" w:lineRule="auto"/>
        <w:ind w:firstLine="118" w:firstLineChars="49"/>
        <w:rPr>
          <w:rFonts w:hint="eastAsia" w:ascii="宋体" w:hAnsi="宋体" w:eastAsia="宋体"/>
          <w:b/>
          <w:bCs/>
          <w:lang w:eastAsia="zh-CN"/>
        </w:rPr>
      </w:pPr>
      <w:r>
        <w:rPr>
          <w:rFonts w:ascii="宋体" w:hAnsi="宋体" w:eastAsia="宋体"/>
          <w:b/>
          <w:bCs/>
        </w:rPr>
        <w:t>4.</w:t>
      </w:r>
      <w:r>
        <w:rPr>
          <w:rFonts w:hint="eastAsia" w:ascii="宋体" w:hAnsi="宋体" w:eastAsia="宋体"/>
          <w:b/>
          <w:bCs/>
          <w:lang w:eastAsia="zh-CN"/>
        </w:rPr>
        <w:t>4质量管理体系及其过程</w:t>
      </w:r>
    </w:p>
    <w:p w14:paraId="795EEF4E">
      <w:pPr>
        <w:spacing w:line="360" w:lineRule="auto"/>
        <w:ind w:firstLine="424" w:firstLineChars="177"/>
        <w:rPr>
          <w:rFonts w:ascii="宋体" w:hAnsi="宋体" w:eastAsia="宋体"/>
          <w:bCs/>
        </w:rPr>
      </w:pPr>
      <w:r>
        <w:rPr>
          <w:rFonts w:hint="eastAsia" w:ascii="宋体" w:hAnsi="宋体" w:eastAsia="宋体"/>
          <w:bCs/>
        </w:rPr>
        <w:t>4.4.1总则</w:t>
      </w:r>
    </w:p>
    <w:p w14:paraId="23E87BC3">
      <w:pPr>
        <w:spacing w:line="360" w:lineRule="auto"/>
        <w:ind w:left="425" w:leftChars="177" w:right="137" w:rightChars="57" w:firstLine="1"/>
        <w:rPr>
          <w:rFonts w:ascii="宋体" w:hAnsi="宋体" w:eastAsia="宋体"/>
          <w:bCs/>
        </w:rPr>
      </w:pPr>
      <w:r>
        <w:rPr>
          <w:rFonts w:hint="eastAsia" w:ascii="宋体" w:hAnsi="宋体" w:eastAsia="宋体"/>
          <w:bCs/>
        </w:rPr>
        <w:t>本公司依据</w:t>
      </w:r>
      <w:r>
        <w:rPr>
          <w:rFonts w:ascii="宋体" w:hAnsi="宋体" w:eastAsia="宋体"/>
          <w:bCs/>
        </w:rPr>
        <w:t>ISO9001:20</w:t>
      </w:r>
      <w:r>
        <w:rPr>
          <w:rFonts w:hint="eastAsia" w:ascii="宋体" w:hAnsi="宋体" w:eastAsia="宋体"/>
          <w:bCs/>
        </w:rPr>
        <w:t>15标准的要求，建立了</w:t>
      </w:r>
      <w:r>
        <w:rPr>
          <w:rFonts w:hint="eastAsia" w:ascii="宋体" w:hAnsi="宋体" w:eastAsia="宋体"/>
          <w:b/>
          <w:bCs/>
        </w:rPr>
        <w:t>质量</w:t>
      </w:r>
      <w:r>
        <w:rPr>
          <w:rFonts w:hint="eastAsia" w:ascii="宋体" w:hAnsi="宋体" w:eastAsia="宋体"/>
          <w:bCs/>
        </w:rPr>
        <w:t>管理体系、过程及其相互作用，并形成文件，本公司全体员工将有效地贯彻执行并持续改进其有效性。</w:t>
      </w:r>
    </w:p>
    <w:p w14:paraId="530C5C52">
      <w:pPr>
        <w:spacing w:line="360" w:lineRule="auto"/>
        <w:ind w:firstLine="424" w:firstLineChars="177"/>
        <w:rPr>
          <w:rFonts w:ascii="宋体" w:hAnsi="宋体" w:eastAsia="宋体"/>
          <w:bCs/>
        </w:rPr>
      </w:pPr>
      <w:r>
        <w:rPr>
          <w:rFonts w:hint="eastAsia" w:ascii="宋体" w:hAnsi="宋体" w:eastAsia="宋体"/>
          <w:bCs/>
        </w:rPr>
        <w:t>4.4.2过程方法</w:t>
      </w:r>
    </w:p>
    <w:p w14:paraId="6A9FCD9C">
      <w:pPr>
        <w:spacing w:line="360" w:lineRule="auto"/>
        <w:ind w:left="424" w:leftChars="150" w:right="137" w:rightChars="57" w:hanging="64" w:hangingChars="27"/>
        <w:rPr>
          <w:rFonts w:ascii="宋体" w:hAnsi="宋体" w:eastAsia="宋体"/>
          <w:bCs/>
        </w:rPr>
      </w:pPr>
      <w:r>
        <w:rPr>
          <w:rFonts w:hint="eastAsia" w:ascii="宋体" w:hAnsi="宋体" w:eastAsia="宋体"/>
          <w:bCs/>
        </w:rPr>
        <w:t>本公司按照</w:t>
      </w:r>
      <w:r>
        <w:rPr>
          <w:rFonts w:ascii="宋体" w:hAnsi="宋体" w:eastAsia="宋体"/>
          <w:bCs/>
        </w:rPr>
        <w:t>ISO9001</w:t>
      </w:r>
      <w:r>
        <w:rPr>
          <w:rFonts w:hint="eastAsia" w:ascii="宋体" w:hAnsi="宋体" w:eastAsia="宋体"/>
          <w:bCs/>
          <w:lang w:eastAsia="zh-CN"/>
        </w:rPr>
        <w:t>:</w:t>
      </w:r>
      <w:r>
        <w:rPr>
          <w:rFonts w:ascii="宋体" w:hAnsi="宋体" w:eastAsia="宋体"/>
          <w:bCs/>
        </w:rPr>
        <w:t>20</w:t>
      </w:r>
      <w:r>
        <w:rPr>
          <w:rFonts w:hint="eastAsia" w:ascii="宋体" w:hAnsi="宋体" w:eastAsia="宋体"/>
          <w:bCs/>
        </w:rPr>
        <w:t>15标准的要求，运用过程方法对本公司的</w:t>
      </w:r>
      <w:r>
        <w:rPr>
          <w:rFonts w:hint="eastAsia" w:ascii="宋体" w:hAnsi="宋体" w:eastAsia="宋体"/>
          <w:b/>
          <w:bCs/>
        </w:rPr>
        <w:t>质量</w:t>
      </w:r>
      <w:r>
        <w:rPr>
          <w:rFonts w:hint="eastAsia" w:ascii="宋体" w:hAnsi="宋体" w:eastAsia="宋体"/>
          <w:bCs/>
        </w:rPr>
        <w:t>管理活动进行控制，确保</w:t>
      </w:r>
      <w:r>
        <w:rPr>
          <w:rFonts w:hint="eastAsia" w:ascii="宋体" w:hAnsi="宋体" w:eastAsia="宋体"/>
          <w:b/>
          <w:bCs/>
        </w:rPr>
        <w:t>质量</w:t>
      </w:r>
      <w:r>
        <w:rPr>
          <w:rFonts w:hint="eastAsia" w:ascii="宋体" w:hAnsi="宋体" w:eastAsia="宋体"/>
          <w:bCs/>
        </w:rPr>
        <w:t>管理体系的有效实施，并实现本公司的</w:t>
      </w:r>
      <w:r>
        <w:rPr>
          <w:rFonts w:hint="eastAsia" w:ascii="宋体" w:hAnsi="宋体" w:eastAsia="宋体"/>
          <w:b/>
          <w:bCs/>
        </w:rPr>
        <w:t>质量</w:t>
      </w:r>
      <w:r>
        <w:rPr>
          <w:rFonts w:hint="eastAsia" w:ascii="宋体" w:hAnsi="宋体" w:eastAsia="宋体"/>
          <w:bCs/>
        </w:rPr>
        <w:t>方针和</w:t>
      </w:r>
      <w:r>
        <w:rPr>
          <w:rFonts w:hint="eastAsia" w:ascii="宋体" w:hAnsi="宋体" w:eastAsia="宋体"/>
          <w:b/>
          <w:bCs/>
        </w:rPr>
        <w:t>质量</w:t>
      </w:r>
      <w:r>
        <w:rPr>
          <w:rFonts w:hint="eastAsia" w:ascii="宋体" w:hAnsi="宋体" w:eastAsia="宋体"/>
          <w:bCs/>
        </w:rPr>
        <w:t>目标。</w:t>
      </w:r>
    </w:p>
    <w:p w14:paraId="3A7EB6F4">
      <w:pPr>
        <w:spacing w:line="360" w:lineRule="auto"/>
        <w:ind w:firstLine="424" w:firstLineChars="177"/>
        <w:rPr>
          <w:rFonts w:ascii="宋体" w:hAnsi="宋体" w:eastAsia="宋体"/>
          <w:bCs/>
        </w:rPr>
      </w:pPr>
      <w:r>
        <w:rPr>
          <w:rFonts w:hint="eastAsia" w:ascii="宋体" w:hAnsi="宋体" w:eastAsia="宋体"/>
          <w:bCs/>
        </w:rPr>
        <w:t>4.4.</w:t>
      </w:r>
      <w:r>
        <w:rPr>
          <w:rFonts w:hint="eastAsia" w:ascii="宋体" w:hAnsi="宋体" w:eastAsia="宋体"/>
          <w:bCs/>
          <w:lang w:eastAsia="zh-CN"/>
        </w:rPr>
        <w:t>3</w:t>
      </w:r>
      <w:r>
        <w:rPr>
          <w:rFonts w:hint="eastAsia" w:ascii="宋体" w:hAnsi="宋体" w:eastAsia="宋体"/>
          <w:bCs/>
        </w:rPr>
        <w:t>本公司通过以下活动对过程实施控制：</w:t>
      </w:r>
    </w:p>
    <w:p w14:paraId="49EB6DBB">
      <w:pPr>
        <w:tabs>
          <w:tab w:val="left" w:pos="426"/>
        </w:tabs>
        <w:spacing w:line="360" w:lineRule="auto"/>
        <w:ind w:left="426" w:leftChars="177" w:right="137" w:rightChars="57" w:hanging="1"/>
        <w:rPr>
          <w:rFonts w:hint="eastAsia" w:ascii="宋体" w:hAnsi="宋体" w:eastAsia="宋体"/>
          <w:bCs/>
          <w:lang w:eastAsia="zh-CN"/>
        </w:rPr>
      </w:pPr>
      <w:r>
        <w:rPr>
          <w:rFonts w:hint="eastAsia" w:ascii="宋体" w:hAnsi="宋体" w:eastAsia="宋体"/>
          <w:bCs/>
        </w:rPr>
        <w:t>本公司对管理体系所需要的过程进行确定，</w:t>
      </w:r>
      <w:r>
        <w:rPr>
          <w:rFonts w:hint="eastAsia" w:ascii="宋体" w:hAnsi="宋体" w:eastAsia="宋体" w:cs="Arial"/>
          <w:szCs w:val="24"/>
          <w:lang w:eastAsia="zh-CN"/>
        </w:rPr>
        <w:t>主要过程的识别详见以下附录</w:t>
      </w:r>
      <w:r>
        <w:rPr>
          <w:rFonts w:ascii="宋体" w:hAnsi="宋体" w:eastAsia="宋体" w:cs="Arial"/>
          <w:szCs w:val="24"/>
          <w:lang w:eastAsia="zh-CN"/>
        </w:rPr>
        <w:t xml:space="preserve">A &amp; </w:t>
      </w:r>
      <w:r>
        <w:rPr>
          <w:rFonts w:hint="eastAsia" w:ascii="宋体" w:hAnsi="宋体" w:eastAsia="宋体" w:cs="Arial"/>
          <w:szCs w:val="24"/>
          <w:lang w:eastAsia="zh-CN"/>
        </w:rPr>
        <w:t>附录</w:t>
      </w:r>
      <w:r>
        <w:rPr>
          <w:rFonts w:ascii="宋体" w:hAnsi="宋体" w:eastAsia="宋体" w:cs="Arial"/>
          <w:szCs w:val="24"/>
          <w:lang w:eastAsia="zh-CN"/>
        </w:rPr>
        <w:t>B</w:t>
      </w:r>
      <w:r>
        <w:rPr>
          <w:rFonts w:hint="eastAsia" w:ascii="宋体" w:hAnsi="宋体" w:eastAsia="宋体" w:cs="Arial"/>
          <w:szCs w:val="24"/>
          <w:lang w:eastAsia="zh-CN"/>
        </w:rPr>
        <w:t>，</w:t>
      </w:r>
      <w:r>
        <w:rPr>
          <w:rFonts w:hint="eastAsia" w:ascii="宋体" w:hAnsi="宋体" w:eastAsia="宋体"/>
          <w:bCs/>
          <w:lang w:eastAsia="zh-CN"/>
        </w:rPr>
        <w:t>对</w:t>
      </w:r>
      <w:r>
        <w:rPr>
          <w:rFonts w:hint="eastAsia" w:ascii="宋体" w:hAnsi="宋体" w:eastAsia="宋体" w:cs="Arial"/>
          <w:szCs w:val="24"/>
          <w:lang w:eastAsia="zh-CN"/>
        </w:rPr>
        <w:t>公司主要过程的识别及与</w:t>
      </w:r>
      <w:r>
        <w:rPr>
          <w:rFonts w:ascii="宋体" w:hAnsi="宋体" w:eastAsia="宋体" w:cs="Arial"/>
          <w:szCs w:val="24"/>
          <w:lang w:eastAsia="zh-CN"/>
        </w:rPr>
        <w:t>COP</w:t>
      </w:r>
      <w:r>
        <w:rPr>
          <w:rFonts w:hint="eastAsia" w:ascii="宋体" w:hAnsi="宋体" w:eastAsia="宋体" w:cs="Arial"/>
          <w:szCs w:val="24"/>
          <w:lang w:eastAsia="zh-CN"/>
        </w:rPr>
        <w:t>的控制过程，特制订</w:t>
      </w:r>
      <w:r>
        <w:rPr>
          <w:rFonts w:ascii="宋体" w:hAnsi="宋体" w:eastAsia="宋体" w:cs="Arial"/>
          <w:szCs w:val="24"/>
          <w:lang w:eastAsia="zh-CN"/>
        </w:rPr>
        <w:t xml:space="preserve"> [</w:t>
      </w:r>
      <w:r>
        <w:rPr>
          <w:rFonts w:hint="eastAsia" w:eastAsia="宋体"/>
          <w:lang w:eastAsia="zh-CN"/>
        </w:rPr>
        <w:t>客户导向过程与支持过程和管理过程相互关系矩阵表</w:t>
      </w:r>
      <w:r>
        <w:rPr>
          <w:rFonts w:ascii="宋体" w:hAnsi="宋体" w:eastAsia="宋体" w:cs="Arial"/>
          <w:szCs w:val="24"/>
          <w:lang w:eastAsia="zh-CN"/>
        </w:rPr>
        <w:t>]</w:t>
      </w:r>
      <w:r>
        <w:rPr>
          <w:rFonts w:hint="eastAsia" w:ascii="宋体" w:hAnsi="宋体" w:eastAsia="宋体" w:cs="Arial"/>
          <w:szCs w:val="24"/>
          <w:lang w:eastAsia="zh-CN"/>
        </w:rPr>
        <w:t>（附录</w:t>
      </w:r>
      <w:r>
        <w:rPr>
          <w:rFonts w:ascii="宋体" w:hAnsi="宋体" w:eastAsia="宋体" w:cs="Arial"/>
          <w:szCs w:val="24"/>
          <w:lang w:eastAsia="zh-CN"/>
        </w:rPr>
        <w:t>C</w:t>
      </w:r>
      <w:r>
        <w:rPr>
          <w:rFonts w:hint="eastAsia" w:ascii="宋体" w:hAnsi="宋体" w:eastAsia="宋体" w:cs="Arial"/>
          <w:szCs w:val="24"/>
          <w:lang w:eastAsia="zh-CN"/>
        </w:rPr>
        <w:t>）</w:t>
      </w:r>
      <w:r>
        <w:rPr>
          <w:rFonts w:hint="eastAsia" w:ascii="宋体" w:hAnsi="宋体" w:eastAsia="宋体"/>
          <w:bCs/>
        </w:rPr>
        <w:t xml:space="preserve"> </w:t>
      </w:r>
      <w:r>
        <w:rPr>
          <w:rFonts w:hint="eastAsia" w:ascii="宋体" w:hAnsi="宋体" w:eastAsia="宋体"/>
          <w:bCs/>
          <w:lang w:eastAsia="zh-CN"/>
        </w:rPr>
        <w:t>；</w:t>
      </w:r>
      <w:r>
        <w:rPr>
          <w:rFonts w:hint="eastAsia" w:ascii="宋体" w:hAnsi="宋体" w:eastAsia="宋体"/>
          <w:bCs/>
        </w:rPr>
        <w:t>确定每个过程所需的输入和期望的输出，确定这些过程的顺序和相互作用；</w:t>
      </w:r>
    </w:p>
    <w:p w14:paraId="690BC251">
      <w:pPr>
        <w:spacing w:line="360" w:lineRule="auto"/>
        <w:ind w:left="425" w:leftChars="177"/>
        <w:rPr>
          <w:rFonts w:hint="eastAsia" w:eastAsia="宋体"/>
          <w:lang w:eastAsia="zh-CN"/>
        </w:rPr>
      </w:pPr>
      <w:r>
        <w:rPr>
          <w:rFonts w:hint="eastAsia" w:ascii="宋体" w:hAnsi="宋体" w:eastAsia="宋体" w:cs="Arial"/>
          <w:szCs w:val="24"/>
          <w:lang w:eastAsia="zh-CN"/>
        </w:rPr>
        <w:t>附录</w:t>
      </w:r>
      <w:r>
        <w:rPr>
          <w:rFonts w:eastAsia="宋体"/>
          <w:lang w:eastAsia="zh-CN"/>
        </w:rPr>
        <w:t>A.</w:t>
      </w:r>
      <w:r>
        <w:rPr>
          <w:rFonts w:hint="eastAsia" w:eastAsia="宋体"/>
          <w:lang w:eastAsia="zh-CN"/>
        </w:rPr>
        <w:t>公司主要过程的识别及</w:t>
      </w:r>
      <w:r>
        <w:rPr>
          <w:rFonts w:eastAsia="宋体"/>
          <w:lang w:eastAsia="zh-CN"/>
        </w:rPr>
        <w:t>COP</w:t>
      </w:r>
      <w:r>
        <w:rPr>
          <w:rFonts w:hint="eastAsia" w:eastAsia="宋体"/>
          <w:lang w:eastAsia="zh-CN"/>
        </w:rPr>
        <w:t>之章鱼图：</w:t>
      </w:r>
    </w:p>
    <w:p w14:paraId="2A9A9336">
      <w:pPr>
        <w:spacing w:line="360" w:lineRule="auto"/>
        <w:ind w:left="425" w:leftChars="177"/>
        <w:rPr>
          <w:rFonts w:hint="eastAsia" w:ascii="宋体" w:hAnsi="宋体" w:eastAsia="宋体"/>
          <w:i/>
          <w:szCs w:val="21"/>
          <w:lang w:eastAsia="zh-CN"/>
        </w:rPr>
      </w:pPr>
      <w:r>
        <w:rPr>
          <w:rFonts w:hint="eastAsia" w:ascii="宋体" w:hAnsi="宋体" w:eastAsia="宋体" w:cs="Arial"/>
          <w:i/>
          <w:szCs w:val="24"/>
          <w:lang w:eastAsia="zh-CN"/>
        </w:rPr>
        <w:t>附录</w:t>
      </w:r>
      <w:r>
        <w:rPr>
          <w:rFonts w:ascii="宋体" w:hAnsi="宋体" w:eastAsia="宋体" w:cs="Arial"/>
          <w:i/>
          <w:szCs w:val="24"/>
          <w:lang w:eastAsia="zh-CN"/>
        </w:rPr>
        <w:t xml:space="preserve"> </w:t>
      </w:r>
      <w:r>
        <w:rPr>
          <w:rFonts w:eastAsia="宋体"/>
          <w:i/>
          <w:lang w:eastAsia="zh-CN"/>
        </w:rPr>
        <w:t>B.</w:t>
      </w:r>
      <w:r>
        <w:rPr>
          <w:rFonts w:ascii="宋体" w:hAnsi="宋体" w:eastAsia="宋体"/>
          <w:i/>
          <w:szCs w:val="21"/>
          <w:lang w:eastAsia="zh-CN"/>
        </w:rPr>
        <w:t xml:space="preserve"> 顾客导向过程（COP</w:t>
      </w:r>
      <w:r>
        <w:rPr>
          <w:rFonts w:hint="eastAsia" w:ascii="宋体" w:hAnsi="宋体" w:eastAsia="宋体"/>
          <w:i/>
          <w:szCs w:val="21"/>
          <w:lang w:eastAsia="zh-CN"/>
        </w:rPr>
        <w:t>）</w:t>
      </w:r>
    </w:p>
    <w:p w14:paraId="252A6F71">
      <w:pPr>
        <w:numPr>
          <w:ilvl w:val="0"/>
          <w:numId w:val="2"/>
        </w:numPr>
        <w:tabs>
          <w:tab w:val="left" w:pos="180"/>
          <w:tab w:val="left" w:pos="720"/>
          <w:tab w:val="clear" w:pos="1020"/>
        </w:tabs>
        <w:adjustRightInd/>
        <w:spacing w:line="360" w:lineRule="auto"/>
        <w:ind w:firstLine="660"/>
        <w:textAlignment w:val="auto"/>
        <w:rPr>
          <w:rFonts w:hint="eastAsia" w:ascii="宋体"/>
          <w:i/>
          <w:szCs w:val="21"/>
        </w:rPr>
      </w:pPr>
      <w:r>
        <w:rPr>
          <w:rFonts w:ascii="宋体" w:hAnsi="宋体" w:eastAsia="宋体"/>
          <w:i/>
          <w:szCs w:val="21"/>
          <w:lang w:eastAsia="zh-CN"/>
        </w:rPr>
        <w:t xml:space="preserve">C1   </w:t>
      </w:r>
      <w:r>
        <w:rPr>
          <w:rFonts w:hint="eastAsia" w:ascii="宋体" w:hAnsi="宋体" w:eastAsia="宋体"/>
          <w:i/>
          <w:szCs w:val="21"/>
          <w:lang w:eastAsia="zh-CN"/>
        </w:rPr>
        <w:t>订单审查</w:t>
      </w:r>
    </w:p>
    <w:p w14:paraId="01ED76D3">
      <w:pPr>
        <w:numPr>
          <w:ilvl w:val="0"/>
          <w:numId w:val="2"/>
        </w:numPr>
        <w:tabs>
          <w:tab w:val="left" w:pos="180"/>
          <w:tab w:val="left" w:pos="720"/>
          <w:tab w:val="clear" w:pos="1020"/>
        </w:tabs>
        <w:adjustRightInd/>
        <w:spacing w:line="360" w:lineRule="auto"/>
        <w:ind w:firstLine="660"/>
        <w:textAlignment w:val="auto"/>
        <w:rPr>
          <w:rFonts w:ascii="宋体"/>
          <w:i/>
          <w:szCs w:val="21"/>
        </w:rPr>
      </w:pPr>
      <w:r>
        <w:rPr>
          <w:rFonts w:ascii="宋体" w:eastAsia="宋体"/>
          <w:i/>
          <w:szCs w:val="21"/>
          <w:lang w:eastAsia="zh-CN"/>
        </w:rPr>
        <w:t>C2</w:t>
      </w:r>
      <w:r>
        <w:rPr>
          <w:rFonts w:hint="eastAsia" w:ascii="宋体" w:hAnsi="宋体" w:eastAsia="宋体"/>
          <w:i/>
          <w:szCs w:val="21"/>
          <w:lang w:eastAsia="zh-CN"/>
        </w:rPr>
        <w:t>新品开发</w:t>
      </w:r>
      <w:r>
        <w:rPr>
          <w:rFonts w:ascii="宋体" w:hAnsi="宋体" w:eastAsia="宋体"/>
          <w:i/>
          <w:szCs w:val="21"/>
          <w:lang w:eastAsia="zh-CN"/>
        </w:rPr>
        <w:t>/</w:t>
      </w:r>
      <w:r>
        <w:rPr>
          <w:rFonts w:hint="eastAsia" w:ascii="宋体" w:hAnsi="宋体" w:eastAsia="宋体"/>
          <w:i/>
          <w:szCs w:val="21"/>
          <w:lang w:eastAsia="zh-CN"/>
        </w:rPr>
        <w:t>工程变更</w:t>
      </w:r>
    </w:p>
    <w:p w14:paraId="46EEECC2">
      <w:pPr>
        <w:numPr>
          <w:ilvl w:val="0"/>
          <w:numId w:val="2"/>
        </w:numPr>
        <w:tabs>
          <w:tab w:val="left" w:pos="180"/>
          <w:tab w:val="left" w:pos="720"/>
          <w:tab w:val="clear" w:pos="1020"/>
        </w:tabs>
        <w:adjustRightInd/>
        <w:spacing w:line="360" w:lineRule="auto"/>
        <w:ind w:firstLine="660"/>
        <w:textAlignment w:val="auto"/>
        <w:rPr>
          <w:rFonts w:ascii="宋体"/>
          <w:i/>
          <w:szCs w:val="21"/>
        </w:rPr>
      </w:pPr>
      <w:r>
        <w:rPr>
          <w:rFonts w:ascii="宋体" w:hAnsi="宋体" w:eastAsia="宋体"/>
          <w:i/>
          <w:szCs w:val="21"/>
          <w:lang w:eastAsia="zh-CN"/>
        </w:rPr>
        <w:t xml:space="preserve">C3 </w:t>
      </w:r>
      <w:r>
        <w:rPr>
          <w:rFonts w:hint="eastAsia" w:ascii="宋体" w:hAnsi="宋体" w:eastAsia="宋体"/>
          <w:i/>
          <w:szCs w:val="21"/>
          <w:lang w:eastAsia="zh-CN"/>
        </w:rPr>
        <w:t>生产</w:t>
      </w:r>
      <w:r>
        <w:rPr>
          <w:rFonts w:ascii="宋体" w:hAnsi="宋体" w:eastAsia="宋体"/>
          <w:i/>
          <w:szCs w:val="21"/>
          <w:lang w:eastAsia="zh-CN"/>
        </w:rPr>
        <w:t>/</w:t>
      </w:r>
      <w:r>
        <w:rPr>
          <w:rFonts w:hint="eastAsia" w:ascii="宋体" w:hAnsi="宋体" w:eastAsia="宋体"/>
          <w:i/>
          <w:szCs w:val="21"/>
          <w:lang w:eastAsia="zh-CN"/>
        </w:rPr>
        <w:t>交付</w:t>
      </w:r>
    </w:p>
    <w:p w14:paraId="3685E284">
      <w:pPr>
        <w:numPr>
          <w:ilvl w:val="0"/>
          <w:numId w:val="2"/>
        </w:numPr>
        <w:tabs>
          <w:tab w:val="left" w:pos="180"/>
          <w:tab w:val="left" w:pos="720"/>
          <w:tab w:val="clear" w:pos="1020"/>
        </w:tabs>
        <w:adjustRightInd/>
        <w:spacing w:line="360" w:lineRule="auto"/>
        <w:ind w:firstLine="660"/>
        <w:textAlignment w:val="auto"/>
        <w:rPr>
          <w:rFonts w:hint="eastAsia" w:ascii="宋体" w:hAnsi="宋体" w:eastAsia="宋体"/>
          <w:i/>
          <w:szCs w:val="21"/>
          <w:lang w:eastAsia="zh-CN"/>
        </w:rPr>
      </w:pPr>
      <w:r>
        <w:rPr>
          <w:rFonts w:ascii="宋体" w:hAnsi="宋体" w:eastAsia="宋体"/>
          <w:i/>
          <w:szCs w:val="21"/>
          <w:lang w:eastAsia="zh-CN"/>
        </w:rPr>
        <w:t xml:space="preserve">C4   </w:t>
      </w:r>
      <w:r>
        <w:rPr>
          <w:rFonts w:hint="eastAsia" w:ascii="宋体" w:hAnsi="宋体" w:eastAsia="宋体"/>
          <w:i/>
          <w:szCs w:val="21"/>
          <w:lang w:eastAsia="zh-CN"/>
        </w:rPr>
        <w:t>客户服务</w:t>
      </w:r>
    </w:p>
    <w:p w14:paraId="738F2377">
      <w:pPr>
        <w:numPr>
          <w:ilvl w:val="0"/>
          <w:numId w:val="2"/>
        </w:numPr>
        <w:tabs>
          <w:tab w:val="left" w:pos="180"/>
          <w:tab w:val="left" w:pos="720"/>
          <w:tab w:val="clear" w:pos="1020"/>
        </w:tabs>
        <w:adjustRightInd/>
        <w:spacing w:line="360" w:lineRule="auto"/>
        <w:ind w:firstLine="660"/>
        <w:textAlignment w:val="auto"/>
        <w:rPr>
          <w:rFonts w:hint="eastAsia" w:ascii="宋体"/>
          <w:i/>
          <w:szCs w:val="21"/>
        </w:rPr>
      </w:pPr>
      <w:r>
        <w:rPr>
          <w:rFonts w:ascii="宋体" w:hAnsi="宋体" w:eastAsia="宋体"/>
          <w:i/>
          <w:szCs w:val="21"/>
          <w:lang w:eastAsia="zh-CN"/>
        </w:rPr>
        <w:t xml:space="preserve">M1   </w:t>
      </w:r>
      <w:r>
        <w:rPr>
          <w:rFonts w:hint="eastAsia" w:ascii="宋体" w:hAnsi="宋体" w:eastAsia="宋体"/>
          <w:i/>
          <w:szCs w:val="21"/>
          <w:lang w:eastAsia="zh-CN"/>
        </w:rPr>
        <w:t>经营计划</w:t>
      </w:r>
    </w:p>
    <w:p w14:paraId="1D049758">
      <w:pPr>
        <w:numPr>
          <w:ilvl w:val="0"/>
          <w:numId w:val="2"/>
        </w:numPr>
        <w:tabs>
          <w:tab w:val="left" w:pos="180"/>
          <w:tab w:val="left" w:pos="720"/>
          <w:tab w:val="clear" w:pos="1020"/>
        </w:tabs>
        <w:adjustRightInd/>
        <w:spacing w:line="360" w:lineRule="auto"/>
        <w:ind w:firstLine="660"/>
        <w:textAlignment w:val="auto"/>
        <w:rPr>
          <w:rFonts w:ascii="宋体"/>
          <w:i/>
          <w:szCs w:val="21"/>
        </w:rPr>
      </w:pPr>
      <w:r>
        <w:rPr>
          <w:rFonts w:ascii="宋体" w:hAnsi="宋体" w:eastAsia="宋体"/>
          <w:i/>
          <w:szCs w:val="21"/>
          <w:lang w:eastAsia="zh-CN"/>
        </w:rPr>
        <w:t xml:space="preserve">M2   </w:t>
      </w:r>
      <w:r>
        <w:rPr>
          <w:rFonts w:hint="eastAsia" w:ascii="宋体" w:hAnsi="宋体" w:eastAsia="宋体"/>
          <w:i/>
          <w:szCs w:val="21"/>
          <w:lang w:eastAsia="zh-CN"/>
        </w:rPr>
        <w:t>内部审核</w:t>
      </w:r>
    </w:p>
    <w:p w14:paraId="0DD84CFC">
      <w:pPr>
        <w:numPr>
          <w:ilvl w:val="0"/>
          <w:numId w:val="2"/>
        </w:numPr>
        <w:tabs>
          <w:tab w:val="left" w:pos="180"/>
          <w:tab w:val="left" w:pos="720"/>
          <w:tab w:val="clear" w:pos="1020"/>
        </w:tabs>
        <w:adjustRightInd/>
        <w:spacing w:line="360" w:lineRule="auto"/>
        <w:ind w:firstLine="660"/>
        <w:textAlignment w:val="auto"/>
        <w:rPr>
          <w:rFonts w:ascii="宋体"/>
          <w:i/>
          <w:szCs w:val="21"/>
        </w:rPr>
      </w:pPr>
      <w:r>
        <w:rPr>
          <w:rFonts w:ascii="宋体" w:hAnsi="宋体" w:eastAsia="宋体"/>
          <w:i/>
          <w:szCs w:val="21"/>
          <w:lang w:eastAsia="zh-CN"/>
        </w:rPr>
        <w:t xml:space="preserve">M3   </w:t>
      </w:r>
      <w:r>
        <w:rPr>
          <w:rFonts w:hint="eastAsia" w:ascii="宋体" w:hAnsi="宋体" w:eastAsia="宋体"/>
          <w:i/>
          <w:szCs w:val="21"/>
          <w:lang w:eastAsia="zh-CN"/>
        </w:rPr>
        <w:t>管理审查</w:t>
      </w:r>
    </w:p>
    <w:p w14:paraId="28EDF417">
      <w:pPr>
        <w:numPr>
          <w:ilvl w:val="0"/>
          <w:numId w:val="2"/>
        </w:numPr>
        <w:tabs>
          <w:tab w:val="left" w:pos="180"/>
          <w:tab w:val="left" w:pos="720"/>
          <w:tab w:val="clear" w:pos="1020"/>
        </w:tabs>
        <w:adjustRightInd/>
        <w:spacing w:line="360" w:lineRule="auto"/>
        <w:ind w:firstLine="660"/>
        <w:textAlignment w:val="auto"/>
        <w:rPr>
          <w:rFonts w:ascii="宋体"/>
          <w:i/>
          <w:szCs w:val="21"/>
        </w:rPr>
      </w:pPr>
      <w:r>
        <w:rPr>
          <w:rFonts w:ascii="宋体" w:hAnsi="宋体" w:eastAsia="宋体"/>
          <w:i/>
          <w:szCs w:val="21"/>
          <w:lang w:eastAsia="zh-CN"/>
        </w:rPr>
        <w:t xml:space="preserve">M4   </w:t>
      </w:r>
      <w:r>
        <w:rPr>
          <w:rFonts w:hint="eastAsia" w:ascii="宋体" w:hAnsi="宋体" w:eastAsia="宋体"/>
          <w:i/>
          <w:szCs w:val="21"/>
          <w:lang w:eastAsia="zh-CN"/>
        </w:rPr>
        <w:t>持续改善</w:t>
      </w:r>
    </w:p>
    <w:p w14:paraId="1DC44A94">
      <w:pPr>
        <w:numPr>
          <w:ilvl w:val="0"/>
          <w:numId w:val="2"/>
        </w:numPr>
        <w:tabs>
          <w:tab w:val="left" w:pos="180"/>
          <w:tab w:val="left" w:pos="720"/>
          <w:tab w:val="clear" w:pos="1020"/>
        </w:tabs>
        <w:adjustRightInd/>
        <w:spacing w:line="360" w:lineRule="auto"/>
        <w:ind w:firstLine="660"/>
        <w:textAlignment w:val="auto"/>
        <w:rPr>
          <w:rFonts w:ascii="宋体"/>
          <w:i/>
          <w:szCs w:val="21"/>
        </w:rPr>
      </w:pPr>
      <w:r>
        <w:rPr>
          <w:rFonts w:ascii="宋体" w:hAnsi="宋体" w:eastAsia="宋体"/>
          <w:i/>
          <w:szCs w:val="21"/>
          <w:lang w:eastAsia="zh-CN"/>
        </w:rPr>
        <w:t xml:space="preserve">S1   </w:t>
      </w:r>
      <w:r>
        <w:rPr>
          <w:rFonts w:hint="eastAsia" w:ascii="宋体" w:hAnsi="宋体" w:eastAsia="宋体"/>
          <w:i/>
          <w:szCs w:val="21"/>
          <w:lang w:eastAsia="zh-CN"/>
        </w:rPr>
        <w:t>文件记录</w:t>
      </w:r>
    </w:p>
    <w:p w14:paraId="08559E10">
      <w:pPr>
        <w:numPr>
          <w:ilvl w:val="0"/>
          <w:numId w:val="2"/>
        </w:numPr>
        <w:tabs>
          <w:tab w:val="left" w:pos="180"/>
          <w:tab w:val="left" w:pos="720"/>
          <w:tab w:val="clear" w:pos="1020"/>
        </w:tabs>
        <w:adjustRightInd/>
        <w:spacing w:line="360" w:lineRule="auto"/>
        <w:ind w:firstLine="660"/>
        <w:textAlignment w:val="auto"/>
        <w:rPr>
          <w:rFonts w:ascii="宋体"/>
          <w:i/>
          <w:szCs w:val="21"/>
        </w:rPr>
      </w:pPr>
      <w:r>
        <w:rPr>
          <w:rFonts w:ascii="宋体" w:hAnsi="宋体" w:eastAsia="宋体"/>
          <w:i/>
          <w:szCs w:val="21"/>
          <w:lang w:eastAsia="zh-CN"/>
        </w:rPr>
        <w:t xml:space="preserve">S2   </w:t>
      </w:r>
      <w:r>
        <w:rPr>
          <w:rFonts w:hint="eastAsia" w:ascii="宋体" w:hAnsi="宋体" w:eastAsia="宋体"/>
          <w:i/>
          <w:szCs w:val="21"/>
          <w:lang w:eastAsia="zh-CN"/>
        </w:rPr>
        <w:t>人力资源</w:t>
      </w:r>
    </w:p>
    <w:p w14:paraId="64EEABA9">
      <w:pPr>
        <w:numPr>
          <w:ilvl w:val="0"/>
          <w:numId w:val="2"/>
        </w:numPr>
        <w:tabs>
          <w:tab w:val="left" w:pos="180"/>
          <w:tab w:val="left" w:pos="720"/>
          <w:tab w:val="clear" w:pos="1020"/>
        </w:tabs>
        <w:adjustRightInd/>
        <w:spacing w:line="360" w:lineRule="auto"/>
        <w:ind w:firstLine="660"/>
        <w:textAlignment w:val="auto"/>
        <w:rPr>
          <w:rFonts w:ascii="宋体"/>
          <w:i/>
          <w:szCs w:val="21"/>
        </w:rPr>
      </w:pPr>
      <w:r>
        <w:rPr>
          <w:rFonts w:ascii="宋体" w:hAnsi="宋体" w:eastAsia="宋体"/>
          <w:i/>
          <w:szCs w:val="21"/>
          <w:lang w:eastAsia="zh-CN"/>
        </w:rPr>
        <w:t xml:space="preserve">S3   </w:t>
      </w:r>
      <w:r>
        <w:rPr>
          <w:rFonts w:hint="eastAsia" w:ascii="宋体" w:hAnsi="宋体" w:eastAsia="宋体"/>
          <w:i/>
          <w:szCs w:val="21"/>
          <w:lang w:eastAsia="zh-CN"/>
        </w:rPr>
        <w:t>生产设备</w:t>
      </w:r>
      <w:r>
        <w:rPr>
          <w:rFonts w:ascii="宋体" w:hAnsi="宋体" w:eastAsia="宋体"/>
          <w:i/>
          <w:szCs w:val="21"/>
          <w:lang w:eastAsia="zh-CN"/>
        </w:rPr>
        <w:t>/</w:t>
      </w:r>
      <w:r>
        <w:rPr>
          <w:rFonts w:hint="eastAsia" w:ascii="宋体" w:hAnsi="宋体" w:eastAsia="宋体"/>
          <w:i/>
          <w:szCs w:val="21"/>
          <w:lang w:eastAsia="zh-CN"/>
        </w:rPr>
        <w:t>模具控制</w:t>
      </w:r>
    </w:p>
    <w:p w14:paraId="1B865A73">
      <w:pPr>
        <w:numPr>
          <w:ilvl w:val="0"/>
          <w:numId w:val="2"/>
        </w:numPr>
        <w:tabs>
          <w:tab w:val="left" w:pos="180"/>
          <w:tab w:val="left" w:pos="720"/>
          <w:tab w:val="clear" w:pos="1020"/>
        </w:tabs>
        <w:adjustRightInd/>
        <w:spacing w:line="360" w:lineRule="auto"/>
        <w:ind w:firstLine="660"/>
        <w:textAlignment w:val="auto"/>
        <w:rPr>
          <w:rFonts w:ascii="宋体"/>
          <w:i/>
          <w:szCs w:val="21"/>
        </w:rPr>
      </w:pPr>
      <w:r>
        <w:rPr>
          <w:rFonts w:ascii="宋体" w:hAnsi="宋体" w:eastAsia="宋体"/>
          <w:i/>
          <w:szCs w:val="21"/>
          <w:lang w:eastAsia="zh-CN"/>
        </w:rPr>
        <w:t xml:space="preserve">S4   </w:t>
      </w:r>
      <w:r>
        <w:rPr>
          <w:rFonts w:hint="eastAsia" w:ascii="宋体" w:hAnsi="宋体" w:eastAsia="宋体"/>
          <w:i/>
          <w:szCs w:val="21"/>
          <w:lang w:eastAsia="zh-CN"/>
        </w:rPr>
        <w:t>标识与可追溯性</w:t>
      </w:r>
    </w:p>
    <w:p w14:paraId="5876BC73">
      <w:pPr>
        <w:numPr>
          <w:ilvl w:val="0"/>
          <w:numId w:val="2"/>
        </w:numPr>
        <w:tabs>
          <w:tab w:val="left" w:pos="180"/>
          <w:tab w:val="left" w:pos="720"/>
          <w:tab w:val="clear" w:pos="1020"/>
        </w:tabs>
        <w:adjustRightInd/>
        <w:spacing w:line="360" w:lineRule="auto"/>
        <w:ind w:firstLine="660"/>
        <w:textAlignment w:val="auto"/>
        <w:rPr>
          <w:rFonts w:ascii="宋体"/>
          <w:i/>
          <w:szCs w:val="21"/>
        </w:rPr>
      </w:pPr>
      <w:r>
        <w:rPr>
          <w:rFonts w:ascii="宋体" w:hAnsi="宋体" w:eastAsia="宋体"/>
          <w:i/>
          <w:szCs w:val="21"/>
          <w:lang w:eastAsia="zh-CN"/>
        </w:rPr>
        <w:t xml:space="preserve">S5   </w:t>
      </w:r>
      <w:r>
        <w:rPr>
          <w:rFonts w:hint="eastAsia" w:ascii="宋体" w:hAnsi="宋体" w:eastAsia="宋体"/>
          <w:i/>
          <w:szCs w:val="21"/>
          <w:lang w:eastAsia="zh-CN"/>
        </w:rPr>
        <w:t>采购</w:t>
      </w:r>
    </w:p>
    <w:p w14:paraId="0296BDF7">
      <w:pPr>
        <w:numPr>
          <w:ilvl w:val="0"/>
          <w:numId w:val="2"/>
        </w:numPr>
        <w:tabs>
          <w:tab w:val="left" w:pos="180"/>
          <w:tab w:val="left" w:pos="720"/>
          <w:tab w:val="clear" w:pos="1020"/>
        </w:tabs>
        <w:adjustRightInd/>
        <w:spacing w:line="360" w:lineRule="auto"/>
        <w:ind w:firstLine="660"/>
        <w:textAlignment w:val="auto"/>
        <w:rPr>
          <w:rFonts w:hint="eastAsia" w:ascii="宋体"/>
          <w:i/>
          <w:szCs w:val="21"/>
        </w:rPr>
      </w:pPr>
      <w:r>
        <w:rPr>
          <w:rFonts w:ascii="宋体" w:hAnsi="宋体" w:eastAsia="宋体"/>
          <w:i/>
          <w:szCs w:val="21"/>
          <w:lang w:eastAsia="zh-CN"/>
        </w:rPr>
        <w:t xml:space="preserve">S6   </w:t>
      </w:r>
      <w:r>
        <w:rPr>
          <w:rFonts w:hint="eastAsia" w:ascii="宋体" w:hAnsi="宋体" w:eastAsia="宋体"/>
          <w:i/>
          <w:szCs w:val="21"/>
          <w:lang w:eastAsia="zh-CN"/>
        </w:rPr>
        <w:t>量测设备</w:t>
      </w:r>
    </w:p>
    <w:p w14:paraId="1A1C7168">
      <w:pPr>
        <w:numPr>
          <w:ilvl w:val="0"/>
          <w:numId w:val="2"/>
        </w:numPr>
        <w:tabs>
          <w:tab w:val="left" w:pos="180"/>
          <w:tab w:val="left" w:pos="720"/>
          <w:tab w:val="clear" w:pos="1020"/>
        </w:tabs>
        <w:adjustRightInd/>
        <w:spacing w:line="360" w:lineRule="auto"/>
        <w:ind w:firstLine="660"/>
        <w:textAlignment w:val="auto"/>
        <w:rPr>
          <w:rFonts w:hint="eastAsia" w:ascii="宋体"/>
          <w:i/>
          <w:szCs w:val="21"/>
        </w:rPr>
      </w:pPr>
      <w:r>
        <w:rPr>
          <w:rFonts w:ascii="宋体" w:eastAsia="宋体"/>
          <w:i/>
          <w:szCs w:val="21"/>
          <w:lang w:eastAsia="zh-CN"/>
        </w:rPr>
        <w:t xml:space="preserve">S7   </w:t>
      </w:r>
      <w:r>
        <w:rPr>
          <w:rFonts w:hint="eastAsia" w:ascii="宋体" w:eastAsia="宋体"/>
          <w:i/>
          <w:szCs w:val="21"/>
          <w:lang w:eastAsia="zh-CN"/>
        </w:rPr>
        <w:t>监视和测量</w:t>
      </w:r>
    </w:p>
    <w:p w14:paraId="62BE03D4">
      <w:pPr>
        <w:numPr>
          <w:ilvl w:val="0"/>
          <w:numId w:val="2"/>
        </w:numPr>
        <w:tabs>
          <w:tab w:val="left" w:pos="180"/>
          <w:tab w:val="left" w:pos="720"/>
          <w:tab w:val="clear" w:pos="1020"/>
        </w:tabs>
        <w:adjustRightInd/>
        <w:spacing w:line="360" w:lineRule="auto"/>
        <w:ind w:firstLine="660"/>
        <w:textAlignment w:val="auto"/>
        <w:rPr>
          <w:rFonts w:hint="eastAsia" w:ascii="宋体"/>
          <w:i/>
          <w:szCs w:val="21"/>
        </w:rPr>
      </w:pPr>
      <w:r>
        <w:rPr>
          <w:rFonts w:ascii="宋体" w:eastAsia="宋体"/>
          <w:i/>
          <w:szCs w:val="21"/>
          <w:lang w:eastAsia="zh-CN"/>
        </w:rPr>
        <w:t xml:space="preserve">S8   </w:t>
      </w:r>
      <w:r>
        <w:rPr>
          <w:rFonts w:hint="eastAsia" w:ascii="宋体" w:eastAsia="宋体"/>
          <w:i/>
          <w:szCs w:val="21"/>
          <w:lang w:eastAsia="zh-CN"/>
        </w:rPr>
        <w:t>不合格品</w:t>
      </w:r>
    </w:p>
    <w:p w14:paraId="151C08D9">
      <w:pPr>
        <w:spacing w:line="360" w:lineRule="auto"/>
        <w:rPr>
          <w:rFonts w:hint="eastAsia"/>
          <w:i/>
        </w:rPr>
      </w:pPr>
      <w:bookmarkStart w:id="0" w:name="OLE_LINK3"/>
      <w:r>
        <w:rPr>
          <w:rFonts w:hint="eastAsia" w:eastAsia="宋体"/>
          <w:i/>
          <w:lang w:eastAsia="zh-CN"/>
        </w:rPr>
        <w:t>附录</w:t>
      </w:r>
      <w:r>
        <w:rPr>
          <w:rFonts w:eastAsia="宋体"/>
          <w:i/>
          <w:lang w:eastAsia="zh-CN"/>
        </w:rPr>
        <w:t xml:space="preserve"> C.</w:t>
      </w:r>
      <w:bookmarkEnd w:id="0"/>
      <w:r>
        <w:rPr>
          <w:rFonts w:hint="eastAsia" w:eastAsia="宋体"/>
          <w:i/>
          <w:lang w:eastAsia="zh-CN"/>
        </w:rPr>
        <w:t>客户导向过程与支持过程和管理过程相互关系矩阵表：</w:t>
      </w:r>
      <w:r>
        <w:rPr>
          <w:rFonts w:eastAsia="宋体"/>
          <w:i/>
          <w:lang w:eastAsia="zh-CN"/>
        </w:rPr>
        <w:t>[</w:t>
      </w:r>
      <w:r>
        <w:rPr>
          <w:rFonts w:hint="eastAsia" w:eastAsia="宋体"/>
          <w:i/>
          <w:lang w:eastAsia="zh-CN"/>
        </w:rPr>
        <w:t>各过程乌龟图</w:t>
      </w:r>
      <w:r>
        <w:rPr>
          <w:rFonts w:eastAsia="宋体"/>
          <w:i/>
          <w:lang w:eastAsia="zh-CN"/>
        </w:rPr>
        <w:t>]</w:t>
      </w:r>
    </w:p>
    <w:p w14:paraId="3A6865FF">
      <w:pPr>
        <w:tabs>
          <w:tab w:val="left" w:pos="0"/>
        </w:tabs>
        <w:spacing w:line="360" w:lineRule="auto"/>
        <w:rPr>
          <w:rFonts w:ascii="宋体" w:hAnsi="宋体" w:eastAsia="宋体"/>
          <w:bCs/>
          <w:lang w:eastAsia="zh-CN"/>
        </w:rPr>
      </w:pPr>
      <w:r>
        <w:rPr>
          <w:lang/>
        </w:rPr>
        <w:drawing>
          <wp:anchor distT="0" distB="0" distL="114300" distR="114300" simplePos="0" relativeHeight="251659264" behindDoc="0" locked="0" layoutInCell="1" allowOverlap="1">
            <wp:simplePos x="0" y="0"/>
            <wp:positionH relativeFrom="column">
              <wp:posOffset>242570</wp:posOffset>
            </wp:positionH>
            <wp:positionV relativeFrom="paragraph">
              <wp:posOffset>145415</wp:posOffset>
            </wp:positionV>
            <wp:extent cx="4851400" cy="3464560"/>
            <wp:effectExtent l="0" t="0" r="0" b="2540"/>
            <wp:wrapNone/>
            <wp:docPr id="1" name="图片 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99"/>
                    <pic:cNvPicPr>
                      <a:picLocks noChangeAspect="1"/>
                    </pic:cNvPicPr>
                  </pic:nvPicPr>
                  <pic:blipFill>
                    <a:blip r:embed="rId10"/>
                    <a:srcRect l="16447" t="19008" r="18188" b="14099"/>
                    <a:stretch>
                      <a:fillRect/>
                    </a:stretch>
                  </pic:blipFill>
                  <pic:spPr>
                    <a:xfrm>
                      <a:off x="0" y="0"/>
                      <a:ext cx="4851400" cy="3464560"/>
                    </a:xfrm>
                    <a:prstGeom prst="rect">
                      <a:avLst/>
                    </a:prstGeom>
                    <a:noFill/>
                    <a:ln>
                      <a:noFill/>
                    </a:ln>
                  </pic:spPr>
                </pic:pic>
              </a:graphicData>
            </a:graphic>
          </wp:anchor>
        </w:drawing>
      </w:r>
      <w:r>
        <w:rPr>
          <w:rFonts w:hint="eastAsia" w:ascii="宋体" w:hAnsi="宋体" w:eastAsia="宋体"/>
          <w:bCs/>
          <w:lang w:eastAsia="zh-CN"/>
        </w:rPr>
        <w:t xml:space="preserve">   </w:t>
      </w:r>
    </w:p>
    <w:p w14:paraId="2B62F109">
      <w:pPr>
        <w:tabs>
          <w:tab w:val="left" w:pos="0"/>
        </w:tabs>
        <w:spacing w:line="360" w:lineRule="auto"/>
        <w:rPr>
          <w:rFonts w:hint="eastAsia" w:ascii="宋体" w:hAnsi="宋体" w:eastAsia="宋体" w:cs="宋体"/>
          <w:szCs w:val="24"/>
          <w:lang w:eastAsia="zh-CN"/>
        </w:rPr>
      </w:pPr>
    </w:p>
    <w:p w14:paraId="5564EE72">
      <w:pPr>
        <w:tabs>
          <w:tab w:val="left" w:pos="0"/>
        </w:tabs>
        <w:spacing w:line="360" w:lineRule="auto"/>
        <w:rPr>
          <w:rFonts w:hint="eastAsia" w:ascii="宋体" w:hAnsi="宋体" w:eastAsia="宋体" w:cs="宋体"/>
          <w:szCs w:val="24"/>
          <w:lang w:eastAsia="zh-CN"/>
        </w:rPr>
      </w:pPr>
    </w:p>
    <w:p w14:paraId="51B256A2">
      <w:pPr>
        <w:tabs>
          <w:tab w:val="left" w:pos="0"/>
        </w:tabs>
        <w:spacing w:line="360" w:lineRule="auto"/>
        <w:rPr>
          <w:rFonts w:hint="eastAsia" w:ascii="宋体" w:hAnsi="宋体" w:eastAsia="宋体" w:cs="宋体"/>
          <w:szCs w:val="24"/>
          <w:lang w:eastAsia="zh-CN"/>
        </w:rPr>
      </w:pPr>
    </w:p>
    <w:p w14:paraId="4790210A">
      <w:pPr>
        <w:tabs>
          <w:tab w:val="left" w:pos="0"/>
        </w:tabs>
        <w:spacing w:line="360" w:lineRule="auto"/>
        <w:rPr>
          <w:rFonts w:hint="eastAsia" w:ascii="宋体" w:hAnsi="宋体" w:eastAsia="宋体" w:cs="宋体"/>
          <w:szCs w:val="24"/>
          <w:lang w:eastAsia="zh-CN"/>
        </w:rPr>
      </w:pPr>
    </w:p>
    <w:p w14:paraId="748A90C9">
      <w:pPr>
        <w:tabs>
          <w:tab w:val="left" w:pos="0"/>
        </w:tabs>
        <w:spacing w:line="360" w:lineRule="auto"/>
        <w:rPr>
          <w:rFonts w:hint="eastAsia" w:ascii="宋体" w:hAnsi="宋体" w:eastAsia="宋体" w:cs="宋体"/>
          <w:szCs w:val="24"/>
          <w:lang w:eastAsia="zh-CN"/>
        </w:rPr>
      </w:pPr>
    </w:p>
    <w:p w14:paraId="178802A2">
      <w:pPr>
        <w:tabs>
          <w:tab w:val="left" w:pos="0"/>
        </w:tabs>
        <w:spacing w:line="360" w:lineRule="auto"/>
        <w:rPr>
          <w:rFonts w:hint="eastAsia" w:ascii="宋体" w:hAnsi="宋体" w:eastAsia="宋体" w:cs="宋体"/>
          <w:szCs w:val="24"/>
          <w:lang w:eastAsia="zh-CN"/>
        </w:rPr>
      </w:pPr>
    </w:p>
    <w:p w14:paraId="75626B31">
      <w:pPr>
        <w:tabs>
          <w:tab w:val="left" w:pos="0"/>
        </w:tabs>
        <w:spacing w:line="360" w:lineRule="auto"/>
        <w:rPr>
          <w:rFonts w:hint="eastAsia" w:ascii="宋体" w:hAnsi="宋体" w:eastAsia="宋体" w:cs="宋体"/>
          <w:szCs w:val="24"/>
          <w:lang w:eastAsia="zh-CN"/>
        </w:rPr>
      </w:pPr>
    </w:p>
    <w:p w14:paraId="6A91A87F">
      <w:pPr>
        <w:tabs>
          <w:tab w:val="left" w:pos="0"/>
        </w:tabs>
        <w:spacing w:line="360" w:lineRule="auto"/>
        <w:rPr>
          <w:rFonts w:hint="eastAsia" w:ascii="宋体" w:hAnsi="宋体" w:eastAsia="宋体" w:cs="宋体"/>
          <w:szCs w:val="24"/>
          <w:lang w:eastAsia="zh-CN"/>
        </w:rPr>
      </w:pPr>
    </w:p>
    <w:p w14:paraId="5A4421E9">
      <w:pPr>
        <w:tabs>
          <w:tab w:val="left" w:pos="0"/>
        </w:tabs>
        <w:spacing w:line="360" w:lineRule="auto"/>
        <w:rPr>
          <w:rFonts w:hint="eastAsia" w:ascii="宋体" w:hAnsi="宋体" w:eastAsia="宋体" w:cs="宋体"/>
          <w:szCs w:val="24"/>
          <w:lang w:eastAsia="zh-CN"/>
        </w:rPr>
      </w:pPr>
    </w:p>
    <w:p w14:paraId="397BCBA3">
      <w:pPr>
        <w:tabs>
          <w:tab w:val="left" w:pos="0"/>
        </w:tabs>
        <w:spacing w:line="360" w:lineRule="auto"/>
        <w:rPr>
          <w:rFonts w:hint="eastAsia" w:ascii="宋体" w:hAnsi="宋体" w:eastAsia="宋体" w:cs="宋体"/>
          <w:szCs w:val="24"/>
          <w:lang w:eastAsia="zh-CN"/>
        </w:rPr>
      </w:pPr>
    </w:p>
    <w:p w14:paraId="57A6B4BE">
      <w:pPr>
        <w:tabs>
          <w:tab w:val="left" w:pos="426"/>
        </w:tabs>
        <w:spacing w:line="360" w:lineRule="auto"/>
        <w:ind w:right="281" w:rightChars="117" w:firstLine="480" w:firstLineChars="200"/>
        <w:rPr>
          <w:rFonts w:hint="eastAsia" w:ascii="宋体" w:hAnsi="宋体" w:eastAsia="宋体"/>
          <w:bCs/>
        </w:rPr>
      </w:pPr>
      <w:r>
        <w:rPr>
          <w:rFonts w:hint="eastAsia" w:ascii="宋体" w:hAnsi="宋体" w:eastAsia="宋体"/>
          <w:bCs/>
        </w:rPr>
        <w:t>4.4.</w:t>
      </w:r>
      <w:r>
        <w:rPr>
          <w:rFonts w:hint="eastAsia" w:ascii="宋体" w:hAnsi="宋体" w:eastAsia="宋体"/>
          <w:bCs/>
          <w:lang w:eastAsia="zh-CN"/>
        </w:rPr>
        <w:t>4</w:t>
      </w:r>
      <w:r>
        <w:rPr>
          <w:rFonts w:hint="eastAsia" w:ascii="宋体" w:hAnsi="宋体" w:eastAsia="宋体"/>
          <w:bCs/>
        </w:rPr>
        <w:t>制定文件确定过程实施所需的准则、方法、测量及相关的绩效指标</w:t>
      </w:r>
    </w:p>
    <w:p w14:paraId="1BBCD898">
      <w:pPr>
        <w:tabs>
          <w:tab w:val="left" w:pos="426"/>
        </w:tabs>
        <w:spacing w:line="360" w:lineRule="auto"/>
        <w:ind w:right="281" w:rightChars="117" w:firstLine="480" w:firstLineChars="200"/>
        <w:rPr>
          <w:rFonts w:hint="eastAsia" w:ascii="宋体" w:hAnsi="宋体" w:eastAsia="宋体"/>
          <w:bCs/>
        </w:rPr>
      </w:pPr>
    </w:p>
    <w:p w14:paraId="1D57BBB2">
      <w:pPr>
        <w:tabs>
          <w:tab w:val="left" w:pos="426"/>
        </w:tabs>
        <w:spacing w:line="360" w:lineRule="auto"/>
        <w:ind w:right="281" w:rightChars="117" w:firstLine="480" w:firstLineChars="200"/>
        <w:rPr>
          <w:rFonts w:ascii="宋体" w:hAnsi="宋体" w:eastAsia="宋体"/>
          <w:bCs/>
          <w:lang w:eastAsia="zh-CN"/>
        </w:rPr>
      </w:pPr>
      <w:r>
        <w:rPr>
          <w:rFonts w:hint="eastAsia" w:ascii="宋体" w:hAnsi="宋体" w:eastAsia="宋体"/>
          <w:bCs/>
        </w:rPr>
        <w:t>，以确保这些过程的有效运行和控制</w:t>
      </w:r>
      <w:r>
        <w:rPr>
          <w:rFonts w:hint="eastAsia" w:ascii="宋体" w:hAnsi="宋体" w:eastAsia="宋体"/>
          <w:bCs/>
          <w:lang w:eastAsia="zh-CN"/>
        </w:rPr>
        <w:t>；</w:t>
      </w:r>
    </w:p>
    <w:p w14:paraId="07A98EE5">
      <w:pPr>
        <w:tabs>
          <w:tab w:val="left" w:pos="0"/>
        </w:tabs>
        <w:spacing w:line="360" w:lineRule="auto"/>
        <w:ind w:firstLine="480" w:firstLineChars="200"/>
        <w:rPr>
          <w:rFonts w:ascii="宋体" w:hAnsi="宋体" w:eastAsia="宋体"/>
          <w:bCs/>
        </w:rPr>
      </w:pPr>
      <w:r>
        <w:rPr>
          <w:rFonts w:hint="eastAsia" w:ascii="宋体" w:hAnsi="宋体" w:eastAsia="宋体"/>
          <w:bCs/>
        </w:rPr>
        <w:t>4.4.</w:t>
      </w:r>
      <w:r>
        <w:rPr>
          <w:rFonts w:hint="eastAsia" w:ascii="宋体" w:hAnsi="宋体" w:eastAsia="宋体"/>
          <w:bCs/>
          <w:lang w:eastAsia="zh-CN"/>
        </w:rPr>
        <w:t>5</w:t>
      </w:r>
      <w:r>
        <w:rPr>
          <w:rFonts w:hint="eastAsia" w:ascii="宋体" w:hAnsi="宋体" w:eastAsia="宋体"/>
          <w:bCs/>
        </w:rPr>
        <w:t>确定和提供每个过程实施所需的资源；</w:t>
      </w:r>
    </w:p>
    <w:p w14:paraId="2446BC80">
      <w:pPr>
        <w:tabs>
          <w:tab w:val="left" w:pos="0"/>
        </w:tabs>
        <w:spacing w:line="360" w:lineRule="auto"/>
        <w:ind w:firstLine="480" w:firstLineChars="200"/>
        <w:rPr>
          <w:rFonts w:ascii="宋体" w:hAnsi="宋体" w:eastAsia="宋体"/>
          <w:bCs/>
        </w:rPr>
      </w:pPr>
      <w:r>
        <w:rPr>
          <w:rFonts w:hint="eastAsia" w:ascii="宋体" w:hAnsi="宋体" w:eastAsia="宋体"/>
          <w:bCs/>
        </w:rPr>
        <w:t>4.4.</w:t>
      </w:r>
      <w:r>
        <w:rPr>
          <w:rFonts w:hint="eastAsia" w:ascii="宋体" w:hAnsi="宋体" w:eastAsia="宋体"/>
          <w:bCs/>
          <w:lang w:eastAsia="zh-CN"/>
        </w:rPr>
        <w:t>6</w:t>
      </w:r>
      <w:r>
        <w:rPr>
          <w:rFonts w:hint="eastAsia" w:ascii="宋体" w:hAnsi="宋体" w:eastAsia="宋体"/>
          <w:bCs/>
        </w:rPr>
        <w:t>规定每个过程相关执行人员的职责和权限；</w:t>
      </w:r>
    </w:p>
    <w:p w14:paraId="2E71E6D9">
      <w:pPr>
        <w:tabs>
          <w:tab w:val="left" w:pos="0"/>
        </w:tabs>
        <w:spacing w:line="360" w:lineRule="auto"/>
        <w:ind w:firstLine="480" w:firstLineChars="200"/>
        <w:rPr>
          <w:rFonts w:ascii="宋体" w:hAnsi="宋体" w:eastAsia="宋体"/>
          <w:bCs/>
          <w:lang w:eastAsia="zh-CN"/>
        </w:rPr>
      </w:pPr>
      <w:r>
        <w:rPr>
          <w:rFonts w:hint="eastAsia" w:ascii="宋体" w:hAnsi="宋体" w:eastAsia="宋体"/>
          <w:bCs/>
        </w:rPr>
        <w:t>4.4.</w:t>
      </w:r>
      <w:r>
        <w:rPr>
          <w:rFonts w:hint="eastAsia" w:ascii="宋体" w:hAnsi="宋体" w:eastAsia="宋体"/>
          <w:bCs/>
          <w:lang w:eastAsia="zh-CN"/>
        </w:rPr>
        <w:t>7</w:t>
      </w:r>
      <w:r>
        <w:rPr>
          <w:rFonts w:hint="eastAsia" w:ascii="宋体" w:hAnsi="宋体" w:eastAsia="宋体"/>
          <w:bCs/>
        </w:rPr>
        <w:t>依照规定实施各个流程</w:t>
      </w:r>
      <w:r>
        <w:rPr>
          <w:rFonts w:hint="eastAsia" w:ascii="宋体" w:hAnsi="宋体" w:eastAsia="宋体"/>
          <w:bCs/>
          <w:lang w:eastAsia="zh-CN"/>
        </w:rPr>
        <w:t>，</w:t>
      </w:r>
      <w:r>
        <w:rPr>
          <w:rFonts w:hint="eastAsia" w:ascii="宋体" w:hAnsi="宋体" w:eastAsia="宋体"/>
          <w:bCs/>
        </w:rPr>
        <w:t>以实现策划的结果</w:t>
      </w:r>
      <w:r>
        <w:rPr>
          <w:rFonts w:hint="eastAsia" w:ascii="宋体" w:hAnsi="宋体" w:eastAsia="宋体"/>
          <w:bCs/>
          <w:lang w:eastAsia="zh-CN"/>
        </w:rPr>
        <w:t>；</w:t>
      </w:r>
    </w:p>
    <w:p w14:paraId="1F9A8D36">
      <w:pPr>
        <w:tabs>
          <w:tab w:val="left" w:pos="1134"/>
        </w:tabs>
        <w:spacing w:line="360" w:lineRule="auto"/>
        <w:ind w:left="1132" w:leftChars="200" w:hanging="652" w:hangingChars="272"/>
        <w:rPr>
          <w:rFonts w:ascii="宋体" w:hAnsi="宋体" w:eastAsia="宋体"/>
          <w:bCs/>
        </w:rPr>
      </w:pPr>
      <w:r>
        <w:rPr>
          <w:rFonts w:hint="eastAsia" w:ascii="宋体" w:hAnsi="宋体" w:eastAsia="宋体"/>
          <w:bCs/>
        </w:rPr>
        <w:t>4.4.</w:t>
      </w:r>
      <w:r>
        <w:rPr>
          <w:rFonts w:hint="eastAsia" w:ascii="宋体" w:hAnsi="宋体" w:eastAsia="宋体"/>
          <w:bCs/>
          <w:lang w:eastAsia="zh-CN"/>
        </w:rPr>
        <w:t>8</w:t>
      </w:r>
      <w:r>
        <w:rPr>
          <w:rFonts w:hint="eastAsia" w:ascii="宋体" w:hAnsi="宋体" w:eastAsia="宋体"/>
          <w:bCs/>
        </w:rPr>
        <w:t>对过程进行监测和分析</w:t>
      </w:r>
      <w:r>
        <w:rPr>
          <w:rFonts w:hint="eastAsia" w:ascii="宋体" w:hAnsi="宋体" w:eastAsia="宋体"/>
          <w:bCs/>
          <w:lang w:eastAsia="zh-CN"/>
        </w:rPr>
        <w:t>，</w:t>
      </w:r>
      <w:r>
        <w:rPr>
          <w:rFonts w:hint="eastAsia" w:ascii="宋体" w:hAnsi="宋体" w:eastAsia="宋体"/>
          <w:bCs/>
        </w:rPr>
        <w:t>定期进行体系评审</w:t>
      </w:r>
      <w:r>
        <w:rPr>
          <w:rFonts w:hint="eastAsia" w:ascii="宋体" w:hAnsi="宋体" w:eastAsia="宋体"/>
          <w:bCs/>
          <w:lang w:eastAsia="zh-CN"/>
        </w:rPr>
        <w:t>，</w:t>
      </w:r>
      <w:r>
        <w:rPr>
          <w:rFonts w:hint="eastAsia" w:ascii="宋体" w:hAnsi="宋体" w:eastAsia="宋体"/>
          <w:bCs/>
        </w:rPr>
        <w:t>必要时变更过程</w:t>
      </w:r>
      <w:r>
        <w:rPr>
          <w:rFonts w:hint="eastAsia" w:ascii="宋体" w:hAnsi="宋体" w:eastAsia="宋体"/>
          <w:bCs/>
          <w:lang w:eastAsia="zh-CN"/>
        </w:rPr>
        <w:t>，</w:t>
      </w:r>
      <w:r>
        <w:rPr>
          <w:rFonts w:hint="eastAsia" w:ascii="宋体" w:hAnsi="宋体" w:eastAsia="宋体"/>
          <w:bCs/>
        </w:rPr>
        <w:t>以确保过程持续产生公司期望的结果；</w:t>
      </w:r>
    </w:p>
    <w:p w14:paraId="568FB647">
      <w:pPr>
        <w:tabs>
          <w:tab w:val="left" w:pos="0"/>
        </w:tabs>
        <w:spacing w:line="360" w:lineRule="auto"/>
        <w:ind w:firstLine="480" w:firstLineChars="200"/>
        <w:rPr>
          <w:rFonts w:ascii="宋体" w:hAnsi="宋体" w:eastAsia="宋体"/>
          <w:bCs/>
        </w:rPr>
      </w:pPr>
      <w:r>
        <w:rPr>
          <w:rFonts w:hint="eastAsia" w:ascii="宋体" w:hAnsi="宋体" w:eastAsia="宋体"/>
          <w:bCs/>
        </w:rPr>
        <w:t>4.4.</w:t>
      </w:r>
      <w:r>
        <w:rPr>
          <w:rFonts w:hint="eastAsia" w:ascii="宋体" w:hAnsi="宋体" w:eastAsia="宋体"/>
          <w:bCs/>
          <w:lang w:eastAsia="zh-CN"/>
        </w:rPr>
        <w:t>9</w:t>
      </w:r>
      <w:r>
        <w:rPr>
          <w:rFonts w:hint="eastAsia" w:ascii="宋体" w:hAnsi="宋体" w:eastAsia="宋体"/>
          <w:bCs/>
        </w:rPr>
        <w:t>采取改进措施，确保持续改进过程以及实现结果。</w:t>
      </w:r>
    </w:p>
    <w:p w14:paraId="3A530A0B">
      <w:pPr>
        <w:spacing w:line="360" w:lineRule="auto"/>
        <w:rPr>
          <w:rFonts w:hint="eastAsia" w:ascii="宋体" w:hAnsi="宋体" w:eastAsia="宋体"/>
          <w:b/>
        </w:rPr>
      </w:pPr>
      <w:r>
        <w:rPr>
          <w:rFonts w:hint="eastAsia" w:ascii="宋体" w:hAnsi="宋体" w:eastAsia="宋体"/>
          <w:b/>
        </w:rPr>
        <w:t>5 领导作用</w:t>
      </w:r>
    </w:p>
    <w:p w14:paraId="1EE88B44">
      <w:pPr>
        <w:spacing w:line="360" w:lineRule="auto"/>
        <w:ind w:firstLine="118" w:firstLineChars="49"/>
        <w:rPr>
          <w:rFonts w:hint="eastAsia" w:ascii="宋体" w:hAnsi="宋体" w:eastAsia="宋体"/>
          <w:b/>
        </w:rPr>
      </w:pPr>
      <w:r>
        <w:rPr>
          <w:rFonts w:hint="eastAsia" w:ascii="宋体" w:hAnsi="宋体" w:eastAsia="宋体"/>
          <w:b/>
        </w:rPr>
        <w:t>5.1领导作用</w:t>
      </w:r>
      <w:r>
        <w:rPr>
          <w:rFonts w:hint="eastAsia" w:ascii="宋体" w:hAnsi="宋体" w:eastAsia="宋体"/>
          <w:b/>
          <w:lang w:eastAsia="zh-CN"/>
        </w:rPr>
        <w:t>和</w:t>
      </w:r>
      <w:r>
        <w:rPr>
          <w:rFonts w:hint="eastAsia" w:ascii="宋体" w:hAnsi="宋体" w:eastAsia="宋体"/>
          <w:b/>
        </w:rPr>
        <w:t>承诺</w:t>
      </w:r>
    </w:p>
    <w:p w14:paraId="1AEB8308">
      <w:pPr>
        <w:spacing w:line="360" w:lineRule="auto"/>
        <w:ind w:firstLine="424" w:firstLineChars="176"/>
        <w:rPr>
          <w:rFonts w:hint="eastAsia" w:ascii="宋体" w:hAnsi="宋体" w:eastAsia="宋体"/>
          <w:b/>
          <w:lang w:eastAsia="zh-CN"/>
        </w:rPr>
      </w:pPr>
      <w:r>
        <w:rPr>
          <w:rFonts w:hint="eastAsia" w:ascii="宋体" w:hAnsi="宋体" w:eastAsia="宋体"/>
          <w:b/>
        </w:rPr>
        <w:t>5.1.1</w:t>
      </w:r>
      <w:r>
        <w:rPr>
          <w:rFonts w:hint="eastAsia" w:ascii="宋体" w:hAnsi="宋体" w:eastAsia="宋体"/>
          <w:b/>
          <w:lang w:eastAsia="zh-CN"/>
        </w:rPr>
        <w:t>总则</w:t>
      </w:r>
    </w:p>
    <w:p w14:paraId="793F238E">
      <w:pPr>
        <w:tabs>
          <w:tab w:val="left" w:pos="1276"/>
        </w:tabs>
        <w:spacing w:line="360" w:lineRule="auto"/>
        <w:ind w:firstLine="566" w:firstLineChars="236"/>
        <w:rPr>
          <w:rFonts w:hint="eastAsia" w:ascii="宋体" w:hAnsi="宋体" w:eastAsia="宋体" w:cs="宋体"/>
          <w:szCs w:val="24"/>
        </w:rPr>
      </w:pPr>
      <w:r>
        <w:rPr>
          <w:rFonts w:hint="eastAsia" w:ascii="宋体" w:hAnsi="宋体" w:eastAsia="宋体" w:cs="宋体"/>
          <w:szCs w:val="24"/>
        </w:rPr>
        <w:t>最高管理者应证实其对质量管理体系</w:t>
      </w:r>
      <w:r>
        <w:rPr>
          <w:rFonts w:hint="eastAsia" w:ascii="宋体" w:hAnsi="宋体" w:eastAsia="宋体" w:cs="宋体"/>
          <w:szCs w:val="24"/>
          <w:lang w:eastAsia="zh-CN"/>
        </w:rPr>
        <w:t>的领导作用和</w:t>
      </w:r>
      <w:r>
        <w:rPr>
          <w:rFonts w:hint="eastAsia" w:ascii="宋体" w:hAnsi="宋体" w:eastAsia="宋体" w:cs="宋体"/>
          <w:szCs w:val="24"/>
        </w:rPr>
        <w:t>承诺</w:t>
      </w:r>
      <w:r>
        <w:rPr>
          <w:rFonts w:hint="eastAsia" w:ascii="宋体" w:hAnsi="宋体" w:eastAsia="宋体" w:cs="宋体"/>
          <w:szCs w:val="24"/>
          <w:lang w:eastAsia="zh-CN"/>
        </w:rPr>
        <w:t>，通过</w:t>
      </w:r>
      <w:r>
        <w:rPr>
          <w:rFonts w:hint="eastAsia" w:ascii="宋体" w:hAnsi="宋体" w:eastAsia="宋体" w:cs="宋体"/>
          <w:szCs w:val="24"/>
        </w:rPr>
        <w:t>：</w:t>
      </w:r>
    </w:p>
    <w:p w14:paraId="014A4C2D">
      <w:pPr>
        <w:spacing w:line="360" w:lineRule="auto"/>
        <w:ind w:left="240" w:leftChars="100" w:firstLine="326" w:firstLineChars="136"/>
        <w:rPr>
          <w:rFonts w:hint="eastAsia" w:ascii="宋体" w:hAnsi="宋体" w:eastAsia="宋体" w:cs="宋体"/>
          <w:szCs w:val="24"/>
        </w:rPr>
      </w:pPr>
      <w:r>
        <w:rPr>
          <w:rFonts w:hint="eastAsia" w:ascii="宋体" w:hAnsi="宋体" w:eastAsia="宋体"/>
        </w:rPr>
        <w:t>5.1.1</w:t>
      </w:r>
      <w:r>
        <w:rPr>
          <w:rFonts w:hint="eastAsia" w:ascii="宋体" w:hAnsi="宋体" w:eastAsia="宋体"/>
          <w:lang w:eastAsia="zh-CN"/>
        </w:rPr>
        <w:t>.1</w:t>
      </w:r>
      <w:r>
        <w:rPr>
          <w:rFonts w:hint="eastAsia" w:ascii="宋体" w:hAnsi="宋体" w:eastAsia="宋体" w:cs="宋体"/>
          <w:szCs w:val="24"/>
        </w:rPr>
        <w:t xml:space="preserve"> 对质量管理体系的有效性承担责任；</w:t>
      </w:r>
    </w:p>
    <w:p w14:paraId="4325A49E">
      <w:pPr>
        <w:spacing w:line="360" w:lineRule="auto"/>
        <w:ind w:left="1559" w:leftChars="236" w:right="137" w:rightChars="57" w:hanging="993" w:hangingChars="414"/>
        <w:rPr>
          <w:rFonts w:hint="eastAsia" w:ascii="宋体" w:hAnsi="宋体" w:eastAsia="宋体" w:cs="宋体"/>
          <w:szCs w:val="24"/>
        </w:rPr>
      </w:pPr>
      <w:r>
        <w:rPr>
          <w:rFonts w:hint="eastAsia" w:ascii="宋体" w:hAnsi="宋体" w:eastAsia="宋体"/>
        </w:rPr>
        <w:t>5.1.1</w:t>
      </w:r>
      <w:r>
        <w:rPr>
          <w:rFonts w:hint="eastAsia" w:ascii="宋体" w:hAnsi="宋体" w:eastAsia="宋体"/>
          <w:lang w:eastAsia="zh-CN"/>
        </w:rPr>
        <w:t>.2</w:t>
      </w:r>
      <w:r>
        <w:rPr>
          <w:rFonts w:hint="eastAsia" w:ascii="宋体" w:hAnsi="宋体" w:eastAsia="宋体" w:cs="宋体"/>
          <w:szCs w:val="24"/>
        </w:rPr>
        <w:t xml:space="preserve"> 确保</w:t>
      </w:r>
      <w:r>
        <w:rPr>
          <w:rFonts w:hint="eastAsia" w:ascii="宋体" w:hAnsi="宋体" w:eastAsia="宋体" w:cs="宋体"/>
          <w:szCs w:val="24"/>
          <w:lang w:eastAsia="zh-CN"/>
        </w:rPr>
        <w:t>制定质量管理体系的</w:t>
      </w:r>
      <w:r>
        <w:rPr>
          <w:rFonts w:hint="eastAsia" w:ascii="宋体" w:hAnsi="宋体" w:eastAsia="宋体" w:cs="宋体"/>
          <w:szCs w:val="24"/>
        </w:rPr>
        <w:t>质量方针和质量目标，并与组织</w:t>
      </w:r>
      <w:r>
        <w:rPr>
          <w:rFonts w:hint="eastAsia" w:ascii="宋体" w:hAnsi="宋体" w:eastAsia="宋体" w:cs="宋体"/>
          <w:szCs w:val="24"/>
          <w:lang w:eastAsia="zh-CN"/>
        </w:rPr>
        <w:t>环境和战略方向相</w:t>
      </w:r>
      <w:r>
        <w:rPr>
          <w:rFonts w:hint="eastAsia" w:ascii="宋体" w:hAnsi="宋体" w:eastAsia="宋体" w:cs="宋体"/>
          <w:szCs w:val="24"/>
        </w:rPr>
        <w:t>一致；</w:t>
      </w:r>
    </w:p>
    <w:p w14:paraId="60236356">
      <w:pPr>
        <w:spacing w:line="360" w:lineRule="auto"/>
        <w:ind w:left="564" w:leftChars="235"/>
        <w:rPr>
          <w:rFonts w:hint="eastAsia" w:ascii="宋体" w:hAnsi="宋体" w:eastAsia="宋体" w:cs="宋体"/>
          <w:szCs w:val="24"/>
        </w:rPr>
      </w:pPr>
      <w:r>
        <w:rPr>
          <w:rFonts w:hint="eastAsia" w:ascii="宋体" w:hAnsi="宋体" w:eastAsia="宋体"/>
        </w:rPr>
        <w:t>5.1.1</w:t>
      </w:r>
      <w:r>
        <w:rPr>
          <w:rFonts w:hint="eastAsia" w:ascii="宋体" w:hAnsi="宋体" w:eastAsia="宋体"/>
          <w:lang w:eastAsia="zh-CN"/>
        </w:rPr>
        <w:t>.3</w:t>
      </w:r>
      <w:r>
        <w:rPr>
          <w:rFonts w:hint="eastAsia" w:ascii="宋体" w:hAnsi="宋体" w:eastAsia="宋体" w:cs="宋体"/>
          <w:szCs w:val="24"/>
        </w:rPr>
        <w:t xml:space="preserve"> 确保质量管理体系要求融入</w:t>
      </w:r>
      <w:r>
        <w:rPr>
          <w:rFonts w:hint="eastAsia" w:ascii="宋体" w:hAnsi="宋体" w:eastAsia="宋体" w:cs="宋体"/>
          <w:szCs w:val="24"/>
          <w:lang w:eastAsia="zh-CN"/>
        </w:rPr>
        <w:t>与</w:t>
      </w:r>
      <w:r>
        <w:rPr>
          <w:rFonts w:hint="eastAsia" w:ascii="宋体" w:hAnsi="宋体" w:eastAsia="宋体" w:cs="宋体"/>
          <w:szCs w:val="24"/>
        </w:rPr>
        <w:t>组织的业务过程；</w:t>
      </w:r>
    </w:p>
    <w:p w14:paraId="002EF4C6">
      <w:pPr>
        <w:spacing w:line="360" w:lineRule="auto"/>
        <w:ind w:left="240" w:leftChars="100" w:firstLine="326" w:firstLineChars="136"/>
        <w:rPr>
          <w:rFonts w:hint="eastAsia" w:ascii="宋体" w:hAnsi="宋体" w:eastAsia="宋体" w:cs="宋体"/>
          <w:szCs w:val="24"/>
        </w:rPr>
      </w:pPr>
      <w:r>
        <w:rPr>
          <w:rFonts w:hint="eastAsia" w:ascii="宋体" w:hAnsi="宋体" w:eastAsia="宋体"/>
        </w:rPr>
        <w:t>5.1.1</w:t>
      </w:r>
      <w:r>
        <w:rPr>
          <w:rFonts w:hint="eastAsia" w:ascii="宋体" w:hAnsi="宋体" w:eastAsia="宋体"/>
          <w:lang w:eastAsia="zh-CN"/>
        </w:rPr>
        <w:t>.4</w:t>
      </w:r>
      <w:r>
        <w:rPr>
          <w:rFonts w:hint="eastAsia" w:ascii="宋体" w:hAnsi="宋体" w:eastAsia="宋体" w:cs="宋体"/>
          <w:szCs w:val="24"/>
        </w:rPr>
        <w:t xml:space="preserve">  促进</w:t>
      </w:r>
      <w:r>
        <w:rPr>
          <w:rFonts w:hint="eastAsia" w:ascii="宋体" w:hAnsi="宋体" w:eastAsia="宋体" w:cs="宋体"/>
          <w:szCs w:val="24"/>
          <w:lang w:eastAsia="zh-CN"/>
        </w:rPr>
        <w:t>使用</w:t>
      </w:r>
      <w:r>
        <w:rPr>
          <w:rFonts w:hint="eastAsia" w:ascii="宋体" w:hAnsi="宋体" w:eastAsia="宋体" w:cs="宋体"/>
          <w:szCs w:val="24"/>
        </w:rPr>
        <w:t>过程方法和基于风险的思维；</w:t>
      </w:r>
    </w:p>
    <w:p w14:paraId="2FC77D0E">
      <w:pPr>
        <w:spacing w:line="360" w:lineRule="auto"/>
        <w:ind w:left="240" w:leftChars="100" w:firstLine="326" w:firstLineChars="136"/>
        <w:rPr>
          <w:rFonts w:hint="eastAsia" w:ascii="宋体" w:hAnsi="宋体" w:eastAsia="宋体" w:cs="宋体"/>
          <w:szCs w:val="24"/>
        </w:rPr>
      </w:pPr>
      <w:r>
        <w:rPr>
          <w:rFonts w:hint="eastAsia" w:ascii="宋体" w:hAnsi="宋体" w:eastAsia="宋体"/>
        </w:rPr>
        <w:t>5.1.1</w:t>
      </w:r>
      <w:r>
        <w:rPr>
          <w:rFonts w:hint="eastAsia" w:ascii="宋体" w:hAnsi="宋体" w:eastAsia="宋体"/>
          <w:lang w:eastAsia="zh-CN"/>
        </w:rPr>
        <w:t>.5</w:t>
      </w:r>
      <w:r>
        <w:rPr>
          <w:rFonts w:hint="eastAsia" w:ascii="宋体" w:hAnsi="宋体" w:eastAsia="宋体" w:cs="宋体"/>
          <w:szCs w:val="24"/>
        </w:rPr>
        <w:t xml:space="preserve">  确保获得质量管理体系所需的资源；</w:t>
      </w:r>
    </w:p>
    <w:p w14:paraId="4461A92D">
      <w:pPr>
        <w:spacing w:line="360" w:lineRule="auto"/>
        <w:ind w:left="240" w:leftChars="100" w:firstLine="326" w:firstLineChars="136"/>
        <w:rPr>
          <w:rFonts w:hint="eastAsia" w:ascii="宋体" w:hAnsi="宋体" w:eastAsia="宋体" w:cs="宋体"/>
          <w:szCs w:val="24"/>
        </w:rPr>
      </w:pPr>
      <w:r>
        <w:rPr>
          <w:rFonts w:hint="eastAsia" w:ascii="宋体" w:hAnsi="宋体" w:eastAsia="宋体"/>
        </w:rPr>
        <w:t>5.1.1</w:t>
      </w:r>
      <w:r>
        <w:rPr>
          <w:rFonts w:hint="eastAsia" w:ascii="宋体" w:hAnsi="宋体" w:eastAsia="宋体"/>
          <w:lang w:eastAsia="zh-CN"/>
        </w:rPr>
        <w:t>.6</w:t>
      </w:r>
      <w:r>
        <w:rPr>
          <w:rFonts w:hint="eastAsia" w:ascii="宋体" w:hAnsi="宋体" w:eastAsia="宋体" w:cs="宋体"/>
          <w:szCs w:val="24"/>
          <w:lang w:eastAsia="zh-CN"/>
        </w:rPr>
        <w:t xml:space="preserve"> </w:t>
      </w:r>
      <w:r>
        <w:rPr>
          <w:rFonts w:hint="eastAsia" w:ascii="宋体" w:hAnsi="宋体" w:eastAsia="宋体" w:cs="宋体"/>
          <w:szCs w:val="24"/>
        </w:rPr>
        <w:t xml:space="preserve"> </w:t>
      </w:r>
      <w:r>
        <w:rPr>
          <w:rFonts w:hint="eastAsia" w:ascii="宋体" w:hAnsi="宋体" w:eastAsia="宋体" w:cs="宋体"/>
          <w:szCs w:val="24"/>
          <w:lang w:eastAsia="zh-CN"/>
        </w:rPr>
        <w:t>沟通</w:t>
      </w:r>
      <w:r>
        <w:rPr>
          <w:rFonts w:hint="eastAsia" w:ascii="宋体" w:hAnsi="宋体" w:eastAsia="宋体" w:cs="宋体"/>
          <w:szCs w:val="24"/>
        </w:rPr>
        <w:t>有效的质量管理</w:t>
      </w:r>
      <w:r>
        <w:rPr>
          <w:rFonts w:hint="eastAsia" w:ascii="宋体" w:hAnsi="宋体" w:eastAsia="宋体" w:cs="宋体"/>
          <w:szCs w:val="24"/>
          <w:lang w:eastAsia="zh-CN"/>
        </w:rPr>
        <w:t>和符合</w:t>
      </w:r>
      <w:r>
        <w:rPr>
          <w:rFonts w:hint="eastAsia" w:ascii="宋体" w:hAnsi="宋体" w:eastAsia="宋体" w:cs="宋体"/>
          <w:szCs w:val="24"/>
        </w:rPr>
        <w:t>质量管理体系要求的重要性；</w:t>
      </w:r>
    </w:p>
    <w:p w14:paraId="386C9A3B">
      <w:pPr>
        <w:spacing w:line="360" w:lineRule="auto"/>
        <w:ind w:left="240" w:leftChars="100" w:firstLine="326" w:firstLineChars="136"/>
        <w:rPr>
          <w:rFonts w:hint="eastAsia" w:ascii="宋体" w:hAnsi="宋体" w:eastAsia="宋体" w:cs="宋体"/>
          <w:szCs w:val="24"/>
        </w:rPr>
      </w:pPr>
      <w:r>
        <w:rPr>
          <w:rFonts w:hint="eastAsia" w:ascii="宋体" w:hAnsi="宋体" w:eastAsia="宋体"/>
        </w:rPr>
        <w:t>5.1.1</w:t>
      </w:r>
      <w:r>
        <w:rPr>
          <w:rFonts w:hint="eastAsia" w:ascii="宋体" w:hAnsi="宋体" w:eastAsia="宋体"/>
          <w:lang w:eastAsia="zh-CN"/>
        </w:rPr>
        <w:t>.7</w:t>
      </w:r>
      <w:r>
        <w:rPr>
          <w:rFonts w:hint="eastAsia" w:ascii="宋体" w:hAnsi="宋体" w:eastAsia="宋体" w:cs="宋体"/>
          <w:szCs w:val="24"/>
        </w:rPr>
        <w:t xml:space="preserve">  确保实现质量管理体系的预期结果；</w:t>
      </w:r>
    </w:p>
    <w:p w14:paraId="096710D7">
      <w:pPr>
        <w:spacing w:line="360" w:lineRule="auto"/>
        <w:ind w:left="240" w:leftChars="100" w:firstLine="326" w:firstLineChars="136"/>
        <w:rPr>
          <w:rFonts w:hint="eastAsia" w:ascii="宋体" w:hAnsi="宋体" w:eastAsia="宋体" w:cs="宋体"/>
          <w:szCs w:val="24"/>
        </w:rPr>
      </w:pPr>
      <w:r>
        <w:rPr>
          <w:rFonts w:hint="eastAsia" w:ascii="宋体" w:hAnsi="宋体" w:eastAsia="宋体"/>
        </w:rPr>
        <w:t>5.1.1</w:t>
      </w:r>
      <w:r>
        <w:rPr>
          <w:rFonts w:hint="eastAsia" w:ascii="宋体" w:hAnsi="宋体" w:eastAsia="宋体"/>
          <w:lang w:eastAsia="zh-CN"/>
        </w:rPr>
        <w:t>.8</w:t>
      </w:r>
      <w:r>
        <w:rPr>
          <w:rFonts w:hint="eastAsia" w:ascii="宋体" w:hAnsi="宋体" w:eastAsia="宋体" w:cs="宋体"/>
          <w:szCs w:val="24"/>
        </w:rPr>
        <w:t xml:space="preserve">  </w:t>
      </w:r>
      <w:r>
        <w:rPr>
          <w:rFonts w:hint="eastAsia" w:ascii="宋体" w:hAnsi="宋体" w:eastAsia="宋体" w:cs="宋体"/>
          <w:szCs w:val="24"/>
          <w:lang w:eastAsia="zh-CN"/>
        </w:rPr>
        <w:t>促使</w:t>
      </w:r>
      <w:r>
        <w:rPr>
          <w:rFonts w:hint="eastAsia" w:ascii="宋体" w:hAnsi="宋体" w:eastAsia="宋体" w:cs="宋体"/>
          <w:szCs w:val="24"/>
        </w:rPr>
        <w:t>、指导和支持员工</w:t>
      </w:r>
      <w:r>
        <w:rPr>
          <w:rFonts w:hint="eastAsia" w:ascii="宋体" w:hAnsi="宋体" w:eastAsia="宋体" w:cs="宋体"/>
          <w:szCs w:val="24"/>
          <w:lang w:eastAsia="zh-CN"/>
        </w:rPr>
        <w:t>努力提高</w:t>
      </w:r>
      <w:r>
        <w:rPr>
          <w:rFonts w:hint="eastAsia" w:ascii="宋体" w:hAnsi="宋体" w:eastAsia="宋体" w:cs="宋体"/>
          <w:szCs w:val="24"/>
        </w:rPr>
        <w:t>质量管理体系的有效性；</w:t>
      </w:r>
    </w:p>
    <w:p w14:paraId="39EB3BC5">
      <w:pPr>
        <w:spacing w:line="360" w:lineRule="auto"/>
        <w:ind w:left="240" w:leftChars="100" w:firstLine="326" w:firstLineChars="136"/>
        <w:rPr>
          <w:rFonts w:hint="eastAsia" w:ascii="宋体" w:hAnsi="宋体" w:eastAsia="宋体" w:cs="宋体"/>
          <w:szCs w:val="24"/>
        </w:rPr>
      </w:pPr>
      <w:r>
        <w:rPr>
          <w:rFonts w:hint="eastAsia" w:ascii="宋体" w:hAnsi="宋体" w:eastAsia="宋体"/>
        </w:rPr>
        <w:t>5.1.1</w:t>
      </w:r>
      <w:r>
        <w:rPr>
          <w:rFonts w:hint="eastAsia" w:ascii="宋体" w:hAnsi="宋体" w:eastAsia="宋体"/>
          <w:lang w:eastAsia="zh-CN"/>
        </w:rPr>
        <w:t>.9</w:t>
      </w:r>
      <w:r>
        <w:rPr>
          <w:rFonts w:hint="eastAsia" w:ascii="宋体" w:hAnsi="宋体" w:eastAsia="宋体" w:cs="宋体"/>
          <w:szCs w:val="24"/>
        </w:rPr>
        <w:t xml:space="preserve">  </w:t>
      </w:r>
      <w:r>
        <w:rPr>
          <w:rFonts w:hint="eastAsia" w:ascii="宋体" w:hAnsi="宋体" w:eastAsia="宋体" w:cs="宋体"/>
          <w:szCs w:val="24"/>
          <w:lang w:eastAsia="zh-CN"/>
        </w:rPr>
        <w:t>推动</w:t>
      </w:r>
      <w:r>
        <w:rPr>
          <w:rFonts w:hint="eastAsia" w:ascii="宋体" w:hAnsi="宋体" w:eastAsia="宋体" w:cs="宋体"/>
          <w:szCs w:val="24"/>
        </w:rPr>
        <w:t>改进；</w:t>
      </w:r>
    </w:p>
    <w:p w14:paraId="5C09A51C">
      <w:pPr>
        <w:spacing w:line="360" w:lineRule="auto"/>
        <w:ind w:left="240" w:leftChars="100" w:firstLine="326" w:firstLineChars="136"/>
        <w:rPr>
          <w:rFonts w:hint="eastAsia" w:ascii="宋体" w:hAnsi="宋体" w:eastAsia="宋体" w:cs="宋体"/>
          <w:szCs w:val="24"/>
        </w:rPr>
      </w:pPr>
      <w:r>
        <w:rPr>
          <w:rFonts w:hint="eastAsia" w:ascii="宋体" w:hAnsi="宋体" w:eastAsia="宋体"/>
        </w:rPr>
        <w:t>5.1.1</w:t>
      </w:r>
      <w:r>
        <w:rPr>
          <w:rFonts w:hint="eastAsia" w:ascii="宋体" w:hAnsi="宋体" w:eastAsia="宋体"/>
          <w:lang w:eastAsia="zh-CN"/>
        </w:rPr>
        <w:t>.10</w:t>
      </w:r>
      <w:r>
        <w:rPr>
          <w:rFonts w:hint="eastAsia" w:ascii="宋体" w:hAnsi="宋体" w:eastAsia="宋体" w:cs="宋体"/>
          <w:szCs w:val="24"/>
        </w:rPr>
        <w:t xml:space="preserve"> 支持其他管理者</w:t>
      </w:r>
      <w:r>
        <w:rPr>
          <w:rFonts w:hint="eastAsia" w:ascii="宋体" w:hAnsi="宋体" w:eastAsia="宋体" w:cs="宋体"/>
          <w:szCs w:val="24"/>
          <w:lang w:eastAsia="zh-CN"/>
        </w:rPr>
        <w:t>履行其相关领域的职责</w:t>
      </w:r>
      <w:r>
        <w:rPr>
          <w:rFonts w:hint="eastAsia" w:ascii="宋体" w:hAnsi="宋体" w:eastAsia="宋体" w:cs="宋体"/>
          <w:szCs w:val="24"/>
        </w:rPr>
        <w:t>。</w:t>
      </w:r>
    </w:p>
    <w:p w14:paraId="42513ADC">
      <w:pPr>
        <w:spacing w:line="360" w:lineRule="auto"/>
        <w:ind w:firstLine="424" w:firstLineChars="176"/>
        <w:rPr>
          <w:rFonts w:hint="eastAsia" w:ascii="宋体" w:hAnsi="宋体" w:eastAsia="宋体" w:cs="宋体"/>
          <w:b/>
          <w:bCs/>
          <w:szCs w:val="24"/>
        </w:rPr>
      </w:pPr>
      <w:r>
        <w:rPr>
          <w:rFonts w:hint="eastAsia" w:ascii="宋体" w:hAnsi="宋体" w:eastAsia="宋体" w:cs="宋体"/>
          <w:b/>
          <w:bCs/>
          <w:szCs w:val="24"/>
        </w:rPr>
        <w:t>5.1.2</w:t>
      </w:r>
      <w:r>
        <w:rPr>
          <w:rFonts w:hint="eastAsia" w:ascii="宋体" w:hAnsi="宋体" w:eastAsia="宋体" w:cs="宋体"/>
          <w:szCs w:val="24"/>
        </w:rPr>
        <w:t xml:space="preserve"> </w:t>
      </w:r>
      <w:r>
        <w:rPr>
          <w:rFonts w:hint="eastAsia" w:ascii="宋体" w:hAnsi="宋体" w:eastAsia="宋体" w:cs="宋体"/>
          <w:b/>
          <w:bCs/>
          <w:szCs w:val="24"/>
        </w:rPr>
        <w:t>以顾客为关注焦点</w:t>
      </w:r>
    </w:p>
    <w:p w14:paraId="7C87C181">
      <w:pPr>
        <w:spacing w:line="360" w:lineRule="auto"/>
        <w:ind w:firstLine="566" w:firstLineChars="236"/>
        <w:rPr>
          <w:rFonts w:hint="eastAsia" w:ascii="宋体" w:hAnsi="宋体" w:eastAsia="宋体" w:cs="宋体"/>
          <w:szCs w:val="24"/>
        </w:rPr>
      </w:pPr>
      <w:r>
        <w:rPr>
          <w:rFonts w:hint="eastAsia" w:ascii="宋体" w:hAnsi="宋体" w:eastAsia="宋体" w:cs="宋体"/>
          <w:szCs w:val="24"/>
        </w:rPr>
        <w:t>最高管理者应证实其以顾客为关注焦点的领导</w:t>
      </w:r>
      <w:r>
        <w:rPr>
          <w:rFonts w:hint="eastAsia" w:ascii="宋体" w:hAnsi="宋体" w:eastAsia="宋体" w:cs="宋体"/>
          <w:szCs w:val="24"/>
          <w:lang w:eastAsia="zh-CN"/>
        </w:rPr>
        <w:t>作用</w:t>
      </w:r>
      <w:r>
        <w:rPr>
          <w:rFonts w:hint="eastAsia" w:ascii="宋体" w:hAnsi="宋体" w:eastAsia="宋体" w:cs="宋体"/>
          <w:szCs w:val="24"/>
        </w:rPr>
        <w:t>和承诺</w:t>
      </w:r>
      <w:r>
        <w:rPr>
          <w:rFonts w:hint="eastAsia" w:ascii="宋体" w:hAnsi="宋体" w:eastAsia="宋体" w:cs="宋体"/>
          <w:szCs w:val="24"/>
          <w:lang w:eastAsia="zh-CN"/>
        </w:rPr>
        <w:t>，通过</w:t>
      </w:r>
      <w:r>
        <w:rPr>
          <w:rFonts w:hint="eastAsia" w:ascii="宋体" w:hAnsi="宋体" w:eastAsia="宋体" w:cs="宋体"/>
          <w:szCs w:val="24"/>
        </w:rPr>
        <w:t>：</w:t>
      </w:r>
    </w:p>
    <w:p w14:paraId="5A5110E0">
      <w:pPr>
        <w:spacing w:line="360" w:lineRule="auto"/>
        <w:ind w:left="240" w:leftChars="100" w:firstLine="326" w:firstLineChars="136"/>
        <w:rPr>
          <w:rFonts w:hint="eastAsia" w:ascii="宋体" w:hAnsi="宋体" w:eastAsia="宋体" w:cs="宋体"/>
          <w:szCs w:val="24"/>
        </w:rPr>
      </w:pPr>
      <w:r>
        <w:rPr>
          <w:rFonts w:hint="eastAsia" w:ascii="宋体" w:hAnsi="宋体" w:eastAsia="宋体"/>
        </w:rPr>
        <w:t>5.1.</w:t>
      </w:r>
      <w:r>
        <w:rPr>
          <w:rFonts w:hint="eastAsia" w:ascii="宋体" w:hAnsi="宋体" w:eastAsia="宋体"/>
          <w:lang w:eastAsia="zh-CN"/>
        </w:rPr>
        <w:t>2.1</w:t>
      </w:r>
      <w:r>
        <w:rPr>
          <w:rFonts w:hint="eastAsia" w:ascii="宋体" w:hAnsi="宋体" w:eastAsia="宋体" w:cs="宋体"/>
          <w:szCs w:val="24"/>
        </w:rPr>
        <w:t xml:space="preserve"> 确定、理解</w:t>
      </w:r>
      <w:r>
        <w:rPr>
          <w:rFonts w:hint="eastAsia" w:ascii="宋体" w:hAnsi="宋体" w:eastAsia="宋体" w:cs="宋体"/>
          <w:szCs w:val="24"/>
          <w:lang w:eastAsia="zh-CN"/>
        </w:rPr>
        <w:t>并</w:t>
      </w:r>
      <w:r>
        <w:rPr>
          <w:rFonts w:hint="eastAsia" w:ascii="宋体" w:hAnsi="宋体" w:eastAsia="宋体" w:cs="宋体"/>
          <w:szCs w:val="24"/>
        </w:rPr>
        <w:t>持续满足顾客要求</w:t>
      </w:r>
      <w:r>
        <w:rPr>
          <w:rFonts w:hint="eastAsia" w:ascii="宋体" w:hAnsi="宋体" w:eastAsia="宋体" w:cs="宋体"/>
          <w:szCs w:val="24"/>
          <w:lang w:eastAsia="zh-CN"/>
        </w:rPr>
        <w:t>以及</w:t>
      </w:r>
      <w:r>
        <w:rPr>
          <w:rFonts w:hint="eastAsia" w:ascii="宋体" w:hAnsi="宋体" w:eastAsia="宋体" w:cs="宋体"/>
          <w:szCs w:val="24"/>
        </w:rPr>
        <w:t>适用的法律法规要求；</w:t>
      </w:r>
    </w:p>
    <w:p w14:paraId="249D185D">
      <w:pPr>
        <w:spacing w:line="360" w:lineRule="auto"/>
        <w:ind w:left="240" w:leftChars="100" w:firstLine="326" w:firstLineChars="136"/>
        <w:rPr>
          <w:rFonts w:hint="eastAsia" w:ascii="宋体" w:hAnsi="宋体" w:eastAsia="宋体" w:cs="宋体"/>
          <w:szCs w:val="24"/>
        </w:rPr>
      </w:pPr>
      <w:r>
        <w:rPr>
          <w:rFonts w:hint="eastAsia" w:ascii="宋体" w:hAnsi="宋体" w:eastAsia="宋体"/>
        </w:rPr>
        <w:t>5.1.</w:t>
      </w:r>
      <w:r>
        <w:rPr>
          <w:rFonts w:hint="eastAsia" w:ascii="宋体" w:hAnsi="宋体" w:eastAsia="宋体"/>
          <w:lang w:eastAsia="zh-CN"/>
        </w:rPr>
        <w:t>2.2</w:t>
      </w:r>
      <w:r>
        <w:rPr>
          <w:rFonts w:hint="eastAsia" w:ascii="宋体" w:hAnsi="宋体" w:eastAsia="宋体" w:cs="宋体"/>
          <w:szCs w:val="24"/>
        </w:rPr>
        <w:t xml:space="preserve"> 确定和应对</w:t>
      </w:r>
      <w:r>
        <w:rPr>
          <w:rFonts w:hint="eastAsia" w:ascii="宋体" w:hAnsi="宋体" w:eastAsia="宋体" w:cs="宋体"/>
          <w:szCs w:val="24"/>
          <w:lang w:eastAsia="zh-CN"/>
        </w:rPr>
        <w:t>能够</w:t>
      </w:r>
      <w:r>
        <w:rPr>
          <w:rFonts w:hint="eastAsia" w:ascii="宋体" w:hAnsi="宋体" w:eastAsia="宋体" w:cs="宋体"/>
          <w:szCs w:val="24"/>
        </w:rPr>
        <w:t>影响产品</w:t>
      </w:r>
      <w:r>
        <w:rPr>
          <w:rFonts w:hint="eastAsia" w:ascii="宋体" w:hAnsi="宋体" w:eastAsia="宋体" w:cs="宋体"/>
          <w:szCs w:val="24"/>
          <w:lang w:eastAsia="zh-CN"/>
        </w:rPr>
        <w:t>、</w:t>
      </w:r>
      <w:r>
        <w:rPr>
          <w:rFonts w:hint="eastAsia" w:ascii="宋体" w:hAnsi="宋体" w:eastAsia="宋体" w:cs="宋体"/>
          <w:szCs w:val="24"/>
        </w:rPr>
        <w:t>服务符合性以及增强顾客满意能力的风险</w:t>
      </w:r>
      <w:r>
        <w:rPr>
          <w:rFonts w:hint="eastAsia" w:ascii="宋体" w:hAnsi="宋体" w:eastAsia="宋体" w:cs="宋体"/>
          <w:szCs w:val="24"/>
          <w:lang w:eastAsia="zh-CN"/>
        </w:rPr>
        <w:t>和机遇</w:t>
      </w:r>
      <w:r>
        <w:rPr>
          <w:rFonts w:hint="eastAsia" w:ascii="宋体" w:hAnsi="宋体" w:eastAsia="宋体" w:cs="宋体"/>
          <w:szCs w:val="24"/>
        </w:rPr>
        <w:t>；</w:t>
      </w:r>
    </w:p>
    <w:p w14:paraId="0F50DA73">
      <w:pPr>
        <w:spacing w:line="360" w:lineRule="auto"/>
        <w:ind w:left="240" w:leftChars="100" w:firstLine="326" w:firstLineChars="136"/>
        <w:rPr>
          <w:rFonts w:hint="eastAsia" w:ascii="宋体" w:hAnsi="宋体" w:eastAsia="宋体" w:cs="宋体"/>
          <w:szCs w:val="24"/>
        </w:rPr>
      </w:pPr>
      <w:r>
        <w:rPr>
          <w:rFonts w:hint="eastAsia" w:ascii="宋体" w:hAnsi="宋体" w:eastAsia="宋体"/>
        </w:rPr>
        <w:t>5.1.</w:t>
      </w:r>
      <w:r>
        <w:rPr>
          <w:rFonts w:hint="eastAsia" w:ascii="宋体" w:hAnsi="宋体" w:eastAsia="宋体"/>
          <w:lang w:eastAsia="zh-CN"/>
        </w:rPr>
        <w:t>2.3</w:t>
      </w:r>
      <w:r>
        <w:rPr>
          <w:rFonts w:hint="eastAsia" w:ascii="宋体" w:hAnsi="宋体" w:eastAsia="宋体" w:cs="宋体"/>
          <w:szCs w:val="24"/>
        </w:rPr>
        <w:t xml:space="preserve"> </w:t>
      </w:r>
      <w:r>
        <w:rPr>
          <w:rFonts w:hint="eastAsia" w:ascii="宋体" w:hAnsi="宋体" w:eastAsia="宋体" w:cs="宋体"/>
          <w:szCs w:val="24"/>
          <w:lang w:eastAsia="zh-CN"/>
        </w:rPr>
        <w:t>始终致力于增强顾客满意</w:t>
      </w:r>
      <w:r>
        <w:rPr>
          <w:rFonts w:hint="eastAsia" w:ascii="宋体" w:hAnsi="宋体" w:eastAsia="宋体" w:cs="宋体"/>
          <w:szCs w:val="24"/>
        </w:rPr>
        <w:t>。</w:t>
      </w:r>
    </w:p>
    <w:p w14:paraId="2A23F8C5">
      <w:pPr>
        <w:spacing w:line="360" w:lineRule="auto"/>
        <w:ind w:left="240" w:leftChars="100" w:firstLine="328" w:firstLineChars="136"/>
        <w:rPr>
          <w:rFonts w:hint="eastAsia" w:ascii="宋体" w:hAnsi="宋体" w:eastAsia="宋体"/>
          <w:b/>
        </w:rPr>
      </w:pPr>
      <w:r>
        <w:rPr>
          <w:rFonts w:hint="eastAsia" w:ascii="宋体" w:hAnsi="宋体" w:eastAsia="宋体"/>
          <w:b/>
        </w:rPr>
        <w:t>5.</w:t>
      </w:r>
      <w:r>
        <w:rPr>
          <w:rFonts w:hint="eastAsia" w:ascii="宋体" w:hAnsi="宋体" w:eastAsia="宋体"/>
          <w:b/>
          <w:lang w:eastAsia="zh-CN"/>
        </w:rPr>
        <w:t>2</w:t>
      </w:r>
      <w:r>
        <w:rPr>
          <w:rFonts w:hint="eastAsia" w:ascii="宋体" w:hAnsi="宋体" w:eastAsia="宋体"/>
          <w:b/>
        </w:rPr>
        <w:t>质量方针</w:t>
      </w:r>
    </w:p>
    <w:p w14:paraId="2EDC00BB">
      <w:pPr>
        <w:spacing w:line="360" w:lineRule="auto"/>
        <w:ind w:firstLine="424" w:firstLineChars="176"/>
        <w:rPr>
          <w:rFonts w:hint="eastAsia" w:ascii="宋体" w:hAnsi="宋体" w:eastAsia="宋体" w:cs="宋体"/>
          <w:szCs w:val="24"/>
        </w:rPr>
      </w:pPr>
      <w:r>
        <w:rPr>
          <w:rFonts w:hint="eastAsia" w:ascii="宋体" w:hAnsi="宋体" w:eastAsia="宋体" w:cs="宋体"/>
          <w:b/>
          <w:bCs/>
          <w:szCs w:val="24"/>
        </w:rPr>
        <w:t>5.2.1</w:t>
      </w:r>
      <w:r>
        <w:rPr>
          <w:rFonts w:hint="eastAsia" w:ascii="宋体" w:hAnsi="宋体" w:eastAsia="宋体" w:cs="宋体"/>
          <w:szCs w:val="24"/>
        </w:rPr>
        <w:t xml:space="preserve"> </w:t>
      </w:r>
      <w:r>
        <w:rPr>
          <w:rFonts w:hint="eastAsia" w:ascii="宋体" w:hAnsi="宋体" w:eastAsia="宋体" w:cs="宋体"/>
          <w:b/>
          <w:bCs/>
          <w:szCs w:val="24"/>
        </w:rPr>
        <w:t>制定质量方针</w:t>
      </w:r>
      <w:r>
        <w:rPr>
          <w:rFonts w:hint="eastAsia" w:ascii="宋体" w:hAnsi="宋体" w:eastAsia="宋体" w:cs="宋体"/>
          <w:szCs w:val="24"/>
        </w:rPr>
        <w:t xml:space="preserve"> </w:t>
      </w:r>
    </w:p>
    <w:p w14:paraId="09619972">
      <w:pPr>
        <w:spacing w:line="360" w:lineRule="auto"/>
        <w:ind w:left="564" w:leftChars="235" w:right="137" w:rightChars="57"/>
        <w:jc w:val="both"/>
        <w:rPr>
          <w:rFonts w:ascii="宋体" w:hAnsi="宋体" w:eastAsia="宋体"/>
          <w:szCs w:val="24"/>
        </w:rPr>
      </w:pPr>
      <w:r>
        <w:rPr>
          <w:rFonts w:hint="eastAsia" w:ascii="宋体" w:hAnsi="宋体" w:eastAsia="宋体"/>
          <w:szCs w:val="24"/>
          <w:lang w:eastAsia="zh-CN"/>
        </w:rPr>
        <w:t>本公司总经理负责组织制定质量方针，体现满足顾客要求、法律法规要求及持续改进的承诺，并使其在各层次得到充分理解及切实地执行。方针应满足以下要求（但不限于）：</w:t>
      </w:r>
    </w:p>
    <w:p w14:paraId="796C0644">
      <w:pPr>
        <w:tabs>
          <w:tab w:val="left" w:pos="567"/>
        </w:tabs>
        <w:adjustRightInd/>
        <w:spacing w:line="360" w:lineRule="auto"/>
        <w:ind w:left="284" w:firstLine="280" w:firstLineChars="117"/>
        <w:jc w:val="both"/>
        <w:textAlignment w:val="auto"/>
        <w:rPr>
          <w:rFonts w:ascii="宋体" w:hAnsi="宋体" w:eastAsia="宋体"/>
          <w:szCs w:val="24"/>
          <w:lang w:eastAsia="zh-CN"/>
        </w:rPr>
      </w:pPr>
      <w:r>
        <w:rPr>
          <w:rFonts w:hint="eastAsia" w:ascii="宋体" w:hAnsi="宋体" w:eastAsia="宋体"/>
        </w:rPr>
        <w:t>5.</w:t>
      </w:r>
      <w:r>
        <w:rPr>
          <w:rFonts w:hint="eastAsia" w:ascii="宋体" w:hAnsi="宋体" w:eastAsia="宋体"/>
          <w:lang w:eastAsia="zh-CN"/>
        </w:rPr>
        <w:t>2.1.1</w:t>
      </w:r>
      <w:r>
        <w:rPr>
          <w:rFonts w:hint="eastAsia" w:ascii="宋体" w:hAnsi="宋体" w:eastAsia="宋体"/>
          <w:szCs w:val="24"/>
          <w:lang w:eastAsia="zh-CN"/>
        </w:rPr>
        <w:t>与本公司的宗旨相适应；</w:t>
      </w:r>
    </w:p>
    <w:p w14:paraId="418AD173">
      <w:pPr>
        <w:tabs>
          <w:tab w:val="left" w:pos="567"/>
        </w:tabs>
        <w:adjustRightInd/>
        <w:spacing w:line="360" w:lineRule="auto"/>
        <w:ind w:firstLine="566" w:firstLineChars="236"/>
        <w:jc w:val="both"/>
        <w:textAlignment w:val="auto"/>
        <w:rPr>
          <w:rFonts w:ascii="宋体" w:hAnsi="宋体" w:eastAsia="宋体"/>
          <w:szCs w:val="24"/>
        </w:rPr>
      </w:pPr>
      <w:r>
        <w:rPr>
          <w:rFonts w:hint="eastAsia" w:ascii="宋体" w:hAnsi="宋体" w:eastAsia="宋体"/>
        </w:rPr>
        <w:t>5.</w:t>
      </w:r>
      <w:r>
        <w:rPr>
          <w:rFonts w:hint="eastAsia" w:ascii="宋体" w:hAnsi="宋体" w:eastAsia="宋体"/>
          <w:lang w:eastAsia="zh-CN"/>
        </w:rPr>
        <w:t>2.1.2</w:t>
      </w:r>
      <w:r>
        <w:rPr>
          <w:rFonts w:hint="eastAsia" w:ascii="宋体" w:hAnsi="宋体" w:eastAsia="宋体"/>
          <w:szCs w:val="24"/>
          <w:lang w:eastAsia="zh-CN"/>
        </w:rPr>
        <w:t>考虑本公司活动、产品和服务的特点；</w:t>
      </w:r>
    </w:p>
    <w:p w14:paraId="3E186B74">
      <w:pPr>
        <w:tabs>
          <w:tab w:val="left" w:pos="567"/>
        </w:tabs>
        <w:adjustRightInd/>
        <w:spacing w:line="360" w:lineRule="auto"/>
        <w:ind w:left="567"/>
        <w:jc w:val="both"/>
        <w:textAlignment w:val="auto"/>
        <w:rPr>
          <w:rFonts w:ascii="宋体" w:hAnsi="宋体" w:eastAsia="宋体"/>
          <w:szCs w:val="24"/>
        </w:rPr>
      </w:pPr>
      <w:r>
        <w:rPr>
          <w:rFonts w:hint="eastAsia" w:ascii="宋体" w:hAnsi="宋体" w:eastAsia="宋体"/>
        </w:rPr>
        <w:t>5.</w:t>
      </w:r>
      <w:r>
        <w:rPr>
          <w:rFonts w:hint="eastAsia" w:ascii="宋体" w:hAnsi="宋体" w:eastAsia="宋体"/>
          <w:lang w:eastAsia="zh-CN"/>
        </w:rPr>
        <w:t>2.1.3</w:t>
      </w:r>
      <w:r>
        <w:rPr>
          <w:rFonts w:hint="eastAsia" w:ascii="宋体" w:hAnsi="宋体" w:eastAsia="宋体"/>
          <w:szCs w:val="24"/>
          <w:lang w:eastAsia="zh-CN"/>
        </w:rPr>
        <w:t>包括对满足要求和持续改进的承诺；</w:t>
      </w:r>
    </w:p>
    <w:p w14:paraId="4704C71D">
      <w:pPr>
        <w:tabs>
          <w:tab w:val="left" w:pos="567"/>
        </w:tabs>
        <w:adjustRightInd/>
        <w:spacing w:line="360" w:lineRule="auto"/>
        <w:ind w:left="567"/>
        <w:jc w:val="both"/>
        <w:textAlignment w:val="auto"/>
        <w:rPr>
          <w:rFonts w:ascii="宋体" w:hAnsi="宋体" w:eastAsia="宋体"/>
          <w:szCs w:val="24"/>
        </w:rPr>
      </w:pPr>
      <w:r>
        <w:rPr>
          <w:rFonts w:hint="eastAsia" w:ascii="宋体" w:hAnsi="宋体" w:eastAsia="宋体"/>
        </w:rPr>
        <w:t>5.</w:t>
      </w:r>
      <w:r>
        <w:rPr>
          <w:rFonts w:hint="eastAsia" w:ascii="宋体" w:hAnsi="宋体" w:eastAsia="宋体"/>
          <w:lang w:eastAsia="zh-CN"/>
        </w:rPr>
        <w:t>2.1.4</w:t>
      </w:r>
      <w:r>
        <w:rPr>
          <w:rFonts w:hint="eastAsia" w:ascii="宋体" w:hAnsi="宋体" w:eastAsia="宋体"/>
          <w:szCs w:val="24"/>
          <w:lang w:eastAsia="zh-CN"/>
        </w:rPr>
        <w:t>提供制定和评审质量目标的框架；</w:t>
      </w:r>
    </w:p>
    <w:p w14:paraId="6FC92BF6">
      <w:pPr>
        <w:tabs>
          <w:tab w:val="left" w:pos="567"/>
        </w:tabs>
        <w:adjustRightInd/>
        <w:spacing w:line="360" w:lineRule="auto"/>
        <w:ind w:firstLine="566" w:firstLineChars="236"/>
        <w:jc w:val="both"/>
        <w:textAlignment w:val="auto"/>
        <w:rPr>
          <w:rFonts w:ascii="宋体" w:hAnsi="宋体" w:eastAsia="宋体"/>
          <w:szCs w:val="24"/>
        </w:rPr>
      </w:pPr>
      <w:r>
        <w:rPr>
          <w:rFonts w:hint="eastAsia" w:ascii="宋体" w:hAnsi="宋体" w:eastAsia="宋体"/>
        </w:rPr>
        <w:t>5.</w:t>
      </w:r>
      <w:r>
        <w:rPr>
          <w:rFonts w:hint="eastAsia" w:ascii="宋体" w:hAnsi="宋体" w:eastAsia="宋体"/>
          <w:lang w:eastAsia="zh-CN"/>
        </w:rPr>
        <w:t>2.1.5</w:t>
      </w:r>
      <w:r>
        <w:rPr>
          <w:rFonts w:hint="eastAsia" w:ascii="宋体" w:hAnsi="宋体" w:eastAsia="宋体"/>
          <w:szCs w:val="24"/>
          <w:lang w:eastAsia="zh-CN"/>
        </w:rPr>
        <w:t>满足相关法律法规的要求；</w:t>
      </w:r>
    </w:p>
    <w:p w14:paraId="77C1D032">
      <w:pPr>
        <w:tabs>
          <w:tab w:val="left" w:pos="567"/>
        </w:tabs>
        <w:adjustRightInd/>
        <w:spacing w:line="360" w:lineRule="auto"/>
        <w:ind w:left="283" w:leftChars="118" w:firstLine="283" w:firstLineChars="118"/>
        <w:jc w:val="both"/>
        <w:textAlignment w:val="auto"/>
        <w:rPr>
          <w:rFonts w:ascii="宋体" w:hAnsi="宋体" w:eastAsia="宋体"/>
          <w:szCs w:val="24"/>
        </w:rPr>
      </w:pPr>
      <w:r>
        <w:rPr>
          <w:rFonts w:hint="eastAsia" w:ascii="宋体" w:hAnsi="宋体" w:eastAsia="宋体"/>
        </w:rPr>
        <w:t>5.</w:t>
      </w:r>
      <w:r>
        <w:rPr>
          <w:rFonts w:hint="eastAsia" w:ascii="宋体" w:hAnsi="宋体" w:eastAsia="宋体"/>
          <w:lang w:eastAsia="zh-CN"/>
        </w:rPr>
        <w:t>2.1.6</w:t>
      </w:r>
      <w:r>
        <w:rPr>
          <w:rFonts w:hint="eastAsia" w:ascii="宋体" w:hAnsi="宋体" w:eastAsia="宋体"/>
          <w:szCs w:val="24"/>
          <w:lang w:eastAsia="zh-CN"/>
        </w:rPr>
        <w:t>相关方的要求与期望；</w:t>
      </w:r>
    </w:p>
    <w:p w14:paraId="3BE169F9">
      <w:pPr>
        <w:tabs>
          <w:tab w:val="left" w:pos="567"/>
        </w:tabs>
        <w:adjustRightInd/>
        <w:spacing w:line="360" w:lineRule="auto"/>
        <w:ind w:left="283" w:leftChars="118" w:firstLine="283" w:firstLineChars="118"/>
        <w:jc w:val="both"/>
        <w:textAlignment w:val="auto"/>
        <w:rPr>
          <w:rFonts w:ascii="宋体" w:hAnsi="宋体" w:eastAsia="宋体"/>
          <w:szCs w:val="24"/>
        </w:rPr>
      </w:pPr>
      <w:r>
        <w:rPr>
          <w:rFonts w:hint="eastAsia" w:ascii="宋体" w:hAnsi="宋体" w:eastAsia="宋体"/>
        </w:rPr>
        <w:t>5.</w:t>
      </w:r>
      <w:r>
        <w:rPr>
          <w:rFonts w:hint="eastAsia" w:ascii="宋体" w:hAnsi="宋体" w:eastAsia="宋体"/>
          <w:lang w:eastAsia="zh-CN"/>
        </w:rPr>
        <w:t>2.1.7</w:t>
      </w:r>
      <w:r>
        <w:rPr>
          <w:rFonts w:hint="eastAsia" w:ascii="宋体" w:hAnsi="宋体" w:eastAsia="宋体"/>
          <w:szCs w:val="24"/>
          <w:lang w:eastAsia="zh-CN"/>
        </w:rPr>
        <w:t>对污染预防的承诺。</w:t>
      </w:r>
    </w:p>
    <w:p w14:paraId="234AAA74">
      <w:pPr>
        <w:spacing w:line="360" w:lineRule="auto"/>
        <w:ind w:left="567" w:leftChars="236" w:hanging="1"/>
        <w:rPr>
          <w:rFonts w:hint="eastAsia" w:ascii="宋体" w:hAnsi="宋体" w:eastAsia="宋体" w:cs="宋体"/>
          <w:szCs w:val="24"/>
          <w:lang w:eastAsia="zh-CN"/>
        </w:rPr>
      </w:pPr>
      <w:r>
        <w:rPr>
          <w:rFonts w:hint="eastAsia" w:ascii="宋体" w:hAnsi="宋体" w:eastAsia="宋体" w:cs="宋体"/>
          <w:szCs w:val="24"/>
        </w:rPr>
        <w:t>经充分考虑本组织特点</w:t>
      </w:r>
      <w:r>
        <w:rPr>
          <w:rFonts w:hint="eastAsia" w:ascii="宋体" w:hAnsi="宋体" w:eastAsia="宋体" w:cs="宋体"/>
          <w:szCs w:val="24"/>
          <w:lang w:eastAsia="zh-CN"/>
        </w:rPr>
        <w:t>，以及</w:t>
      </w:r>
      <w:r>
        <w:rPr>
          <w:rFonts w:hint="eastAsia" w:ascii="Arial" w:hAnsi="PMingLiU" w:eastAsia="宋体" w:cs="Arial"/>
          <w:szCs w:val="24"/>
          <w:lang w:eastAsia="zh-CN"/>
        </w:rPr>
        <w:t>落实环境管理、遵守国家法规及善尽社会责任，永续经营企业，特</w:t>
      </w:r>
      <w:r>
        <w:rPr>
          <w:rFonts w:hint="eastAsia" w:ascii="宋体" w:hAnsi="宋体" w:eastAsia="宋体" w:cs="宋体"/>
          <w:szCs w:val="24"/>
          <w:lang w:eastAsia="zh-CN"/>
        </w:rPr>
        <w:t>制定</w:t>
      </w:r>
      <w:r>
        <w:rPr>
          <w:rFonts w:hint="eastAsia" w:ascii="宋体" w:hAnsi="宋体" w:eastAsia="宋体" w:cs="宋体"/>
          <w:szCs w:val="24"/>
        </w:rPr>
        <w:t>本组织</w:t>
      </w:r>
      <w:r>
        <w:rPr>
          <w:rFonts w:hint="eastAsia" w:ascii="宋体" w:hAnsi="宋体" w:eastAsia="宋体" w:cs="宋体"/>
          <w:szCs w:val="24"/>
          <w:lang w:eastAsia="zh-CN"/>
        </w:rPr>
        <w:t>方针如下：</w:t>
      </w:r>
    </w:p>
    <w:p w14:paraId="324CC959">
      <w:pPr>
        <w:spacing w:line="360" w:lineRule="auto"/>
        <w:ind w:firstLine="424" w:firstLineChars="176"/>
        <w:rPr>
          <w:rFonts w:hint="eastAsia" w:ascii="宋体" w:hAnsi="宋体" w:eastAsia="宋体" w:cs="宋体"/>
          <w:b/>
          <w:bCs/>
          <w:szCs w:val="24"/>
        </w:rPr>
      </w:pPr>
      <w:r>
        <w:rPr>
          <w:rFonts w:hint="eastAsia" w:ascii="宋体" w:hAnsi="宋体" w:eastAsia="宋体" w:cs="宋体"/>
          <w:b/>
          <w:bCs/>
          <w:szCs w:val="24"/>
        </w:rPr>
        <w:t xml:space="preserve">质量方针为： </w:t>
      </w:r>
    </w:p>
    <w:p w14:paraId="55647616">
      <w:pPr>
        <w:spacing w:line="360" w:lineRule="auto"/>
        <w:ind w:firstLine="424" w:firstLineChars="176"/>
        <w:rPr>
          <w:rFonts w:hint="eastAsia" w:ascii="宋体" w:hAnsi="宋体" w:eastAsia="宋体" w:cs="宋体"/>
          <w:b/>
          <w:bCs/>
          <w:szCs w:val="24"/>
        </w:rPr>
      </w:pPr>
      <w:r>
        <w:rPr>
          <w:rFonts w:hint="eastAsia" w:ascii="宋体" w:hAnsi="宋体" w:eastAsia="宋体" w:cs="宋体"/>
          <w:b/>
          <w:bCs/>
          <w:szCs w:val="24"/>
        </w:rPr>
        <w:t>客户满意：即以客户为导向，以顾客为中心，达成客户的要求为最先目标。</w:t>
      </w:r>
    </w:p>
    <w:p w14:paraId="1DDB5B18">
      <w:pPr>
        <w:spacing w:line="360" w:lineRule="auto"/>
        <w:ind w:firstLine="424" w:firstLineChars="176"/>
        <w:rPr>
          <w:rFonts w:hint="eastAsia" w:ascii="宋体" w:hAnsi="宋体" w:eastAsia="宋体" w:cs="宋体"/>
          <w:b/>
          <w:bCs/>
          <w:szCs w:val="24"/>
        </w:rPr>
      </w:pPr>
      <w:r>
        <w:rPr>
          <w:rFonts w:hint="eastAsia" w:ascii="宋体" w:hAnsi="宋体" w:eastAsia="宋体" w:cs="宋体"/>
          <w:b/>
          <w:bCs/>
          <w:szCs w:val="24"/>
        </w:rPr>
        <w:t>共创双赢：与客户建立长期合作关系，共同发展，互惠互利。</w:t>
      </w:r>
    </w:p>
    <w:p w14:paraId="3DE76753">
      <w:pPr>
        <w:spacing w:line="360" w:lineRule="auto"/>
        <w:ind w:firstLine="424" w:firstLineChars="176"/>
        <w:rPr>
          <w:rFonts w:hint="eastAsia" w:ascii="宋体" w:hAnsi="宋体" w:eastAsia="宋体" w:cs="宋体"/>
          <w:b/>
          <w:bCs/>
          <w:szCs w:val="24"/>
        </w:rPr>
      </w:pPr>
      <w:r>
        <w:rPr>
          <w:rFonts w:hint="eastAsia" w:ascii="宋体" w:hAnsi="宋体" w:eastAsia="宋体" w:cs="宋体"/>
          <w:b/>
          <w:bCs/>
          <w:szCs w:val="24"/>
        </w:rPr>
        <w:t>卓越品质：强化品质管理，推进持续改善，追求零缺失，达成客户满意。</w:t>
      </w:r>
    </w:p>
    <w:p w14:paraId="413549DF">
      <w:pPr>
        <w:spacing w:line="360" w:lineRule="auto"/>
        <w:ind w:firstLine="424" w:firstLineChars="176"/>
        <w:rPr>
          <w:rFonts w:hint="eastAsia" w:ascii="宋体" w:hAnsi="宋体" w:eastAsia="宋体" w:cs="宋体"/>
          <w:b/>
          <w:bCs/>
          <w:szCs w:val="24"/>
        </w:rPr>
      </w:pPr>
      <w:r>
        <w:rPr>
          <w:rFonts w:hint="eastAsia" w:ascii="宋体" w:hAnsi="宋体" w:eastAsia="宋体" w:cs="宋体"/>
          <w:b/>
          <w:bCs/>
          <w:szCs w:val="24"/>
        </w:rPr>
        <w:t>技术领先：产品是设计出来的，产品是制造出来的，强化资源人才设备，达成技术创新。</w:t>
      </w:r>
    </w:p>
    <w:p w14:paraId="22001F2D">
      <w:pPr>
        <w:spacing w:line="360" w:lineRule="auto"/>
        <w:ind w:firstLine="424" w:firstLineChars="176"/>
        <w:rPr>
          <w:rFonts w:hint="eastAsia" w:ascii="宋体" w:hAnsi="宋体" w:eastAsia="宋体" w:cs="宋体"/>
          <w:b/>
          <w:bCs/>
          <w:szCs w:val="24"/>
          <w:lang w:eastAsia="zh-CN"/>
        </w:rPr>
      </w:pPr>
      <w:r>
        <w:rPr>
          <w:rFonts w:hint="eastAsia" w:ascii="宋体" w:hAnsi="宋体" w:eastAsia="宋体" w:cs="宋体"/>
          <w:b/>
          <w:bCs/>
          <w:szCs w:val="24"/>
          <w:lang w:eastAsia="zh-CN"/>
        </w:rPr>
        <w:t xml:space="preserve">5.2.2 沟通质量方针 </w:t>
      </w:r>
    </w:p>
    <w:p w14:paraId="146A3E78">
      <w:pPr>
        <w:spacing w:line="360" w:lineRule="auto"/>
        <w:ind w:firstLine="566" w:firstLineChars="236"/>
        <w:rPr>
          <w:rFonts w:hint="eastAsia" w:ascii="宋体" w:hAnsi="宋体" w:eastAsia="宋体" w:cs="宋体"/>
          <w:bCs/>
          <w:szCs w:val="24"/>
          <w:lang w:eastAsia="zh-CN"/>
        </w:rPr>
      </w:pPr>
      <w:r>
        <w:rPr>
          <w:rFonts w:hint="eastAsia" w:ascii="宋体" w:hAnsi="宋体" w:eastAsia="宋体" w:cs="宋体"/>
          <w:bCs/>
          <w:szCs w:val="24"/>
          <w:lang w:eastAsia="zh-CN"/>
        </w:rPr>
        <w:t>质量方针应通过以下方式进行沟通：</w:t>
      </w:r>
    </w:p>
    <w:p w14:paraId="68FE54E3">
      <w:pPr>
        <w:spacing w:line="360" w:lineRule="auto"/>
        <w:ind w:left="1416" w:leftChars="235" w:hanging="852" w:hangingChars="355"/>
        <w:rPr>
          <w:rFonts w:ascii="宋体" w:hAnsi="宋体" w:eastAsia="宋体"/>
          <w:bCs/>
        </w:rPr>
      </w:pPr>
      <w:r>
        <w:rPr>
          <w:rFonts w:hint="eastAsia" w:ascii="宋体" w:hAnsi="宋体" w:eastAsia="宋体" w:cs="宋体"/>
          <w:bCs/>
          <w:szCs w:val="24"/>
          <w:lang w:eastAsia="zh-CN"/>
        </w:rPr>
        <w:t>5.2.2.1管理层通过各种宣传</w:t>
      </w:r>
      <w:r>
        <w:rPr>
          <w:rFonts w:hint="eastAsia" w:ascii="宋体" w:hAnsi="宋体" w:eastAsia="宋体"/>
          <w:bCs/>
        </w:rPr>
        <w:t>方式，将质量方针宣传到本公司各层次，确保质量方针得到</w:t>
      </w:r>
      <w:r>
        <w:rPr>
          <w:rFonts w:hint="eastAsia" w:ascii="宋体" w:hAnsi="宋体" w:eastAsia="宋体"/>
          <w:bCs/>
          <w:lang w:eastAsia="zh-CN"/>
        </w:rPr>
        <w:t>正确</w:t>
      </w:r>
      <w:r>
        <w:rPr>
          <w:rFonts w:hint="eastAsia" w:ascii="宋体" w:hAnsi="宋体" w:eastAsia="宋体"/>
          <w:bCs/>
        </w:rPr>
        <w:t>理解和实施。</w:t>
      </w:r>
    </w:p>
    <w:p w14:paraId="64A8065D">
      <w:pPr>
        <w:spacing w:line="360" w:lineRule="auto"/>
        <w:ind w:left="1397" w:leftChars="232" w:right="137" w:rightChars="57" w:hanging="840" w:hangingChars="350"/>
        <w:rPr>
          <w:rFonts w:ascii="宋体" w:hAnsi="宋体" w:eastAsia="宋体" w:cs="宋体"/>
          <w:bCs/>
          <w:szCs w:val="24"/>
          <w:lang w:eastAsia="zh-CN"/>
        </w:rPr>
      </w:pPr>
      <w:r>
        <w:rPr>
          <w:rFonts w:hint="eastAsia" w:ascii="宋体" w:hAnsi="宋体" w:eastAsia="宋体" w:cs="宋体"/>
          <w:bCs/>
          <w:szCs w:val="24"/>
          <w:lang w:eastAsia="zh-CN"/>
        </w:rPr>
        <w:t>5.2.2.2在每次管理评审会议上，总经理须组织对质量方针的持续适宜性和有效性进行评审，并根据评审结果对其做出必要的调整。</w:t>
      </w:r>
    </w:p>
    <w:p w14:paraId="216907DC">
      <w:pPr>
        <w:spacing w:line="360" w:lineRule="auto"/>
        <w:ind w:firstLine="566" w:firstLineChars="236"/>
        <w:rPr>
          <w:rFonts w:ascii="宋体" w:hAnsi="宋体" w:eastAsia="宋体" w:cs="宋体"/>
          <w:bCs/>
          <w:szCs w:val="24"/>
          <w:lang w:eastAsia="zh-CN"/>
        </w:rPr>
      </w:pPr>
      <w:r>
        <w:rPr>
          <w:rFonts w:hint="eastAsia" w:ascii="宋体" w:hAnsi="宋体" w:eastAsia="宋体" w:cs="宋体"/>
          <w:bCs/>
          <w:szCs w:val="24"/>
          <w:lang w:eastAsia="zh-CN"/>
        </w:rPr>
        <w:t>5.2.2.3</w:t>
      </w:r>
      <w:r>
        <w:rPr>
          <w:rFonts w:ascii="宋体" w:hAnsi="宋体" w:eastAsia="宋体" w:cs="宋体"/>
          <w:bCs/>
          <w:szCs w:val="24"/>
          <w:lang w:eastAsia="zh-CN"/>
        </w:rPr>
        <w:t xml:space="preserve"> </w:t>
      </w:r>
      <w:r>
        <w:rPr>
          <w:rFonts w:hint="eastAsia" w:ascii="宋体" w:hAnsi="宋体" w:eastAsia="宋体" w:cs="宋体"/>
          <w:bCs/>
          <w:szCs w:val="24"/>
          <w:lang w:eastAsia="zh-CN"/>
        </w:rPr>
        <w:t>当有相关方需要公司提供质量方针时，可通过公司网站进行获取。</w:t>
      </w:r>
    </w:p>
    <w:p w14:paraId="13BA819A">
      <w:pPr>
        <w:spacing w:line="360" w:lineRule="auto"/>
        <w:ind w:firstLine="118" w:firstLineChars="49"/>
        <w:rPr>
          <w:rFonts w:hint="eastAsia" w:ascii="宋体" w:hAnsi="宋体" w:eastAsia="宋体" w:cs="宋体"/>
          <w:b/>
          <w:bCs/>
          <w:szCs w:val="24"/>
          <w:lang w:eastAsia="zh-CN"/>
        </w:rPr>
      </w:pPr>
      <w:r>
        <w:rPr>
          <w:rFonts w:hint="eastAsia" w:ascii="宋体" w:hAnsi="宋体" w:eastAsia="宋体" w:cs="宋体"/>
          <w:b/>
          <w:bCs/>
          <w:szCs w:val="24"/>
          <w:lang w:eastAsia="zh-CN"/>
        </w:rPr>
        <w:t>5.3 组织的角色、职责和权限</w:t>
      </w:r>
    </w:p>
    <w:p w14:paraId="283B4D05">
      <w:pPr>
        <w:tabs>
          <w:tab w:val="left" w:pos="567"/>
        </w:tabs>
        <w:spacing w:line="360" w:lineRule="auto"/>
        <w:ind w:left="566" w:leftChars="236" w:right="137" w:rightChars="57"/>
        <w:rPr>
          <w:rFonts w:hint="eastAsia" w:ascii="宋体" w:hAnsi="宋体" w:eastAsia="宋体"/>
          <w:bCs/>
        </w:rPr>
      </w:pPr>
      <w:r>
        <w:rPr>
          <w:rFonts w:hint="eastAsia" w:ascii="宋体" w:hAnsi="宋体" w:eastAsia="宋体"/>
          <w:bCs/>
        </w:rPr>
        <w:t>公司最高管理者根据产品要求、顾客要求以及公司生产和发展的要求建立适合于公司自身情况的公司组织架构（见附件</w:t>
      </w:r>
      <w:r>
        <w:rPr>
          <w:rFonts w:hint="eastAsia" w:ascii="宋体" w:hAnsi="宋体" w:eastAsia="宋体"/>
          <w:bCs/>
          <w:lang w:eastAsia="zh-CN"/>
        </w:rPr>
        <w:t>1</w:t>
      </w:r>
      <w:r>
        <w:rPr>
          <w:rFonts w:hint="eastAsia" w:ascii="宋体" w:hAnsi="宋体" w:eastAsia="宋体"/>
          <w:bCs/>
        </w:rPr>
        <w:t>“组织架构图”），同时建立</w:t>
      </w:r>
      <w:r>
        <w:rPr>
          <w:rFonts w:hint="eastAsia" w:ascii="宋体" w:hAnsi="宋体" w:eastAsia="宋体"/>
          <w:bCs/>
          <w:lang w:eastAsia="zh-CN"/>
        </w:rPr>
        <w:t>岗位</w:t>
      </w:r>
      <w:r>
        <w:rPr>
          <w:rFonts w:ascii="宋体" w:hAnsi="宋体" w:eastAsia="宋体"/>
          <w:bCs/>
          <w:lang w:eastAsia="zh-CN"/>
        </w:rPr>
        <w:t>说明书</w:t>
      </w:r>
      <w:r>
        <w:rPr>
          <w:rFonts w:hint="eastAsia" w:ascii="宋体" w:hAnsi="宋体" w:eastAsia="宋体"/>
          <w:bCs/>
        </w:rPr>
        <w:t>来规范公司各级组织架构及相应岗位职责的控制，确保各层次职责、权限和相互关系予以规定并得到沟通和</w:t>
      </w:r>
      <w:r>
        <w:rPr>
          <w:rFonts w:hint="eastAsia" w:ascii="宋体" w:hAnsi="宋体" w:eastAsia="宋体"/>
          <w:bCs/>
          <w:lang w:eastAsia="zh-CN"/>
        </w:rPr>
        <w:t>相互</w:t>
      </w:r>
      <w:r>
        <w:rPr>
          <w:rFonts w:hint="eastAsia" w:ascii="宋体" w:hAnsi="宋体" w:eastAsia="宋体"/>
          <w:bCs/>
        </w:rPr>
        <w:t>理解</w:t>
      </w:r>
      <w:r>
        <w:rPr>
          <w:rFonts w:hint="eastAsia" w:ascii="宋体" w:hAnsi="宋体" w:eastAsia="宋体"/>
          <w:bCs/>
          <w:lang w:eastAsia="zh-CN"/>
        </w:rPr>
        <w:t>；</w:t>
      </w:r>
      <w:r>
        <w:rPr>
          <w:rFonts w:hint="eastAsia" w:ascii="宋体" w:hAnsi="宋体" w:eastAsia="宋体"/>
          <w:bCs/>
        </w:rPr>
        <w:t>以</w:t>
      </w:r>
      <w:r>
        <w:rPr>
          <w:rFonts w:hint="eastAsia" w:ascii="宋体" w:hAnsi="宋体" w:eastAsia="宋体"/>
          <w:bCs/>
          <w:lang w:eastAsia="zh-CN"/>
        </w:rPr>
        <w:t>确保</w:t>
      </w:r>
      <w:r>
        <w:rPr>
          <w:rFonts w:hint="eastAsia" w:ascii="宋体" w:hAnsi="宋体" w:eastAsia="宋体"/>
          <w:bCs/>
        </w:rPr>
        <w:t>：</w:t>
      </w:r>
    </w:p>
    <w:p w14:paraId="55A300B9">
      <w:pPr>
        <w:numPr>
          <w:ilvl w:val="2"/>
          <w:numId w:val="3"/>
        </w:numPr>
        <w:spacing w:line="360" w:lineRule="auto"/>
        <w:rPr>
          <w:rFonts w:hint="eastAsia" w:ascii="宋体" w:hAnsi="宋体" w:eastAsia="宋体" w:cs="宋体"/>
          <w:szCs w:val="24"/>
        </w:rPr>
      </w:pPr>
      <w:r>
        <w:rPr>
          <w:rFonts w:hint="eastAsia" w:ascii="宋体" w:hAnsi="宋体" w:eastAsia="宋体" w:cs="宋体"/>
          <w:szCs w:val="24"/>
        </w:rPr>
        <w:t>质量管理体系符合本标准的要求；</w:t>
      </w:r>
    </w:p>
    <w:p w14:paraId="3127DC93">
      <w:pPr>
        <w:numPr>
          <w:ilvl w:val="2"/>
          <w:numId w:val="3"/>
        </w:numPr>
        <w:spacing w:line="360" w:lineRule="auto"/>
        <w:rPr>
          <w:rFonts w:hint="eastAsia" w:ascii="宋体" w:hAnsi="宋体" w:eastAsia="宋体" w:cs="宋体"/>
          <w:szCs w:val="24"/>
        </w:rPr>
      </w:pPr>
      <w:r>
        <w:rPr>
          <w:rFonts w:hint="eastAsia" w:ascii="宋体" w:hAnsi="宋体" w:eastAsia="宋体" w:cs="宋体"/>
          <w:szCs w:val="24"/>
          <w:lang w:eastAsia="zh-CN"/>
        </w:rPr>
        <w:t>各</w:t>
      </w:r>
      <w:r>
        <w:rPr>
          <w:rFonts w:hint="eastAsia" w:ascii="宋体" w:hAnsi="宋体" w:eastAsia="宋体" w:cs="宋体"/>
          <w:szCs w:val="24"/>
        </w:rPr>
        <w:t>过程</w:t>
      </w:r>
      <w:r>
        <w:rPr>
          <w:rFonts w:hint="eastAsia" w:ascii="宋体" w:hAnsi="宋体" w:eastAsia="宋体" w:cs="宋体"/>
          <w:szCs w:val="24"/>
          <w:lang w:eastAsia="zh-CN"/>
        </w:rPr>
        <w:t>获得其预期</w:t>
      </w:r>
      <w:r>
        <w:rPr>
          <w:rFonts w:hint="eastAsia" w:ascii="宋体" w:hAnsi="宋体" w:eastAsia="宋体" w:cs="宋体"/>
          <w:szCs w:val="24"/>
        </w:rPr>
        <w:t>输出；</w:t>
      </w:r>
    </w:p>
    <w:p w14:paraId="0E8DFAF3">
      <w:pPr>
        <w:numPr>
          <w:ilvl w:val="2"/>
          <w:numId w:val="3"/>
        </w:numPr>
        <w:spacing w:line="360" w:lineRule="auto"/>
        <w:rPr>
          <w:rFonts w:hint="eastAsia" w:ascii="宋体" w:hAnsi="宋体" w:eastAsia="宋体" w:cs="宋体"/>
          <w:szCs w:val="24"/>
        </w:rPr>
      </w:pPr>
      <w:r>
        <w:rPr>
          <w:rFonts w:hint="eastAsia" w:ascii="宋体" w:hAnsi="宋体" w:eastAsia="宋体" w:cs="宋体"/>
          <w:szCs w:val="24"/>
        </w:rPr>
        <w:t>质量管理体系绩效</w:t>
      </w:r>
      <w:r>
        <w:rPr>
          <w:rFonts w:hint="eastAsia" w:ascii="宋体" w:hAnsi="宋体" w:eastAsia="宋体" w:cs="宋体"/>
          <w:szCs w:val="24"/>
          <w:lang w:eastAsia="zh-CN"/>
        </w:rPr>
        <w:t>及其</w:t>
      </w:r>
      <w:r>
        <w:rPr>
          <w:rFonts w:hint="eastAsia" w:ascii="宋体" w:hAnsi="宋体" w:eastAsia="宋体" w:cs="宋体"/>
          <w:szCs w:val="24"/>
        </w:rPr>
        <w:t>改进</w:t>
      </w:r>
      <w:r>
        <w:rPr>
          <w:rFonts w:hint="eastAsia" w:ascii="宋体" w:hAnsi="宋体" w:eastAsia="宋体" w:cs="宋体"/>
          <w:szCs w:val="24"/>
          <w:lang w:eastAsia="zh-CN"/>
        </w:rPr>
        <w:t>机遇（见10.1），特别向最高管理者报告</w:t>
      </w:r>
      <w:r>
        <w:rPr>
          <w:rFonts w:hint="eastAsia" w:ascii="宋体" w:hAnsi="宋体" w:eastAsia="宋体" w:cs="宋体"/>
          <w:szCs w:val="24"/>
        </w:rPr>
        <w:t>；</w:t>
      </w:r>
    </w:p>
    <w:p w14:paraId="4D544349">
      <w:pPr>
        <w:numPr>
          <w:ilvl w:val="2"/>
          <w:numId w:val="3"/>
        </w:numPr>
        <w:spacing w:line="360" w:lineRule="auto"/>
        <w:rPr>
          <w:rFonts w:hint="eastAsia" w:ascii="宋体" w:hAnsi="宋体" w:eastAsia="宋体" w:cs="宋体"/>
          <w:szCs w:val="24"/>
        </w:rPr>
      </w:pPr>
      <w:r>
        <w:rPr>
          <w:rFonts w:hint="eastAsia" w:ascii="宋体" w:hAnsi="宋体" w:eastAsia="宋体" w:cs="宋体"/>
          <w:szCs w:val="24"/>
        </w:rPr>
        <w:t>在整个组织</w:t>
      </w:r>
      <w:r>
        <w:rPr>
          <w:rFonts w:hint="eastAsia" w:ascii="宋体" w:hAnsi="宋体" w:eastAsia="宋体" w:cs="宋体"/>
          <w:szCs w:val="24"/>
          <w:lang w:eastAsia="zh-CN"/>
        </w:rPr>
        <w:t>推动</w:t>
      </w:r>
      <w:r>
        <w:rPr>
          <w:rFonts w:hint="eastAsia" w:ascii="宋体" w:hAnsi="宋体" w:eastAsia="宋体" w:cs="宋体"/>
          <w:szCs w:val="24"/>
        </w:rPr>
        <w:t>以顾客为关注焦点；</w:t>
      </w:r>
    </w:p>
    <w:p w14:paraId="01D0021C">
      <w:pPr>
        <w:numPr>
          <w:ilvl w:val="2"/>
          <w:numId w:val="3"/>
        </w:numPr>
        <w:spacing w:line="360" w:lineRule="auto"/>
        <w:rPr>
          <w:rFonts w:hint="eastAsia" w:ascii="宋体" w:hAnsi="宋体" w:eastAsia="宋体" w:cs="宋体"/>
          <w:szCs w:val="24"/>
        </w:rPr>
      </w:pPr>
      <w:r>
        <w:rPr>
          <w:rFonts w:hint="eastAsia" w:ascii="宋体" w:hAnsi="宋体" w:eastAsia="宋体" w:cs="宋体"/>
          <w:szCs w:val="24"/>
          <w:lang w:eastAsia="zh-CN"/>
        </w:rPr>
        <w:t>在策划和实施</w:t>
      </w:r>
      <w:r>
        <w:rPr>
          <w:rFonts w:hint="eastAsia" w:ascii="宋体" w:hAnsi="宋体" w:eastAsia="宋体" w:cs="宋体"/>
          <w:szCs w:val="24"/>
        </w:rPr>
        <w:t>质量管理体系变更时，保持</w:t>
      </w:r>
      <w:r>
        <w:rPr>
          <w:rFonts w:hint="eastAsia" w:ascii="宋体" w:hAnsi="宋体" w:eastAsia="宋体" w:cs="宋体"/>
          <w:szCs w:val="24"/>
          <w:lang w:eastAsia="zh-CN"/>
        </w:rPr>
        <w:t>其</w:t>
      </w:r>
      <w:r>
        <w:rPr>
          <w:rFonts w:hint="eastAsia" w:ascii="宋体" w:hAnsi="宋体" w:eastAsia="宋体" w:cs="宋体"/>
          <w:szCs w:val="24"/>
        </w:rPr>
        <w:t>完整性。</w:t>
      </w:r>
    </w:p>
    <w:p w14:paraId="3EDFF6D5">
      <w:pPr>
        <w:spacing w:line="360" w:lineRule="auto"/>
        <w:rPr>
          <w:rFonts w:hint="eastAsia" w:ascii="宋体" w:hAnsi="宋体" w:eastAsia="宋体" w:cs="宋体"/>
          <w:b/>
          <w:bCs/>
          <w:szCs w:val="24"/>
        </w:rPr>
      </w:pPr>
      <w:r>
        <w:rPr>
          <w:rFonts w:hint="eastAsia" w:ascii="宋体" w:hAnsi="宋体" w:eastAsia="宋体" w:cs="宋体"/>
          <w:b/>
          <w:bCs/>
          <w:szCs w:val="24"/>
        </w:rPr>
        <w:t>6  策划</w:t>
      </w:r>
    </w:p>
    <w:p w14:paraId="4AFF13FC">
      <w:pPr>
        <w:spacing w:line="360" w:lineRule="auto"/>
        <w:ind w:firstLine="118" w:firstLineChars="49"/>
        <w:rPr>
          <w:rFonts w:hint="eastAsia" w:ascii="宋体" w:hAnsi="宋体" w:eastAsia="宋体" w:cs="宋体"/>
          <w:b/>
          <w:bCs/>
          <w:szCs w:val="24"/>
        </w:rPr>
      </w:pPr>
      <w:r>
        <w:rPr>
          <w:rFonts w:hint="eastAsia" w:ascii="宋体" w:hAnsi="宋体" w:eastAsia="宋体" w:cs="宋体"/>
          <w:b/>
          <w:bCs/>
          <w:szCs w:val="24"/>
        </w:rPr>
        <w:t>6.1  应对风险和</w:t>
      </w:r>
      <w:r>
        <w:rPr>
          <w:rFonts w:hint="eastAsia" w:ascii="宋体" w:hAnsi="宋体" w:eastAsia="宋体" w:cs="宋体"/>
          <w:b/>
          <w:bCs/>
          <w:szCs w:val="24"/>
          <w:lang w:eastAsia="zh-CN"/>
        </w:rPr>
        <w:t>机遇</w:t>
      </w:r>
      <w:r>
        <w:rPr>
          <w:rFonts w:hint="eastAsia" w:ascii="宋体" w:hAnsi="宋体" w:eastAsia="宋体" w:cs="宋体"/>
          <w:b/>
          <w:bCs/>
          <w:szCs w:val="24"/>
        </w:rPr>
        <w:t>的措施</w:t>
      </w:r>
    </w:p>
    <w:p w14:paraId="76AF5EF9">
      <w:pPr>
        <w:spacing w:line="360" w:lineRule="auto"/>
        <w:ind w:left="1133" w:leftChars="176" w:right="137" w:rightChars="57" w:hanging="711" w:hangingChars="295"/>
        <w:rPr>
          <w:rFonts w:ascii="宋体" w:hAnsi="宋体" w:eastAsia="宋体" w:cs="Arial"/>
          <w:szCs w:val="24"/>
          <w:lang w:eastAsia="zh-CN"/>
        </w:rPr>
      </w:pPr>
      <w:r>
        <w:rPr>
          <w:rFonts w:hint="eastAsia" w:ascii="宋体" w:hAnsi="宋体" w:eastAsia="宋体" w:cs="宋体"/>
          <w:b/>
          <w:bCs/>
          <w:szCs w:val="24"/>
          <w:lang w:eastAsia="zh-CN"/>
        </w:rPr>
        <w:t>6</w:t>
      </w:r>
      <w:r>
        <w:rPr>
          <w:rFonts w:ascii="宋体" w:hAnsi="宋体" w:eastAsia="宋体" w:cs="宋体"/>
          <w:b/>
          <w:bCs/>
          <w:szCs w:val="24"/>
          <w:lang w:eastAsia="zh-CN"/>
        </w:rPr>
        <w:t>.</w:t>
      </w:r>
      <w:r>
        <w:rPr>
          <w:rFonts w:hint="eastAsia" w:ascii="宋体" w:hAnsi="宋体" w:eastAsia="宋体" w:cs="宋体"/>
          <w:b/>
          <w:bCs/>
          <w:szCs w:val="24"/>
          <w:lang w:eastAsia="zh-CN"/>
        </w:rPr>
        <w:t>1</w:t>
      </w:r>
      <w:r>
        <w:rPr>
          <w:rFonts w:ascii="宋体" w:hAnsi="宋体" w:eastAsia="宋体" w:cs="宋体"/>
          <w:b/>
          <w:bCs/>
          <w:szCs w:val="24"/>
          <w:lang w:eastAsia="zh-CN"/>
        </w:rPr>
        <w:t>.1</w:t>
      </w:r>
      <w:r>
        <w:rPr>
          <w:rFonts w:hint="eastAsia" w:ascii="宋体" w:hAnsi="宋体" w:eastAsia="宋体" w:cs="Arial"/>
          <w:szCs w:val="24"/>
          <w:lang w:eastAsia="zh-CN"/>
        </w:rPr>
        <w:t>公司制定【风险和机会管制程序】，明确风险和机遇事件的识别方法</w:t>
      </w:r>
      <w:r>
        <w:rPr>
          <w:rFonts w:ascii="宋体" w:hAnsi="宋体" w:eastAsia="宋体" w:cs="Arial"/>
          <w:szCs w:val="24"/>
          <w:lang w:eastAsia="zh-CN"/>
        </w:rPr>
        <w:t>/</w:t>
      </w:r>
      <w:r>
        <w:rPr>
          <w:rFonts w:hint="eastAsia" w:ascii="宋体" w:hAnsi="宋体" w:eastAsia="宋体" w:cs="Arial"/>
          <w:szCs w:val="24"/>
          <w:lang w:eastAsia="zh-CN"/>
        </w:rPr>
        <w:t>途径、风险和机遇事件的评估方式、制定主要风险和机遇事件的应对措施的要求、评价这些措施有效性的方法。</w:t>
      </w:r>
    </w:p>
    <w:p w14:paraId="30D69C44">
      <w:pPr>
        <w:spacing w:line="360" w:lineRule="auto"/>
        <w:ind w:left="1416" w:leftChars="235" w:right="137" w:rightChars="57" w:hanging="852" w:hangingChars="355"/>
        <w:rPr>
          <w:rFonts w:ascii="宋体" w:hAnsi="宋体" w:eastAsia="宋体" w:cs="Arial"/>
          <w:szCs w:val="24"/>
          <w:lang w:eastAsia="zh-CN"/>
        </w:rPr>
      </w:pPr>
      <w:r>
        <w:rPr>
          <w:rFonts w:hint="eastAsia" w:ascii="宋体" w:hAnsi="宋体" w:eastAsia="宋体" w:cs="Arial"/>
          <w:szCs w:val="24"/>
          <w:lang w:eastAsia="zh-CN"/>
        </w:rPr>
        <w:t>6</w:t>
      </w:r>
      <w:r>
        <w:rPr>
          <w:rFonts w:ascii="宋体" w:hAnsi="宋体" w:eastAsia="宋体" w:cs="Arial"/>
          <w:szCs w:val="24"/>
          <w:lang w:eastAsia="zh-CN"/>
        </w:rPr>
        <w:t>.</w:t>
      </w:r>
      <w:r>
        <w:rPr>
          <w:rFonts w:hint="eastAsia" w:ascii="宋体" w:hAnsi="宋体" w:eastAsia="宋体" w:cs="Arial"/>
          <w:szCs w:val="24"/>
          <w:lang w:eastAsia="zh-CN"/>
        </w:rPr>
        <w:t>1</w:t>
      </w:r>
      <w:r>
        <w:rPr>
          <w:rFonts w:ascii="宋体" w:hAnsi="宋体" w:eastAsia="宋体" w:cs="Arial"/>
          <w:szCs w:val="24"/>
          <w:lang w:eastAsia="zh-CN"/>
        </w:rPr>
        <w:t>.</w:t>
      </w:r>
      <w:r>
        <w:rPr>
          <w:rFonts w:hint="eastAsia" w:ascii="宋体" w:hAnsi="宋体" w:eastAsia="宋体" w:cs="Arial"/>
          <w:szCs w:val="24"/>
          <w:lang w:eastAsia="zh-CN"/>
        </w:rPr>
        <w:t>1.1各部门根据本部门的活动、产品和服务过程，分析其风险和机遇，进行风险和机遇调查。</w:t>
      </w:r>
    </w:p>
    <w:p w14:paraId="0584F51E">
      <w:pPr>
        <w:spacing w:line="360" w:lineRule="auto"/>
        <w:ind w:left="2" w:leftChars="1" w:firstLine="540" w:firstLineChars="225"/>
        <w:rPr>
          <w:rFonts w:ascii="宋体" w:hAnsi="宋体" w:eastAsia="宋体" w:cs="Arial"/>
          <w:szCs w:val="24"/>
          <w:lang w:eastAsia="zh-CN"/>
        </w:rPr>
      </w:pPr>
      <w:r>
        <w:rPr>
          <w:rFonts w:hint="eastAsia" w:ascii="宋体" w:hAnsi="宋体" w:eastAsia="宋体" w:cs="Arial"/>
          <w:szCs w:val="24"/>
          <w:lang w:eastAsia="zh-CN"/>
        </w:rPr>
        <w:t>6</w:t>
      </w:r>
      <w:r>
        <w:rPr>
          <w:rFonts w:ascii="宋体" w:hAnsi="宋体" w:eastAsia="宋体" w:cs="Arial"/>
          <w:szCs w:val="24"/>
          <w:lang w:eastAsia="zh-CN"/>
        </w:rPr>
        <w:t>.</w:t>
      </w:r>
      <w:r>
        <w:rPr>
          <w:rFonts w:hint="eastAsia" w:ascii="宋体" w:hAnsi="宋体" w:eastAsia="宋体" w:cs="Arial"/>
          <w:szCs w:val="24"/>
          <w:lang w:eastAsia="zh-CN"/>
        </w:rPr>
        <w:t>1</w:t>
      </w:r>
      <w:r>
        <w:rPr>
          <w:rFonts w:ascii="宋体" w:hAnsi="宋体" w:eastAsia="宋体" w:cs="Arial"/>
          <w:szCs w:val="24"/>
          <w:lang w:eastAsia="zh-CN"/>
        </w:rPr>
        <w:t>.</w:t>
      </w:r>
      <w:r>
        <w:rPr>
          <w:rFonts w:hint="eastAsia" w:ascii="宋体" w:hAnsi="宋体" w:eastAsia="宋体" w:cs="Arial"/>
          <w:szCs w:val="24"/>
          <w:lang w:eastAsia="zh-CN"/>
        </w:rPr>
        <w:t>1.2品管部按类别对各部门上报的风险和机遇进行整理后，报管理者代表审核。</w:t>
      </w:r>
    </w:p>
    <w:p w14:paraId="36E78671">
      <w:pPr>
        <w:spacing w:line="360" w:lineRule="auto"/>
        <w:ind w:left="1416" w:leftChars="225" w:right="281" w:rightChars="117" w:hanging="876" w:hangingChars="365"/>
        <w:rPr>
          <w:rFonts w:ascii="宋体" w:hAnsi="宋体" w:eastAsia="宋体" w:cs="Arial"/>
          <w:szCs w:val="24"/>
          <w:lang w:eastAsia="zh-CN"/>
        </w:rPr>
      </w:pPr>
      <w:r>
        <w:rPr>
          <w:rFonts w:hint="eastAsia" w:ascii="宋体" w:hAnsi="宋体" w:eastAsia="宋体" w:cs="Arial"/>
          <w:szCs w:val="24"/>
          <w:lang w:eastAsia="zh-CN"/>
        </w:rPr>
        <w:t>6</w:t>
      </w:r>
      <w:r>
        <w:rPr>
          <w:rFonts w:ascii="宋体" w:hAnsi="宋体" w:eastAsia="宋体" w:cs="Arial"/>
          <w:szCs w:val="24"/>
          <w:lang w:eastAsia="zh-CN"/>
        </w:rPr>
        <w:t>.</w:t>
      </w:r>
      <w:r>
        <w:rPr>
          <w:rFonts w:hint="eastAsia" w:ascii="宋体" w:hAnsi="宋体" w:eastAsia="宋体" w:cs="Arial"/>
          <w:szCs w:val="24"/>
          <w:lang w:eastAsia="zh-CN"/>
        </w:rPr>
        <w:t>1</w:t>
      </w:r>
      <w:r>
        <w:rPr>
          <w:rFonts w:ascii="宋体" w:hAnsi="宋体" w:eastAsia="宋体" w:cs="Arial"/>
          <w:szCs w:val="24"/>
          <w:lang w:eastAsia="zh-CN"/>
        </w:rPr>
        <w:t>.</w:t>
      </w:r>
      <w:r>
        <w:rPr>
          <w:rFonts w:hint="eastAsia" w:ascii="宋体" w:hAnsi="宋体" w:eastAsia="宋体" w:cs="Arial"/>
          <w:szCs w:val="24"/>
          <w:lang w:eastAsia="zh-CN"/>
        </w:rPr>
        <w:t>1.3品管部组织各部门相关人员，考虑下述方面，对风险和机遇的事件进行评估，确定公司的主要风险和机遇的事件：</w:t>
      </w:r>
    </w:p>
    <w:p w14:paraId="18FCD8C6">
      <w:pPr>
        <w:spacing w:line="360" w:lineRule="auto"/>
        <w:ind w:left="709"/>
        <w:rPr>
          <w:rFonts w:ascii="宋体" w:hAnsi="宋体" w:eastAsia="宋体" w:cs="Arial"/>
          <w:szCs w:val="24"/>
          <w:lang w:eastAsia="zh-CN"/>
        </w:rPr>
      </w:pPr>
      <w:r>
        <w:rPr>
          <w:rFonts w:hint="eastAsia" w:ascii="宋体" w:hAnsi="宋体" w:eastAsia="宋体" w:cs="Arial"/>
          <w:szCs w:val="24"/>
          <w:lang w:eastAsia="zh-CN"/>
        </w:rPr>
        <w:t>1）违反法律法规或其他要求的；</w:t>
      </w:r>
    </w:p>
    <w:p w14:paraId="4F13FEDD">
      <w:pPr>
        <w:spacing w:line="360" w:lineRule="auto"/>
        <w:ind w:left="708" w:leftChars="295"/>
        <w:rPr>
          <w:rFonts w:ascii="宋体" w:hAnsi="宋体" w:eastAsia="宋体" w:cs="Arial"/>
          <w:szCs w:val="24"/>
          <w:lang w:eastAsia="zh-CN"/>
        </w:rPr>
      </w:pPr>
      <w:r>
        <w:rPr>
          <w:rFonts w:hint="eastAsia" w:ascii="宋体" w:hAnsi="宋体" w:eastAsia="宋体" w:cs="Arial"/>
          <w:szCs w:val="24"/>
          <w:lang w:eastAsia="zh-CN"/>
        </w:rPr>
        <w:t>2）相关方的合理投诉或高度关注的；</w:t>
      </w:r>
    </w:p>
    <w:p w14:paraId="4378FC7F">
      <w:pPr>
        <w:spacing w:line="360" w:lineRule="auto"/>
        <w:ind w:left="708" w:leftChars="295"/>
        <w:rPr>
          <w:rFonts w:ascii="宋体" w:hAnsi="宋体" w:eastAsia="宋体" w:cs="Arial"/>
          <w:szCs w:val="24"/>
          <w:lang w:eastAsia="zh-CN"/>
        </w:rPr>
      </w:pPr>
      <w:r>
        <w:rPr>
          <w:rFonts w:hint="eastAsia" w:ascii="宋体" w:hAnsi="宋体" w:eastAsia="宋体" w:cs="Arial"/>
          <w:szCs w:val="24"/>
          <w:lang w:eastAsia="zh-CN"/>
        </w:rPr>
        <w:t>3）影响的范围涉及其他城市和对人身健康有明显影响的；</w:t>
      </w:r>
    </w:p>
    <w:p w14:paraId="4D9BF8A3">
      <w:pPr>
        <w:spacing w:line="360" w:lineRule="auto"/>
        <w:ind w:left="2" w:firstLine="705" w:firstLineChars="294"/>
        <w:rPr>
          <w:rFonts w:ascii="宋体" w:hAnsi="宋体" w:eastAsia="宋体" w:cs="Arial"/>
          <w:szCs w:val="24"/>
          <w:lang w:eastAsia="zh-CN"/>
        </w:rPr>
      </w:pPr>
      <w:r>
        <w:rPr>
          <w:rFonts w:hint="eastAsia" w:ascii="宋体" w:hAnsi="宋体" w:eastAsia="宋体" w:cs="Arial"/>
          <w:szCs w:val="24"/>
          <w:lang w:eastAsia="zh-CN"/>
        </w:rPr>
        <w:t>4）资源、能源较大消耗；</w:t>
      </w:r>
    </w:p>
    <w:p w14:paraId="728FC0F4">
      <w:pPr>
        <w:spacing w:line="360" w:lineRule="auto"/>
        <w:ind w:left="2" w:firstLine="705" w:firstLineChars="294"/>
        <w:rPr>
          <w:rFonts w:ascii="宋体" w:hAnsi="宋体" w:eastAsia="宋体" w:cs="Arial"/>
          <w:szCs w:val="24"/>
          <w:lang w:eastAsia="zh-CN"/>
        </w:rPr>
      </w:pPr>
      <w:r>
        <w:rPr>
          <w:rFonts w:hint="eastAsia" w:ascii="宋体" w:hAnsi="宋体" w:eastAsia="宋体" w:cs="Arial"/>
          <w:szCs w:val="24"/>
          <w:lang w:eastAsia="zh-CN"/>
        </w:rPr>
        <w:t>5）产生重大影响的判定为主要风险和机遇。</w:t>
      </w:r>
    </w:p>
    <w:p w14:paraId="35C9989D">
      <w:pPr>
        <w:spacing w:line="360" w:lineRule="auto"/>
        <w:ind w:left="2" w:firstLine="420" w:firstLineChars="175"/>
        <w:rPr>
          <w:rFonts w:ascii="宋体" w:hAnsi="宋体" w:eastAsia="宋体" w:cs="Arial"/>
          <w:szCs w:val="24"/>
          <w:lang w:eastAsia="zh-CN"/>
        </w:rPr>
      </w:pPr>
      <w:r>
        <w:rPr>
          <w:rFonts w:hint="eastAsia" w:ascii="宋体" w:hAnsi="宋体" w:eastAsia="宋体" w:cs="Arial"/>
          <w:szCs w:val="24"/>
          <w:lang w:eastAsia="zh-CN"/>
        </w:rPr>
        <w:t>6.1</w:t>
      </w:r>
      <w:r>
        <w:rPr>
          <w:rFonts w:ascii="宋体" w:hAnsi="宋体" w:eastAsia="宋体" w:cs="Arial"/>
          <w:szCs w:val="24"/>
          <w:lang w:eastAsia="zh-CN"/>
        </w:rPr>
        <w:t>.</w:t>
      </w:r>
      <w:r>
        <w:rPr>
          <w:rFonts w:hint="eastAsia" w:ascii="宋体" w:hAnsi="宋体" w:eastAsia="宋体" w:cs="Arial"/>
          <w:szCs w:val="24"/>
          <w:lang w:eastAsia="zh-CN"/>
        </w:rPr>
        <w:t>1.4对主要风险和机遇采用目标、指标、风险和机遇管理方案或相应程序文件进行控制。</w:t>
      </w:r>
    </w:p>
    <w:p w14:paraId="1D5EA8C4">
      <w:pPr>
        <w:spacing w:line="360" w:lineRule="auto"/>
        <w:ind w:left="2" w:firstLine="705" w:firstLineChars="294"/>
        <w:rPr>
          <w:rFonts w:ascii="宋体" w:hAnsi="宋体" w:eastAsia="宋体" w:cs="Arial"/>
          <w:szCs w:val="24"/>
          <w:lang w:eastAsia="zh-CN"/>
        </w:rPr>
      </w:pPr>
      <w:r>
        <w:rPr>
          <w:rFonts w:hint="eastAsia" w:ascii="宋体" w:hAnsi="宋体" w:eastAsia="宋体" w:cs="Arial"/>
          <w:szCs w:val="24"/>
          <w:lang w:eastAsia="zh-CN"/>
        </w:rPr>
        <w:t>1）活动、产品和服务的变化；</w:t>
      </w:r>
    </w:p>
    <w:p w14:paraId="0F6DAE3B">
      <w:pPr>
        <w:spacing w:line="360" w:lineRule="auto"/>
        <w:ind w:left="2" w:firstLine="705" w:firstLineChars="294"/>
        <w:rPr>
          <w:rFonts w:ascii="宋体" w:hAnsi="宋体" w:eastAsia="宋体" w:cs="Arial"/>
          <w:szCs w:val="24"/>
          <w:lang w:eastAsia="zh-CN"/>
        </w:rPr>
      </w:pPr>
      <w:r>
        <w:rPr>
          <w:rFonts w:hint="eastAsia" w:ascii="宋体" w:hAnsi="宋体" w:eastAsia="宋体" w:cs="Arial"/>
          <w:szCs w:val="24"/>
          <w:lang w:eastAsia="zh-CN"/>
        </w:rPr>
        <w:t>2）新、改、扩建及新材料、新工艺、新设备的投入；</w:t>
      </w:r>
    </w:p>
    <w:p w14:paraId="115BC2B7">
      <w:pPr>
        <w:spacing w:line="360" w:lineRule="auto"/>
        <w:ind w:left="2" w:firstLine="705" w:firstLineChars="294"/>
        <w:rPr>
          <w:rFonts w:ascii="宋体" w:hAnsi="宋体" w:eastAsia="宋体" w:cs="Arial"/>
          <w:szCs w:val="24"/>
          <w:lang w:eastAsia="zh-CN"/>
        </w:rPr>
      </w:pPr>
      <w:r>
        <w:rPr>
          <w:rFonts w:hint="eastAsia" w:ascii="宋体" w:hAnsi="宋体" w:eastAsia="宋体" w:cs="Arial"/>
          <w:szCs w:val="24"/>
          <w:lang w:eastAsia="zh-CN"/>
        </w:rPr>
        <w:t>3）法律法规及其它要求的变化；</w:t>
      </w:r>
    </w:p>
    <w:p w14:paraId="3963859E">
      <w:pPr>
        <w:spacing w:line="360" w:lineRule="auto"/>
        <w:ind w:left="2" w:firstLine="705" w:firstLineChars="294"/>
        <w:rPr>
          <w:rFonts w:hint="eastAsia" w:ascii="宋体" w:hAnsi="宋体" w:eastAsia="宋体" w:cs="Arial"/>
          <w:szCs w:val="24"/>
          <w:lang w:eastAsia="zh-CN"/>
        </w:rPr>
      </w:pPr>
      <w:r>
        <w:rPr>
          <w:rFonts w:hint="eastAsia" w:ascii="宋体" w:hAnsi="宋体" w:eastAsia="宋体" w:cs="Arial"/>
          <w:szCs w:val="24"/>
          <w:lang w:eastAsia="zh-CN"/>
        </w:rPr>
        <w:t>4）相关方提出的合理要求。</w:t>
      </w:r>
    </w:p>
    <w:p w14:paraId="180497CE">
      <w:pPr>
        <w:spacing w:line="360" w:lineRule="auto"/>
        <w:rPr>
          <w:rFonts w:hint="eastAsia" w:ascii="宋体" w:hAnsi="宋体" w:eastAsia="宋体" w:cs="宋体"/>
          <w:b/>
          <w:bCs/>
          <w:szCs w:val="24"/>
        </w:rPr>
      </w:pPr>
      <w:r>
        <w:rPr>
          <w:rFonts w:hint="eastAsia" w:ascii="宋体" w:hAnsi="宋体" w:eastAsia="宋体" w:cs="宋体"/>
          <w:b/>
          <w:bCs/>
          <w:szCs w:val="24"/>
        </w:rPr>
        <w:t>6.2  质量目标</w:t>
      </w:r>
      <w:r>
        <w:rPr>
          <w:rFonts w:hint="eastAsia" w:ascii="宋体" w:hAnsi="宋体" w:eastAsia="宋体" w:cs="宋体"/>
          <w:b/>
          <w:bCs/>
          <w:szCs w:val="24"/>
          <w:lang w:eastAsia="zh-CN"/>
        </w:rPr>
        <w:t>及其实现的策划</w:t>
      </w:r>
    </w:p>
    <w:p w14:paraId="1A823F57">
      <w:pPr>
        <w:spacing w:line="360" w:lineRule="auto"/>
        <w:rPr>
          <w:rFonts w:hint="eastAsia" w:ascii="宋体" w:hAnsi="宋体" w:eastAsia="宋体" w:cs="Arial"/>
          <w:szCs w:val="24"/>
          <w:lang w:eastAsia="zh-CN"/>
        </w:rPr>
      </w:pPr>
      <w:r>
        <w:rPr>
          <w:rFonts w:hint="eastAsia" w:ascii="宋体" w:hAnsi="宋体" w:eastAsia="宋体" w:cs="宋体"/>
          <w:b/>
          <w:bCs/>
          <w:szCs w:val="24"/>
        </w:rPr>
        <w:t>6.2.1</w:t>
      </w:r>
      <w:r>
        <w:rPr>
          <w:rFonts w:hint="eastAsia" w:ascii="宋体" w:hAnsi="宋体" w:eastAsia="宋体" w:cs="宋体"/>
          <w:b/>
          <w:bCs/>
          <w:szCs w:val="24"/>
          <w:lang w:eastAsia="zh-CN"/>
        </w:rPr>
        <w:t>公司制定质量目标</w:t>
      </w:r>
    </w:p>
    <w:p w14:paraId="4F680164">
      <w:pPr>
        <w:spacing w:line="360" w:lineRule="auto"/>
        <w:rPr>
          <w:rFonts w:hint="eastAsia" w:ascii="宋体" w:hAnsi="宋体" w:eastAsia="宋体" w:cs="宋体"/>
          <w:szCs w:val="24"/>
        </w:rPr>
      </w:pPr>
      <w:r>
        <w:rPr>
          <w:rFonts w:hint="eastAsia" w:ascii="宋体" w:hAnsi="宋体" w:eastAsia="宋体" w:cs="Arial"/>
          <w:szCs w:val="24"/>
          <w:lang w:eastAsia="zh-CN"/>
        </w:rPr>
        <w:t>来规划公司的整体目标，并以目标管理方法层层展开落实，各部门依据公司整体目标制订相应的品质目标统计实绩，根据每年品质目标达成状况，通过管理审查会议审查评估绩效并制定下一年度的品质目标，使产品品质得到持续改善而满足客户的需求</w:t>
      </w:r>
      <w:r>
        <w:rPr>
          <w:rFonts w:hint="eastAsia" w:ascii="宋体" w:hAnsi="宋体" w:eastAsia="宋体" w:cs="宋体"/>
          <w:szCs w:val="24"/>
        </w:rPr>
        <w:t>。质量目标应：</w:t>
      </w:r>
    </w:p>
    <w:p w14:paraId="5FB9D591">
      <w:pPr>
        <w:spacing w:line="360" w:lineRule="auto"/>
        <w:ind w:left="240" w:leftChars="100"/>
        <w:rPr>
          <w:rFonts w:hint="eastAsia" w:ascii="宋体" w:hAnsi="宋体" w:eastAsia="宋体" w:cs="宋体"/>
          <w:szCs w:val="24"/>
        </w:rPr>
      </w:pPr>
      <w:r>
        <w:rPr>
          <w:rFonts w:hint="eastAsia" w:ascii="宋体" w:hAnsi="宋体" w:eastAsia="宋体" w:cs="宋体"/>
          <w:szCs w:val="24"/>
          <w:lang w:eastAsia="zh-CN"/>
        </w:rPr>
        <w:t>a）</w:t>
      </w:r>
      <w:r>
        <w:rPr>
          <w:rFonts w:hint="eastAsia" w:ascii="宋体" w:hAnsi="宋体" w:eastAsia="宋体" w:cs="宋体"/>
          <w:szCs w:val="24"/>
        </w:rPr>
        <w:t xml:space="preserve"> 与质量方针保持一致；</w:t>
      </w:r>
    </w:p>
    <w:p w14:paraId="794118E6">
      <w:pPr>
        <w:spacing w:line="360" w:lineRule="auto"/>
        <w:ind w:left="240" w:leftChars="100"/>
        <w:rPr>
          <w:rFonts w:hint="eastAsia" w:ascii="宋体" w:hAnsi="宋体" w:eastAsia="宋体" w:cs="宋体"/>
          <w:szCs w:val="24"/>
        </w:rPr>
      </w:pPr>
      <w:r>
        <w:rPr>
          <w:rFonts w:hint="eastAsia" w:ascii="宋体" w:hAnsi="宋体" w:eastAsia="宋体" w:cs="宋体"/>
          <w:szCs w:val="24"/>
          <w:lang w:eastAsia="zh-CN"/>
        </w:rPr>
        <w:t>b）</w:t>
      </w:r>
      <w:r>
        <w:rPr>
          <w:rFonts w:hint="eastAsia" w:ascii="宋体" w:hAnsi="宋体" w:eastAsia="宋体" w:cs="宋体"/>
          <w:szCs w:val="24"/>
        </w:rPr>
        <w:t xml:space="preserve"> 可测量；</w:t>
      </w:r>
    </w:p>
    <w:p w14:paraId="0ECE5217">
      <w:pPr>
        <w:spacing w:line="360" w:lineRule="auto"/>
        <w:ind w:left="240" w:leftChars="100"/>
        <w:rPr>
          <w:rFonts w:hint="eastAsia" w:ascii="宋体" w:hAnsi="宋体" w:eastAsia="宋体" w:cs="宋体"/>
          <w:szCs w:val="24"/>
        </w:rPr>
      </w:pPr>
      <w:r>
        <w:rPr>
          <w:rFonts w:hint="eastAsia" w:ascii="宋体" w:hAnsi="宋体" w:eastAsia="宋体" w:cs="宋体"/>
          <w:szCs w:val="24"/>
          <w:lang w:eastAsia="zh-CN"/>
        </w:rPr>
        <w:t>c）</w:t>
      </w:r>
      <w:r>
        <w:rPr>
          <w:rFonts w:hint="eastAsia" w:ascii="宋体" w:hAnsi="宋体" w:eastAsia="宋体" w:cs="宋体"/>
          <w:szCs w:val="24"/>
        </w:rPr>
        <w:t xml:space="preserve"> 考虑适用的要求；</w:t>
      </w:r>
    </w:p>
    <w:p w14:paraId="6B49BDFB">
      <w:pPr>
        <w:spacing w:line="360" w:lineRule="auto"/>
        <w:ind w:left="240" w:leftChars="100"/>
        <w:rPr>
          <w:rFonts w:hint="eastAsia" w:ascii="宋体" w:hAnsi="宋体" w:eastAsia="宋体" w:cs="宋体"/>
          <w:szCs w:val="24"/>
        </w:rPr>
      </w:pPr>
      <w:r>
        <w:rPr>
          <w:rFonts w:hint="eastAsia" w:ascii="宋体" w:hAnsi="宋体" w:eastAsia="宋体" w:cs="宋体"/>
          <w:szCs w:val="24"/>
          <w:lang w:eastAsia="zh-CN"/>
        </w:rPr>
        <w:t>d）</w:t>
      </w:r>
      <w:r>
        <w:rPr>
          <w:rFonts w:hint="eastAsia" w:ascii="宋体" w:hAnsi="宋体" w:eastAsia="宋体" w:cs="宋体"/>
          <w:szCs w:val="24"/>
        </w:rPr>
        <w:t xml:space="preserve"> 与</w:t>
      </w:r>
      <w:r>
        <w:rPr>
          <w:rFonts w:hint="eastAsia" w:ascii="宋体" w:hAnsi="宋体" w:eastAsia="宋体" w:cs="宋体"/>
          <w:szCs w:val="24"/>
          <w:lang w:eastAsia="zh-CN"/>
        </w:rPr>
        <w:t>提供合格</w:t>
      </w:r>
      <w:r>
        <w:rPr>
          <w:rFonts w:hint="eastAsia" w:ascii="宋体" w:hAnsi="宋体" w:eastAsia="宋体" w:cs="宋体"/>
          <w:szCs w:val="24"/>
        </w:rPr>
        <w:t>产品和服务以及增强顾客满</w:t>
      </w:r>
      <w:r>
        <w:rPr>
          <w:rFonts w:hint="eastAsia" w:ascii="宋体" w:hAnsi="宋体" w:eastAsia="宋体" w:cs="宋体"/>
          <w:szCs w:val="24"/>
          <w:lang w:eastAsia="zh-CN"/>
        </w:rPr>
        <w:t>意度相关</w:t>
      </w:r>
      <w:r>
        <w:rPr>
          <w:rFonts w:hint="eastAsia" w:ascii="宋体" w:hAnsi="宋体" w:eastAsia="宋体" w:cs="宋体"/>
          <w:szCs w:val="24"/>
        </w:rPr>
        <w:t>；</w:t>
      </w:r>
    </w:p>
    <w:p w14:paraId="0C7846DD">
      <w:pPr>
        <w:spacing w:line="360" w:lineRule="auto"/>
        <w:ind w:left="240" w:leftChars="100"/>
        <w:rPr>
          <w:rFonts w:hint="eastAsia" w:ascii="宋体" w:hAnsi="宋体" w:eastAsia="宋体" w:cs="宋体"/>
          <w:szCs w:val="24"/>
        </w:rPr>
      </w:pPr>
      <w:r>
        <w:rPr>
          <w:rFonts w:hint="eastAsia" w:ascii="宋体" w:hAnsi="宋体" w:eastAsia="宋体" w:cs="宋体"/>
          <w:szCs w:val="24"/>
          <w:lang w:eastAsia="zh-CN"/>
        </w:rPr>
        <w:t>e）</w:t>
      </w:r>
      <w:r>
        <w:rPr>
          <w:rFonts w:hint="eastAsia" w:ascii="宋体" w:hAnsi="宋体" w:eastAsia="宋体" w:cs="宋体"/>
          <w:szCs w:val="24"/>
        </w:rPr>
        <w:t xml:space="preserve"> </w:t>
      </w:r>
      <w:r>
        <w:rPr>
          <w:rFonts w:hint="eastAsia" w:ascii="宋体" w:hAnsi="宋体" w:eastAsia="宋体" w:cs="宋体"/>
          <w:szCs w:val="24"/>
          <w:lang w:eastAsia="zh-CN"/>
        </w:rPr>
        <w:t>予以</w:t>
      </w:r>
      <w:r>
        <w:rPr>
          <w:rFonts w:hint="eastAsia" w:ascii="宋体" w:hAnsi="宋体" w:eastAsia="宋体" w:cs="宋体"/>
          <w:szCs w:val="24"/>
        </w:rPr>
        <w:t>监视；</w:t>
      </w:r>
    </w:p>
    <w:p w14:paraId="0BBE05B3">
      <w:pPr>
        <w:spacing w:line="360" w:lineRule="auto"/>
        <w:ind w:left="240" w:leftChars="100"/>
        <w:rPr>
          <w:rFonts w:hint="eastAsia" w:ascii="宋体" w:hAnsi="宋体" w:eastAsia="宋体" w:cs="宋体"/>
          <w:szCs w:val="24"/>
        </w:rPr>
      </w:pPr>
      <w:r>
        <w:rPr>
          <w:rFonts w:hint="eastAsia" w:ascii="宋体" w:hAnsi="宋体" w:eastAsia="宋体" w:cs="宋体"/>
          <w:szCs w:val="24"/>
          <w:lang w:eastAsia="zh-CN"/>
        </w:rPr>
        <w:t>f）</w:t>
      </w:r>
      <w:r>
        <w:rPr>
          <w:rFonts w:hint="eastAsia" w:ascii="宋体" w:hAnsi="宋体" w:eastAsia="宋体" w:cs="宋体"/>
          <w:szCs w:val="24"/>
        </w:rPr>
        <w:t xml:space="preserve"> </w:t>
      </w:r>
      <w:r>
        <w:rPr>
          <w:rFonts w:hint="eastAsia" w:ascii="宋体" w:hAnsi="宋体" w:eastAsia="宋体" w:cs="宋体"/>
          <w:szCs w:val="24"/>
          <w:lang w:eastAsia="zh-CN"/>
        </w:rPr>
        <w:t>予以</w:t>
      </w:r>
      <w:r>
        <w:rPr>
          <w:rFonts w:hint="eastAsia" w:ascii="宋体" w:hAnsi="宋体" w:eastAsia="宋体" w:cs="宋体"/>
          <w:szCs w:val="24"/>
        </w:rPr>
        <w:t>沟通；</w:t>
      </w:r>
    </w:p>
    <w:p w14:paraId="5540CD38">
      <w:pPr>
        <w:spacing w:line="360" w:lineRule="auto"/>
        <w:ind w:left="240" w:leftChars="100"/>
        <w:rPr>
          <w:rFonts w:ascii="宋体" w:hAnsi="宋体" w:cs="宋体"/>
          <w:szCs w:val="24"/>
        </w:rPr>
      </w:pPr>
      <w:r>
        <w:rPr>
          <w:rFonts w:hint="eastAsia" w:ascii="宋体" w:hAnsi="宋体" w:eastAsia="宋体" w:cs="宋体"/>
          <w:szCs w:val="24"/>
          <w:lang w:eastAsia="zh-CN"/>
        </w:rPr>
        <w:t>g）</w:t>
      </w:r>
      <w:r>
        <w:rPr>
          <w:rFonts w:hint="eastAsia" w:ascii="宋体" w:hAnsi="宋体" w:eastAsia="宋体" w:cs="宋体"/>
          <w:szCs w:val="24"/>
        </w:rPr>
        <w:t xml:space="preserve"> 适时更新。</w:t>
      </w:r>
    </w:p>
    <w:p w14:paraId="1B276434">
      <w:pPr>
        <w:pStyle w:val="38"/>
        <w:spacing w:line="360" w:lineRule="auto"/>
        <w:ind w:left="481" w:firstLine="280"/>
        <w:rPr>
          <w:rFonts w:hint="eastAsia" w:ascii="宋体" w:hAnsi="宋体" w:eastAsia="宋体" w:cs="宋体"/>
          <w:szCs w:val="24"/>
          <w:lang w:val="en-US" w:eastAsia="zh-CN"/>
        </w:rPr>
      </w:pPr>
      <w:r>
        <w:rPr>
          <w:rFonts w:hint="eastAsia" w:ascii="宋体" w:hAnsi="宋体" w:eastAsia="宋体" w:cs="宋体"/>
          <w:szCs w:val="24"/>
        </w:rPr>
        <w:t>本公司质量目标：</w:t>
      </w:r>
      <w:r>
        <w:rPr>
          <w:rFonts w:hint="eastAsia" w:ascii="宋体" w:hAnsi="宋体" w:eastAsia="宋体" w:cs="宋体"/>
          <w:szCs w:val="24"/>
          <w:lang w:val="en-US" w:eastAsia="zh-CN"/>
        </w:rPr>
        <w:t xml:space="preserve"> </w:t>
      </w:r>
    </w:p>
    <w:p w14:paraId="33735C06">
      <w:pPr>
        <w:spacing w:line="360" w:lineRule="auto"/>
        <w:ind w:left="240" w:leftChars="100"/>
        <w:rPr>
          <w:rFonts w:hint="eastAsia" w:ascii="幼圆" w:hAnsi="宋体" w:eastAsia="幼圆" w:cs="Times New Roman"/>
          <w:sz w:val="24"/>
          <w:szCs w:val="24"/>
        </w:rPr>
      </w:pPr>
      <w:r>
        <w:rPr>
          <w:rFonts w:hint="eastAsia" w:ascii="幼圆" w:hAnsi="宋体" w:eastAsia="幼圆" w:cs="Times New Roman"/>
          <w:sz w:val="24"/>
          <w:szCs w:val="24"/>
        </w:rPr>
        <w:t>制程不良率≤2%</w:t>
      </w:r>
    </w:p>
    <w:p w14:paraId="7BAF5D76">
      <w:pPr>
        <w:spacing w:line="360" w:lineRule="auto"/>
        <w:ind w:left="240" w:leftChars="100"/>
        <w:rPr>
          <w:rFonts w:hint="eastAsia" w:ascii="幼圆" w:hAnsi="宋体" w:eastAsia="幼圆" w:cs="Times New Roman"/>
          <w:sz w:val="24"/>
          <w:szCs w:val="24"/>
        </w:rPr>
      </w:pPr>
      <w:r>
        <w:rPr>
          <w:rFonts w:hint="eastAsia" w:ascii="幼圆" w:hAnsi="宋体" w:eastAsia="幼圆" w:cs="Times New Roman"/>
          <w:sz w:val="24"/>
          <w:szCs w:val="24"/>
        </w:rPr>
        <w:t>成品合格率≥98%</w:t>
      </w:r>
    </w:p>
    <w:p w14:paraId="58F50BB7">
      <w:pPr>
        <w:spacing w:line="360" w:lineRule="auto"/>
        <w:ind w:left="240" w:leftChars="100"/>
        <w:rPr>
          <w:rFonts w:hint="eastAsia" w:ascii="幼圆" w:hAnsi="宋体" w:eastAsia="幼圆" w:cs="Times New Roman"/>
          <w:sz w:val="24"/>
          <w:szCs w:val="24"/>
        </w:rPr>
      </w:pPr>
      <w:r>
        <w:rPr>
          <w:rFonts w:hint="eastAsia" w:ascii="幼圆" w:hAnsi="宋体" w:eastAsia="幼圆" w:cs="Times New Roman"/>
          <w:sz w:val="24"/>
          <w:szCs w:val="24"/>
        </w:rPr>
        <w:t>交付准时率≥98%</w:t>
      </w:r>
    </w:p>
    <w:p w14:paraId="338F19A4">
      <w:pPr>
        <w:spacing w:line="360" w:lineRule="auto"/>
        <w:ind w:left="240" w:leftChars="100"/>
        <w:rPr>
          <w:rFonts w:hint="eastAsia" w:ascii="宋体" w:hAnsi="宋体" w:eastAsia="宋体" w:cs="宋体"/>
          <w:szCs w:val="24"/>
          <w:lang w:eastAsia="zh-CN"/>
        </w:rPr>
      </w:pPr>
      <w:r>
        <w:rPr>
          <w:rFonts w:hint="eastAsia" w:ascii="幼圆" w:hAnsi="宋体" w:eastAsia="幼圆" w:cs="Times New Roman"/>
          <w:sz w:val="24"/>
          <w:szCs w:val="24"/>
        </w:rPr>
        <w:t>客户满意度≥95%</w:t>
      </w:r>
      <w:r>
        <w:rPr>
          <w:rFonts w:hint="eastAsia" w:ascii="宋体" w:hAnsi="宋体" w:eastAsia="宋体" w:cs="宋体"/>
          <w:szCs w:val="24"/>
          <w:lang w:eastAsia="zh-CN"/>
        </w:rPr>
        <w:t>具体总目标及分解目标规定见《  年度质量目标》。</w:t>
      </w:r>
    </w:p>
    <w:p w14:paraId="21C113EE">
      <w:pPr>
        <w:spacing w:line="360" w:lineRule="auto"/>
        <w:rPr>
          <w:rFonts w:ascii="宋体" w:hAnsi="宋体" w:eastAsia="宋体" w:cs="Arial"/>
          <w:szCs w:val="24"/>
          <w:lang w:eastAsia="zh-CN"/>
        </w:rPr>
      </w:pPr>
      <w:r>
        <w:rPr>
          <w:rFonts w:hint="eastAsia" w:ascii="宋体" w:hAnsi="宋体" w:eastAsia="宋体" w:cs="Arial"/>
          <w:b/>
          <w:szCs w:val="24"/>
          <w:lang w:eastAsia="zh-CN"/>
        </w:rPr>
        <w:t>6.2.2</w:t>
      </w:r>
      <w:r>
        <w:rPr>
          <w:rFonts w:hint="eastAsia" w:ascii="宋体" w:hAnsi="宋体" w:eastAsia="宋体" w:cs="Arial"/>
          <w:szCs w:val="24"/>
          <w:lang w:eastAsia="zh-CN"/>
        </w:rPr>
        <w:t>策划如何实现质量目标时，组织应确定：</w:t>
      </w:r>
    </w:p>
    <w:p w14:paraId="71AEC071">
      <w:pPr>
        <w:spacing w:line="360" w:lineRule="auto"/>
        <w:ind w:firstLine="424" w:firstLineChars="177"/>
        <w:rPr>
          <w:rFonts w:hint="eastAsia" w:ascii="宋体" w:hAnsi="宋体" w:eastAsia="宋体" w:cs="Arial"/>
          <w:szCs w:val="24"/>
          <w:lang w:eastAsia="zh-CN"/>
        </w:rPr>
      </w:pPr>
      <w:r>
        <w:rPr>
          <w:rFonts w:hint="eastAsia" w:ascii="宋体" w:hAnsi="宋体" w:eastAsia="宋体" w:cs="Arial"/>
          <w:szCs w:val="24"/>
          <w:lang w:eastAsia="zh-CN"/>
        </w:rPr>
        <w:t>a）采取的措施；</w:t>
      </w:r>
    </w:p>
    <w:p w14:paraId="19A3E6E4">
      <w:pPr>
        <w:spacing w:line="360" w:lineRule="auto"/>
        <w:ind w:firstLine="424" w:firstLineChars="177"/>
        <w:rPr>
          <w:rFonts w:hint="eastAsia" w:ascii="宋体" w:hAnsi="宋体" w:eastAsia="宋体" w:cs="Arial"/>
          <w:szCs w:val="24"/>
          <w:lang w:eastAsia="zh-CN"/>
        </w:rPr>
      </w:pPr>
      <w:r>
        <w:rPr>
          <w:rFonts w:hint="eastAsia" w:ascii="宋体" w:hAnsi="宋体" w:eastAsia="宋体" w:cs="Arial"/>
          <w:szCs w:val="24"/>
          <w:lang w:eastAsia="zh-CN"/>
        </w:rPr>
        <w:t>b）需要的资源；</w:t>
      </w:r>
    </w:p>
    <w:p w14:paraId="5206479F">
      <w:pPr>
        <w:spacing w:line="360" w:lineRule="auto"/>
        <w:ind w:firstLine="424" w:firstLineChars="177"/>
        <w:rPr>
          <w:rFonts w:hint="eastAsia" w:ascii="宋体" w:hAnsi="宋体" w:eastAsia="宋体" w:cs="Arial"/>
          <w:szCs w:val="24"/>
          <w:lang w:eastAsia="zh-CN"/>
        </w:rPr>
      </w:pPr>
      <w:r>
        <w:rPr>
          <w:rFonts w:hint="eastAsia" w:ascii="宋体" w:hAnsi="宋体" w:eastAsia="宋体" w:cs="Arial"/>
          <w:szCs w:val="24"/>
          <w:lang w:eastAsia="zh-CN"/>
        </w:rPr>
        <w:t>c）由谁负责；</w:t>
      </w:r>
    </w:p>
    <w:p w14:paraId="54F8DFCD">
      <w:pPr>
        <w:spacing w:line="360" w:lineRule="auto"/>
        <w:ind w:firstLine="424" w:firstLineChars="177"/>
        <w:rPr>
          <w:rFonts w:hint="eastAsia" w:ascii="宋体" w:hAnsi="宋体" w:eastAsia="宋体" w:cs="Arial"/>
          <w:szCs w:val="24"/>
          <w:lang w:eastAsia="zh-CN"/>
        </w:rPr>
      </w:pPr>
      <w:r>
        <w:rPr>
          <w:rFonts w:hint="eastAsia" w:ascii="宋体" w:hAnsi="宋体" w:eastAsia="宋体" w:cs="Arial"/>
          <w:szCs w:val="24"/>
          <w:lang w:eastAsia="zh-CN"/>
        </w:rPr>
        <w:t>d）何时完成；</w:t>
      </w:r>
    </w:p>
    <w:p w14:paraId="744DD08C">
      <w:pPr>
        <w:spacing w:line="360" w:lineRule="auto"/>
        <w:ind w:firstLine="424" w:firstLineChars="177"/>
        <w:rPr>
          <w:rFonts w:hint="eastAsia" w:ascii="宋体" w:hAnsi="宋体" w:eastAsia="宋体" w:cs="Arial"/>
          <w:szCs w:val="24"/>
          <w:lang w:eastAsia="zh-CN"/>
        </w:rPr>
      </w:pPr>
      <w:r>
        <w:rPr>
          <w:rFonts w:hint="eastAsia" w:ascii="宋体" w:hAnsi="宋体" w:eastAsia="宋体" w:cs="Arial"/>
          <w:szCs w:val="24"/>
          <w:lang w:eastAsia="zh-CN"/>
        </w:rPr>
        <w:t>e）如何评价结果。</w:t>
      </w:r>
    </w:p>
    <w:p w14:paraId="5B216846">
      <w:pPr>
        <w:spacing w:line="360" w:lineRule="auto"/>
        <w:rPr>
          <w:rFonts w:hint="eastAsia" w:ascii="宋体" w:hAnsi="宋体" w:eastAsia="宋体" w:cs="宋体"/>
          <w:b/>
          <w:bCs/>
          <w:szCs w:val="24"/>
        </w:rPr>
      </w:pPr>
      <w:r>
        <w:rPr>
          <w:rFonts w:hint="eastAsia" w:ascii="宋体" w:hAnsi="宋体" w:eastAsia="宋体" w:cs="宋体"/>
          <w:b/>
          <w:bCs/>
          <w:szCs w:val="24"/>
        </w:rPr>
        <w:t>6.3  变更的策划</w:t>
      </w:r>
    </w:p>
    <w:p w14:paraId="7D5ED758">
      <w:pPr>
        <w:autoSpaceDE w:val="0"/>
        <w:autoSpaceDN w:val="0"/>
        <w:snapToGrid w:val="0"/>
        <w:spacing w:line="360" w:lineRule="auto"/>
        <w:rPr>
          <w:rFonts w:hint="eastAsia" w:ascii="宋体" w:hAnsi="宋体" w:eastAsia="宋体" w:cs="Arial"/>
          <w:szCs w:val="24"/>
          <w:lang w:eastAsia="zh-CN"/>
        </w:rPr>
      </w:pPr>
      <w:r>
        <w:rPr>
          <w:rFonts w:hint="eastAsia" w:ascii="宋体" w:hAnsi="宋体" w:eastAsia="宋体" w:cs="Arial"/>
          <w:szCs w:val="24"/>
          <w:lang w:eastAsia="zh-CN"/>
        </w:rPr>
        <w:t>当出现新的情况，体系有变更需要时（如组织机构发生重大变化、特定的项目或合同要求等，公司明确规定，需要对管理体系的变更进行策划，并保证这些策划不仅符合本条款要求，还必须与公司管理体系文件规定的其他要求一致，以保持管理体系的完整性。</w:t>
      </w:r>
    </w:p>
    <w:p w14:paraId="3EABD9A2">
      <w:pPr>
        <w:spacing w:line="360" w:lineRule="auto"/>
        <w:rPr>
          <w:rFonts w:hint="eastAsia" w:ascii="宋体" w:hAnsi="宋体" w:eastAsia="宋体" w:cs="宋体"/>
          <w:szCs w:val="24"/>
        </w:rPr>
      </w:pPr>
      <w:r>
        <w:rPr>
          <w:rFonts w:hint="eastAsia" w:ascii="宋体" w:hAnsi="宋体" w:eastAsia="宋体" w:cs="宋体"/>
          <w:szCs w:val="24"/>
        </w:rPr>
        <w:t xml:space="preserve"> 组织应考虑：</w:t>
      </w:r>
    </w:p>
    <w:p w14:paraId="17C6154E">
      <w:pPr>
        <w:spacing w:line="360" w:lineRule="auto"/>
        <w:ind w:left="240" w:leftChars="100"/>
        <w:rPr>
          <w:rFonts w:hint="eastAsia" w:ascii="宋体" w:hAnsi="宋体" w:eastAsia="宋体" w:cs="宋体"/>
          <w:szCs w:val="24"/>
        </w:rPr>
      </w:pPr>
      <w:r>
        <w:rPr>
          <w:rFonts w:hint="eastAsia" w:ascii="宋体" w:hAnsi="宋体" w:eastAsia="宋体" w:cs="宋体"/>
          <w:szCs w:val="24"/>
          <w:lang w:eastAsia="zh-CN"/>
        </w:rPr>
        <w:t>a）</w:t>
      </w:r>
      <w:r>
        <w:rPr>
          <w:rFonts w:hint="eastAsia" w:ascii="宋体" w:hAnsi="宋体" w:eastAsia="宋体" w:cs="宋体"/>
          <w:szCs w:val="24"/>
        </w:rPr>
        <w:t xml:space="preserve"> 变更目的及其潜在后果；</w:t>
      </w:r>
    </w:p>
    <w:p w14:paraId="7B016E45">
      <w:pPr>
        <w:spacing w:line="360" w:lineRule="auto"/>
        <w:ind w:left="240" w:leftChars="100"/>
        <w:rPr>
          <w:rFonts w:hint="eastAsia" w:ascii="宋体" w:hAnsi="宋体" w:eastAsia="宋体" w:cs="宋体"/>
          <w:szCs w:val="24"/>
        </w:rPr>
      </w:pPr>
      <w:r>
        <w:rPr>
          <w:rFonts w:hint="eastAsia" w:ascii="宋体" w:hAnsi="宋体" w:eastAsia="宋体" w:cs="宋体"/>
          <w:szCs w:val="24"/>
          <w:lang w:eastAsia="zh-CN"/>
        </w:rPr>
        <w:t>b）</w:t>
      </w:r>
      <w:r>
        <w:rPr>
          <w:rFonts w:hint="eastAsia" w:ascii="宋体" w:hAnsi="宋体" w:eastAsia="宋体" w:cs="宋体"/>
          <w:szCs w:val="24"/>
        </w:rPr>
        <w:t xml:space="preserve"> 质量管理体系的完整性；</w:t>
      </w:r>
    </w:p>
    <w:p w14:paraId="2560AFCC">
      <w:pPr>
        <w:spacing w:line="360" w:lineRule="auto"/>
        <w:ind w:left="240" w:leftChars="100"/>
        <w:rPr>
          <w:rFonts w:hint="eastAsia" w:ascii="宋体" w:hAnsi="宋体" w:eastAsia="宋体" w:cs="宋体"/>
          <w:szCs w:val="24"/>
        </w:rPr>
      </w:pPr>
      <w:r>
        <w:rPr>
          <w:rFonts w:hint="eastAsia" w:ascii="宋体" w:hAnsi="宋体" w:eastAsia="宋体" w:cs="宋体"/>
          <w:szCs w:val="24"/>
          <w:lang w:eastAsia="zh-CN"/>
        </w:rPr>
        <w:t>c）</w:t>
      </w:r>
      <w:r>
        <w:rPr>
          <w:rFonts w:hint="eastAsia" w:ascii="宋体" w:hAnsi="宋体" w:eastAsia="宋体" w:cs="宋体"/>
          <w:szCs w:val="24"/>
        </w:rPr>
        <w:t xml:space="preserve"> 资源的</w:t>
      </w:r>
      <w:r>
        <w:rPr>
          <w:rFonts w:hint="eastAsia" w:ascii="宋体" w:hAnsi="宋体" w:eastAsia="宋体" w:cs="宋体"/>
          <w:szCs w:val="24"/>
          <w:lang w:eastAsia="zh-CN"/>
        </w:rPr>
        <w:t>可</w:t>
      </w:r>
      <w:r>
        <w:rPr>
          <w:rFonts w:hint="eastAsia" w:ascii="宋体" w:hAnsi="宋体" w:eastAsia="宋体" w:cs="宋体"/>
          <w:szCs w:val="24"/>
        </w:rPr>
        <w:t>获得</w:t>
      </w:r>
      <w:r>
        <w:rPr>
          <w:rFonts w:hint="eastAsia" w:ascii="宋体" w:hAnsi="宋体" w:eastAsia="宋体" w:cs="宋体"/>
          <w:szCs w:val="24"/>
          <w:lang w:eastAsia="zh-CN"/>
        </w:rPr>
        <w:t>性</w:t>
      </w:r>
      <w:r>
        <w:rPr>
          <w:rFonts w:hint="eastAsia" w:ascii="宋体" w:hAnsi="宋体" w:eastAsia="宋体" w:cs="宋体"/>
          <w:szCs w:val="24"/>
        </w:rPr>
        <w:t>；</w:t>
      </w:r>
    </w:p>
    <w:p w14:paraId="0958C8D3">
      <w:pPr>
        <w:spacing w:line="360" w:lineRule="auto"/>
        <w:ind w:left="240" w:leftChars="100"/>
        <w:rPr>
          <w:rFonts w:hint="eastAsia" w:ascii="宋体" w:hAnsi="宋体" w:eastAsia="宋体" w:cs="宋体"/>
          <w:szCs w:val="24"/>
        </w:rPr>
      </w:pPr>
      <w:r>
        <w:rPr>
          <w:rFonts w:hint="eastAsia" w:ascii="宋体" w:hAnsi="宋体" w:eastAsia="宋体" w:cs="宋体"/>
          <w:szCs w:val="24"/>
          <w:lang w:eastAsia="zh-CN"/>
        </w:rPr>
        <w:t>d）</w:t>
      </w:r>
      <w:r>
        <w:rPr>
          <w:rFonts w:hint="eastAsia" w:ascii="宋体" w:hAnsi="宋体" w:eastAsia="宋体" w:cs="宋体"/>
          <w:szCs w:val="24"/>
        </w:rPr>
        <w:t xml:space="preserve"> </w:t>
      </w:r>
      <w:r>
        <w:rPr>
          <w:rFonts w:hint="eastAsia" w:ascii="宋体" w:hAnsi="宋体" w:eastAsia="宋体" w:cs="宋体"/>
          <w:szCs w:val="24"/>
          <w:lang w:eastAsia="zh-CN"/>
        </w:rPr>
        <w:t>责任</w:t>
      </w:r>
      <w:r>
        <w:rPr>
          <w:rFonts w:hint="eastAsia" w:ascii="宋体" w:hAnsi="宋体" w:eastAsia="宋体" w:cs="宋体"/>
          <w:szCs w:val="24"/>
        </w:rPr>
        <w:t>和权限的分配与再分配。</w:t>
      </w:r>
    </w:p>
    <w:p w14:paraId="166BA4D5">
      <w:pPr>
        <w:spacing w:line="360" w:lineRule="auto"/>
        <w:rPr>
          <w:rFonts w:hint="eastAsia" w:ascii="宋体" w:hAnsi="宋体" w:eastAsia="宋体" w:cs="宋体"/>
          <w:b/>
          <w:bCs/>
          <w:szCs w:val="24"/>
        </w:rPr>
      </w:pPr>
      <w:r>
        <w:rPr>
          <w:rFonts w:hint="eastAsia" w:ascii="宋体" w:hAnsi="宋体" w:eastAsia="宋体" w:cs="宋体"/>
          <w:b/>
          <w:bCs/>
          <w:szCs w:val="24"/>
        </w:rPr>
        <w:t>7  支持</w:t>
      </w:r>
    </w:p>
    <w:p w14:paraId="5DEE0C53">
      <w:pPr>
        <w:spacing w:line="360" w:lineRule="auto"/>
        <w:rPr>
          <w:rFonts w:hint="eastAsia" w:ascii="宋体" w:hAnsi="宋体" w:eastAsia="宋体" w:cs="宋体"/>
          <w:b/>
          <w:bCs/>
          <w:szCs w:val="24"/>
        </w:rPr>
      </w:pPr>
      <w:r>
        <w:rPr>
          <w:rFonts w:hint="eastAsia" w:ascii="宋体" w:hAnsi="宋体" w:eastAsia="宋体" w:cs="宋体"/>
          <w:b/>
          <w:bCs/>
          <w:szCs w:val="24"/>
        </w:rPr>
        <w:t>7.1  资源</w:t>
      </w:r>
    </w:p>
    <w:p w14:paraId="11A33EF3">
      <w:pPr>
        <w:spacing w:line="360" w:lineRule="auto"/>
        <w:rPr>
          <w:rFonts w:hint="eastAsia" w:ascii="宋体" w:hAnsi="宋体" w:eastAsia="宋体" w:cs="宋体"/>
          <w:szCs w:val="24"/>
        </w:rPr>
      </w:pPr>
      <w:r>
        <w:rPr>
          <w:rFonts w:hint="eastAsia" w:ascii="宋体" w:hAnsi="宋体" w:eastAsia="宋体" w:cs="宋体"/>
          <w:b/>
          <w:bCs/>
          <w:szCs w:val="24"/>
        </w:rPr>
        <w:t>7.1.1</w:t>
      </w:r>
      <w:r>
        <w:rPr>
          <w:rFonts w:hint="eastAsia" w:ascii="宋体" w:hAnsi="宋体" w:eastAsia="宋体" w:cs="宋体"/>
          <w:szCs w:val="24"/>
        </w:rPr>
        <w:t xml:space="preserve"> </w:t>
      </w:r>
      <w:r>
        <w:rPr>
          <w:rFonts w:hint="eastAsia" w:ascii="宋体" w:hAnsi="宋体" w:eastAsia="宋体" w:cs="宋体"/>
          <w:b/>
          <w:bCs/>
          <w:szCs w:val="24"/>
        </w:rPr>
        <w:t>总则</w:t>
      </w:r>
      <w:r>
        <w:rPr>
          <w:rFonts w:hint="eastAsia" w:ascii="宋体" w:hAnsi="宋体" w:eastAsia="宋体" w:cs="宋体"/>
          <w:szCs w:val="24"/>
        </w:rPr>
        <w:t xml:space="preserve"> </w:t>
      </w:r>
    </w:p>
    <w:p w14:paraId="7C844D30">
      <w:pPr>
        <w:spacing w:line="360" w:lineRule="auto"/>
        <w:ind w:firstLine="424" w:firstLineChars="177"/>
        <w:rPr>
          <w:rFonts w:ascii="宋体" w:hAnsi="宋体" w:eastAsia="宋体" w:cs="Arial"/>
          <w:szCs w:val="24"/>
          <w:lang w:eastAsia="zh-CN"/>
        </w:rPr>
      </w:pPr>
      <w:r>
        <w:rPr>
          <w:rFonts w:hint="eastAsia" w:ascii="宋体" w:hAnsi="宋体" w:eastAsia="宋体" w:cs="Arial"/>
          <w:szCs w:val="24"/>
          <w:lang w:eastAsia="zh-CN"/>
        </w:rPr>
        <w:t>公司最高管理层负责以适当方式确定并提供必需的资源（包括人力资源、基础设施、工作环境等），并对其进行有效管理，以保证本公司质量管理体系的建立和保持。</w:t>
      </w:r>
    </w:p>
    <w:p w14:paraId="74A1E692">
      <w:pPr>
        <w:spacing w:line="360" w:lineRule="auto"/>
        <w:ind w:firstLine="424" w:firstLineChars="177"/>
        <w:rPr>
          <w:rFonts w:ascii="宋体" w:hAnsi="宋体" w:eastAsia="宋体" w:cs="Arial"/>
          <w:szCs w:val="24"/>
          <w:lang w:eastAsia="zh-CN"/>
        </w:rPr>
      </w:pPr>
      <w:r>
        <w:rPr>
          <w:rFonts w:hint="eastAsia" w:ascii="宋体" w:hAnsi="宋体" w:eastAsia="宋体" w:cs="Arial"/>
          <w:szCs w:val="24"/>
          <w:lang w:eastAsia="zh-CN"/>
        </w:rPr>
        <w:t>公司对各类资源及能源进行有效管理，在保证正常运作的情况下尽可能节约资源及能源，使资源及能源的利用率最大。</w:t>
      </w:r>
    </w:p>
    <w:p w14:paraId="32C95055">
      <w:pPr>
        <w:spacing w:line="360" w:lineRule="auto"/>
        <w:ind w:firstLine="424" w:firstLineChars="177"/>
        <w:rPr>
          <w:rFonts w:ascii="宋体" w:hAnsi="宋体" w:eastAsia="宋体" w:cs="Arial"/>
          <w:szCs w:val="24"/>
          <w:lang w:eastAsia="zh-CN"/>
        </w:rPr>
      </w:pPr>
      <w:r>
        <w:rPr>
          <w:rFonts w:hint="eastAsia" w:ascii="宋体" w:hAnsi="宋体" w:eastAsia="宋体" w:cs="Arial"/>
          <w:szCs w:val="24"/>
          <w:lang w:eastAsia="zh-CN"/>
        </w:rPr>
        <w:t>针对公司所选择的任何影响产品符合要求的外</w:t>
      </w:r>
      <w:r>
        <w:rPr>
          <w:rFonts w:hint="eastAsia" w:ascii="宋体" w:hAnsi="宋体" w:eastAsia="宋体" w:cs="Arial"/>
          <w:szCs w:val="24"/>
          <w:lang w:val="en-US" w:eastAsia="zh-CN"/>
        </w:rPr>
        <w:t>发</w:t>
      </w:r>
      <w:r>
        <w:rPr>
          <w:rFonts w:hint="eastAsia" w:ascii="宋体" w:hAnsi="宋体" w:eastAsia="宋体" w:cs="Arial"/>
          <w:szCs w:val="24"/>
          <w:lang w:eastAsia="zh-CN"/>
        </w:rPr>
        <w:t>过程，本公司</w:t>
      </w:r>
      <w:r>
        <w:rPr>
          <w:rFonts w:hint="eastAsia" w:ascii="宋体" w:hAnsi="宋体" w:eastAsia="宋体" w:cs="Arial"/>
          <w:szCs w:val="24"/>
          <w:u w:val="single"/>
          <w:lang w:val="en-US" w:eastAsia="zh-CN"/>
        </w:rPr>
        <w:t>无</w:t>
      </w:r>
      <w:r>
        <w:rPr>
          <w:rFonts w:ascii="宋体" w:hAnsi="宋体" w:eastAsia="宋体" w:cs="Arial"/>
          <w:szCs w:val="24"/>
          <w:lang w:eastAsia="zh-CN"/>
        </w:rPr>
        <w:t>外</w:t>
      </w:r>
      <w:r>
        <w:rPr>
          <w:rFonts w:hint="eastAsia" w:ascii="宋体" w:hAnsi="宋体" w:eastAsia="宋体" w:cs="Arial"/>
          <w:szCs w:val="24"/>
          <w:lang w:val="en-US" w:eastAsia="zh-CN"/>
        </w:rPr>
        <w:t>发</w:t>
      </w:r>
      <w:r>
        <w:rPr>
          <w:rFonts w:ascii="宋体" w:hAnsi="宋体" w:eastAsia="宋体" w:cs="Arial"/>
          <w:szCs w:val="24"/>
          <w:lang w:eastAsia="zh-CN"/>
        </w:rPr>
        <w:t>过程</w:t>
      </w:r>
      <w:r>
        <w:rPr>
          <w:rFonts w:hint="eastAsia" w:ascii="宋体" w:hAnsi="宋体" w:eastAsia="宋体" w:cs="宋体"/>
          <w:szCs w:val="24"/>
          <w:lang w:eastAsia="zh-CN"/>
        </w:rPr>
        <w:t>。如后续涉及</w:t>
      </w:r>
      <w:r>
        <w:rPr>
          <w:rFonts w:ascii="宋体" w:hAnsi="宋体" w:eastAsia="宋体" w:cs="宋体"/>
          <w:szCs w:val="24"/>
          <w:lang w:eastAsia="zh-CN"/>
        </w:rPr>
        <w:t>外包，</w:t>
      </w:r>
      <w:r>
        <w:rPr>
          <w:rFonts w:hint="eastAsia" w:ascii="宋体" w:hAnsi="宋体" w:eastAsia="宋体" w:cs="Arial"/>
          <w:szCs w:val="24"/>
          <w:lang w:eastAsia="zh-CN"/>
        </w:rPr>
        <w:t>公司建立了</w:t>
      </w:r>
      <w:r>
        <w:rPr>
          <w:rFonts w:hint="eastAsia" w:ascii="宋体" w:hAnsi="宋体" w:eastAsia="宋体" w:cs="宋体"/>
          <w:szCs w:val="24"/>
          <w:lang w:eastAsia="zh-CN"/>
        </w:rPr>
        <w:t>【采购控制程序】</w:t>
      </w:r>
      <w:r>
        <w:rPr>
          <w:rFonts w:hint="eastAsia" w:ascii="宋体" w:hAnsi="宋体" w:eastAsia="宋体" w:cs="Arial"/>
          <w:szCs w:val="24"/>
          <w:lang w:eastAsia="zh-CN"/>
        </w:rPr>
        <w:t>以确保对其实施控制。</w:t>
      </w:r>
    </w:p>
    <w:p w14:paraId="70FECF53">
      <w:pPr>
        <w:spacing w:line="360" w:lineRule="auto"/>
        <w:rPr>
          <w:rFonts w:hint="eastAsia" w:ascii="宋体" w:hAnsi="宋体" w:eastAsia="宋体" w:cs="宋体"/>
          <w:szCs w:val="24"/>
        </w:rPr>
      </w:pPr>
      <w:r>
        <w:rPr>
          <w:rFonts w:hint="eastAsia" w:ascii="宋体" w:hAnsi="宋体" w:eastAsia="宋体" w:cs="宋体"/>
          <w:b/>
          <w:bCs/>
          <w:szCs w:val="24"/>
        </w:rPr>
        <w:t>7.1.2</w:t>
      </w:r>
      <w:r>
        <w:rPr>
          <w:rFonts w:hint="eastAsia" w:ascii="宋体" w:hAnsi="宋体" w:eastAsia="宋体" w:cs="宋体"/>
          <w:szCs w:val="24"/>
        </w:rPr>
        <w:t xml:space="preserve"> </w:t>
      </w:r>
      <w:r>
        <w:rPr>
          <w:rFonts w:hint="eastAsia" w:ascii="宋体" w:hAnsi="宋体" w:eastAsia="宋体" w:cs="宋体"/>
          <w:b/>
          <w:bCs/>
          <w:szCs w:val="24"/>
        </w:rPr>
        <w:t>人员</w:t>
      </w:r>
      <w:r>
        <w:rPr>
          <w:rFonts w:hint="eastAsia" w:ascii="宋体" w:hAnsi="宋体" w:eastAsia="宋体" w:cs="宋体"/>
          <w:szCs w:val="24"/>
        </w:rPr>
        <w:t xml:space="preserve"> </w:t>
      </w:r>
    </w:p>
    <w:p w14:paraId="462C685B">
      <w:pPr>
        <w:spacing w:line="360" w:lineRule="auto"/>
        <w:ind w:firstLine="424" w:firstLineChars="177"/>
        <w:rPr>
          <w:rFonts w:hint="eastAsia" w:ascii="宋体" w:hAnsi="宋体" w:eastAsia="宋体" w:cs="Arial"/>
          <w:szCs w:val="24"/>
          <w:lang w:eastAsia="zh-CN"/>
        </w:rPr>
      </w:pPr>
      <w:r>
        <w:rPr>
          <w:rFonts w:hint="eastAsia" w:ascii="宋体" w:hAnsi="宋体" w:eastAsia="宋体" w:cs="Arial"/>
          <w:szCs w:val="24"/>
          <w:lang w:eastAsia="zh-CN"/>
        </w:rPr>
        <w:t>公司最高管理者根据公司生产/服务提供过程的需要，设置合理的职能部门，组织制定【人力资源控制程序】以建立人力资源管理系统，明确对各岗位人员录用、教育、培训和考核的控制要求，再结合个人技能和经历各方面的情况，以确保给质量管理体系中相应的岗位委派能胜任的人员，为实现质量方针、质量目标提供人力资源保证。</w:t>
      </w:r>
    </w:p>
    <w:p w14:paraId="74DFE7D1">
      <w:pPr>
        <w:spacing w:line="360" w:lineRule="auto"/>
        <w:ind w:firstLine="424" w:firstLineChars="177"/>
        <w:rPr>
          <w:rFonts w:hint="eastAsia" w:ascii="宋体" w:hAnsi="宋体" w:eastAsia="宋体" w:cs="Arial"/>
          <w:szCs w:val="24"/>
          <w:lang w:eastAsia="zh-CN"/>
        </w:rPr>
      </w:pPr>
    </w:p>
    <w:p w14:paraId="410FA87E">
      <w:pPr>
        <w:spacing w:line="360" w:lineRule="auto"/>
        <w:rPr>
          <w:rFonts w:hint="eastAsia" w:ascii="宋体" w:hAnsi="宋体" w:eastAsia="宋体" w:cs="宋体"/>
          <w:b/>
          <w:bCs/>
          <w:szCs w:val="24"/>
        </w:rPr>
      </w:pPr>
      <w:r>
        <w:rPr>
          <w:rFonts w:hint="eastAsia" w:ascii="宋体" w:hAnsi="宋体" w:eastAsia="宋体" w:cs="宋体"/>
          <w:b/>
          <w:bCs/>
          <w:szCs w:val="24"/>
        </w:rPr>
        <w:t>7.1.3</w:t>
      </w:r>
      <w:r>
        <w:rPr>
          <w:rFonts w:hint="eastAsia" w:ascii="宋体" w:hAnsi="宋体" w:eastAsia="宋体" w:cs="宋体"/>
          <w:szCs w:val="24"/>
        </w:rPr>
        <w:t xml:space="preserve"> </w:t>
      </w:r>
      <w:r>
        <w:rPr>
          <w:rFonts w:hint="eastAsia" w:ascii="宋体" w:hAnsi="宋体" w:eastAsia="宋体" w:cs="宋体"/>
          <w:b/>
          <w:bCs/>
          <w:szCs w:val="24"/>
        </w:rPr>
        <w:t xml:space="preserve">基础设施 </w:t>
      </w:r>
    </w:p>
    <w:p w14:paraId="127CBDB4">
      <w:pPr>
        <w:autoSpaceDE w:val="0"/>
        <w:autoSpaceDN w:val="0"/>
        <w:snapToGrid w:val="0"/>
        <w:spacing w:line="360" w:lineRule="auto"/>
        <w:ind w:firstLine="424" w:firstLineChars="177"/>
        <w:jc w:val="both"/>
        <w:rPr>
          <w:rFonts w:hint="eastAsia" w:ascii="宋体" w:hAnsi="宋体" w:eastAsia="宋体" w:cs="Arial"/>
          <w:szCs w:val="24"/>
          <w:lang w:eastAsia="zh-CN"/>
        </w:rPr>
      </w:pPr>
      <w:r>
        <w:rPr>
          <w:rFonts w:hint="eastAsia" w:ascii="宋体" w:hAnsi="宋体" w:eastAsia="宋体" w:cs="Arial"/>
          <w:szCs w:val="24"/>
          <w:lang w:eastAsia="zh-CN"/>
        </w:rPr>
        <w:t>7.1.3.1由行政部组织建立和保持【设备控制程序】，以确定、提供并维护为达到产品符合要求（符合顾客要求、法律法规要求、公司及其他相关方要求）所必需的基础设施。这些基础设施包括：</w:t>
      </w:r>
    </w:p>
    <w:p w14:paraId="5F5A0D3E">
      <w:pPr>
        <w:autoSpaceDE w:val="0"/>
        <w:autoSpaceDN w:val="0"/>
        <w:snapToGrid w:val="0"/>
        <w:spacing w:line="360" w:lineRule="auto"/>
        <w:ind w:left="1310" w:leftChars="353" w:hanging="463" w:hangingChars="193"/>
        <w:jc w:val="both"/>
        <w:rPr>
          <w:rFonts w:hint="eastAsia" w:ascii="宋体" w:hAnsi="宋体" w:eastAsia="宋体" w:cs="Arial"/>
          <w:szCs w:val="24"/>
          <w:lang w:eastAsia="zh-CN"/>
        </w:rPr>
      </w:pPr>
      <w:r>
        <w:rPr>
          <w:rFonts w:hint="eastAsia" w:ascii="宋体" w:hAnsi="宋体" w:eastAsia="宋体" w:cs="Arial"/>
          <w:szCs w:val="24"/>
          <w:lang w:eastAsia="zh-CN"/>
        </w:rPr>
        <w:t>1）建筑物、工作场所和相关的设施（如厂房、车间、仓库、办公室、试验室等）。</w:t>
      </w:r>
    </w:p>
    <w:p w14:paraId="45836B3C">
      <w:pPr>
        <w:autoSpaceDE w:val="0"/>
        <w:autoSpaceDN w:val="0"/>
        <w:snapToGrid w:val="0"/>
        <w:spacing w:line="360" w:lineRule="auto"/>
        <w:ind w:left="1310" w:leftChars="353" w:hanging="463" w:hangingChars="193"/>
        <w:jc w:val="both"/>
        <w:rPr>
          <w:rFonts w:hint="eastAsia" w:ascii="宋体" w:hAnsi="宋体" w:eastAsia="宋体" w:cs="Arial"/>
          <w:szCs w:val="24"/>
          <w:lang w:eastAsia="zh-CN"/>
        </w:rPr>
      </w:pPr>
      <w:r>
        <w:rPr>
          <w:rFonts w:hint="eastAsia" w:ascii="宋体" w:hAnsi="宋体" w:eastAsia="宋体" w:cs="Arial"/>
          <w:szCs w:val="24"/>
          <w:lang w:eastAsia="zh-CN"/>
        </w:rPr>
        <w:t>2）过程设备（硬件和软件，如绘图工具、生产设备、检测设备、生产工具、软件等）。</w:t>
      </w:r>
    </w:p>
    <w:p w14:paraId="5B37DF64">
      <w:pPr>
        <w:autoSpaceDE w:val="0"/>
        <w:autoSpaceDN w:val="0"/>
        <w:snapToGrid w:val="0"/>
        <w:spacing w:line="360" w:lineRule="auto"/>
        <w:ind w:left="1310" w:leftChars="353" w:hanging="463" w:hangingChars="193"/>
        <w:jc w:val="both"/>
        <w:rPr>
          <w:rFonts w:hint="eastAsia" w:ascii="宋体" w:hAnsi="宋体" w:eastAsia="宋体" w:cs="Arial"/>
          <w:szCs w:val="24"/>
          <w:lang w:eastAsia="zh-CN"/>
        </w:rPr>
      </w:pPr>
      <w:r>
        <w:rPr>
          <w:rFonts w:hint="eastAsia" w:ascii="宋体" w:hAnsi="宋体" w:eastAsia="宋体" w:cs="Arial"/>
          <w:szCs w:val="24"/>
          <w:lang w:eastAsia="zh-CN"/>
        </w:rPr>
        <w:t>3）运输资源（如运输车辆、飞机等）</w:t>
      </w:r>
    </w:p>
    <w:p w14:paraId="3EE8CBC2">
      <w:pPr>
        <w:autoSpaceDE w:val="0"/>
        <w:autoSpaceDN w:val="0"/>
        <w:snapToGrid w:val="0"/>
        <w:spacing w:line="360" w:lineRule="auto"/>
        <w:ind w:left="1310" w:leftChars="353" w:hanging="463" w:hangingChars="193"/>
        <w:jc w:val="both"/>
        <w:rPr>
          <w:rFonts w:hint="eastAsia" w:ascii="宋体" w:hAnsi="宋体" w:eastAsia="宋体" w:cs="Arial"/>
          <w:szCs w:val="24"/>
          <w:lang w:eastAsia="zh-CN"/>
        </w:rPr>
      </w:pPr>
      <w:r>
        <w:rPr>
          <w:rFonts w:hint="eastAsia" w:ascii="宋体" w:hAnsi="宋体" w:eastAsia="宋体" w:cs="Arial"/>
          <w:szCs w:val="24"/>
          <w:lang w:eastAsia="zh-CN"/>
        </w:rPr>
        <w:t>4）信息和通讯技术（如通讯设施、办公设备、网络等）</w:t>
      </w:r>
    </w:p>
    <w:p w14:paraId="425AC5F6">
      <w:pPr>
        <w:spacing w:line="360" w:lineRule="auto"/>
        <w:rPr>
          <w:rFonts w:hint="eastAsia" w:ascii="宋体" w:hAnsi="宋体" w:eastAsia="宋体" w:cs="宋体"/>
          <w:b/>
          <w:bCs/>
          <w:szCs w:val="24"/>
        </w:rPr>
      </w:pPr>
      <w:r>
        <w:rPr>
          <w:rFonts w:hint="eastAsia" w:ascii="宋体" w:hAnsi="宋体" w:eastAsia="宋体" w:cs="宋体"/>
          <w:b/>
          <w:bCs/>
          <w:szCs w:val="24"/>
        </w:rPr>
        <w:t>7.1.4</w:t>
      </w:r>
      <w:r>
        <w:rPr>
          <w:rFonts w:hint="eastAsia" w:ascii="宋体" w:hAnsi="宋体" w:eastAsia="宋体" w:cs="宋体"/>
          <w:szCs w:val="24"/>
        </w:rPr>
        <w:t xml:space="preserve"> </w:t>
      </w:r>
      <w:r>
        <w:rPr>
          <w:rFonts w:hint="eastAsia" w:ascii="宋体" w:hAnsi="宋体" w:eastAsia="宋体" w:cs="宋体"/>
          <w:b/>
          <w:bCs/>
          <w:szCs w:val="24"/>
        </w:rPr>
        <w:t>过程运行环境</w:t>
      </w:r>
    </w:p>
    <w:p w14:paraId="01074AA9">
      <w:pPr>
        <w:spacing w:line="360" w:lineRule="auto"/>
        <w:ind w:firstLine="240" w:firstLineChars="100"/>
        <w:rPr>
          <w:rFonts w:ascii="宋体" w:hAnsi="宋体" w:eastAsia="宋体" w:cs="宋体"/>
          <w:szCs w:val="24"/>
        </w:rPr>
      </w:pPr>
      <w:r>
        <w:rPr>
          <w:rFonts w:hint="eastAsia" w:ascii="宋体" w:hAnsi="宋体" w:eastAsia="宋体" w:cs="宋体"/>
          <w:szCs w:val="24"/>
        </w:rPr>
        <w:t>根据公司作业的具体需要，公司考虑工作环境中必要的人性和生理因素，确保员工的职业安全、健康和心情愉快，包括：</w:t>
      </w:r>
    </w:p>
    <w:p w14:paraId="42719DDD">
      <w:pPr>
        <w:spacing w:line="360" w:lineRule="auto"/>
        <w:rPr>
          <w:rFonts w:hint="eastAsia" w:ascii="宋体" w:hAnsi="宋体" w:eastAsia="宋体" w:cs="宋体"/>
          <w:szCs w:val="24"/>
        </w:rPr>
      </w:pPr>
      <w:r>
        <w:rPr>
          <w:rFonts w:hint="eastAsia" w:ascii="宋体" w:hAnsi="宋体" w:eastAsia="宋体" w:cs="宋体"/>
          <w:szCs w:val="24"/>
          <w:lang w:eastAsia="zh-CN"/>
        </w:rPr>
        <w:t>a）</w:t>
      </w:r>
      <w:r>
        <w:rPr>
          <w:rFonts w:hint="eastAsia" w:ascii="宋体" w:hAnsi="宋体" w:eastAsia="宋体" w:cs="宋体"/>
          <w:szCs w:val="24"/>
        </w:rPr>
        <w:t xml:space="preserve"> 社会</w:t>
      </w:r>
      <w:r>
        <w:rPr>
          <w:rFonts w:hint="eastAsia" w:ascii="宋体" w:hAnsi="宋体" w:eastAsia="宋体" w:cs="宋体"/>
          <w:szCs w:val="24"/>
          <w:lang w:eastAsia="zh-CN"/>
        </w:rPr>
        <w:t>因素</w:t>
      </w:r>
      <w:r>
        <w:rPr>
          <w:rFonts w:hint="eastAsia" w:ascii="宋体" w:hAnsi="宋体" w:eastAsia="宋体" w:cs="宋体"/>
          <w:szCs w:val="24"/>
        </w:rPr>
        <w:t>（如不歧视、</w:t>
      </w:r>
      <w:r>
        <w:rPr>
          <w:rFonts w:hint="eastAsia" w:ascii="宋体" w:hAnsi="宋体" w:eastAsia="宋体" w:cs="宋体"/>
          <w:szCs w:val="24"/>
          <w:lang w:eastAsia="zh-CN"/>
        </w:rPr>
        <w:t>和谐稳定</w:t>
      </w:r>
      <w:r>
        <w:rPr>
          <w:rFonts w:hint="eastAsia" w:ascii="宋体" w:hAnsi="宋体" w:eastAsia="宋体" w:cs="宋体"/>
          <w:szCs w:val="24"/>
        </w:rPr>
        <w:t>、不对抗）；</w:t>
      </w:r>
    </w:p>
    <w:p w14:paraId="2E8E01D4">
      <w:pPr>
        <w:spacing w:line="360" w:lineRule="auto"/>
        <w:rPr>
          <w:rFonts w:hint="eastAsia" w:ascii="宋体" w:hAnsi="宋体" w:eastAsia="宋体" w:cs="宋体"/>
          <w:szCs w:val="24"/>
        </w:rPr>
      </w:pPr>
      <w:r>
        <w:rPr>
          <w:rFonts w:hint="eastAsia" w:ascii="宋体" w:hAnsi="宋体" w:eastAsia="宋体" w:cs="宋体"/>
          <w:szCs w:val="24"/>
          <w:lang w:eastAsia="zh-CN"/>
        </w:rPr>
        <w:t>b）</w:t>
      </w:r>
      <w:r>
        <w:rPr>
          <w:rFonts w:hint="eastAsia" w:ascii="宋体" w:hAnsi="宋体" w:eastAsia="宋体" w:cs="宋体"/>
          <w:szCs w:val="24"/>
        </w:rPr>
        <w:t xml:space="preserve"> 心理</w:t>
      </w:r>
      <w:r>
        <w:rPr>
          <w:rFonts w:hint="eastAsia" w:ascii="宋体" w:hAnsi="宋体" w:eastAsia="宋体" w:cs="宋体"/>
          <w:szCs w:val="24"/>
          <w:lang w:eastAsia="zh-CN"/>
        </w:rPr>
        <w:t>因素</w:t>
      </w:r>
      <w:r>
        <w:rPr>
          <w:rFonts w:hint="eastAsia" w:ascii="宋体" w:hAnsi="宋体" w:eastAsia="宋体" w:cs="宋体"/>
          <w:szCs w:val="24"/>
        </w:rPr>
        <w:t>（如降低压力、倦怠预防、情感保护）</w:t>
      </w:r>
      <w:r>
        <w:rPr>
          <w:rFonts w:hint="eastAsia" w:ascii="宋体" w:hAnsi="宋体" w:eastAsia="宋体" w:cs="宋体"/>
          <w:szCs w:val="24"/>
          <w:lang w:eastAsia="zh-CN"/>
        </w:rPr>
        <w:t>；</w:t>
      </w:r>
    </w:p>
    <w:p w14:paraId="3788D5C7">
      <w:pPr>
        <w:spacing w:line="360" w:lineRule="auto"/>
        <w:rPr>
          <w:rFonts w:hint="eastAsia" w:ascii="宋体" w:hAnsi="宋体" w:eastAsia="宋体" w:cs="宋体"/>
          <w:szCs w:val="24"/>
        </w:rPr>
      </w:pPr>
      <w:r>
        <w:rPr>
          <w:rFonts w:hint="eastAsia" w:ascii="宋体" w:hAnsi="宋体" w:eastAsia="宋体" w:cs="宋体"/>
          <w:szCs w:val="24"/>
          <w:lang w:eastAsia="zh-CN"/>
        </w:rPr>
        <w:t>c）</w:t>
      </w:r>
      <w:r>
        <w:rPr>
          <w:rFonts w:hint="eastAsia" w:ascii="宋体" w:hAnsi="宋体" w:eastAsia="宋体" w:cs="宋体"/>
          <w:szCs w:val="24"/>
        </w:rPr>
        <w:t xml:space="preserve"> 物理</w:t>
      </w:r>
      <w:r>
        <w:rPr>
          <w:rFonts w:hint="eastAsia" w:ascii="宋体" w:hAnsi="宋体" w:eastAsia="宋体" w:cs="宋体"/>
          <w:szCs w:val="24"/>
          <w:lang w:eastAsia="zh-CN"/>
        </w:rPr>
        <w:t>因素</w:t>
      </w:r>
      <w:r>
        <w:rPr>
          <w:rFonts w:hint="eastAsia" w:ascii="宋体" w:hAnsi="宋体" w:eastAsia="宋体" w:cs="宋体"/>
          <w:szCs w:val="24"/>
        </w:rPr>
        <w:t>（温度、热度、湿度、照明、空气流通、卫生、</w:t>
      </w:r>
      <w:r>
        <w:rPr>
          <w:rFonts w:hint="eastAsia" w:ascii="宋体" w:hAnsi="宋体" w:eastAsia="宋体" w:cs="宋体"/>
          <w:szCs w:val="24"/>
          <w:lang w:eastAsia="zh-CN"/>
        </w:rPr>
        <w:t>噪声</w:t>
      </w:r>
      <w:r>
        <w:rPr>
          <w:rFonts w:hint="eastAsia" w:ascii="宋体" w:hAnsi="宋体" w:eastAsia="宋体" w:cs="宋体"/>
          <w:szCs w:val="24"/>
        </w:rPr>
        <w:t>）</w:t>
      </w:r>
    </w:p>
    <w:p w14:paraId="491D8D84">
      <w:pPr>
        <w:spacing w:line="360" w:lineRule="auto"/>
        <w:rPr>
          <w:rFonts w:hint="eastAsia" w:ascii="宋体" w:hAnsi="宋体" w:eastAsia="宋体" w:cs="宋体"/>
          <w:szCs w:val="24"/>
          <w:lang w:eastAsia="zh-CN"/>
        </w:rPr>
      </w:pPr>
      <w:r>
        <w:rPr>
          <w:rFonts w:hint="eastAsia" w:ascii="宋体" w:hAnsi="宋体" w:eastAsia="宋体" w:cs="宋体"/>
          <w:szCs w:val="24"/>
          <w:lang w:eastAsia="zh-CN"/>
        </w:rPr>
        <w:t>公司确定并管理所需的工作环境。</w:t>
      </w:r>
    </w:p>
    <w:p w14:paraId="31E4C895">
      <w:pPr>
        <w:spacing w:line="360" w:lineRule="auto"/>
        <w:rPr>
          <w:rFonts w:hint="eastAsia" w:ascii="宋体" w:hAnsi="宋体" w:eastAsia="宋体" w:cs="宋体"/>
          <w:b/>
          <w:bCs/>
          <w:szCs w:val="24"/>
          <w:lang w:eastAsia="zh-CN"/>
        </w:rPr>
      </w:pPr>
      <w:r>
        <w:rPr>
          <w:rFonts w:hint="eastAsia" w:ascii="宋体" w:hAnsi="宋体" w:eastAsia="宋体" w:cs="宋体"/>
          <w:b/>
          <w:bCs/>
          <w:szCs w:val="24"/>
        </w:rPr>
        <w:t>7.1.5</w:t>
      </w:r>
      <w:r>
        <w:rPr>
          <w:rFonts w:hint="eastAsia" w:ascii="宋体" w:hAnsi="宋体" w:eastAsia="宋体" w:cs="宋体"/>
          <w:szCs w:val="24"/>
        </w:rPr>
        <w:t xml:space="preserve">  </w:t>
      </w:r>
      <w:r>
        <w:rPr>
          <w:rFonts w:hint="eastAsia" w:ascii="宋体" w:hAnsi="宋体" w:eastAsia="宋体" w:cs="宋体"/>
          <w:b/>
          <w:bCs/>
          <w:szCs w:val="24"/>
        </w:rPr>
        <w:t>监视和测量资源</w:t>
      </w:r>
    </w:p>
    <w:p w14:paraId="0820F3E2">
      <w:pPr>
        <w:spacing w:line="360" w:lineRule="auto"/>
        <w:ind w:left="1133" w:leftChars="109" w:hanging="871" w:hangingChars="363"/>
        <w:rPr>
          <w:rFonts w:hint="eastAsia" w:ascii="宋体" w:hAnsi="宋体" w:eastAsia="宋体" w:cs="宋体"/>
          <w:szCs w:val="24"/>
        </w:rPr>
      </w:pPr>
      <w:r>
        <w:rPr>
          <w:rFonts w:hint="eastAsia" w:ascii="宋体" w:hAnsi="宋体" w:eastAsia="宋体" w:cs="宋体"/>
          <w:szCs w:val="24"/>
          <w:lang w:eastAsia="zh-CN"/>
        </w:rPr>
        <w:t>7.1.5.1公司在进行产品实现的策划以及进行生产和服务提供的控制时策划并实施控制计划，在控制计划中确定需实施的监视和测量以及所需的监视和测量资源，为产品符合确定的要求提供证据。</w:t>
      </w:r>
      <w:r>
        <w:rPr>
          <w:rFonts w:hint="eastAsia" w:ascii="宋体" w:hAnsi="宋体" w:eastAsia="宋体" w:cs="宋体"/>
          <w:szCs w:val="24"/>
        </w:rPr>
        <w:t>应确保所提供的资源：</w:t>
      </w:r>
    </w:p>
    <w:p w14:paraId="314FB509">
      <w:pPr>
        <w:spacing w:line="360" w:lineRule="auto"/>
        <w:ind w:firstLine="566" w:firstLineChars="236"/>
        <w:rPr>
          <w:rFonts w:hint="eastAsia" w:ascii="宋体" w:hAnsi="宋体" w:eastAsia="宋体" w:cs="宋体"/>
          <w:szCs w:val="24"/>
          <w:lang w:eastAsia="zh-CN"/>
        </w:rPr>
      </w:pPr>
      <w:r>
        <w:rPr>
          <w:rFonts w:hint="eastAsia" w:ascii="宋体" w:hAnsi="宋体" w:eastAsia="宋体" w:cs="宋体"/>
          <w:szCs w:val="24"/>
          <w:lang w:eastAsia="zh-CN"/>
        </w:rPr>
        <w:t>1） 适合特定类型的监视和测量活动；</w:t>
      </w:r>
    </w:p>
    <w:p w14:paraId="1B4C5CFF">
      <w:pPr>
        <w:spacing w:line="360" w:lineRule="auto"/>
        <w:ind w:firstLine="566" w:firstLineChars="236"/>
        <w:rPr>
          <w:rFonts w:hint="eastAsia" w:ascii="宋体" w:hAnsi="宋体" w:eastAsia="宋体" w:cs="宋体"/>
          <w:szCs w:val="24"/>
          <w:lang w:eastAsia="zh-CN"/>
        </w:rPr>
      </w:pPr>
      <w:r>
        <w:rPr>
          <w:rFonts w:hint="eastAsia" w:ascii="宋体" w:hAnsi="宋体" w:eastAsia="宋体" w:cs="宋体"/>
          <w:szCs w:val="24"/>
          <w:lang w:eastAsia="zh-CN"/>
        </w:rPr>
        <w:t>2） 得到适当的维护，以确保持续适合其用途。</w:t>
      </w:r>
    </w:p>
    <w:p w14:paraId="086534B5">
      <w:pPr>
        <w:autoSpaceDE w:val="0"/>
        <w:autoSpaceDN w:val="0"/>
        <w:snapToGrid w:val="0"/>
        <w:spacing w:line="360" w:lineRule="auto"/>
        <w:ind w:left="1133" w:leftChars="119" w:hanging="847" w:hangingChars="353"/>
        <w:jc w:val="both"/>
        <w:rPr>
          <w:rFonts w:hint="eastAsia" w:ascii="宋体" w:hAnsi="宋体" w:eastAsia="宋体" w:cs="宋体"/>
          <w:szCs w:val="24"/>
          <w:lang w:eastAsia="zh-CN"/>
        </w:rPr>
      </w:pPr>
      <w:r>
        <w:rPr>
          <w:rFonts w:hint="eastAsia" w:ascii="宋体" w:hAnsi="宋体" w:eastAsia="宋体" w:cs="宋体"/>
          <w:szCs w:val="24"/>
          <w:lang w:eastAsia="zh-CN"/>
        </w:rPr>
        <w:t>7.1.5.2公司制定【监视和测量设备控制程序】以确保监视和测量活动可行，并以与监视和测量的要求相一致的方式实施；为确保监视与测量结果之有效性，公司对监视与测量设备实施以下措施：</w:t>
      </w:r>
    </w:p>
    <w:p w14:paraId="5563797C">
      <w:pPr>
        <w:autoSpaceDE w:val="0"/>
        <w:autoSpaceDN w:val="0"/>
        <w:snapToGrid w:val="0"/>
        <w:spacing w:line="360" w:lineRule="auto"/>
        <w:ind w:left="846" w:leftChars="236" w:hanging="280" w:hangingChars="117"/>
        <w:jc w:val="both"/>
        <w:rPr>
          <w:rFonts w:hint="eastAsia" w:ascii="宋体" w:hAnsi="宋体" w:eastAsia="宋体" w:cs="宋体"/>
          <w:szCs w:val="24"/>
          <w:lang w:eastAsia="zh-CN"/>
        </w:rPr>
      </w:pPr>
      <w:r>
        <w:rPr>
          <w:rFonts w:hint="eastAsia" w:ascii="宋体" w:hAnsi="宋体" w:eastAsia="宋体" w:cs="宋体"/>
          <w:szCs w:val="24"/>
          <w:lang w:eastAsia="zh-CN"/>
        </w:rPr>
        <w:t>1）对照能溯源到国际或国家标准的测量标准，按照规定的时间间隔或在使用前进行校准或检定。若无此等标准存在时，记录校准或检定的依据。</w:t>
      </w:r>
    </w:p>
    <w:p w14:paraId="1CC6D4AC">
      <w:pPr>
        <w:autoSpaceDE w:val="0"/>
        <w:autoSpaceDN w:val="0"/>
        <w:snapToGrid w:val="0"/>
        <w:spacing w:line="360" w:lineRule="auto"/>
        <w:ind w:left="1310" w:leftChars="237" w:hanging="741" w:hangingChars="309"/>
        <w:jc w:val="both"/>
        <w:rPr>
          <w:rFonts w:hint="eastAsia" w:ascii="宋体" w:hAnsi="宋体" w:eastAsia="宋体" w:cs="宋体"/>
          <w:szCs w:val="24"/>
          <w:lang w:eastAsia="zh-CN"/>
        </w:rPr>
      </w:pPr>
      <w:r>
        <w:rPr>
          <w:rFonts w:hint="eastAsia" w:ascii="宋体" w:hAnsi="宋体" w:eastAsia="宋体" w:cs="宋体"/>
          <w:szCs w:val="24"/>
          <w:lang w:eastAsia="zh-CN"/>
        </w:rPr>
        <w:t>2）予以调整或必要时再调整。</w:t>
      </w:r>
    </w:p>
    <w:p w14:paraId="0EEF4EEC">
      <w:pPr>
        <w:autoSpaceDE w:val="0"/>
        <w:autoSpaceDN w:val="0"/>
        <w:snapToGrid w:val="0"/>
        <w:spacing w:line="360" w:lineRule="auto"/>
        <w:ind w:left="1310" w:leftChars="237" w:hanging="741" w:hangingChars="309"/>
        <w:jc w:val="both"/>
        <w:rPr>
          <w:rFonts w:hint="eastAsia" w:ascii="宋体" w:hAnsi="宋体" w:eastAsia="宋体" w:cs="宋体"/>
          <w:szCs w:val="24"/>
          <w:lang w:eastAsia="zh-CN"/>
        </w:rPr>
      </w:pPr>
      <w:r>
        <w:rPr>
          <w:rFonts w:hint="eastAsia" w:ascii="宋体" w:hAnsi="宋体" w:eastAsia="宋体" w:cs="宋体"/>
          <w:szCs w:val="24"/>
          <w:lang w:eastAsia="zh-CN"/>
        </w:rPr>
        <w:t>3）对测量设备进行标识，以确定其校准状态。</w:t>
      </w:r>
    </w:p>
    <w:p w14:paraId="7B1D40DC">
      <w:pPr>
        <w:autoSpaceDE w:val="0"/>
        <w:autoSpaceDN w:val="0"/>
        <w:snapToGrid w:val="0"/>
        <w:spacing w:line="360" w:lineRule="auto"/>
        <w:ind w:left="1310" w:leftChars="237" w:hanging="741" w:hangingChars="309"/>
        <w:jc w:val="both"/>
        <w:rPr>
          <w:rFonts w:hint="eastAsia" w:ascii="宋体" w:hAnsi="宋体" w:eastAsia="宋体" w:cs="宋体"/>
          <w:szCs w:val="24"/>
          <w:lang w:eastAsia="zh-CN"/>
        </w:rPr>
      </w:pPr>
      <w:r>
        <w:rPr>
          <w:rFonts w:hint="eastAsia" w:ascii="宋体" w:hAnsi="宋体" w:eastAsia="宋体" w:cs="宋体"/>
          <w:szCs w:val="24"/>
          <w:lang w:eastAsia="zh-CN"/>
        </w:rPr>
        <w:t>4）防止可能使测量结果失效的调整。</w:t>
      </w:r>
    </w:p>
    <w:p w14:paraId="78EAA013">
      <w:pPr>
        <w:autoSpaceDE w:val="0"/>
        <w:autoSpaceDN w:val="0"/>
        <w:snapToGrid w:val="0"/>
        <w:spacing w:line="360" w:lineRule="auto"/>
        <w:ind w:left="1310" w:leftChars="237" w:hanging="741" w:hangingChars="309"/>
        <w:jc w:val="both"/>
        <w:rPr>
          <w:rFonts w:hint="eastAsia" w:ascii="宋体" w:hAnsi="宋体" w:eastAsia="宋体" w:cs="宋体"/>
          <w:szCs w:val="24"/>
          <w:lang w:eastAsia="zh-CN"/>
        </w:rPr>
      </w:pPr>
      <w:r>
        <w:rPr>
          <w:rFonts w:hint="eastAsia" w:ascii="宋体" w:hAnsi="宋体" w:eastAsia="宋体" w:cs="宋体"/>
          <w:szCs w:val="24"/>
          <w:lang w:eastAsia="zh-CN"/>
        </w:rPr>
        <w:t>5）在搬运、维护和贮存期间防止损坏或失效。</w:t>
      </w:r>
    </w:p>
    <w:p w14:paraId="4B3BC16A">
      <w:pPr>
        <w:autoSpaceDE w:val="0"/>
        <w:autoSpaceDN w:val="0"/>
        <w:snapToGrid w:val="0"/>
        <w:spacing w:line="360" w:lineRule="auto"/>
        <w:ind w:left="1310" w:leftChars="237" w:hanging="741" w:hangingChars="309"/>
        <w:jc w:val="both"/>
        <w:rPr>
          <w:rFonts w:hint="eastAsia" w:ascii="宋体" w:hAnsi="宋体" w:eastAsia="宋体" w:cs="宋体"/>
          <w:szCs w:val="24"/>
          <w:lang w:eastAsia="zh-CN"/>
        </w:rPr>
      </w:pPr>
      <w:r>
        <w:rPr>
          <w:rFonts w:hint="eastAsia" w:ascii="宋体" w:hAnsi="宋体" w:eastAsia="宋体" w:cs="宋体"/>
          <w:szCs w:val="24"/>
          <w:lang w:eastAsia="zh-CN"/>
        </w:rPr>
        <w:t>6）此外，当发现测量设备不符合要求时，公司对以往测量结果的有效性进行评价和记录并对该设备和任何受影响的产品采取适当的措施。校准和验证结果的记录予以保存。</w:t>
      </w:r>
    </w:p>
    <w:p w14:paraId="731C2859">
      <w:pPr>
        <w:spacing w:line="360" w:lineRule="auto"/>
        <w:rPr>
          <w:rFonts w:hint="eastAsia" w:ascii="宋体" w:hAnsi="宋体" w:eastAsia="宋体" w:cs="宋体"/>
          <w:b/>
          <w:szCs w:val="24"/>
        </w:rPr>
      </w:pPr>
      <w:r>
        <w:rPr>
          <w:rFonts w:hint="eastAsia" w:ascii="宋体" w:hAnsi="宋体" w:eastAsia="宋体" w:cs="宋体"/>
          <w:b/>
          <w:bCs/>
          <w:szCs w:val="24"/>
        </w:rPr>
        <w:t>7.1.6</w:t>
      </w:r>
      <w:r>
        <w:rPr>
          <w:rFonts w:hint="eastAsia" w:ascii="宋体" w:hAnsi="宋体" w:eastAsia="宋体" w:cs="宋体"/>
          <w:b/>
          <w:szCs w:val="24"/>
        </w:rPr>
        <w:t xml:space="preserve"> 组织知识</w:t>
      </w:r>
    </w:p>
    <w:p w14:paraId="75E57486">
      <w:pPr>
        <w:spacing w:line="360" w:lineRule="auto"/>
        <w:rPr>
          <w:rFonts w:hint="eastAsia" w:ascii="宋体" w:hAnsi="宋体" w:eastAsia="宋体" w:cs="宋体"/>
          <w:szCs w:val="24"/>
        </w:rPr>
      </w:pPr>
      <w:r>
        <w:rPr>
          <w:rFonts w:hint="eastAsia" w:ascii="宋体" w:hAnsi="宋体" w:eastAsia="宋体" w:cs="宋体"/>
          <w:szCs w:val="24"/>
          <w:lang w:eastAsia="zh-CN"/>
        </w:rPr>
        <w:t>公司</w:t>
      </w:r>
      <w:r>
        <w:rPr>
          <w:rFonts w:hint="eastAsia" w:ascii="宋体" w:hAnsi="宋体" w:eastAsia="宋体" w:cs="宋体"/>
          <w:szCs w:val="24"/>
        </w:rPr>
        <w:t>应确定</w:t>
      </w:r>
      <w:r>
        <w:rPr>
          <w:rFonts w:hint="eastAsia" w:ascii="宋体" w:hAnsi="宋体" w:eastAsia="宋体" w:cs="宋体"/>
          <w:szCs w:val="24"/>
          <w:lang w:eastAsia="zh-CN"/>
        </w:rPr>
        <w:t>运行过程所需的知识，以获得合格产品和服务</w:t>
      </w:r>
      <w:r>
        <w:rPr>
          <w:rFonts w:hint="eastAsia" w:ascii="宋体" w:hAnsi="宋体" w:eastAsia="宋体" w:cs="宋体"/>
          <w:szCs w:val="24"/>
        </w:rPr>
        <w:t>。 这些知识应</w:t>
      </w:r>
      <w:r>
        <w:rPr>
          <w:rFonts w:hint="eastAsia" w:ascii="宋体" w:hAnsi="宋体" w:eastAsia="宋体" w:cs="宋体"/>
          <w:szCs w:val="24"/>
          <w:lang w:eastAsia="zh-CN"/>
        </w:rPr>
        <w:t>予以保持，并在需要范围内可以得到</w:t>
      </w:r>
      <w:r>
        <w:rPr>
          <w:rFonts w:hint="eastAsia" w:ascii="宋体" w:hAnsi="宋体" w:eastAsia="宋体" w:cs="宋体"/>
          <w:szCs w:val="24"/>
        </w:rPr>
        <w:t>。</w:t>
      </w:r>
    </w:p>
    <w:p w14:paraId="2695DB2D">
      <w:pPr>
        <w:spacing w:line="360" w:lineRule="auto"/>
        <w:rPr>
          <w:rFonts w:hint="eastAsia" w:ascii="宋体" w:hAnsi="宋体" w:eastAsia="宋体" w:cs="宋体"/>
          <w:szCs w:val="24"/>
        </w:rPr>
      </w:pPr>
      <w:r>
        <w:rPr>
          <w:rFonts w:hint="eastAsia" w:ascii="宋体" w:hAnsi="宋体" w:eastAsia="宋体" w:cs="宋体"/>
          <w:szCs w:val="24"/>
          <w:lang w:eastAsia="zh-CN"/>
        </w:rPr>
        <w:t>为应对不断变化的需求和发展趋势</w:t>
      </w:r>
      <w:r>
        <w:rPr>
          <w:rFonts w:hint="eastAsia" w:ascii="宋体" w:hAnsi="宋体" w:eastAsia="宋体" w:cs="宋体"/>
          <w:szCs w:val="24"/>
        </w:rPr>
        <w:t>，</w:t>
      </w:r>
      <w:r>
        <w:rPr>
          <w:rFonts w:hint="eastAsia" w:ascii="宋体" w:hAnsi="宋体" w:eastAsia="宋体" w:cs="宋体"/>
          <w:szCs w:val="24"/>
          <w:lang w:eastAsia="zh-CN"/>
        </w:rPr>
        <w:t>公司</w:t>
      </w:r>
      <w:r>
        <w:rPr>
          <w:rFonts w:hint="eastAsia" w:ascii="宋体" w:hAnsi="宋体" w:eastAsia="宋体" w:cs="宋体"/>
          <w:szCs w:val="24"/>
        </w:rPr>
        <w:t>确定如何获取</w:t>
      </w:r>
      <w:r>
        <w:rPr>
          <w:rFonts w:hint="eastAsia" w:ascii="宋体" w:hAnsi="宋体" w:eastAsia="宋体" w:cs="宋体"/>
          <w:szCs w:val="24"/>
          <w:lang w:eastAsia="zh-CN"/>
        </w:rPr>
        <w:t>更多必要的知识，并进行更新</w:t>
      </w:r>
      <w:r>
        <w:rPr>
          <w:rFonts w:hint="eastAsia" w:ascii="宋体" w:hAnsi="宋体" w:eastAsia="宋体" w:cs="宋体"/>
          <w:szCs w:val="24"/>
        </w:rPr>
        <w:t>。</w:t>
      </w:r>
    </w:p>
    <w:p w14:paraId="3CCAFAFF">
      <w:pPr>
        <w:spacing w:line="360" w:lineRule="auto"/>
        <w:rPr>
          <w:rFonts w:hint="eastAsia" w:ascii="宋体" w:hAnsi="宋体" w:eastAsia="宋体" w:cs="宋体"/>
          <w:szCs w:val="24"/>
        </w:rPr>
      </w:pPr>
      <w:r>
        <w:rPr>
          <w:rFonts w:hint="eastAsia" w:ascii="宋体" w:hAnsi="宋体" w:eastAsia="宋体" w:cs="宋体"/>
          <w:szCs w:val="24"/>
        </w:rPr>
        <w:t>组织知识是</w:t>
      </w:r>
      <w:r>
        <w:rPr>
          <w:rFonts w:hint="eastAsia" w:ascii="宋体" w:hAnsi="宋体" w:eastAsia="宋体" w:cs="宋体"/>
          <w:szCs w:val="24"/>
          <w:lang w:eastAsia="zh-CN"/>
        </w:rPr>
        <w:t>从其经验中获得</w:t>
      </w:r>
      <w:r>
        <w:rPr>
          <w:rFonts w:hint="eastAsia" w:ascii="宋体" w:hAnsi="宋体" w:eastAsia="宋体" w:cs="宋体"/>
          <w:szCs w:val="24"/>
        </w:rPr>
        <w:t>的特定知识，是实现组织目标所使用</w:t>
      </w:r>
      <w:r>
        <w:rPr>
          <w:rFonts w:hint="eastAsia" w:ascii="宋体" w:hAnsi="宋体" w:eastAsia="宋体" w:cs="宋体"/>
          <w:szCs w:val="24"/>
          <w:lang w:eastAsia="zh-CN"/>
        </w:rPr>
        <w:t>的共享</w:t>
      </w:r>
      <w:r>
        <w:rPr>
          <w:rFonts w:hint="eastAsia" w:ascii="宋体" w:hAnsi="宋体" w:eastAsia="宋体" w:cs="宋体"/>
          <w:szCs w:val="24"/>
        </w:rPr>
        <w:t>信息。</w:t>
      </w:r>
    </w:p>
    <w:p w14:paraId="284A9FB0">
      <w:pPr>
        <w:spacing w:line="360" w:lineRule="auto"/>
        <w:rPr>
          <w:rFonts w:hint="eastAsia" w:ascii="宋体" w:hAnsi="宋体" w:eastAsia="宋体" w:cs="宋体"/>
          <w:szCs w:val="24"/>
        </w:rPr>
      </w:pPr>
      <w:r>
        <w:rPr>
          <w:rFonts w:hint="eastAsia" w:ascii="宋体" w:hAnsi="宋体" w:eastAsia="宋体" w:cs="宋体"/>
          <w:szCs w:val="24"/>
        </w:rPr>
        <w:t>组织知识可以基于：</w:t>
      </w:r>
    </w:p>
    <w:p w14:paraId="6B8E7267">
      <w:pPr>
        <w:spacing w:line="360" w:lineRule="auto"/>
        <w:ind w:left="240" w:leftChars="100"/>
        <w:rPr>
          <w:rFonts w:hint="eastAsia" w:ascii="宋体" w:hAnsi="宋体" w:eastAsia="宋体" w:cs="宋体"/>
          <w:szCs w:val="24"/>
        </w:rPr>
      </w:pPr>
      <w:r>
        <w:rPr>
          <w:rFonts w:hint="eastAsia" w:ascii="宋体" w:hAnsi="宋体" w:eastAsia="宋体" w:cs="宋体"/>
          <w:szCs w:val="24"/>
          <w:lang w:eastAsia="zh-CN"/>
        </w:rPr>
        <w:t>a）</w:t>
      </w:r>
      <w:r>
        <w:rPr>
          <w:rFonts w:hint="eastAsia" w:ascii="宋体" w:hAnsi="宋体" w:eastAsia="宋体" w:cs="宋体"/>
          <w:szCs w:val="24"/>
        </w:rPr>
        <w:t xml:space="preserve"> 内部资源（如：知识产权、从经验获得的知识、从失败和成功项目中获得的教训、获取和分享</w:t>
      </w:r>
      <w:r>
        <w:rPr>
          <w:rFonts w:hint="eastAsia" w:ascii="宋体" w:hAnsi="宋体" w:eastAsia="宋体" w:cs="宋体"/>
          <w:szCs w:val="24"/>
          <w:lang w:eastAsia="zh-CN"/>
        </w:rPr>
        <w:t>未形成文件的</w:t>
      </w:r>
      <w:r>
        <w:rPr>
          <w:rFonts w:hint="eastAsia" w:ascii="宋体" w:hAnsi="宋体" w:eastAsia="宋体" w:cs="宋体"/>
          <w:szCs w:val="24"/>
        </w:rPr>
        <w:t>知识和经验、过程、产品和服务的改进结果）；</w:t>
      </w:r>
    </w:p>
    <w:p w14:paraId="24C51921">
      <w:pPr>
        <w:spacing w:line="360" w:lineRule="auto"/>
        <w:ind w:left="240" w:leftChars="100"/>
        <w:rPr>
          <w:rFonts w:hint="eastAsia" w:ascii="宋体" w:hAnsi="宋体" w:eastAsia="宋体" w:cs="宋体"/>
          <w:szCs w:val="24"/>
          <w:lang w:eastAsia="zh-CN"/>
        </w:rPr>
      </w:pPr>
      <w:r>
        <w:rPr>
          <w:rFonts w:hint="eastAsia" w:ascii="宋体" w:hAnsi="宋体" w:eastAsia="宋体" w:cs="宋体"/>
          <w:szCs w:val="24"/>
          <w:lang w:eastAsia="zh-CN"/>
        </w:rPr>
        <w:t>b）</w:t>
      </w:r>
      <w:r>
        <w:rPr>
          <w:rFonts w:hint="eastAsia" w:ascii="宋体" w:hAnsi="宋体" w:eastAsia="宋体" w:cs="宋体"/>
          <w:szCs w:val="24"/>
        </w:rPr>
        <w:t xml:space="preserve"> 外部资源（如：标准、学术交流、</w:t>
      </w:r>
      <w:r>
        <w:rPr>
          <w:rFonts w:hint="eastAsia" w:ascii="宋体" w:hAnsi="宋体" w:eastAsia="宋体" w:cs="宋体"/>
          <w:szCs w:val="24"/>
          <w:lang w:eastAsia="zh-CN"/>
        </w:rPr>
        <w:t>专业</w:t>
      </w:r>
      <w:r>
        <w:rPr>
          <w:rFonts w:hint="eastAsia" w:ascii="宋体" w:hAnsi="宋体" w:eastAsia="宋体" w:cs="宋体"/>
          <w:szCs w:val="24"/>
        </w:rPr>
        <w:t>会议以及从顾客和</w:t>
      </w:r>
      <w:r>
        <w:rPr>
          <w:rFonts w:hint="eastAsia" w:ascii="宋体" w:hAnsi="宋体" w:eastAsia="宋体" w:cs="宋体"/>
          <w:szCs w:val="24"/>
          <w:lang w:eastAsia="zh-CN"/>
        </w:rPr>
        <w:t>外部</w:t>
      </w:r>
      <w:r>
        <w:rPr>
          <w:rFonts w:hint="eastAsia" w:ascii="宋体" w:hAnsi="宋体" w:eastAsia="宋体" w:cs="宋体"/>
          <w:szCs w:val="24"/>
        </w:rPr>
        <w:t>供方收集的知识）。</w:t>
      </w:r>
    </w:p>
    <w:p w14:paraId="78C82A6F">
      <w:pPr>
        <w:spacing w:line="360" w:lineRule="auto"/>
        <w:rPr>
          <w:rFonts w:hint="eastAsia" w:ascii="宋体" w:hAnsi="宋体" w:eastAsia="宋体" w:cs="宋体"/>
          <w:b/>
          <w:szCs w:val="24"/>
          <w:lang w:eastAsia="zh-CN"/>
        </w:rPr>
      </w:pPr>
      <w:r>
        <w:rPr>
          <w:rFonts w:hint="eastAsia" w:ascii="宋体" w:hAnsi="宋体" w:eastAsia="宋体" w:cs="宋体"/>
          <w:b/>
          <w:bCs/>
          <w:szCs w:val="24"/>
          <w:lang w:eastAsia="zh-CN"/>
        </w:rPr>
        <w:t>7.</w:t>
      </w:r>
      <w:r>
        <w:rPr>
          <w:rFonts w:hint="eastAsia" w:ascii="宋体" w:hAnsi="宋体" w:eastAsia="宋体" w:cs="宋体"/>
          <w:b/>
          <w:szCs w:val="24"/>
          <w:lang w:eastAsia="zh-CN"/>
        </w:rPr>
        <w:t>2 能力</w:t>
      </w:r>
    </w:p>
    <w:p w14:paraId="69906A8C">
      <w:pPr>
        <w:spacing w:line="360" w:lineRule="auto"/>
        <w:ind w:firstLine="480" w:firstLineChars="200"/>
        <w:rPr>
          <w:rFonts w:ascii="宋体" w:hAnsi="宋体" w:eastAsia="宋体" w:cs="宋体"/>
          <w:szCs w:val="24"/>
        </w:rPr>
      </w:pPr>
      <w:r>
        <w:rPr>
          <w:rFonts w:hint="eastAsia" w:ascii="宋体" w:hAnsi="宋体" w:eastAsia="宋体" w:cs="宋体"/>
          <w:szCs w:val="24"/>
        </w:rPr>
        <w:t>公司制定并执行</w:t>
      </w:r>
      <w:r>
        <w:rPr>
          <w:rFonts w:hint="eastAsia" w:ascii="宋体" w:hAnsi="宋体" w:eastAsia="宋体" w:cs="宋体"/>
          <w:szCs w:val="24"/>
          <w:lang w:eastAsia="zh-CN"/>
        </w:rPr>
        <w:t>【</w:t>
      </w:r>
      <w:r>
        <w:rPr>
          <w:rFonts w:hint="eastAsia" w:ascii="宋体" w:hAnsi="宋体" w:eastAsia="宋体" w:cs="宋体"/>
          <w:szCs w:val="24"/>
        </w:rPr>
        <w:t>人力资源</w:t>
      </w:r>
      <w:r>
        <w:rPr>
          <w:rFonts w:hint="eastAsia" w:ascii="宋体" w:hAnsi="宋体" w:eastAsia="宋体" w:cs="宋体"/>
          <w:szCs w:val="24"/>
          <w:lang w:eastAsia="zh-CN"/>
        </w:rPr>
        <w:t>控制</w:t>
      </w:r>
      <w:r>
        <w:rPr>
          <w:rFonts w:hint="eastAsia" w:ascii="宋体" w:hAnsi="宋体" w:eastAsia="宋体" w:cs="宋体"/>
          <w:szCs w:val="24"/>
        </w:rPr>
        <w:t>程序</w:t>
      </w:r>
      <w:r>
        <w:rPr>
          <w:rFonts w:hint="eastAsia" w:ascii="宋体" w:hAnsi="宋体" w:eastAsia="宋体" w:cs="宋体"/>
          <w:szCs w:val="24"/>
          <w:lang w:eastAsia="zh-CN"/>
        </w:rPr>
        <w:t>】</w:t>
      </w:r>
      <w:r>
        <w:rPr>
          <w:rFonts w:hint="eastAsia" w:ascii="宋体" w:hAnsi="宋体" w:eastAsia="宋体" w:cs="宋体"/>
          <w:szCs w:val="24"/>
        </w:rPr>
        <w:t>，对从事影响产品要求符合性工作的人员、从事与环境有关的岗位，都必须按不同岗位及所承担工作任务的需要委派合适的人员，并通过教育和培训确保公司员工都具备相应</w:t>
      </w:r>
      <w:r>
        <w:rPr>
          <w:rFonts w:hint="eastAsia" w:ascii="宋体" w:hAnsi="宋体" w:eastAsia="宋体" w:cs="宋体"/>
          <w:szCs w:val="24"/>
          <w:lang w:eastAsia="zh-CN"/>
        </w:rPr>
        <w:t>的</w:t>
      </w:r>
      <w:r>
        <w:rPr>
          <w:rFonts w:hint="eastAsia" w:ascii="宋体" w:hAnsi="宋体" w:eastAsia="宋体" w:cs="宋体"/>
          <w:szCs w:val="24"/>
        </w:rPr>
        <w:t>专业技能、</w:t>
      </w:r>
      <w:r>
        <w:rPr>
          <w:rFonts w:hint="eastAsia" w:ascii="宋体" w:hAnsi="宋体" w:eastAsia="宋体" w:cs="宋体"/>
          <w:b/>
          <w:szCs w:val="24"/>
        </w:rPr>
        <w:t>质量</w:t>
      </w:r>
      <w:r>
        <w:rPr>
          <w:rFonts w:hint="eastAsia" w:ascii="宋体" w:hAnsi="宋体" w:eastAsia="宋体" w:cs="宋体"/>
          <w:szCs w:val="24"/>
        </w:rPr>
        <w:t>意识或专业能力要求。</w:t>
      </w:r>
    </w:p>
    <w:p w14:paraId="374576FC">
      <w:pPr>
        <w:spacing w:line="360" w:lineRule="auto"/>
        <w:ind w:firstLine="566" w:firstLineChars="236"/>
        <w:rPr>
          <w:rFonts w:ascii="宋体" w:hAnsi="宋体" w:eastAsia="宋体" w:cs="宋体"/>
          <w:szCs w:val="24"/>
        </w:rPr>
      </w:pPr>
      <w:r>
        <w:rPr>
          <w:rFonts w:hint="eastAsia" w:ascii="宋体" w:hAnsi="宋体" w:eastAsia="宋体" w:cs="宋体"/>
          <w:szCs w:val="24"/>
        </w:rPr>
        <w:t>公司各工作岗位，均须明确岗位职责，并根据岗位工作需要确定任职人员的基本要求，包括文化程度、工作经历、培训和特殊资格要求。</w:t>
      </w:r>
    </w:p>
    <w:p w14:paraId="58EDD0E3">
      <w:pPr>
        <w:spacing w:line="360" w:lineRule="auto"/>
        <w:ind w:firstLine="566" w:firstLineChars="236"/>
        <w:rPr>
          <w:rFonts w:ascii="宋体" w:hAnsi="宋体" w:eastAsia="宋体" w:cs="宋体"/>
          <w:szCs w:val="24"/>
        </w:rPr>
      </w:pPr>
      <w:r>
        <w:rPr>
          <w:rFonts w:hint="eastAsia" w:ascii="宋体" w:hAnsi="宋体" w:eastAsia="宋体" w:cs="宋体"/>
          <w:szCs w:val="24"/>
        </w:rPr>
        <w:t>任职人员的能力鉴定，由</w:t>
      </w:r>
      <w:r>
        <w:rPr>
          <w:rFonts w:hint="eastAsia" w:ascii="宋体" w:hAnsi="宋体" w:eastAsia="宋体" w:cs="宋体"/>
          <w:szCs w:val="24"/>
          <w:lang w:eastAsia="zh-CN"/>
        </w:rPr>
        <w:t>行政部</w:t>
      </w:r>
      <w:r>
        <w:rPr>
          <w:rFonts w:hint="eastAsia" w:ascii="宋体" w:hAnsi="宋体" w:eastAsia="宋体" w:cs="宋体"/>
          <w:szCs w:val="24"/>
        </w:rPr>
        <w:t>按</w:t>
      </w:r>
      <w:r>
        <w:rPr>
          <w:rFonts w:hint="eastAsia" w:ascii="宋体" w:hAnsi="宋体" w:eastAsia="宋体" w:cs="宋体"/>
          <w:szCs w:val="24"/>
          <w:lang w:eastAsia="zh-CN"/>
        </w:rPr>
        <w:t>【</w:t>
      </w:r>
      <w:r>
        <w:rPr>
          <w:rFonts w:hint="eastAsia" w:ascii="宋体" w:hAnsi="宋体" w:eastAsia="宋体" w:cs="宋体"/>
          <w:szCs w:val="24"/>
        </w:rPr>
        <w:t>人力资源</w:t>
      </w:r>
      <w:r>
        <w:rPr>
          <w:rFonts w:hint="eastAsia" w:ascii="宋体" w:hAnsi="宋体" w:eastAsia="宋体" w:cs="宋体"/>
          <w:szCs w:val="24"/>
          <w:lang w:eastAsia="zh-CN"/>
        </w:rPr>
        <w:t>控</w:t>
      </w:r>
      <w:r>
        <w:rPr>
          <w:rFonts w:hint="eastAsia" w:ascii="宋体" w:hAnsi="宋体" w:eastAsia="宋体" w:cs="宋体"/>
          <w:szCs w:val="24"/>
        </w:rPr>
        <w:t>制程序</w:t>
      </w:r>
      <w:r>
        <w:rPr>
          <w:rFonts w:hint="eastAsia" w:ascii="宋体" w:hAnsi="宋体" w:eastAsia="宋体" w:cs="宋体"/>
          <w:szCs w:val="24"/>
          <w:lang w:eastAsia="zh-CN"/>
        </w:rPr>
        <w:t>】</w:t>
      </w:r>
      <w:r>
        <w:rPr>
          <w:rFonts w:hint="eastAsia" w:ascii="宋体" w:hAnsi="宋体" w:eastAsia="宋体" w:cs="宋体"/>
          <w:szCs w:val="24"/>
        </w:rPr>
        <w:t>组织进行，鉴定结果经各部门责任人审核（必要时，还应报请</w:t>
      </w:r>
      <w:r>
        <w:rPr>
          <w:rFonts w:hint="eastAsia" w:ascii="宋体" w:hAnsi="宋体" w:eastAsia="宋体" w:cs="宋体"/>
          <w:szCs w:val="24"/>
          <w:lang w:eastAsia="zh-CN"/>
        </w:rPr>
        <w:t>总经理</w:t>
      </w:r>
      <w:r>
        <w:rPr>
          <w:rFonts w:hint="eastAsia" w:ascii="宋体" w:hAnsi="宋体" w:eastAsia="宋体" w:cs="宋体"/>
          <w:szCs w:val="24"/>
        </w:rPr>
        <w:t>审批）后委派人员到岗。岗位任职资格的鉴定包括新入职员工和本程序开始执行时的在职员工。</w:t>
      </w:r>
    </w:p>
    <w:p w14:paraId="73D0EB35">
      <w:pPr>
        <w:spacing w:line="360" w:lineRule="auto"/>
        <w:ind w:firstLine="566" w:firstLineChars="236"/>
        <w:rPr>
          <w:rFonts w:ascii="宋体" w:hAnsi="宋体" w:eastAsia="宋体" w:cs="宋体"/>
          <w:szCs w:val="24"/>
        </w:rPr>
      </w:pPr>
      <w:r>
        <w:rPr>
          <w:rFonts w:hint="eastAsia" w:ascii="宋体" w:hAnsi="宋体" w:eastAsia="宋体" w:cs="宋体"/>
          <w:szCs w:val="24"/>
          <w:lang w:eastAsia="zh-CN"/>
        </w:rPr>
        <w:t>行政部</w:t>
      </w:r>
      <w:r>
        <w:rPr>
          <w:rFonts w:hint="eastAsia" w:ascii="宋体" w:hAnsi="宋体" w:eastAsia="宋体" w:cs="宋体"/>
          <w:szCs w:val="24"/>
        </w:rPr>
        <w:t>定期对各岗位员工的能力保持和实际工作表现进行考核评价，定期评价结果应全面反映各岗位员工的实际工作能力、接受的培训、专业资格和服务意识。</w:t>
      </w:r>
    </w:p>
    <w:p w14:paraId="08B6119C">
      <w:pPr>
        <w:spacing w:line="360" w:lineRule="auto"/>
        <w:rPr>
          <w:rFonts w:ascii="宋体" w:hAnsi="宋体" w:eastAsia="宋体" w:cs="宋体"/>
          <w:szCs w:val="24"/>
        </w:rPr>
      </w:pPr>
      <w:r>
        <w:rPr>
          <w:rFonts w:hint="eastAsia" w:ascii="宋体" w:hAnsi="宋体" w:eastAsia="宋体" w:cs="宋体"/>
          <w:szCs w:val="24"/>
        </w:rPr>
        <w:t>行政部定期对各岗位员工的能力保持和实际工作表现进行考核评价，定期评价结果应全面反映各岗位员工的实际工作能力、接受的培训、专业资格和服务意识。</w:t>
      </w:r>
    </w:p>
    <w:p w14:paraId="1D9CFE6D">
      <w:pPr>
        <w:spacing w:line="360" w:lineRule="auto"/>
        <w:rPr>
          <w:rFonts w:hint="eastAsia" w:ascii="宋体" w:hAnsi="宋体" w:eastAsia="宋体" w:cs="宋体"/>
          <w:b/>
          <w:bCs/>
          <w:szCs w:val="24"/>
          <w:lang w:eastAsia="zh-CN"/>
        </w:rPr>
      </w:pPr>
      <w:r>
        <w:rPr>
          <w:rFonts w:hint="eastAsia" w:ascii="宋体" w:hAnsi="宋体" w:eastAsia="宋体" w:cs="宋体"/>
          <w:b/>
          <w:bCs/>
          <w:szCs w:val="24"/>
          <w:lang w:eastAsia="zh-CN"/>
        </w:rPr>
        <w:t>7.3 意识</w:t>
      </w:r>
    </w:p>
    <w:p w14:paraId="361FFF5F">
      <w:pPr>
        <w:spacing w:line="360" w:lineRule="auto"/>
        <w:ind w:firstLine="424" w:firstLineChars="177"/>
        <w:rPr>
          <w:rFonts w:ascii="宋体" w:hAnsi="宋体" w:eastAsia="宋体"/>
          <w:szCs w:val="24"/>
        </w:rPr>
      </w:pPr>
      <w:r>
        <w:rPr>
          <w:rFonts w:hint="eastAsia" w:ascii="宋体" w:hAnsi="宋体" w:eastAsia="宋体"/>
          <w:szCs w:val="24"/>
          <w:lang w:eastAsia="zh-CN"/>
        </w:rPr>
        <w:t>7.3.1各部门根据实际工作需求对员工培训需求进行识别，确定不同的培训要求，并形成相应的员工培训计划。培训需求的类型包括：</w:t>
      </w:r>
    </w:p>
    <w:p w14:paraId="1EA2711F">
      <w:pPr>
        <w:numPr>
          <w:ilvl w:val="0"/>
          <w:numId w:val="4"/>
        </w:numPr>
        <w:tabs>
          <w:tab w:val="left" w:pos="0"/>
          <w:tab w:val="clear" w:pos="840"/>
        </w:tabs>
        <w:adjustRightInd/>
        <w:spacing w:line="360" w:lineRule="auto"/>
        <w:ind w:left="0" w:firstLine="426"/>
        <w:jc w:val="both"/>
        <w:textAlignment w:val="auto"/>
        <w:rPr>
          <w:rFonts w:ascii="宋体" w:hAnsi="宋体" w:eastAsia="宋体"/>
          <w:szCs w:val="24"/>
        </w:rPr>
      </w:pPr>
      <w:r>
        <w:rPr>
          <w:rFonts w:hint="eastAsia" w:ascii="宋体" w:hAnsi="宋体" w:eastAsia="宋体"/>
          <w:szCs w:val="24"/>
          <w:lang w:eastAsia="zh-CN"/>
        </w:rPr>
        <w:t>员工的入职培训；</w:t>
      </w:r>
    </w:p>
    <w:p w14:paraId="0844102C">
      <w:pPr>
        <w:numPr>
          <w:ilvl w:val="0"/>
          <w:numId w:val="4"/>
        </w:numPr>
        <w:tabs>
          <w:tab w:val="left" w:pos="0"/>
          <w:tab w:val="clear" w:pos="840"/>
        </w:tabs>
        <w:adjustRightInd/>
        <w:spacing w:line="360" w:lineRule="auto"/>
        <w:ind w:left="0" w:firstLine="426"/>
        <w:jc w:val="both"/>
        <w:textAlignment w:val="auto"/>
        <w:rPr>
          <w:rFonts w:ascii="宋体" w:hAnsi="宋体" w:eastAsia="宋体"/>
          <w:szCs w:val="24"/>
        </w:rPr>
      </w:pPr>
      <w:r>
        <w:rPr>
          <w:rFonts w:hint="eastAsia" w:ascii="宋体" w:hAnsi="宋体" w:eastAsia="宋体"/>
          <w:b/>
          <w:szCs w:val="24"/>
          <w:lang w:eastAsia="zh-CN"/>
        </w:rPr>
        <w:t>质量</w:t>
      </w:r>
      <w:r>
        <w:rPr>
          <w:rFonts w:hint="eastAsia" w:ascii="宋体" w:hAnsi="宋体" w:eastAsia="宋体"/>
          <w:szCs w:val="24"/>
          <w:lang w:eastAsia="zh-CN"/>
        </w:rPr>
        <w:t>意识教育；</w:t>
      </w:r>
    </w:p>
    <w:p w14:paraId="49C2CE98">
      <w:pPr>
        <w:numPr>
          <w:ilvl w:val="0"/>
          <w:numId w:val="4"/>
        </w:numPr>
        <w:tabs>
          <w:tab w:val="left" w:pos="0"/>
          <w:tab w:val="clear" w:pos="840"/>
        </w:tabs>
        <w:adjustRightInd/>
        <w:spacing w:line="360" w:lineRule="auto"/>
        <w:ind w:left="0" w:firstLine="426"/>
        <w:jc w:val="both"/>
        <w:textAlignment w:val="auto"/>
        <w:rPr>
          <w:rFonts w:ascii="宋体" w:hAnsi="宋体" w:eastAsia="宋体"/>
          <w:szCs w:val="24"/>
        </w:rPr>
      </w:pPr>
      <w:r>
        <w:rPr>
          <w:rFonts w:hint="eastAsia" w:ascii="宋体" w:hAnsi="宋体" w:eastAsia="宋体"/>
          <w:b/>
          <w:szCs w:val="24"/>
          <w:lang w:eastAsia="zh-CN"/>
        </w:rPr>
        <w:t>质量</w:t>
      </w:r>
      <w:r>
        <w:rPr>
          <w:rFonts w:hint="eastAsia" w:ascii="宋体" w:hAnsi="宋体" w:eastAsia="宋体"/>
          <w:szCs w:val="24"/>
          <w:lang w:eastAsia="zh-CN"/>
        </w:rPr>
        <w:t>业务知识和专业技能培训；</w:t>
      </w:r>
    </w:p>
    <w:p w14:paraId="7762DEA9">
      <w:pPr>
        <w:numPr>
          <w:ilvl w:val="0"/>
          <w:numId w:val="4"/>
        </w:numPr>
        <w:tabs>
          <w:tab w:val="left" w:pos="0"/>
          <w:tab w:val="clear" w:pos="840"/>
        </w:tabs>
        <w:adjustRightInd/>
        <w:spacing w:line="360" w:lineRule="auto"/>
        <w:ind w:left="0" w:firstLine="426"/>
        <w:jc w:val="both"/>
        <w:textAlignment w:val="auto"/>
        <w:rPr>
          <w:rFonts w:ascii="宋体" w:hAnsi="宋体" w:eastAsia="宋体"/>
          <w:szCs w:val="24"/>
        </w:rPr>
      </w:pPr>
      <w:r>
        <w:rPr>
          <w:rFonts w:hint="eastAsia" w:ascii="宋体" w:hAnsi="宋体" w:eastAsia="宋体"/>
          <w:b/>
          <w:szCs w:val="24"/>
          <w:lang w:eastAsia="zh-CN"/>
        </w:rPr>
        <w:t>质量</w:t>
      </w:r>
      <w:r>
        <w:rPr>
          <w:rFonts w:hint="eastAsia" w:ascii="宋体" w:hAnsi="宋体" w:eastAsia="宋体"/>
          <w:szCs w:val="24"/>
          <w:lang w:eastAsia="zh-CN"/>
        </w:rPr>
        <w:t>特殊工作所需的资格培训等。</w:t>
      </w:r>
    </w:p>
    <w:p w14:paraId="2A1BEA50">
      <w:pPr>
        <w:spacing w:line="360" w:lineRule="auto"/>
        <w:ind w:firstLine="424" w:firstLineChars="177"/>
        <w:rPr>
          <w:rFonts w:ascii="宋体" w:hAnsi="宋体" w:eastAsia="宋体"/>
          <w:szCs w:val="24"/>
        </w:rPr>
      </w:pPr>
      <w:r>
        <w:rPr>
          <w:rFonts w:hint="eastAsia" w:ascii="宋体" w:hAnsi="宋体" w:eastAsia="宋体"/>
          <w:szCs w:val="24"/>
          <w:lang w:eastAsia="zh-CN"/>
        </w:rPr>
        <w:t>7.3.2培训工作必须按计划、有组织地进行，各部门均有责任配合</w:t>
      </w:r>
      <w:r>
        <w:rPr>
          <w:rFonts w:hint="eastAsia" w:ascii="宋体" w:hAnsi="宋体" w:eastAsia="宋体" w:cs="宋体"/>
          <w:szCs w:val="24"/>
          <w:lang w:eastAsia="zh-CN"/>
        </w:rPr>
        <w:t>行政部</w:t>
      </w:r>
      <w:r>
        <w:rPr>
          <w:rFonts w:hint="eastAsia" w:ascii="宋体" w:hAnsi="宋体" w:eastAsia="宋体"/>
          <w:szCs w:val="24"/>
          <w:lang w:eastAsia="zh-CN"/>
        </w:rPr>
        <w:t>开展培训工作。各项具体培训活动都必须明确培训的目的、内容、考核方式及负责组织的部门</w:t>
      </w:r>
      <w:r>
        <w:rPr>
          <w:rFonts w:ascii="宋体" w:hAnsi="宋体" w:eastAsia="宋体"/>
          <w:szCs w:val="24"/>
          <w:lang w:eastAsia="zh-CN"/>
        </w:rPr>
        <w:t>/</w:t>
      </w:r>
      <w:r>
        <w:rPr>
          <w:rFonts w:hint="eastAsia" w:ascii="宋体" w:hAnsi="宋体" w:eastAsia="宋体"/>
          <w:szCs w:val="24"/>
          <w:lang w:eastAsia="zh-CN"/>
        </w:rPr>
        <w:t>人员，</w:t>
      </w:r>
      <w:r>
        <w:rPr>
          <w:rFonts w:hint="eastAsia" w:ascii="宋体" w:hAnsi="宋体" w:eastAsia="宋体" w:cs="宋体"/>
          <w:szCs w:val="24"/>
          <w:lang w:eastAsia="zh-CN"/>
        </w:rPr>
        <w:t>行政部</w:t>
      </w:r>
      <w:r>
        <w:rPr>
          <w:rFonts w:hint="eastAsia" w:ascii="宋体" w:hAnsi="宋体" w:eastAsia="宋体"/>
          <w:szCs w:val="24"/>
          <w:lang w:eastAsia="zh-CN"/>
        </w:rPr>
        <w:t>负责监督培训的实施及控制。</w:t>
      </w:r>
    </w:p>
    <w:p w14:paraId="2DE2A8A1">
      <w:pPr>
        <w:spacing w:line="360" w:lineRule="auto"/>
        <w:ind w:firstLine="424" w:firstLineChars="177"/>
        <w:rPr>
          <w:rFonts w:ascii="宋体" w:hAnsi="宋体" w:eastAsia="宋体"/>
          <w:szCs w:val="24"/>
          <w:lang w:eastAsia="zh-CN"/>
        </w:rPr>
      </w:pPr>
      <w:r>
        <w:rPr>
          <w:rFonts w:hint="eastAsia" w:ascii="宋体" w:hAnsi="宋体" w:eastAsia="宋体"/>
          <w:szCs w:val="24"/>
          <w:lang w:eastAsia="zh-CN"/>
        </w:rPr>
        <w:t>7.3.3行政部负责结合培训考核、意见反馈和实际工作表现，定期对培训效果进行评估，以利改进培训活动。</w:t>
      </w:r>
    </w:p>
    <w:p w14:paraId="1BF06A2F">
      <w:pPr>
        <w:spacing w:line="360" w:lineRule="auto"/>
        <w:ind w:firstLine="424" w:firstLineChars="177"/>
        <w:rPr>
          <w:rFonts w:ascii="宋体" w:hAnsi="宋体" w:eastAsia="宋体"/>
          <w:szCs w:val="24"/>
        </w:rPr>
      </w:pPr>
      <w:r>
        <w:rPr>
          <w:rFonts w:hint="eastAsia" w:ascii="宋体" w:hAnsi="宋体" w:eastAsia="宋体"/>
          <w:szCs w:val="24"/>
          <w:lang w:eastAsia="zh-CN"/>
        </w:rPr>
        <w:t>7.3.4培训活动的开展及效果评价，必须包含：</w:t>
      </w:r>
    </w:p>
    <w:p w14:paraId="109110F8">
      <w:pPr>
        <w:spacing w:line="360" w:lineRule="auto"/>
        <w:ind w:firstLine="424" w:firstLineChars="177"/>
        <w:jc w:val="both"/>
        <w:rPr>
          <w:rFonts w:ascii="宋体" w:hAnsi="宋体" w:eastAsia="宋体"/>
          <w:szCs w:val="24"/>
          <w:lang w:eastAsia="zh-CN"/>
        </w:rPr>
      </w:pPr>
      <w:r>
        <w:rPr>
          <w:rFonts w:hint="eastAsia" w:ascii="宋体" w:hAnsi="宋体" w:eastAsia="宋体"/>
          <w:szCs w:val="24"/>
          <w:lang w:eastAsia="zh-CN"/>
        </w:rPr>
        <w:t>a）遵守</w:t>
      </w:r>
      <w:r>
        <w:rPr>
          <w:rFonts w:hint="eastAsia" w:ascii="宋体" w:hAnsi="宋体" w:eastAsia="宋体"/>
          <w:b/>
          <w:szCs w:val="24"/>
          <w:lang w:eastAsia="zh-CN"/>
        </w:rPr>
        <w:t>质量</w:t>
      </w:r>
      <w:r>
        <w:rPr>
          <w:rFonts w:hint="eastAsia" w:ascii="宋体" w:hAnsi="宋体" w:eastAsia="宋体"/>
          <w:szCs w:val="24"/>
          <w:lang w:eastAsia="zh-CN"/>
        </w:rPr>
        <w:t>方针和满足本公司</w:t>
      </w:r>
      <w:r>
        <w:rPr>
          <w:rFonts w:hint="eastAsia" w:ascii="宋体" w:hAnsi="宋体" w:eastAsia="宋体"/>
          <w:b/>
          <w:szCs w:val="24"/>
          <w:lang w:eastAsia="zh-CN"/>
        </w:rPr>
        <w:t>质量</w:t>
      </w:r>
      <w:r>
        <w:rPr>
          <w:rFonts w:hint="eastAsia" w:ascii="宋体" w:hAnsi="宋体" w:eastAsia="宋体"/>
          <w:szCs w:val="24"/>
          <w:lang w:eastAsia="zh-CN"/>
        </w:rPr>
        <w:t>管理体系要求的重要性；</w:t>
      </w:r>
    </w:p>
    <w:p w14:paraId="198CC68E">
      <w:pPr>
        <w:spacing w:line="360" w:lineRule="auto"/>
        <w:ind w:firstLine="424" w:firstLineChars="177"/>
        <w:jc w:val="both"/>
        <w:rPr>
          <w:rFonts w:ascii="宋体" w:hAnsi="宋体" w:eastAsia="宋体"/>
          <w:szCs w:val="24"/>
          <w:lang w:eastAsia="zh-CN"/>
        </w:rPr>
      </w:pPr>
      <w:r>
        <w:rPr>
          <w:rFonts w:hint="eastAsia" w:ascii="宋体" w:hAnsi="宋体" w:eastAsia="宋体"/>
          <w:szCs w:val="24"/>
          <w:lang w:eastAsia="zh-CN"/>
        </w:rPr>
        <w:t>b）各岗位员工的作业活动对</w:t>
      </w:r>
      <w:r>
        <w:rPr>
          <w:rFonts w:hint="eastAsia" w:ascii="宋体" w:hAnsi="宋体" w:eastAsia="宋体"/>
          <w:b/>
          <w:szCs w:val="24"/>
          <w:lang w:eastAsia="zh-CN"/>
        </w:rPr>
        <w:t>质量</w:t>
      </w:r>
      <w:r>
        <w:rPr>
          <w:rFonts w:hint="eastAsia" w:ascii="宋体" w:hAnsi="宋体" w:eastAsia="宋体"/>
          <w:szCs w:val="24"/>
          <w:lang w:eastAsia="zh-CN"/>
        </w:rPr>
        <w:t>会产生现实的或潜在的显著影响；</w:t>
      </w:r>
    </w:p>
    <w:p w14:paraId="76F76424">
      <w:pPr>
        <w:spacing w:line="360" w:lineRule="auto"/>
        <w:ind w:firstLine="424" w:firstLineChars="177"/>
        <w:jc w:val="both"/>
        <w:rPr>
          <w:rFonts w:ascii="宋体" w:hAnsi="宋体" w:eastAsia="宋体"/>
          <w:szCs w:val="24"/>
          <w:lang w:eastAsia="zh-CN"/>
        </w:rPr>
      </w:pPr>
      <w:r>
        <w:rPr>
          <w:rFonts w:hint="eastAsia" w:ascii="宋体" w:hAnsi="宋体" w:eastAsia="宋体"/>
          <w:szCs w:val="24"/>
          <w:lang w:eastAsia="zh-CN"/>
        </w:rPr>
        <w:t>c）提高个人能力的好处；</w:t>
      </w:r>
    </w:p>
    <w:p w14:paraId="0B1BD707">
      <w:pPr>
        <w:spacing w:line="360" w:lineRule="auto"/>
        <w:ind w:firstLine="424" w:firstLineChars="177"/>
        <w:jc w:val="both"/>
        <w:rPr>
          <w:rFonts w:ascii="宋体" w:hAnsi="宋体" w:eastAsia="宋体"/>
          <w:szCs w:val="24"/>
          <w:lang w:eastAsia="zh-CN"/>
        </w:rPr>
      </w:pPr>
      <w:r>
        <w:rPr>
          <w:rFonts w:hint="eastAsia" w:ascii="宋体" w:hAnsi="宋体" w:eastAsia="宋体"/>
          <w:szCs w:val="24"/>
          <w:lang w:eastAsia="zh-CN"/>
        </w:rPr>
        <w:t>d）在遵守</w:t>
      </w:r>
      <w:r>
        <w:rPr>
          <w:rFonts w:hint="eastAsia" w:ascii="宋体" w:hAnsi="宋体" w:eastAsia="宋体"/>
          <w:b/>
          <w:szCs w:val="24"/>
          <w:lang w:eastAsia="zh-CN"/>
        </w:rPr>
        <w:t>质量</w:t>
      </w:r>
      <w:r>
        <w:rPr>
          <w:rFonts w:hint="eastAsia" w:ascii="宋体" w:hAnsi="宋体" w:eastAsia="宋体"/>
          <w:szCs w:val="24"/>
          <w:lang w:eastAsia="zh-CN"/>
        </w:rPr>
        <w:t>方针和程序以及满足本公司</w:t>
      </w:r>
      <w:r>
        <w:rPr>
          <w:rFonts w:hint="eastAsia" w:ascii="宋体" w:hAnsi="宋体" w:eastAsia="宋体"/>
          <w:b/>
          <w:szCs w:val="24"/>
          <w:lang w:eastAsia="zh-CN"/>
        </w:rPr>
        <w:t>质量</w:t>
      </w:r>
      <w:r>
        <w:rPr>
          <w:rFonts w:hint="eastAsia" w:ascii="宋体" w:hAnsi="宋体" w:eastAsia="宋体"/>
          <w:szCs w:val="24"/>
          <w:lang w:eastAsia="zh-CN"/>
        </w:rPr>
        <w:t>管理体系的要求方面，各岗位员工的角色和职责；</w:t>
      </w:r>
    </w:p>
    <w:p w14:paraId="1355405C">
      <w:pPr>
        <w:spacing w:line="360" w:lineRule="auto"/>
        <w:ind w:firstLine="424" w:firstLineChars="177"/>
        <w:jc w:val="both"/>
        <w:rPr>
          <w:rFonts w:ascii="宋体" w:hAnsi="宋体" w:eastAsia="宋体"/>
          <w:szCs w:val="24"/>
        </w:rPr>
      </w:pPr>
      <w:r>
        <w:rPr>
          <w:rFonts w:hint="eastAsia" w:ascii="宋体" w:hAnsi="宋体" w:eastAsia="宋体"/>
          <w:szCs w:val="24"/>
          <w:lang w:eastAsia="zh-CN"/>
        </w:rPr>
        <w:t>e）背离规定的程序可能导致的结果。</w:t>
      </w:r>
    </w:p>
    <w:p w14:paraId="08558798">
      <w:pPr>
        <w:spacing w:line="360" w:lineRule="auto"/>
        <w:ind w:firstLine="424" w:firstLineChars="177"/>
        <w:jc w:val="both"/>
        <w:rPr>
          <w:rFonts w:ascii="宋体" w:hAnsi="宋体" w:eastAsia="宋体"/>
          <w:szCs w:val="24"/>
          <w:lang w:eastAsia="zh-CN"/>
        </w:rPr>
      </w:pPr>
      <w:r>
        <w:rPr>
          <w:rFonts w:hint="eastAsia" w:ascii="宋体" w:hAnsi="宋体" w:eastAsia="宋体"/>
          <w:szCs w:val="24"/>
          <w:lang w:eastAsia="zh-CN"/>
        </w:rPr>
        <w:t>7.3.5公司各项培训活动结束后均应按</w:t>
      </w:r>
      <w:r>
        <w:rPr>
          <w:rFonts w:hint="eastAsia" w:ascii="宋体" w:hAnsi="宋体" w:eastAsia="宋体" w:cs="宋体"/>
          <w:szCs w:val="24"/>
          <w:lang w:eastAsia="zh-CN"/>
        </w:rPr>
        <w:t>【人力资源控制程序】</w:t>
      </w:r>
      <w:r>
        <w:rPr>
          <w:rFonts w:hint="eastAsia" w:ascii="宋体" w:hAnsi="宋体" w:eastAsia="宋体"/>
          <w:szCs w:val="24"/>
          <w:lang w:eastAsia="zh-CN"/>
        </w:rPr>
        <w:t>的规定进行记录。</w:t>
      </w:r>
    </w:p>
    <w:p w14:paraId="3B51DD26">
      <w:pPr>
        <w:spacing w:line="360" w:lineRule="auto"/>
        <w:rPr>
          <w:rFonts w:hint="eastAsia" w:ascii="宋体" w:hAnsi="宋体" w:eastAsia="宋体" w:cs="宋体"/>
          <w:b/>
          <w:bCs/>
          <w:szCs w:val="24"/>
          <w:lang w:eastAsia="zh-CN"/>
        </w:rPr>
      </w:pPr>
      <w:r>
        <w:rPr>
          <w:rFonts w:hint="eastAsia" w:ascii="宋体" w:hAnsi="宋体" w:eastAsia="宋体" w:cs="宋体"/>
          <w:b/>
          <w:bCs/>
          <w:szCs w:val="24"/>
          <w:lang w:eastAsia="zh-CN"/>
        </w:rPr>
        <w:t>7.4 沟通</w:t>
      </w:r>
    </w:p>
    <w:p w14:paraId="6428E0E6">
      <w:pPr>
        <w:spacing w:line="360" w:lineRule="auto"/>
        <w:ind w:firstLine="424" w:firstLineChars="177"/>
        <w:rPr>
          <w:rFonts w:ascii="宋体" w:hAnsi="宋体" w:eastAsia="宋体"/>
          <w:szCs w:val="24"/>
        </w:rPr>
      </w:pPr>
      <w:r>
        <w:rPr>
          <w:rFonts w:hint="eastAsia" w:ascii="宋体" w:hAnsi="宋体" w:eastAsia="宋体"/>
          <w:szCs w:val="24"/>
          <w:lang w:eastAsia="zh-CN"/>
        </w:rPr>
        <w:t>7.4.1内部沟通和外部信息交流</w:t>
      </w:r>
    </w:p>
    <w:p w14:paraId="79BFFE56">
      <w:pPr>
        <w:spacing w:line="360" w:lineRule="auto"/>
        <w:ind w:firstLine="424" w:firstLineChars="177"/>
        <w:rPr>
          <w:rFonts w:ascii="宋体" w:hAnsi="宋体" w:eastAsia="宋体"/>
          <w:szCs w:val="24"/>
        </w:rPr>
      </w:pPr>
      <w:r>
        <w:rPr>
          <w:rFonts w:hint="eastAsia" w:ascii="宋体" w:hAnsi="宋体" w:eastAsia="宋体"/>
          <w:szCs w:val="24"/>
          <w:lang w:eastAsia="zh-CN"/>
        </w:rPr>
        <w:t>为确保环境因素、质量管理体系的内部、外部信息交流的畅通有效，公司建立并保持信息沟通。</w:t>
      </w:r>
    </w:p>
    <w:p w14:paraId="72E35B6A">
      <w:pPr>
        <w:spacing w:line="360" w:lineRule="auto"/>
        <w:ind w:firstLine="424" w:firstLineChars="177"/>
        <w:rPr>
          <w:rFonts w:ascii="宋体" w:hAnsi="宋体" w:eastAsia="宋体"/>
          <w:szCs w:val="24"/>
          <w:lang w:eastAsia="zh-CN"/>
        </w:rPr>
      </w:pPr>
      <w:r>
        <w:rPr>
          <w:rFonts w:hint="eastAsia" w:ascii="宋体" w:hAnsi="宋体" w:eastAsia="宋体"/>
          <w:szCs w:val="24"/>
          <w:lang w:eastAsia="zh-CN"/>
        </w:rPr>
        <w:t>7</w:t>
      </w:r>
      <w:r>
        <w:rPr>
          <w:rFonts w:ascii="宋体" w:hAnsi="宋体" w:eastAsia="宋体"/>
          <w:szCs w:val="24"/>
          <w:lang w:eastAsia="zh-CN"/>
        </w:rPr>
        <w:t xml:space="preserve">.4.2 </w:t>
      </w:r>
      <w:r>
        <w:rPr>
          <w:rFonts w:hint="eastAsia" w:ascii="宋体" w:hAnsi="宋体" w:eastAsia="宋体"/>
          <w:szCs w:val="24"/>
          <w:lang w:eastAsia="zh-CN"/>
        </w:rPr>
        <w:t>信息的来源与职责</w:t>
      </w:r>
    </w:p>
    <w:p w14:paraId="710D9188">
      <w:pPr>
        <w:spacing w:line="360" w:lineRule="auto"/>
        <w:ind w:right="82" w:rightChars="34" w:firstLine="424" w:firstLineChars="177"/>
        <w:rPr>
          <w:rFonts w:ascii="宋体" w:hAnsi="宋体" w:eastAsia="宋体"/>
          <w:szCs w:val="24"/>
          <w:lang w:eastAsia="zh-CN"/>
        </w:rPr>
      </w:pPr>
      <w:r>
        <w:rPr>
          <w:rFonts w:hint="eastAsia" w:ascii="宋体" w:hAnsi="宋体" w:eastAsia="宋体"/>
          <w:szCs w:val="24"/>
          <w:lang w:eastAsia="zh-CN"/>
        </w:rPr>
        <w:t>a）</w:t>
      </w:r>
      <w:r>
        <w:rPr>
          <w:rFonts w:hint="eastAsia" w:ascii="宋体" w:hAnsi="宋体" w:eastAsia="宋体" w:cs="宋体"/>
          <w:szCs w:val="24"/>
          <w:lang w:eastAsia="zh-CN"/>
        </w:rPr>
        <w:t>行政部</w:t>
      </w:r>
      <w:r>
        <w:rPr>
          <w:rFonts w:hint="eastAsia" w:ascii="宋体" w:hAnsi="宋体" w:eastAsia="宋体"/>
          <w:szCs w:val="24"/>
          <w:lang w:eastAsia="zh-CN"/>
        </w:rPr>
        <w:t>负责公司与上级主管部门、公司附近居民及团体之间的环境信息交流，行政部负责固体废弃物处理及运输等承包方之间的环境信息交流，负责接收及统筹处理公司内、外部门所反馈的环境信息，是公司内外环境信息的反馈、处理中枢；</w:t>
      </w:r>
    </w:p>
    <w:p w14:paraId="77C32C70">
      <w:pPr>
        <w:spacing w:line="360" w:lineRule="auto"/>
        <w:ind w:right="82" w:rightChars="34" w:firstLine="424" w:firstLineChars="177"/>
        <w:rPr>
          <w:rFonts w:ascii="宋体" w:hAnsi="宋体" w:eastAsia="宋体"/>
          <w:szCs w:val="24"/>
          <w:lang w:eastAsia="zh-CN"/>
        </w:rPr>
      </w:pPr>
      <w:r>
        <w:rPr>
          <w:rFonts w:hint="eastAsia" w:ascii="宋体" w:hAnsi="宋体" w:eastAsia="宋体"/>
          <w:szCs w:val="24"/>
          <w:lang w:eastAsia="zh-CN"/>
        </w:rPr>
        <w:t>b）</w:t>
      </w:r>
      <w:r>
        <w:rPr>
          <w:rFonts w:hint="eastAsia" w:ascii="宋体" w:hAnsi="宋体" w:eastAsia="宋体"/>
          <w:b/>
          <w:szCs w:val="24"/>
          <w:lang w:eastAsia="zh-CN"/>
        </w:rPr>
        <w:t>业务部</w:t>
      </w:r>
      <w:r>
        <w:rPr>
          <w:rFonts w:hint="eastAsia" w:ascii="宋体" w:hAnsi="宋体" w:eastAsia="宋体"/>
          <w:szCs w:val="24"/>
          <w:lang w:eastAsia="zh-CN"/>
        </w:rPr>
        <w:t>负责公司与顾客之间质量、环境信息的交流，负责内部产品质量信息的交流，品质部负责质量、环境管理体系日常监控、内、外部审核、管理评审结果的内部交流；</w:t>
      </w:r>
    </w:p>
    <w:p w14:paraId="098B9CE8">
      <w:pPr>
        <w:spacing w:line="360" w:lineRule="auto"/>
        <w:ind w:right="82" w:rightChars="34" w:firstLine="424" w:firstLineChars="177"/>
        <w:rPr>
          <w:rFonts w:ascii="宋体" w:hAnsi="宋体" w:eastAsia="宋体"/>
          <w:szCs w:val="24"/>
          <w:lang w:eastAsia="zh-CN"/>
        </w:rPr>
      </w:pPr>
      <w:r>
        <w:rPr>
          <w:rFonts w:hint="eastAsia" w:ascii="宋体" w:hAnsi="宋体" w:eastAsia="宋体"/>
          <w:szCs w:val="24"/>
          <w:lang w:eastAsia="zh-CN"/>
        </w:rPr>
        <w:t>c）资材部负责公司与供应商、承包方之间质量、环境信息的交流；</w:t>
      </w:r>
    </w:p>
    <w:p w14:paraId="454BC265">
      <w:pPr>
        <w:spacing w:line="360" w:lineRule="auto"/>
        <w:ind w:right="82" w:rightChars="34" w:firstLine="424" w:firstLineChars="177"/>
        <w:rPr>
          <w:rFonts w:ascii="宋体" w:hAnsi="宋体" w:eastAsia="宋体"/>
          <w:szCs w:val="24"/>
          <w:lang w:eastAsia="zh-CN"/>
        </w:rPr>
      </w:pPr>
      <w:r>
        <w:rPr>
          <w:rFonts w:hint="eastAsia" w:ascii="宋体" w:hAnsi="宋体" w:eastAsia="宋体"/>
          <w:szCs w:val="24"/>
          <w:lang w:eastAsia="zh-CN"/>
        </w:rPr>
        <w:t>d）行政部负责新、改、扩建承包方之间的环境信息交流；</w:t>
      </w:r>
    </w:p>
    <w:p w14:paraId="16C4965B">
      <w:pPr>
        <w:spacing w:line="360" w:lineRule="auto"/>
        <w:ind w:right="82" w:rightChars="34" w:firstLine="424" w:firstLineChars="177"/>
        <w:rPr>
          <w:rFonts w:ascii="宋体" w:hAnsi="宋体" w:eastAsia="宋体"/>
          <w:szCs w:val="24"/>
        </w:rPr>
      </w:pPr>
      <w:r>
        <w:rPr>
          <w:rFonts w:hint="eastAsia" w:ascii="宋体" w:hAnsi="宋体" w:eastAsia="宋体"/>
          <w:szCs w:val="24"/>
          <w:lang w:eastAsia="zh-CN"/>
        </w:rPr>
        <w:t>e）各部门负责部门内</w:t>
      </w:r>
      <w:r>
        <w:rPr>
          <w:rFonts w:hint="eastAsia" w:ascii="宋体" w:hAnsi="宋体" w:eastAsia="宋体"/>
          <w:b/>
          <w:szCs w:val="24"/>
          <w:lang w:eastAsia="zh-CN"/>
        </w:rPr>
        <w:t>质量</w:t>
      </w:r>
      <w:r>
        <w:rPr>
          <w:rFonts w:hint="eastAsia" w:ascii="宋体" w:hAnsi="宋体" w:eastAsia="宋体"/>
          <w:szCs w:val="24"/>
          <w:lang w:eastAsia="zh-CN"/>
        </w:rPr>
        <w:t>信息的反馈、传达，并按规定落实有关</w:t>
      </w:r>
      <w:r>
        <w:rPr>
          <w:rFonts w:hint="eastAsia" w:ascii="宋体" w:hAnsi="宋体" w:eastAsia="宋体"/>
          <w:b/>
          <w:szCs w:val="24"/>
          <w:lang w:eastAsia="zh-CN"/>
        </w:rPr>
        <w:t>质量</w:t>
      </w:r>
      <w:r>
        <w:rPr>
          <w:rFonts w:hint="eastAsia" w:ascii="宋体" w:hAnsi="宋体" w:eastAsia="宋体"/>
          <w:szCs w:val="24"/>
          <w:lang w:eastAsia="zh-CN"/>
        </w:rPr>
        <w:t>信息的处理措施。</w:t>
      </w:r>
    </w:p>
    <w:p w14:paraId="73448B31">
      <w:pPr>
        <w:spacing w:line="360" w:lineRule="auto"/>
        <w:ind w:firstLine="424" w:firstLineChars="177"/>
        <w:rPr>
          <w:rFonts w:ascii="宋体" w:hAnsi="宋体" w:eastAsia="宋体"/>
          <w:szCs w:val="24"/>
          <w:lang w:eastAsia="zh-CN"/>
        </w:rPr>
      </w:pPr>
      <w:r>
        <w:rPr>
          <w:rFonts w:hint="eastAsia" w:ascii="宋体" w:hAnsi="宋体" w:eastAsia="宋体"/>
          <w:szCs w:val="24"/>
          <w:lang w:eastAsia="zh-CN"/>
        </w:rPr>
        <w:t>7</w:t>
      </w:r>
      <w:r>
        <w:rPr>
          <w:rFonts w:ascii="宋体" w:hAnsi="宋体" w:eastAsia="宋体"/>
          <w:szCs w:val="24"/>
          <w:lang w:eastAsia="zh-CN"/>
        </w:rPr>
        <w:t xml:space="preserve">.4.3 </w:t>
      </w:r>
      <w:r>
        <w:rPr>
          <w:rFonts w:hint="eastAsia" w:ascii="宋体" w:hAnsi="宋体" w:eastAsia="宋体"/>
          <w:szCs w:val="24"/>
          <w:lang w:eastAsia="zh-CN"/>
        </w:rPr>
        <w:t>交流内容</w:t>
      </w:r>
    </w:p>
    <w:p w14:paraId="67E0F97E">
      <w:pPr>
        <w:spacing w:line="360" w:lineRule="auto"/>
        <w:ind w:right="137" w:rightChars="57" w:firstLine="424" w:firstLineChars="177"/>
        <w:rPr>
          <w:rFonts w:ascii="宋体" w:hAnsi="宋体" w:eastAsia="宋体"/>
          <w:szCs w:val="24"/>
          <w:lang w:eastAsia="zh-CN"/>
        </w:rPr>
      </w:pPr>
      <w:r>
        <w:rPr>
          <w:rFonts w:hint="eastAsia" w:ascii="宋体" w:hAnsi="宋体" w:eastAsia="宋体"/>
          <w:szCs w:val="24"/>
          <w:lang w:eastAsia="zh-CN"/>
        </w:rPr>
        <w:t>法律法规等对质量，外部相关方的质量，有关公司的质量、质量目标，公司质量，审核、管理评审的结果，产品质量信息，顾客相关投诉，公司的质量，质量事故等一切与质量相关的信息均可作为交流的内容。</w:t>
      </w:r>
    </w:p>
    <w:p w14:paraId="77BA7170">
      <w:pPr>
        <w:spacing w:line="360" w:lineRule="auto"/>
        <w:ind w:right="137" w:rightChars="57" w:firstLine="424" w:firstLineChars="177"/>
        <w:rPr>
          <w:rFonts w:ascii="宋体" w:hAnsi="宋体" w:eastAsia="宋体"/>
          <w:szCs w:val="24"/>
          <w:lang w:eastAsia="zh-CN"/>
        </w:rPr>
      </w:pPr>
      <w:r>
        <w:rPr>
          <w:rFonts w:hint="eastAsia" w:ascii="宋体" w:hAnsi="宋体" w:eastAsia="宋体"/>
          <w:szCs w:val="24"/>
          <w:lang w:eastAsia="zh-CN"/>
        </w:rPr>
        <w:t>7</w:t>
      </w:r>
      <w:r>
        <w:rPr>
          <w:rFonts w:ascii="宋体" w:hAnsi="宋体" w:eastAsia="宋体"/>
          <w:szCs w:val="24"/>
          <w:lang w:eastAsia="zh-CN"/>
        </w:rPr>
        <w:t xml:space="preserve">.4.4 </w:t>
      </w:r>
      <w:r>
        <w:rPr>
          <w:rFonts w:hint="eastAsia" w:ascii="宋体" w:hAnsi="宋体" w:eastAsia="宋体"/>
          <w:szCs w:val="24"/>
          <w:lang w:eastAsia="zh-CN"/>
        </w:rPr>
        <w:t>公司内各级人员都有责任和义务对所发现的质量、环境问题逐级向上反馈，受理者对此应妥善处理，并做好必要的记录。</w:t>
      </w:r>
    </w:p>
    <w:p w14:paraId="417DA151">
      <w:pPr>
        <w:spacing w:line="360" w:lineRule="auto"/>
        <w:ind w:right="137" w:rightChars="57" w:firstLine="424" w:firstLineChars="177"/>
        <w:rPr>
          <w:rFonts w:ascii="宋体" w:hAnsi="宋体" w:eastAsia="宋体"/>
          <w:szCs w:val="24"/>
          <w:lang w:eastAsia="zh-CN"/>
        </w:rPr>
      </w:pPr>
      <w:r>
        <w:rPr>
          <w:rFonts w:hint="eastAsia" w:ascii="宋体" w:hAnsi="宋体" w:eastAsia="宋体"/>
          <w:szCs w:val="24"/>
          <w:lang w:eastAsia="zh-CN"/>
        </w:rPr>
        <w:t>7</w:t>
      </w:r>
      <w:r>
        <w:rPr>
          <w:rFonts w:ascii="宋体" w:hAnsi="宋体" w:eastAsia="宋体"/>
          <w:szCs w:val="24"/>
          <w:lang w:eastAsia="zh-CN"/>
        </w:rPr>
        <w:t xml:space="preserve">.4.5 </w:t>
      </w:r>
      <w:r>
        <w:rPr>
          <w:rFonts w:hint="eastAsia" w:ascii="宋体" w:hAnsi="宋体" w:eastAsia="宋体"/>
          <w:szCs w:val="24"/>
          <w:lang w:eastAsia="zh-CN"/>
        </w:rPr>
        <w:t>公司自上而下地采用提案、会议、通知、电话、网络、公告、发文、培训、日常报表等各种方式向全体员工传达质量、环境信息。</w:t>
      </w:r>
    </w:p>
    <w:p w14:paraId="37D6A995">
      <w:pPr>
        <w:spacing w:line="360" w:lineRule="auto"/>
        <w:ind w:right="281" w:rightChars="117" w:firstLine="424" w:firstLineChars="177"/>
        <w:rPr>
          <w:rFonts w:ascii="宋体" w:hAnsi="宋体" w:eastAsia="宋体"/>
          <w:szCs w:val="24"/>
        </w:rPr>
      </w:pPr>
      <w:r>
        <w:rPr>
          <w:rFonts w:hint="eastAsia" w:ascii="宋体" w:hAnsi="宋体" w:eastAsia="宋体"/>
          <w:szCs w:val="24"/>
          <w:lang w:eastAsia="zh-CN"/>
        </w:rPr>
        <w:t>7</w:t>
      </w:r>
      <w:r>
        <w:rPr>
          <w:rFonts w:ascii="宋体" w:hAnsi="宋体" w:eastAsia="宋体"/>
          <w:szCs w:val="24"/>
          <w:lang w:eastAsia="zh-CN"/>
        </w:rPr>
        <w:t xml:space="preserve">.4.6 </w:t>
      </w:r>
      <w:r>
        <w:rPr>
          <w:rFonts w:hint="eastAsia" w:ascii="宋体" w:hAnsi="宋体" w:eastAsia="宋体"/>
          <w:szCs w:val="24"/>
          <w:lang w:eastAsia="zh-CN"/>
        </w:rPr>
        <w:t>公司各部门负责与业务范围内的相关方进行外部信息交流，交流时做好必要的确认、查询、处理和记录等，对涉及重要环境因素的外部信息的处理与答复，须经管理者代表批准认可后再由相关部门实施。</w:t>
      </w:r>
    </w:p>
    <w:p w14:paraId="7E92C159">
      <w:pPr>
        <w:spacing w:line="360" w:lineRule="auto"/>
        <w:ind w:firstLine="424" w:firstLineChars="177"/>
        <w:rPr>
          <w:rFonts w:ascii="宋体" w:hAnsi="宋体" w:eastAsia="宋体"/>
          <w:b/>
          <w:szCs w:val="24"/>
          <w:lang w:eastAsia="zh-CN"/>
        </w:rPr>
      </w:pPr>
      <w:r>
        <w:rPr>
          <w:rFonts w:hint="eastAsia" w:ascii="宋体" w:hAnsi="宋体" w:eastAsia="宋体"/>
          <w:szCs w:val="24"/>
          <w:lang w:eastAsia="zh-CN"/>
        </w:rPr>
        <w:t>7</w:t>
      </w:r>
      <w:r>
        <w:rPr>
          <w:rFonts w:ascii="宋体" w:hAnsi="宋体" w:eastAsia="宋体"/>
          <w:szCs w:val="24"/>
          <w:lang w:eastAsia="zh-CN"/>
        </w:rPr>
        <w:t xml:space="preserve">.4.7 </w:t>
      </w:r>
      <w:r>
        <w:rPr>
          <w:rFonts w:hint="eastAsia" w:ascii="宋体" w:hAnsi="宋体" w:eastAsia="宋体"/>
          <w:szCs w:val="24"/>
          <w:lang w:eastAsia="zh-CN"/>
        </w:rPr>
        <w:t>公司通过网站的方式向社会公开公司质量、方针。</w:t>
      </w:r>
    </w:p>
    <w:p w14:paraId="07A4AED6">
      <w:pPr>
        <w:spacing w:line="360" w:lineRule="auto"/>
        <w:rPr>
          <w:rFonts w:hint="eastAsia" w:ascii="宋体" w:hAnsi="宋体" w:eastAsia="宋体" w:cs="宋体"/>
          <w:b/>
          <w:bCs/>
          <w:szCs w:val="24"/>
          <w:lang w:eastAsia="zh-CN"/>
        </w:rPr>
      </w:pPr>
      <w:r>
        <w:rPr>
          <w:rFonts w:hint="eastAsia" w:ascii="宋体" w:hAnsi="宋体" w:eastAsia="宋体" w:cs="宋体"/>
          <w:b/>
          <w:bCs/>
          <w:szCs w:val="24"/>
          <w:lang w:eastAsia="zh-CN"/>
        </w:rPr>
        <w:t>7.5 形成文件的信息</w:t>
      </w:r>
    </w:p>
    <w:p w14:paraId="7FB83EC4">
      <w:pPr>
        <w:spacing w:line="360" w:lineRule="auto"/>
        <w:rPr>
          <w:rFonts w:ascii="宋体" w:hAnsi="宋体" w:eastAsia="宋体" w:cs="宋体"/>
          <w:b/>
          <w:bCs/>
          <w:szCs w:val="24"/>
          <w:lang w:eastAsia="zh-CN"/>
        </w:rPr>
      </w:pPr>
      <w:r>
        <w:rPr>
          <w:rFonts w:hint="eastAsia" w:ascii="宋体" w:hAnsi="宋体" w:eastAsia="宋体" w:cs="宋体"/>
          <w:b/>
          <w:bCs/>
          <w:szCs w:val="24"/>
          <w:lang w:eastAsia="zh-CN"/>
        </w:rPr>
        <w:t>7.5.1总则</w:t>
      </w:r>
    </w:p>
    <w:p w14:paraId="10F73F56">
      <w:pPr>
        <w:spacing w:line="360" w:lineRule="auto"/>
        <w:ind w:right="137" w:rightChars="57" w:firstLine="424" w:firstLineChars="177"/>
        <w:rPr>
          <w:rFonts w:ascii="宋体" w:hAnsi="宋体" w:eastAsia="宋体"/>
          <w:szCs w:val="24"/>
        </w:rPr>
      </w:pPr>
      <w:r>
        <w:rPr>
          <w:rFonts w:hint="eastAsia" w:ascii="宋体" w:hAnsi="宋体" w:eastAsia="宋体"/>
          <w:szCs w:val="24"/>
          <w:lang w:eastAsia="zh-CN"/>
        </w:rPr>
        <w:t>公司根据</w:t>
      </w:r>
      <w:r>
        <w:rPr>
          <w:rFonts w:eastAsia="宋体"/>
          <w:lang w:eastAsia="zh-CN"/>
        </w:rPr>
        <w:t>ISO9001</w:t>
      </w:r>
      <w:r>
        <w:rPr>
          <w:rFonts w:hint="eastAsia" w:eastAsia="宋体"/>
          <w:lang w:eastAsia="zh-CN"/>
        </w:rPr>
        <w:t>:</w:t>
      </w:r>
      <w:r>
        <w:rPr>
          <w:rFonts w:eastAsia="宋体"/>
          <w:lang w:eastAsia="zh-CN"/>
        </w:rPr>
        <w:t>20</w:t>
      </w:r>
      <w:r>
        <w:rPr>
          <w:rFonts w:hint="eastAsia" w:eastAsia="宋体"/>
          <w:lang w:eastAsia="zh-CN"/>
        </w:rPr>
        <w:t>15</w:t>
      </w:r>
      <w:r>
        <w:rPr>
          <w:rFonts w:hint="eastAsia" w:ascii="宋体" w:hAnsi="宋体" w:eastAsia="宋体"/>
          <w:szCs w:val="24"/>
          <w:lang w:eastAsia="zh-CN"/>
        </w:rPr>
        <w:t>标准的要求，结合本公司的特点，建立和维持形成文件信息的质量管理体系，并建立</w:t>
      </w:r>
      <w:r>
        <w:rPr>
          <w:rFonts w:hint="eastAsia" w:ascii="宋体" w:hAnsi="宋体" w:eastAsia="宋体" w:cs="宋体"/>
          <w:szCs w:val="24"/>
          <w:lang w:eastAsia="zh-CN"/>
        </w:rPr>
        <w:t>【文件</w:t>
      </w:r>
      <w:r>
        <w:rPr>
          <w:rFonts w:ascii="宋体" w:hAnsi="宋体" w:eastAsia="宋体" w:cs="宋体"/>
          <w:szCs w:val="24"/>
          <w:lang w:eastAsia="zh-CN"/>
        </w:rPr>
        <w:t>控制程序</w:t>
      </w:r>
      <w:r>
        <w:rPr>
          <w:rFonts w:hint="eastAsia" w:ascii="宋体" w:hAnsi="宋体" w:eastAsia="宋体" w:cs="宋体"/>
          <w:szCs w:val="24"/>
          <w:lang w:eastAsia="zh-CN"/>
        </w:rPr>
        <w:t>】</w:t>
      </w:r>
      <w:r>
        <w:rPr>
          <w:rFonts w:hint="eastAsia" w:ascii="宋体" w:hAnsi="宋体" w:eastAsia="宋体"/>
          <w:szCs w:val="24"/>
          <w:lang w:eastAsia="zh-CN"/>
        </w:rPr>
        <w:t>明确公司文件的管理要求，以保证公司通过规范化的管理，实现公司的</w:t>
      </w:r>
      <w:r>
        <w:rPr>
          <w:rFonts w:hint="eastAsia" w:ascii="宋体" w:hAnsi="宋体" w:eastAsia="宋体"/>
          <w:b/>
          <w:szCs w:val="24"/>
          <w:lang w:eastAsia="zh-CN"/>
        </w:rPr>
        <w:t>质量</w:t>
      </w:r>
      <w:r>
        <w:rPr>
          <w:rFonts w:hint="eastAsia" w:ascii="宋体" w:hAnsi="宋体" w:eastAsia="宋体"/>
          <w:szCs w:val="24"/>
          <w:lang w:eastAsia="zh-CN"/>
        </w:rPr>
        <w:t>目标，向顾客提供满意的产品。形成文件信息的</w:t>
      </w:r>
      <w:r>
        <w:rPr>
          <w:rFonts w:hint="eastAsia" w:ascii="宋体" w:hAnsi="宋体" w:eastAsia="宋体"/>
          <w:b/>
          <w:szCs w:val="24"/>
          <w:lang w:eastAsia="zh-CN"/>
        </w:rPr>
        <w:t>质量</w:t>
      </w:r>
      <w:r>
        <w:rPr>
          <w:rFonts w:hint="eastAsia" w:ascii="宋体" w:hAnsi="宋体" w:eastAsia="宋体"/>
          <w:szCs w:val="24"/>
          <w:lang w:eastAsia="zh-CN"/>
        </w:rPr>
        <w:t>管理体系覆盖公司所有影响产品</w:t>
      </w:r>
      <w:r>
        <w:rPr>
          <w:rFonts w:hint="eastAsia" w:ascii="宋体" w:hAnsi="宋体" w:eastAsia="宋体"/>
          <w:b/>
          <w:szCs w:val="24"/>
          <w:lang w:eastAsia="zh-CN"/>
        </w:rPr>
        <w:t>质量</w:t>
      </w:r>
      <w:r>
        <w:rPr>
          <w:rFonts w:hint="eastAsia" w:ascii="宋体" w:hAnsi="宋体" w:eastAsia="宋体"/>
          <w:szCs w:val="24"/>
          <w:lang w:eastAsia="zh-CN"/>
        </w:rPr>
        <w:t>的业务过程、公司制订书面程序，明确规定公司各类文件和资料的发放范围和控制方法，确保</w:t>
      </w:r>
      <w:r>
        <w:rPr>
          <w:rFonts w:hint="eastAsia" w:ascii="宋体" w:hAnsi="宋体" w:eastAsia="宋体"/>
          <w:b/>
          <w:szCs w:val="24"/>
          <w:lang w:eastAsia="zh-CN"/>
        </w:rPr>
        <w:t>质量</w:t>
      </w:r>
      <w:r>
        <w:rPr>
          <w:rFonts w:hint="eastAsia" w:ascii="宋体" w:hAnsi="宋体" w:eastAsia="宋体"/>
          <w:szCs w:val="24"/>
          <w:lang w:eastAsia="zh-CN"/>
        </w:rPr>
        <w:t>管理体系的各个场所都能得到相应文件的有效版本，防止误用。</w:t>
      </w:r>
    </w:p>
    <w:p w14:paraId="03AD76C1">
      <w:pPr>
        <w:spacing w:line="360" w:lineRule="auto"/>
        <w:ind w:left="240" w:leftChars="100"/>
        <w:rPr>
          <w:rFonts w:hint="eastAsia" w:ascii="宋体" w:hAnsi="宋体" w:eastAsia="宋体" w:cs="宋体"/>
          <w:szCs w:val="24"/>
          <w:lang w:eastAsia="zh-CN"/>
        </w:rPr>
      </w:pPr>
      <w:r>
        <w:rPr>
          <w:rFonts w:hint="eastAsia" w:ascii="宋体" w:hAnsi="宋体" w:eastAsia="宋体" w:cs="宋体"/>
          <w:szCs w:val="24"/>
          <w:lang w:eastAsia="zh-CN"/>
        </w:rPr>
        <w:t>质量管理体系形成文件的信息的多少与详略程度应考虑：</w:t>
      </w:r>
    </w:p>
    <w:p w14:paraId="77309249">
      <w:pPr>
        <w:spacing w:line="360" w:lineRule="auto"/>
        <w:ind w:left="480" w:leftChars="200"/>
        <w:rPr>
          <w:rFonts w:hint="eastAsia" w:ascii="宋体" w:hAnsi="宋体" w:eastAsia="宋体" w:cs="宋体"/>
          <w:szCs w:val="24"/>
          <w:lang w:eastAsia="zh-CN"/>
        </w:rPr>
      </w:pPr>
      <w:r>
        <w:rPr>
          <w:rFonts w:hint="eastAsia" w:ascii="宋体" w:hAnsi="宋体" w:eastAsia="宋体" w:cs="宋体"/>
          <w:szCs w:val="24"/>
          <w:lang w:eastAsia="zh-CN"/>
        </w:rPr>
        <w:t>a） 本组织的规模，以及活动、过程、产品和服务的类型；</w:t>
      </w:r>
    </w:p>
    <w:p w14:paraId="14C5A541">
      <w:pPr>
        <w:spacing w:line="360" w:lineRule="auto"/>
        <w:ind w:left="480" w:leftChars="200"/>
        <w:rPr>
          <w:rFonts w:hint="eastAsia" w:ascii="宋体" w:hAnsi="宋体" w:eastAsia="宋体" w:cs="宋体"/>
          <w:szCs w:val="24"/>
          <w:lang w:eastAsia="zh-CN"/>
        </w:rPr>
      </w:pPr>
      <w:r>
        <w:rPr>
          <w:rFonts w:hint="eastAsia" w:ascii="宋体" w:hAnsi="宋体" w:eastAsia="宋体" w:cs="宋体"/>
          <w:szCs w:val="24"/>
          <w:lang w:eastAsia="zh-CN"/>
        </w:rPr>
        <w:t>b） 过程的复杂程度及其相互作用；</w:t>
      </w:r>
    </w:p>
    <w:p w14:paraId="14D6A193">
      <w:pPr>
        <w:spacing w:line="360" w:lineRule="auto"/>
        <w:ind w:left="480" w:leftChars="200"/>
        <w:rPr>
          <w:rFonts w:hint="eastAsia" w:ascii="宋体" w:hAnsi="宋体" w:eastAsia="宋体" w:cs="宋体"/>
          <w:szCs w:val="24"/>
          <w:lang w:eastAsia="zh-CN"/>
        </w:rPr>
      </w:pPr>
      <w:r>
        <w:rPr>
          <w:rFonts w:hint="eastAsia" w:ascii="宋体" w:hAnsi="宋体" w:eastAsia="宋体" w:cs="宋体"/>
          <w:szCs w:val="24"/>
          <w:lang w:eastAsia="zh-CN"/>
        </w:rPr>
        <w:t>c） 人员的能力。</w:t>
      </w:r>
    </w:p>
    <w:p w14:paraId="5FB6CCE0">
      <w:pPr>
        <w:spacing w:line="360" w:lineRule="auto"/>
        <w:rPr>
          <w:rFonts w:hint="eastAsia" w:ascii="宋体" w:hAnsi="宋体" w:eastAsia="宋体" w:cs="宋体"/>
          <w:b/>
          <w:bCs/>
          <w:szCs w:val="24"/>
          <w:lang w:eastAsia="zh-CN"/>
        </w:rPr>
      </w:pPr>
      <w:r>
        <w:rPr>
          <w:rFonts w:hint="eastAsia" w:ascii="宋体" w:hAnsi="宋体" w:eastAsia="宋体" w:cs="宋体"/>
          <w:b/>
          <w:bCs/>
          <w:szCs w:val="24"/>
          <w:lang w:eastAsia="zh-CN"/>
        </w:rPr>
        <w:t>7.5.2</w:t>
      </w:r>
      <w:r>
        <w:rPr>
          <w:rFonts w:hint="eastAsia" w:ascii="宋体" w:hAnsi="宋体" w:eastAsia="宋体" w:cs="宋体"/>
          <w:szCs w:val="24"/>
          <w:lang w:eastAsia="zh-CN"/>
        </w:rPr>
        <w:t xml:space="preserve"> </w:t>
      </w:r>
      <w:r>
        <w:rPr>
          <w:rFonts w:hint="eastAsia" w:ascii="宋体" w:hAnsi="宋体" w:eastAsia="宋体" w:cs="宋体"/>
          <w:b/>
          <w:bCs/>
          <w:szCs w:val="24"/>
          <w:lang w:eastAsia="zh-CN"/>
        </w:rPr>
        <w:t>创建和更新</w:t>
      </w:r>
    </w:p>
    <w:p w14:paraId="5E9C3A16">
      <w:pPr>
        <w:spacing w:line="360" w:lineRule="auto"/>
        <w:rPr>
          <w:rFonts w:hint="eastAsia" w:ascii="宋体" w:hAnsi="宋体" w:eastAsia="宋体" w:cs="宋体"/>
          <w:szCs w:val="24"/>
          <w:lang w:eastAsia="zh-CN"/>
        </w:rPr>
      </w:pPr>
      <w:r>
        <w:rPr>
          <w:rFonts w:hint="eastAsia" w:ascii="宋体" w:hAnsi="宋体" w:eastAsia="宋体" w:cs="宋体"/>
          <w:szCs w:val="24"/>
          <w:lang w:eastAsia="zh-CN"/>
        </w:rPr>
        <w:t>在创建和更新形成文件的信息时，组织应确保适当的：</w:t>
      </w:r>
    </w:p>
    <w:p w14:paraId="4A7CC14D">
      <w:pPr>
        <w:spacing w:line="360" w:lineRule="auto"/>
        <w:ind w:left="240" w:leftChars="100" w:right="137" w:rightChars="57"/>
        <w:rPr>
          <w:rFonts w:hint="eastAsia" w:ascii="宋体" w:hAnsi="宋体" w:eastAsia="宋体" w:cs="宋体"/>
          <w:szCs w:val="24"/>
          <w:lang w:eastAsia="zh-CN"/>
        </w:rPr>
      </w:pPr>
      <w:r>
        <w:rPr>
          <w:rFonts w:hint="eastAsia" w:ascii="宋体" w:hAnsi="宋体" w:eastAsia="宋体" w:cs="宋体"/>
          <w:szCs w:val="24"/>
          <w:lang w:eastAsia="zh-CN"/>
        </w:rPr>
        <w:t>a）对文件应按类别、级别、适用范围、来源、使用和保管、版本和修订状态等特征进行标识和编号。每个文件的流水编号应是唯一的；</w:t>
      </w:r>
    </w:p>
    <w:p w14:paraId="2240F1DD">
      <w:pPr>
        <w:spacing w:line="360" w:lineRule="auto"/>
        <w:ind w:left="240" w:leftChars="100"/>
        <w:rPr>
          <w:rFonts w:hint="eastAsia" w:ascii="宋体" w:hAnsi="宋体" w:eastAsia="宋体" w:cs="宋体"/>
          <w:szCs w:val="24"/>
          <w:lang w:eastAsia="zh-CN"/>
        </w:rPr>
      </w:pPr>
      <w:r>
        <w:rPr>
          <w:rFonts w:hint="eastAsia" w:ascii="宋体" w:hAnsi="宋体" w:eastAsia="宋体" w:cs="宋体"/>
          <w:szCs w:val="24"/>
          <w:lang w:eastAsia="zh-CN"/>
        </w:rPr>
        <w:t>b）应执行文件收发登记制度；</w:t>
      </w:r>
    </w:p>
    <w:p w14:paraId="2C510373">
      <w:pPr>
        <w:spacing w:line="360" w:lineRule="auto"/>
        <w:ind w:left="240" w:leftChars="100" w:right="137" w:rightChars="57"/>
        <w:rPr>
          <w:rFonts w:hint="eastAsia" w:ascii="宋体" w:hAnsi="宋体" w:eastAsia="宋体" w:cs="宋体"/>
          <w:szCs w:val="24"/>
          <w:lang w:eastAsia="zh-CN"/>
        </w:rPr>
      </w:pPr>
      <w:r>
        <w:rPr>
          <w:rFonts w:hint="eastAsia" w:ascii="宋体" w:hAnsi="宋体" w:eastAsia="宋体" w:cs="宋体"/>
          <w:szCs w:val="24"/>
          <w:lang w:eastAsia="zh-CN"/>
        </w:rPr>
        <w:t>c） 按文件类别、级别、适用范围等，规定制定、评审、更改和批准的权限，使文件在发布前得到批准，原则是层层授权，层层控制，确保文件是充分与适宜的。</w:t>
      </w:r>
    </w:p>
    <w:p w14:paraId="5F691834">
      <w:pPr>
        <w:spacing w:line="360" w:lineRule="auto"/>
        <w:rPr>
          <w:rFonts w:hint="eastAsia" w:ascii="宋体" w:hAnsi="宋体" w:eastAsia="宋体" w:cs="宋体"/>
          <w:b/>
          <w:bCs/>
          <w:szCs w:val="24"/>
          <w:lang w:eastAsia="zh-CN"/>
        </w:rPr>
      </w:pPr>
      <w:r>
        <w:rPr>
          <w:rFonts w:hint="eastAsia" w:ascii="宋体" w:hAnsi="宋体" w:eastAsia="宋体" w:cs="宋体"/>
          <w:b/>
          <w:bCs/>
          <w:szCs w:val="24"/>
          <w:lang w:eastAsia="zh-CN"/>
        </w:rPr>
        <w:t>7.5.3</w:t>
      </w:r>
      <w:r>
        <w:rPr>
          <w:rFonts w:hint="eastAsia" w:ascii="宋体" w:hAnsi="宋体" w:eastAsia="宋体" w:cs="宋体"/>
          <w:szCs w:val="24"/>
          <w:lang w:eastAsia="zh-CN"/>
        </w:rPr>
        <w:t xml:space="preserve"> </w:t>
      </w:r>
      <w:r>
        <w:rPr>
          <w:rFonts w:hint="eastAsia" w:ascii="宋体" w:hAnsi="宋体" w:eastAsia="宋体" w:cs="宋体"/>
          <w:b/>
          <w:bCs/>
          <w:szCs w:val="24"/>
          <w:lang w:eastAsia="zh-CN"/>
        </w:rPr>
        <w:t>形成文件的信息的控制</w:t>
      </w:r>
    </w:p>
    <w:p w14:paraId="4AB71234">
      <w:pPr>
        <w:spacing w:line="360" w:lineRule="auto"/>
        <w:rPr>
          <w:rFonts w:hint="eastAsia" w:ascii="宋体" w:hAnsi="宋体" w:eastAsia="宋体" w:cs="宋体"/>
          <w:szCs w:val="24"/>
          <w:lang w:eastAsia="zh-CN"/>
        </w:rPr>
      </w:pPr>
      <w:r>
        <w:rPr>
          <w:rFonts w:hint="eastAsia" w:ascii="宋体" w:hAnsi="宋体" w:eastAsia="宋体" w:cs="宋体"/>
          <w:b/>
          <w:bCs/>
          <w:szCs w:val="24"/>
          <w:lang w:eastAsia="zh-CN"/>
        </w:rPr>
        <w:t>7.5.3.1</w:t>
      </w:r>
      <w:r>
        <w:rPr>
          <w:rFonts w:hint="eastAsia" w:ascii="宋体" w:hAnsi="宋体" w:eastAsia="宋体" w:cs="宋体"/>
          <w:szCs w:val="24"/>
          <w:lang w:eastAsia="zh-CN"/>
        </w:rPr>
        <w:t xml:space="preserve"> 应控制质量管理体系和本标准所要求的形成文件的信息，以确保：</w:t>
      </w:r>
    </w:p>
    <w:p w14:paraId="21E3A73A">
      <w:pPr>
        <w:spacing w:line="360" w:lineRule="auto"/>
        <w:ind w:left="240" w:leftChars="100"/>
        <w:rPr>
          <w:rFonts w:hint="eastAsia" w:ascii="宋体" w:hAnsi="宋体" w:eastAsia="宋体" w:cs="宋体"/>
          <w:szCs w:val="24"/>
          <w:lang w:eastAsia="zh-CN"/>
        </w:rPr>
      </w:pPr>
      <w:r>
        <w:rPr>
          <w:rFonts w:hint="eastAsia" w:ascii="宋体" w:hAnsi="宋体" w:eastAsia="宋体" w:cs="宋体"/>
          <w:szCs w:val="24"/>
          <w:lang w:eastAsia="zh-CN"/>
        </w:rPr>
        <w:t xml:space="preserve">a） </w:t>
      </w:r>
      <w:r>
        <w:rPr>
          <w:rFonts w:hint="eastAsia" w:ascii="宋体" w:hAnsi="宋体" w:eastAsia="宋体" w:cs="Arial"/>
          <w:szCs w:val="24"/>
          <w:lang w:eastAsia="zh-CN"/>
        </w:rPr>
        <w:t>确保在各使用部门可获得适用的文件</w:t>
      </w:r>
      <w:r>
        <w:rPr>
          <w:rFonts w:hint="eastAsia" w:ascii="宋体" w:hAnsi="宋体" w:eastAsia="宋体" w:cs="宋体"/>
          <w:szCs w:val="24"/>
          <w:lang w:eastAsia="zh-CN"/>
        </w:rPr>
        <w:t>；</w:t>
      </w:r>
    </w:p>
    <w:p w14:paraId="426E8490">
      <w:pPr>
        <w:spacing w:line="360" w:lineRule="auto"/>
        <w:ind w:left="240" w:leftChars="100"/>
        <w:rPr>
          <w:rFonts w:hint="eastAsia" w:ascii="宋体" w:hAnsi="宋体" w:eastAsia="宋体" w:cs="宋体"/>
          <w:szCs w:val="24"/>
          <w:lang w:eastAsia="zh-CN"/>
        </w:rPr>
      </w:pPr>
      <w:r>
        <w:rPr>
          <w:rFonts w:hint="eastAsia" w:ascii="宋体" w:hAnsi="宋体" w:eastAsia="宋体" w:cs="宋体"/>
          <w:szCs w:val="24"/>
          <w:lang w:eastAsia="zh-CN"/>
        </w:rPr>
        <w:t>b） 予以妥善保护（如防止失密、不当使用或不完整）。</w:t>
      </w:r>
    </w:p>
    <w:p w14:paraId="6E48EA26">
      <w:pPr>
        <w:spacing w:line="360" w:lineRule="auto"/>
        <w:rPr>
          <w:rFonts w:hint="eastAsia" w:ascii="宋体" w:hAnsi="宋体" w:eastAsia="宋体" w:cs="宋体"/>
          <w:szCs w:val="24"/>
          <w:lang w:eastAsia="zh-CN"/>
        </w:rPr>
      </w:pPr>
      <w:r>
        <w:rPr>
          <w:rFonts w:hint="eastAsia" w:ascii="宋体" w:hAnsi="宋体" w:eastAsia="宋体" w:cs="宋体"/>
          <w:b/>
          <w:bCs/>
          <w:szCs w:val="24"/>
          <w:lang w:eastAsia="zh-CN"/>
        </w:rPr>
        <w:t>7.5.3.2</w:t>
      </w:r>
      <w:r>
        <w:rPr>
          <w:rFonts w:hint="eastAsia" w:ascii="宋体" w:hAnsi="宋体" w:eastAsia="宋体" w:cs="宋体"/>
          <w:szCs w:val="24"/>
          <w:lang w:eastAsia="zh-CN"/>
        </w:rPr>
        <w:t xml:space="preserve">  为控制形成文件的信息，适用时，组织应关注下列活动：</w:t>
      </w:r>
    </w:p>
    <w:p w14:paraId="61D8DF47">
      <w:pPr>
        <w:spacing w:line="360" w:lineRule="auto"/>
        <w:ind w:left="240" w:leftChars="100"/>
        <w:rPr>
          <w:rFonts w:hint="eastAsia" w:ascii="宋体" w:hAnsi="宋体" w:eastAsia="宋体" w:cs="宋体"/>
          <w:szCs w:val="24"/>
          <w:lang w:eastAsia="zh-CN"/>
        </w:rPr>
      </w:pPr>
      <w:r>
        <w:rPr>
          <w:rFonts w:hint="eastAsia" w:ascii="宋体" w:hAnsi="宋体" w:eastAsia="宋体" w:cs="宋体"/>
          <w:szCs w:val="24"/>
          <w:lang w:eastAsia="zh-CN"/>
        </w:rPr>
        <w:t xml:space="preserve">a） </w:t>
      </w:r>
      <w:r>
        <w:rPr>
          <w:rFonts w:hint="eastAsia" w:ascii="宋体" w:hAnsi="宋体" w:eastAsia="宋体" w:cs="Arial"/>
          <w:szCs w:val="24"/>
          <w:lang w:eastAsia="zh-CN"/>
        </w:rPr>
        <w:t>按公司的实际情况，将公司文件加以分类管制，并作相应的文件一览表</w:t>
      </w:r>
      <w:r>
        <w:rPr>
          <w:rFonts w:hint="eastAsia" w:ascii="宋体" w:hAnsi="宋体" w:eastAsia="宋体" w:cs="宋体"/>
          <w:szCs w:val="24"/>
          <w:lang w:eastAsia="zh-CN"/>
        </w:rPr>
        <w:t>；</w:t>
      </w:r>
    </w:p>
    <w:p w14:paraId="0A219AF4">
      <w:pPr>
        <w:spacing w:line="360" w:lineRule="auto"/>
        <w:ind w:left="240" w:leftChars="100"/>
        <w:rPr>
          <w:rFonts w:hint="eastAsia" w:ascii="宋体" w:hAnsi="宋体" w:eastAsia="宋体" w:cs="宋体"/>
          <w:szCs w:val="24"/>
          <w:lang w:eastAsia="zh-CN"/>
        </w:rPr>
      </w:pPr>
      <w:r>
        <w:rPr>
          <w:rFonts w:hint="eastAsia" w:ascii="宋体" w:hAnsi="宋体" w:eastAsia="宋体" w:cs="宋体"/>
          <w:szCs w:val="24"/>
          <w:lang w:eastAsia="zh-CN"/>
        </w:rPr>
        <w:t>b）</w:t>
      </w:r>
      <w:r>
        <w:rPr>
          <w:rFonts w:hint="eastAsia" w:ascii="宋体" w:hAnsi="宋体" w:eastAsia="宋体" w:cs="Arial"/>
          <w:szCs w:val="24"/>
          <w:lang w:eastAsia="zh-CN"/>
        </w:rPr>
        <w:t>确保对公司所有执行记录的储存、保护、检索、保管期限和处理方式的文件，得到有效地管制，以提供符合品质</w:t>
      </w:r>
      <w:r>
        <w:rPr>
          <w:rFonts w:ascii="宋体" w:hAnsi="宋体" w:eastAsia="宋体" w:cs="Arial"/>
          <w:szCs w:val="24"/>
          <w:lang w:eastAsia="zh-CN"/>
        </w:rPr>
        <w:t>/</w:t>
      </w:r>
      <w:r>
        <w:rPr>
          <w:rFonts w:hint="eastAsia" w:ascii="宋体" w:hAnsi="宋体" w:eastAsia="宋体" w:cs="Arial"/>
          <w:szCs w:val="24"/>
          <w:lang w:eastAsia="zh-CN"/>
        </w:rPr>
        <w:t>环境管理系统要求和有效运作的证据。</w:t>
      </w:r>
    </w:p>
    <w:p w14:paraId="14021E58">
      <w:pPr>
        <w:spacing w:line="360" w:lineRule="auto"/>
        <w:ind w:left="240" w:leftChars="100" w:right="137" w:rightChars="57"/>
        <w:rPr>
          <w:rFonts w:hint="eastAsia" w:ascii="宋体" w:hAnsi="宋体" w:eastAsia="宋体" w:cs="宋体"/>
          <w:szCs w:val="24"/>
          <w:lang w:eastAsia="zh-CN"/>
        </w:rPr>
      </w:pPr>
      <w:r>
        <w:rPr>
          <w:rFonts w:hint="eastAsia" w:ascii="宋体" w:hAnsi="宋体" w:eastAsia="宋体" w:cs="宋体"/>
          <w:szCs w:val="24"/>
          <w:lang w:eastAsia="zh-CN"/>
        </w:rPr>
        <w:t xml:space="preserve">c） </w:t>
      </w:r>
      <w:r>
        <w:rPr>
          <w:rFonts w:hint="eastAsia" w:ascii="宋体" w:hAnsi="宋体" w:eastAsia="宋体" w:cs="Arial"/>
          <w:szCs w:val="24"/>
          <w:lang w:eastAsia="zh-CN"/>
        </w:rPr>
        <w:t>文件必须有版本规定，以识别文件版本状态；并在修订时须重新经过核准，经修订的文件必须保留修订或更改的证据</w:t>
      </w:r>
      <w:r>
        <w:rPr>
          <w:rFonts w:hint="eastAsia" w:ascii="宋体" w:hAnsi="宋体" w:eastAsia="宋体" w:cs="宋体"/>
          <w:szCs w:val="24"/>
          <w:lang w:eastAsia="zh-CN"/>
        </w:rPr>
        <w:t>；</w:t>
      </w:r>
    </w:p>
    <w:p w14:paraId="4B5947C6">
      <w:pPr>
        <w:spacing w:line="360" w:lineRule="auto"/>
        <w:ind w:left="240" w:leftChars="100"/>
        <w:rPr>
          <w:rFonts w:hint="eastAsia" w:ascii="宋体" w:hAnsi="宋体" w:eastAsia="宋体" w:cs="宋体"/>
          <w:szCs w:val="24"/>
          <w:lang w:eastAsia="zh-CN"/>
        </w:rPr>
      </w:pPr>
      <w:r>
        <w:rPr>
          <w:rFonts w:hint="eastAsia" w:ascii="宋体" w:hAnsi="宋体" w:eastAsia="宋体" w:cs="宋体"/>
          <w:szCs w:val="24"/>
          <w:lang w:eastAsia="zh-CN"/>
        </w:rPr>
        <w:t>d） 保留和处置。</w:t>
      </w:r>
    </w:p>
    <w:p w14:paraId="3E1A6F09">
      <w:pPr>
        <w:spacing w:line="360" w:lineRule="auto"/>
        <w:ind w:right="137" w:rightChars="57"/>
        <w:rPr>
          <w:rFonts w:hint="eastAsia" w:ascii="宋体" w:hAnsi="宋体" w:eastAsia="宋体" w:cs="宋体"/>
          <w:szCs w:val="24"/>
          <w:lang w:eastAsia="zh-CN"/>
        </w:rPr>
      </w:pPr>
      <w:r>
        <w:rPr>
          <w:rFonts w:hint="eastAsia" w:ascii="宋体" w:hAnsi="宋体" w:eastAsia="宋体" w:cs="宋体"/>
          <w:szCs w:val="24"/>
          <w:lang w:eastAsia="zh-CN"/>
        </w:rPr>
        <w:t>对策划和运行质量管理体系所必需的来自外部的原始的形成文件的信息，</w:t>
      </w:r>
      <w:r>
        <w:rPr>
          <w:rFonts w:hint="eastAsia" w:ascii="宋体" w:hAnsi="宋体" w:eastAsia="宋体" w:cs="Arial"/>
          <w:szCs w:val="24"/>
          <w:lang w:eastAsia="zh-CN"/>
        </w:rPr>
        <w:t>订定外来文件的识别及管制准则</w:t>
      </w:r>
      <w:r>
        <w:rPr>
          <w:rFonts w:hint="eastAsia" w:ascii="宋体" w:hAnsi="宋体" w:eastAsia="宋体" w:cs="宋体"/>
          <w:szCs w:val="24"/>
          <w:lang w:eastAsia="zh-CN"/>
        </w:rPr>
        <w:t>。具体见【文件控制</w:t>
      </w:r>
      <w:r>
        <w:rPr>
          <w:rFonts w:ascii="宋体" w:hAnsi="宋体" w:eastAsia="宋体" w:cs="宋体"/>
          <w:szCs w:val="24"/>
          <w:lang w:eastAsia="zh-CN"/>
        </w:rPr>
        <w:t>程序</w:t>
      </w:r>
      <w:r>
        <w:rPr>
          <w:rFonts w:hint="eastAsia" w:ascii="宋体" w:hAnsi="宋体" w:eastAsia="宋体" w:cs="宋体"/>
          <w:szCs w:val="24"/>
          <w:lang w:eastAsia="zh-CN"/>
        </w:rPr>
        <w:t>】。</w:t>
      </w:r>
    </w:p>
    <w:p w14:paraId="07B88E92">
      <w:pPr>
        <w:spacing w:line="360" w:lineRule="auto"/>
        <w:rPr>
          <w:rFonts w:hint="eastAsia" w:ascii="宋体" w:hAnsi="宋体" w:eastAsia="宋体"/>
          <w:b/>
          <w:lang w:eastAsia="zh-CN"/>
        </w:rPr>
      </w:pPr>
      <w:r>
        <w:rPr>
          <w:rFonts w:hint="eastAsia" w:ascii="宋体" w:hAnsi="宋体" w:eastAsia="宋体"/>
          <w:b/>
          <w:lang w:eastAsia="zh-CN"/>
        </w:rPr>
        <w:t>8运行</w:t>
      </w:r>
    </w:p>
    <w:p w14:paraId="6E7E56E9">
      <w:pPr>
        <w:spacing w:line="360" w:lineRule="auto"/>
        <w:rPr>
          <w:rFonts w:hint="eastAsia" w:ascii="宋体" w:hAnsi="宋体" w:eastAsia="宋体" w:cs="宋体"/>
          <w:b/>
          <w:bCs/>
          <w:szCs w:val="24"/>
          <w:lang w:eastAsia="zh-CN"/>
        </w:rPr>
      </w:pPr>
      <w:r>
        <w:rPr>
          <w:rFonts w:hint="eastAsia" w:ascii="宋体" w:hAnsi="宋体" w:eastAsia="宋体" w:cs="宋体"/>
          <w:b/>
          <w:bCs/>
          <w:szCs w:val="24"/>
          <w:lang w:eastAsia="zh-CN"/>
        </w:rPr>
        <w:t>8.1 运行策划和控制</w:t>
      </w:r>
    </w:p>
    <w:p w14:paraId="37A7A585">
      <w:pPr>
        <w:spacing w:line="360" w:lineRule="auto"/>
        <w:ind w:right="137" w:rightChars="57" w:firstLine="424" w:firstLineChars="177"/>
        <w:rPr>
          <w:rFonts w:ascii="宋体" w:hAnsi="宋体" w:eastAsia="宋体"/>
          <w:szCs w:val="24"/>
        </w:rPr>
      </w:pPr>
      <w:r>
        <w:rPr>
          <w:rFonts w:hint="eastAsia" w:ascii="宋体" w:hAnsi="宋体" w:eastAsia="宋体"/>
          <w:szCs w:val="24"/>
          <w:lang w:eastAsia="zh-CN"/>
        </w:rPr>
        <w:t>公司根据顾客需要和承诺，全面识别、策划并实施满足质量和环境规定要求所必需的过程、先后顺序及其相互作用并对其实施控制。（详细参见附件</w:t>
      </w:r>
      <w:r>
        <w:rPr>
          <w:rFonts w:ascii="宋体" w:hAnsi="宋体" w:eastAsia="宋体"/>
          <w:szCs w:val="24"/>
          <w:lang w:eastAsia="zh-CN"/>
        </w:rPr>
        <w:t>10</w:t>
      </w:r>
      <w:r>
        <w:rPr>
          <w:rFonts w:hint="eastAsia" w:ascii="宋体" w:hAnsi="宋体" w:eastAsia="宋体"/>
          <w:szCs w:val="24"/>
          <w:lang w:eastAsia="zh-CN"/>
        </w:rPr>
        <w:t>：质量管理体系流程图）</w:t>
      </w:r>
    </w:p>
    <w:p w14:paraId="04882D5D">
      <w:pPr>
        <w:spacing w:line="360" w:lineRule="auto"/>
        <w:ind w:firstLine="424" w:firstLineChars="177"/>
        <w:rPr>
          <w:rFonts w:ascii="宋体" w:hAnsi="宋体" w:eastAsia="宋体"/>
          <w:szCs w:val="24"/>
        </w:rPr>
      </w:pPr>
      <w:r>
        <w:rPr>
          <w:rFonts w:hint="eastAsia" w:ascii="宋体" w:hAnsi="宋体" w:eastAsia="宋体"/>
          <w:szCs w:val="24"/>
          <w:lang w:eastAsia="zh-CN"/>
        </w:rPr>
        <w:t>8</w:t>
      </w:r>
      <w:r>
        <w:rPr>
          <w:rFonts w:ascii="宋体" w:hAnsi="宋体" w:eastAsia="宋体"/>
          <w:szCs w:val="24"/>
          <w:lang w:eastAsia="zh-CN"/>
        </w:rPr>
        <w:t>.1.1</w:t>
      </w:r>
      <w:r>
        <w:rPr>
          <w:rFonts w:hint="eastAsia" w:ascii="宋体" w:hAnsi="宋体" w:eastAsia="宋体"/>
          <w:szCs w:val="24"/>
          <w:lang w:eastAsia="zh-CN"/>
        </w:rPr>
        <w:t>在策划产品实现的过程中，本公司管理层将确定以下方面的适当内容：</w:t>
      </w:r>
    </w:p>
    <w:p w14:paraId="63AEF19F">
      <w:pPr>
        <w:widowControl/>
        <w:tabs>
          <w:tab w:val="left" w:pos="0"/>
        </w:tabs>
        <w:spacing w:line="360" w:lineRule="auto"/>
        <w:ind w:firstLine="424" w:firstLineChars="177"/>
        <w:rPr>
          <w:rFonts w:ascii="宋体" w:hAnsi="宋体" w:eastAsia="宋体"/>
          <w:szCs w:val="24"/>
          <w:lang w:eastAsia="zh-CN"/>
        </w:rPr>
      </w:pPr>
      <w:r>
        <w:rPr>
          <w:rFonts w:hint="eastAsia" w:ascii="宋体" w:hAnsi="宋体" w:eastAsia="宋体"/>
          <w:szCs w:val="24"/>
          <w:lang w:eastAsia="zh-CN"/>
        </w:rPr>
        <w:t>a）产品、项目或合同的质量目标和要求；</w:t>
      </w:r>
    </w:p>
    <w:p w14:paraId="0825073E">
      <w:pPr>
        <w:widowControl/>
        <w:tabs>
          <w:tab w:val="left" w:pos="0"/>
        </w:tabs>
        <w:spacing w:line="360" w:lineRule="auto"/>
        <w:ind w:firstLine="424" w:firstLineChars="177"/>
        <w:rPr>
          <w:rFonts w:ascii="宋体" w:hAnsi="宋体" w:eastAsia="宋体"/>
          <w:szCs w:val="24"/>
          <w:lang w:eastAsia="zh-CN"/>
        </w:rPr>
      </w:pPr>
      <w:r>
        <w:rPr>
          <w:rFonts w:hint="eastAsia" w:ascii="宋体" w:hAnsi="宋体" w:eastAsia="宋体"/>
          <w:szCs w:val="24"/>
          <w:lang w:eastAsia="zh-CN"/>
        </w:rPr>
        <w:t>b）针对相应的产品所需建立的过程和文件，以及所需提供的资源和设施；</w:t>
      </w:r>
    </w:p>
    <w:p w14:paraId="7FAB17D9">
      <w:pPr>
        <w:widowControl/>
        <w:tabs>
          <w:tab w:val="left" w:pos="0"/>
        </w:tabs>
        <w:spacing w:line="360" w:lineRule="auto"/>
        <w:ind w:firstLine="424" w:firstLineChars="177"/>
        <w:rPr>
          <w:rFonts w:ascii="宋体" w:hAnsi="宋体" w:eastAsia="宋体"/>
          <w:szCs w:val="24"/>
          <w:lang w:eastAsia="zh-CN"/>
        </w:rPr>
      </w:pPr>
      <w:r>
        <w:rPr>
          <w:rFonts w:hint="eastAsia" w:ascii="宋体" w:hAnsi="宋体" w:eastAsia="宋体"/>
          <w:szCs w:val="24"/>
          <w:lang w:eastAsia="zh-CN"/>
        </w:rPr>
        <w:t>c）验证和确认活动，以及验收准则；</w:t>
      </w:r>
    </w:p>
    <w:p w14:paraId="72A1A11D">
      <w:pPr>
        <w:widowControl/>
        <w:tabs>
          <w:tab w:val="left" w:pos="0"/>
        </w:tabs>
        <w:spacing w:line="360" w:lineRule="auto"/>
        <w:ind w:firstLine="424" w:firstLineChars="177"/>
        <w:rPr>
          <w:rFonts w:ascii="宋体" w:hAnsi="宋体" w:eastAsia="宋体"/>
          <w:szCs w:val="24"/>
        </w:rPr>
      </w:pPr>
      <w:r>
        <w:rPr>
          <w:rFonts w:hint="eastAsia" w:ascii="宋体" w:hAnsi="宋体" w:eastAsia="宋体"/>
          <w:szCs w:val="24"/>
          <w:lang w:eastAsia="zh-CN"/>
        </w:rPr>
        <w:t>d）对过程及其产品的符合性提供证据所必要的记录。</w:t>
      </w:r>
    </w:p>
    <w:p w14:paraId="5EEDD317">
      <w:pPr>
        <w:spacing w:line="360" w:lineRule="auto"/>
        <w:ind w:firstLine="424" w:firstLineChars="177"/>
        <w:rPr>
          <w:rFonts w:ascii="宋体" w:hAnsi="宋体" w:eastAsia="宋体"/>
          <w:szCs w:val="24"/>
        </w:rPr>
      </w:pPr>
      <w:r>
        <w:rPr>
          <w:rFonts w:hint="eastAsia" w:ascii="宋体" w:hAnsi="宋体" w:eastAsia="宋体"/>
          <w:szCs w:val="24"/>
          <w:lang w:eastAsia="zh-CN"/>
        </w:rPr>
        <w:t>8</w:t>
      </w:r>
      <w:r>
        <w:rPr>
          <w:rFonts w:ascii="宋体" w:hAnsi="宋体" w:eastAsia="宋体"/>
          <w:szCs w:val="24"/>
          <w:lang w:eastAsia="zh-CN"/>
        </w:rPr>
        <w:t>.1.2</w:t>
      </w:r>
      <w:r>
        <w:rPr>
          <w:rFonts w:hint="eastAsia" w:ascii="宋体" w:hAnsi="宋体" w:eastAsia="宋体"/>
          <w:szCs w:val="24"/>
          <w:lang w:eastAsia="zh-CN"/>
        </w:rPr>
        <w:t>通过对本公司产品的实现过程进行策划，制定质量计划并实施，以对顾客有关的过程、采购、生产和服务提供过程实施有效的控制。</w:t>
      </w:r>
    </w:p>
    <w:p w14:paraId="679F602D">
      <w:pPr>
        <w:spacing w:line="360" w:lineRule="auto"/>
        <w:ind w:firstLine="424" w:firstLineChars="177"/>
        <w:rPr>
          <w:rFonts w:ascii="宋体" w:hAnsi="宋体" w:eastAsia="宋体"/>
          <w:szCs w:val="24"/>
        </w:rPr>
      </w:pPr>
      <w:r>
        <w:rPr>
          <w:rFonts w:hint="eastAsia" w:ascii="宋体" w:hAnsi="宋体" w:eastAsia="宋体"/>
          <w:szCs w:val="24"/>
          <w:lang w:eastAsia="zh-CN"/>
        </w:rPr>
        <w:t>8</w:t>
      </w:r>
      <w:r>
        <w:rPr>
          <w:rFonts w:ascii="宋体" w:hAnsi="宋体" w:eastAsia="宋体"/>
          <w:szCs w:val="24"/>
          <w:lang w:eastAsia="zh-CN"/>
        </w:rPr>
        <w:t>.1.3</w:t>
      </w:r>
      <w:r>
        <w:rPr>
          <w:rFonts w:hint="eastAsia" w:ascii="宋体" w:hAnsi="宋体" w:eastAsia="宋体"/>
          <w:szCs w:val="24"/>
          <w:lang w:eastAsia="zh-CN"/>
        </w:rPr>
        <w:t>策划的实施结果应使各产品过程的运作处于受控状态，过程的输出满足顾客的要求。为此，公司必须确定每一过程对产品质量和环境的影响，并：</w:t>
      </w:r>
    </w:p>
    <w:p w14:paraId="7080E30E">
      <w:pPr>
        <w:widowControl/>
        <w:spacing w:line="360" w:lineRule="auto"/>
        <w:ind w:firstLine="424" w:firstLineChars="177"/>
        <w:rPr>
          <w:rFonts w:ascii="宋体" w:hAnsi="宋体" w:eastAsia="宋体"/>
          <w:szCs w:val="24"/>
          <w:lang w:eastAsia="zh-CN"/>
        </w:rPr>
      </w:pPr>
      <w:r>
        <w:rPr>
          <w:rFonts w:hint="eastAsia" w:ascii="宋体" w:hAnsi="宋体" w:eastAsia="宋体"/>
          <w:szCs w:val="24"/>
          <w:lang w:eastAsia="zh-CN"/>
        </w:rPr>
        <w:t>a）制定与过程活动有关的必要的操作方法，达到操作的一致性；</w:t>
      </w:r>
    </w:p>
    <w:p w14:paraId="0DDE5657">
      <w:pPr>
        <w:widowControl/>
        <w:spacing w:line="360" w:lineRule="auto"/>
        <w:ind w:firstLine="424" w:firstLineChars="177"/>
        <w:rPr>
          <w:rFonts w:ascii="宋体" w:hAnsi="宋体" w:eastAsia="宋体"/>
          <w:szCs w:val="24"/>
          <w:lang w:eastAsia="zh-CN"/>
        </w:rPr>
      </w:pPr>
      <w:r>
        <w:rPr>
          <w:rFonts w:hint="eastAsia" w:ascii="宋体" w:hAnsi="宋体" w:eastAsia="宋体"/>
          <w:szCs w:val="24"/>
          <w:lang w:eastAsia="zh-CN"/>
        </w:rPr>
        <w:t>b）实施过程控制所必要的规范和方法，以保证产品符合顾客要求；</w:t>
      </w:r>
    </w:p>
    <w:p w14:paraId="4833219E">
      <w:pPr>
        <w:widowControl/>
        <w:spacing w:line="360" w:lineRule="auto"/>
        <w:ind w:firstLine="424" w:firstLineChars="177"/>
        <w:rPr>
          <w:rFonts w:ascii="宋体" w:hAnsi="宋体" w:eastAsia="宋体"/>
          <w:szCs w:val="24"/>
          <w:lang w:eastAsia="zh-CN"/>
        </w:rPr>
      </w:pPr>
      <w:r>
        <w:rPr>
          <w:rFonts w:hint="eastAsia" w:ascii="宋体" w:hAnsi="宋体" w:eastAsia="宋体"/>
          <w:szCs w:val="24"/>
          <w:lang w:eastAsia="zh-CN"/>
        </w:rPr>
        <w:t>c）验证过程的可操作性，以使产品符合要求；</w:t>
      </w:r>
    </w:p>
    <w:p w14:paraId="0AEBD455">
      <w:pPr>
        <w:widowControl/>
        <w:spacing w:line="360" w:lineRule="auto"/>
        <w:ind w:firstLine="424" w:firstLineChars="177"/>
        <w:rPr>
          <w:rFonts w:ascii="宋体" w:hAnsi="宋体" w:eastAsia="宋体"/>
          <w:szCs w:val="24"/>
        </w:rPr>
      </w:pPr>
      <w:r>
        <w:rPr>
          <w:rFonts w:hint="eastAsia" w:ascii="宋体" w:hAnsi="宋体" w:eastAsia="宋体"/>
          <w:szCs w:val="24"/>
          <w:lang w:eastAsia="zh-CN"/>
        </w:rPr>
        <w:t>d）确定与实施测量、监视和跟踪措施，以确保过程持续运作并获得计划的结果和输出；</w:t>
      </w:r>
    </w:p>
    <w:p w14:paraId="310CCF30">
      <w:pPr>
        <w:widowControl/>
        <w:spacing w:line="360" w:lineRule="auto"/>
        <w:ind w:firstLine="424" w:firstLineChars="177"/>
        <w:rPr>
          <w:rFonts w:ascii="宋体" w:hAnsi="宋体" w:eastAsia="宋体"/>
          <w:szCs w:val="24"/>
        </w:rPr>
      </w:pPr>
      <w:r>
        <w:rPr>
          <w:rFonts w:hint="eastAsia" w:ascii="宋体" w:hAnsi="宋体" w:eastAsia="宋体"/>
          <w:szCs w:val="24"/>
          <w:lang w:eastAsia="zh-CN"/>
        </w:rPr>
        <w:t>e）确保获得必要的信息和资料支持有效作业并监视过程；</w:t>
      </w:r>
    </w:p>
    <w:p w14:paraId="239632BC">
      <w:pPr>
        <w:widowControl/>
        <w:spacing w:line="360" w:lineRule="auto"/>
        <w:ind w:firstLine="424" w:firstLineChars="177"/>
        <w:rPr>
          <w:rFonts w:ascii="宋体" w:hAnsi="宋体" w:eastAsia="宋体"/>
          <w:szCs w:val="24"/>
          <w:lang w:eastAsia="zh-CN"/>
        </w:rPr>
      </w:pPr>
      <w:r>
        <w:rPr>
          <w:rFonts w:hint="eastAsia" w:ascii="宋体" w:hAnsi="宋体" w:eastAsia="宋体"/>
          <w:szCs w:val="24"/>
          <w:lang w:eastAsia="zh-CN"/>
        </w:rPr>
        <w:t>f）保留过程控制措施的形成文件的信息，以证明有效运作并监视过程。</w:t>
      </w:r>
    </w:p>
    <w:p w14:paraId="559F0331">
      <w:pPr>
        <w:spacing w:line="360" w:lineRule="auto"/>
        <w:rPr>
          <w:rFonts w:hint="eastAsia" w:ascii="宋体" w:hAnsi="宋体" w:eastAsia="宋体" w:cs="宋体"/>
          <w:szCs w:val="24"/>
          <w:lang w:eastAsia="zh-CN"/>
        </w:rPr>
      </w:pPr>
      <w:r>
        <w:rPr>
          <w:rFonts w:hint="eastAsia" w:ascii="宋体" w:hAnsi="宋体" w:eastAsia="宋体" w:cs="Arial"/>
          <w:szCs w:val="24"/>
          <w:lang w:eastAsia="zh-CN"/>
        </w:rPr>
        <w:t>公司</w:t>
      </w:r>
      <w:r>
        <w:rPr>
          <w:rFonts w:hint="eastAsia" w:ascii="宋体" w:hAnsi="宋体" w:eastAsia="宋体" w:cs="宋体"/>
          <w:szCs w:val="24"/>
          <w:lang w:eastAsia="zh-CN"/>
        </w:rPr>
        <w:t>控制有策划的更改，评审非预期变更的后果，必要时，采取措施消除不利影响。组织应确保外包过程得到控制（见8.4）。</w:t>
      </w:r>
    </w:p>
    <w:p w14:paraId="44A347FA">
      <w:pPr>
        <w:spacing w:line="360" w:lineRule="auto"/>
        <w:rPr>
          <w:rFonts w:hint="eastAsia" w:ascii="宋体" w:hAnsi="宋体" w:eastAsia="宋体" w:cs="宋体"/>
          <w:b/>
          <w:bCs/>
          <w:szCs w:val="24"/>
          <w:lang w:eastAsia="zh-CN"/>
        </w:rPr>
      </w:pPr>
      <w:r>
        <w:rPr>
          <w:rFonts w:hint="eastAsia" w:ascii="宋体" w:hAnsi="宋体" w:eastAsia="宋体" w:cs="宋体"/>
          <w:b/>
          <w:bCs/>
          <w:szCs w:val="24"/>
          <w:lang w:eastAsia="zh-CN"/>
        </w:rPr>
        <w:t>8.2  产品和服务要求</w:t>
      </w:r>
    </w:p>
    <w:p w14:paraId="1EF21B96">
      <w:pPr>
        <w:spacing w:line="360" w:lineRule="auto"/>
        <w:rPr>
          <w:rFonts w:hint="eastAsia" w:ascii="宋体" w:hAnsi="宋体" w:eastAsia="宋体" w:cs="宋体"/>
          <w:szCs w:val="24"/>
          <w:lang w:eastAsia="zh-CN"/>
        </w:rPr>
      </w:pPr>
      <w:r>
        <w:rPr>
          <w:rFonts w:hint="eastAsia" w:ascii="宋体" w:hAnsi="宋体" w:eastAsia="宋体" w:cs="宋体"/>
          <w:b/>
          <w:bCs/>
          <w:szCs w:val="24"/>
          <w:lang w:eastAsia="zh-CN"/>
        </w:rPr>
        <w:t>8.2.1</w:t>
      </w:r>
      <w:r>
        <w:rPr>
          <w:rFonts w:hint="eastAsia" w:ascii="宋体" w:hAnsi="宋体" w:eastAsia="宋体" w:cs="宋体"/>
          <w:szCs w:val="24"/>
          <w:lang w:eastAsia="zh-CN"/>
        </w:rPr>
        <w:t xml:space="preserve"> </w:t>
      </w:r>
      <w:r>
        <w:rPr>
          <w:rFonts w:hint="eastAsia" w:ascii="宋体" w:hAnsi="宋体" w:eastAsia="宋体" w:cs="宋体"/>
          <w:b/>
          <w:bCs/>
          <w:szCs w:val="24"/>
          <w:lang w:eastAsia="zh-CN"/>
        </w:rPr>
        <w:t>顾客沟通</w:t>
      </w:r>
      <w:r>
        <w:rPr>
          <w:rFonts w:hint="eastAsia" w:ascii="宋体" w:hAnsi="宋体" w:eastAsia="宋体" w:cs="宋体"/>
          <w:szCs w:val="24"/>
          <w:lang w:eastAsia="zh-CN"/>
        </w:rPr>
        <w:t xml:space="preserve"> </w:t>
      </w:r>
    </w:p>
    <w:p w14:paraId="1B2ACFDE">
      <w:pPr>
        <w:widowControl/>
        <w:spacing w:line="360" w:lineRule="auto"/>
        <w:ind w:firstLine="424" w:firstLineChars="177"/>
        <w:rPr>
          <w:rFonts w:hint="eastAsia" w:ascii="宋体" w:hAnsi="宋体" w:eastAsia="宋体"/>
          <w:szCs w:val="24"/>
          <w:lang w:eastAsia="zh-CN"/>
        </w:rPr>
      </w:pPr>
      <w:r>
        <w:rPr>
          <w:rFonts w:hint="eastAsia" w:ascii="宋体" w:hAnsi="宋体" w:eastAsia="宋体" w:cs="宋体"/>
          <w:bCs/>
          <w:szCs w:val="24"/>
          <w:lang w:eastAsia="zh-CN"/>
        </w:rPr>
        <w:t>8.2.1</w:t>
      </w:r>
      <w:r>
        <w:rPr>
          <w:rFonts w:hint="eastAsia" w:ascii="宋体" w:hAnsi="宋体" w:eastAsia="宋体"/>
          <w:szCs w:val="24"/>
          <w:lang w:eastAsia="zh-CN"/>
        </w:rPr>
        <w:t>.1为在售前、售中、售后有效地与顾客进行沟通，由</w:t>
      </w:r>
      <w:r>
        <w:rPr>
          <w:rFonts w:hint="eastAsia" w:ascii="宋体" w:hAnsi="宋体" w:eastAsia="宋体"/>
          <w:b/>
          <w:szCs w:val="24"/>
          <w:lang w:eastAsia="zh-CN"/>
        </w:rPr>
        <w:t>业务部</w:t>
      </w:r>
      <w:r>
        <w:rPr>
          <w:rFonts w:hint="eastAsia" w:ascii="宋体" w:hAnsi="宋体" w:eastAsia="宋体"/>
          <w:szCs w:val="24"/>
          <w:lang w:eastAsia="zh-CN"/>
        </w:rPr>
        <w:t>组织建立和保持【与顾客相关过程控制程序】及【顾客满意控制程序】，就确定与实施顾客沟通的有效安排作出了规定</w:t>
      </w:r>
    </w:p>
    <w:p w14:paraId="0DEC2DF6">
      <w:pPr>
        <w:widowControl/>
        <w:spacing w:line="360" w:lineRule="auto"/>
        <w:ind w:firstLine="424" w:firstLineChars="177"/>
        <w:rPr>
          <w:rFonts w:hint="eastAsia" w:ascii="宋体" w:hAnsi="宋体" w:eastAsia="宋体"/>
          <w:szCs w:val="24"/>
          <w:lang w:eastAsia="zh-CN"/>
        </w:rPr>
      </w:pPr>
      <w:r>
        <w:rPr>
          <w:rFonts w:hint="eastAsia" w:ascii="宋体" w:hAnsi="宋体" w:eastAsia="宋体" w:cs="宋体"/>
          <w:bCs/>
          <w:szCs w:val="24"/>
          <w:lang w:eastAsia="zh-CN"/>
        </w:rPr>
        <w:t>8.2.1</w:t>
      </w:r>
      <w:r>
        <w:rPr>
          <w:rFonts w:hint="eastAsia" w:ascii="宋体" w:hAnsi="宋体" w:eastAsia="宋体"/>
          <w:szCs w:val="24"/>
          <w:lang w:eastAsia="zh-CN"/>
        </w:rPr>
        <w:t>.2与顾客沟通的内容：</w:t>
      </w:r>
    </w:p>
    <w:p w14:paraId="4126BE35">
      <w:pPr>
        <w:widowControl/>
        <w:spacing w:line="360" w:lineRule="auto"/>
        <w:ind w:firstLine="424" w:firstLineChars="177"/>
        <w:rPr>
          <w:rFonts w:hint="eastAsia" w:ascii="宋体" w:hAnsi="宋体" w:eastAsia="宋体"/>
          <w:szCs w:val="24"/>
          <w:lang w:eastAsia="zh-CN"/>
        </w:rPr>
      </w:pPr>
      <w:r>
        <w:rPr>
          <w:rFonts w:hint="eastAsia" w:ascii="宋体" w:hAnsi="宋体" w:eastAsia="宋体"/>
          <w:szCs w:val="24"/>
          <w:lang w:eastAsia="zh-CN"/>
        </w:rPr>
        <w:t>1）产品和服务的信息：包括顾客的要求或潜在要求，以国际或国家的法规、行业标准为依据；</w:t>
      </w:r>
    </w:p>
    <w:p w14:paraId="33C070B4">
      <w:pPr>
        <w:widowControl/>
        <w:spacing w:line="360" w:lineRule="auto"/>
        <w:ind w:firstLine="424" w:firstLineChars="177"/>
        <w:rPr>
          <w:rFonts w:hint="eastAsia" w:ascii="宋体" w:hAnsi="宋体" w:eastAsia="宋体"/>
          <w:szCs w:val="24"/>
          <w:lang w:eastAsia="zh-CN"/>
        </w:rPr>
      </w:pPr>
      <w:r>
        <w:rPr>
          <w:rFonts w:hint="eastAsia" w:ascii="宋体" w:hAnsi="宋体" w:eastAsia="宋体"/>
          <w:szCs w:val="24"/>
          <w:lang w:eastAsia="zh-CN"/>
        </w:rPr>
        <w:t>2）问询、合同或订单的处理，包括对其修改；</w:t>
      </w:r>
    </w:p>
    <w:p w14:paraId="288E67BF">
      <w:pPr>
        <w:widowControl/>
        <w:spacing w:line="360" w:lineRule="auto"/>
        <w:ind w:firstLine="424" w:firstLineChars="177"/>
        <w:rPr>
          <w:rFonts w:hint="eastAsia" w:ascii="宋体" w:hAnsi="宋体" w:eastAsia="宋体"/>
          <w:szCs w:val="24"/>
          <w:lang w:eastAsia="zh-CN"/>
        </w:rPr>
      </w:pPr>
      <w:r>
        <w:rPr>
          <w:rFonts w:hint="eastAsia" w:ascii="宋体" w:hAnsi="宋体" w:eastAsia="宋体"/>
          <w:szCs w:val="24"/>
          <w:lang w:eastAsia="zh-CN"/>
        </w:rPr>
        <w:t>3）顾客反馈，包括顾客抱怨；</w:t>
      </w:r>
    </w:p>
    <w:p w14:paraId="1D599DC0">
      <w:pPr>
        <w:widowControl/>
        <w:spacing w:line="360" w:lineRule="auto"/>
        <w:ind w:firstLine="424" w:firstLineChars="177"/>
        <w:rPr>
          <w:rFonts w:hint="eastAsia" w:ascii="宋体" w:hAnsi="宋体" w:eastAsia="宋体"/>
          <w:szCs w:val="24"/>
          <w:lang w:eastAsia="zh-CN"/>
        </w:rPr>
      </w:pPr>
      <w:r>
        <w:rPr>
          <w:rFonts w:hint="eastAsia" w:ascii="宋体" w:hAnsi="宋体" w:eastAsia="宋体"/>
          <w:szCs w:val="24"/>
          <w:lang w:eastAsia="zh-CN"/>
        </w:rPr>
        <w:t>d） 顾客财产的处理和控制；</w:t>
      </w:r>
    </w:p>
    <w:p w14:paraId="64708983">
      <w:pPr>
        <w:widowControl/>
        <w:spacing w:line="360" w:lineRule="auto"/>
        <w:ind w:firstLine="424" w:firstLineChars="177"/>
        <w:rPr>
          <w:rFonts w:hint="eastAsia" w:ascii="宋体" w:hAnsi="宋体" w:eastAsia="宋体"/>
          <w:szCs w:val="24"/>
          <w:lang w:eastAsia="zh-CN"/>
        </w:rPr>
      </w:pPr>
      <w:r>
        <w:rPr>
          <w:rFonts w:hint="eastAsia" w:ascii="宋体" w:hAnsi="宋体" w:eastAsia="宋体"/>
          <w:szCs w:val="24"/>
          <w:lang w:eastAsia="zh-CN"/>
        </w:rPr>
        <w:t>e） 关系重大时，制定有关应急措施的特定要求。</w:t>
      </w:r>
    </w:p>
    <w:p w14:paraId="2888881A">
      <w:pPr>
        <w:widowControl/>
        <w:spacing w:line="360" w:lineRule="auto"/>
        <w:ind w:firstLine="424" w:firstLineChars="177"/>
        <w:rPr>
          <w:rFonts w:hint="eastAsia" w:ascii="宋体" w:hAnsi="宋体" w:eastAsia="宋体"/>
          <w:szCs w:val="24"/>
          <w:lang w:eastAsia="zh-CN"/>
        </w:rPr>
      </w:pPr>
      <w:r>
        <w:rPr>
          <w:rFonts w:hint="eastAsia" w:ascii="宋体" w:hAnsi="宋体" w:eastAsia="宋体" w:cs="宋体"/>
          <w:bCs/>
          <w:szCs w:val="24"/>
          <w:lang w:eastAsia="zh-CN"/>
        </w:rPr>
        <w:t>8.2.1</w:t>
      </w:r>
      <w:r>
        <w:rPr>
          <w:rFonts w:hint="eastAsia" w:ascii="宋体" w:hAnsi="宋体" w:eastAsia="宋体"/>
          <w:szCs w:val="24"/>
          <w:lang w:eastAsia="zh-CN"/>
        </w:rPr>
        <w:t>.3与顾客沟通的办法：</w:t>
      </w:r>
    </w:p>
    <w:p w14:paraId="4F3C28A8">
      <w:pPr>
        <w:widowControl/>
        <w:spacing w:line="360" w:lineRule="auto"/>
        <w:ind w:firstLine="424" w:firstLineChars="177"/>
        <w:rPr>
          <w:rFonts w:hint="eastAsia" w:ascii="宋体" w:hAnsi="宋体" w:eastAsia="宋体"/>
          <w:szCs w:val="24"/>
          <w:lang w:eastAsia="zh-CN"/>
        </w:rPr>
      </w:pPr>
      <w:r>
        <w:rPr>
          <w:rFonts w:hint="eastAsia" w:ascii="宋体" w:hAnsi="宋体" w:eastAsia="宋体"/>
          <w:szCs w:val="24"/>
          <w:lang w:eastAsia="zh-CN"/>
        </w:rPr>
        <w:t>1）利用订货会、展览会、派发各种宣传资料、拜访顾客等形式及时地向顾客提供公司的产品信息；</w:t>
      </w:r>
    </w:p>
    <w:p w14:paraId="1B4DFDD1">
      <w:pPr>
        <w:widowControl/>
        <w:spacing w:line="360" w:lineRule="auto"/>
        <w:ind w:firstLine="424" w:firstLineChars="177"/>
        <w:rPr>
          <w:rFonts w:hint="eastAsia" w:ascii="宋体" w:hAnsi="宋体" w:eastAsia="宋体"/>
          <w:szCs w:val="24"/>
          <w:lang w:eastAsia="zh-CN"/>
        </w:rPr>
      </w:pPr>
      <w:r>
        <w:rPr>
          <w:rFonts w:hint="eastAsia" w:ascii="宋体" w:hAnsi="宋体" w:eastAsia="宋体"/>
          <w:szCs w:val="24"/>
          <w:lang w:eastAsia="zh-CN"/>
        </w:rPr>
        <w:t>2）通过走访、电话、传真，收集顾客质量信息反馈，解答顾客问询，及时了解顾客的要求和期望，向顾客提供服务信息；</w:t>
      </w:r>
    </w:p>
    <w:p w14:paraId="77BE5092">
      <w:pPr>
        <w:widowControl/>
        <w:spacing w:line="360" w:lineRule="auto"/>
        <w:ind w:firstLine="424" w:firstLineChars="177"/>
        <w:rPr>
          <w:rFonts w:hint="eastAsia" w:ascii="宋体" w:hAnsi="宋体" w:eastAsia="宋体"/>
          <w:szCs w:val="24"/>
          <w:lang w:eastAsia="zh-CN"/>
        </w:rPr>
      </w:pPr>
      <w:r>
        <w:rPr>
          <w:rFonts w:hint="eastAsia" w:ascii="宋体" w:hAnsi="宋体" w:eastAsia="宋体"/>
          <w:szCs w:val="24"/>
          <w:lang w:eastAsia="zh-CN"/>
        </w:rPr>
        <w:t>3）认真答复顾客的有关咨询；</w:t>
      </w:r>
    </w:p>
    <w:p w14:paraId="2CD404BE">
      <w:pPr>
        <w:widowControl/>
        <w:spacing w:line="360" w:lineRule="auto"/>
        <w:ind w:firstLine="424" w:firstLineChars="177"/>
        <w:rPr>
          <w:rFonts w:hint="eastAsia" w:ascii="宋体" w:hAnsi="宋体" w:eastAsia="宋体"/>
          <w:szCs w:val="24"/>
          <w:lang w:eastAsia="zh-CN"/>
        </w:rPr>
      </w:pPr>
      <w:r>
        <w:rPr>
          <w:rFonts w:hint="eastAsia" w:ascii="宋体" w:hAnsi="宋体" w:eastAsia="宋体"/>
          <w:szCs w:val="24"/>
          <w:lang w:eastAsia="zh-CN"/>
        </w:rPr>
        <w:t>4）认真处理并答复顾客投诉，分析原因，提出纠正措施或预防措施，满足顾客的要求和期望；</w:t>
      </w:r>
    </w:p>
    <w:p w14:paraId="4D27A3F5">
      <w:pPr>
        <w:widowControl/>
        <w:spacing w:line="360" w:lineRule="auto"/>
        <w:ind w:firstLine="424" w:firstLineChars="177"/>
        <w:rPr>
          <w:rFonts w:hint="eastAsia" w:ascii="宋体" w:hAnsi="宋体" w:eastAsia="宋体"/>
          <w:szCs w:val="24"/>
          <w:lang w:eastAsia="zh-CN"/>
        </w:rPr>
      </w:pPr>
      <w:r>
        <w:rPr>
          <w:rFonts w:hint="eastAsia" w:ascii="宋体" w:hAnsi="宋体" w:eastAsia="宋体"/>
          <w:szCs w:val="24"/>
          <w:lang w:eastAsia="zh-CN"/>
        </w:rPr>
        <w:t>5）就合同/订单的处理（包括修订）与顾客建立有效的联络，确保与顾客取得一致意见，等等。</w:t>
      </w:r>
    </w:p>
    <w:p w14:paraId="79746276">
      <w:pPr>
        <w:spacing w:line="360" w:lineRule="auto"/>
        <w:rPr>
          <w:rFonts w:hint="eastAsia" w:ascii="宋体" w:hAnsi="宋体" w:eastAsia="宋体" w:cs="宋体"/>
          <w:szCs w:val="24"/>
          <w:lang w:eastAsia="zh-CN"/>
        </w:rPr>
      </w:pPr>
      <w:r>
        <w:rPr>
          <w:rFonts w:hint="eastAsia" w:ascii="宋体" w:hAnsi="宋体" w:eastAsia="宋体" w:cs="宋体"/>
          <w:b/>
          <w:bCs/>
          <w:szCs w:val="24"/>
          <w:lang w:eastAsia="zh-CN"/>
        </w:rPr>
        <w:t>8.2.2</w:t>
      </w:r>
      <w:r>
        <w:rPr>
          <w:rFonts w:hint="eastAsia" w:ascii="宋体" w:hAnsi="宋体" w:eastAsia="宋体" w:cs="宋体"/>
          <w:szCs w:val="24"/>
          <w:lang w:eastAsia="zh-CN"/>
        </w:rPr>
        <w:t xml:space="preserve"> </w:t>
      </w:r>
      <w:r>
        <w:rPr>
          <w:rFonts w:hint="eastAsia" w:ascii="宋体" w:hAnsi="宋体" w:eastAsia="宋体" w:cs="宋体"/>
          <w:b/>
          <w:bCs/>
          <w:szCs w:val="24"/>
          <w:lang w:eastAsia="zh-CN"/>
        </w:rPr>
        <w:t>与产品和服务有关的要求的确定</w:t>
      </w:r>
      <w:r>
        <w:rPr>
          <w:rFonts w:hint="eastAsia" w:ascii="宋体" w:hAnsi="宋体" w:eastAsia="宋体" w:cs="宋体"/>
          <w:szCs w:val="24"/>
          <w:lang w:eastAsia="zh-CN"/>
        </w:rPr>
        <w:t xml:space="preserve"> </w:t>
      </w:r>
    </w:p>
    <w:p w14:paraId="78D9F3EB">
      <w:pPr>
        <w:spacing w:line="360" w:lineRule="auto"/>
        <w:rPr>
          <w:rFonts w:hint="eastAsia" w:ascii="宋体" w:hAnsi="宋体" w:eastAsia="宋体" w:cs="宋体"/>
          <w:szCs w:val="24"/>
          <w:lang w:eastAsia="zh-CN"/>
        </w:rPr>
      </w:pPr>
      <w:r>
        <w:rPr>
          <w:rFonts w:hint="eastAsia" w:ascii="宋体" w:hAnsi="宋体" w:eastAsia="宋体" w:cs="宋体"/>
          <w:bCs/>
          <w:szCs w:val="24"/>
          <w:lang w:eastAsia="zh-CN"/>
        </w:rPr>
        <w:t>8.2.2</w:t>
      </w:r>
      <w:r>
        <w:rPr>
          <w:rFonts w:hint="eastAsia" w:ascii="宋体" w:hAnsi="宋体" w:eastAsia="宋体" w:cs="宋体"/>
          <w:szCs w:val="24"/>
          <w:lang w:eastAsia="zh-CN"/>
        </w:rPr>
        <w:t>.1公司建立和保持【</w:t>
      </w:r>
      <w:r>
        <w:rPr>
          <w:rFonts w:hint="eastAsia" w:ascii="宋体" w:hAnsi="宋体" w:eastAsia="宋体"/>
          <w:szCs w:val="24"/>
          <w:lang w:eastAsia="zh-CN"/>
        </w:rPr>
        <w:t>与顾客相关过程控制程序</w:t>
      </w:r>
      <w:r>
        <w:rPr>
          <w:rFonts w:hint="eastAsia" w:ascii="宋体" w:hAnsi="宋体" w:eastAsia="宋体" w:cs="宋体"/>
          <w:szCs w:val="24"/>
          <w:lang w:eastAsia="zh-CN"/>
        </w:rPr>
        <w:t>】，并根据程序的要求确定与产品和服务有关的要求；适用法律法规要求。</w:t>
      </w:r>
    </w:p>
    <w:p w14:paraId="354DB519">
      <w:pPr>
        <w:spacing w:line="360" w:lineRule="auto"/>
        <w:rPr>
          <w:rFonts w:hint="eastAsia" w:ascii="宋体" w:hAnsi="宋体" w:eastAsia="宋体" w:cs="宋体"/>
          <w:szCs w:val="24"/>
          <w:lang w:eastAsia="zh-CN"/>
        </w:rPr>
      </w:pPr>
      <w:r>
        <w:rPr>
          <w:rFonts w:hint="eastAsia" w:ascii="宋体" w:hAnsi="宋体" w:eastAsia="宋体" w:cs="宋体"/>
          <w:bCs/>
          <w:szCs w:val="24"/>
          <w:lang w:eastAsia="zh-CN"/>
        </w:rPr>
        <w:t>8.2.2</w:t>
      </w:r>
      <w:r>
        <w:rPr>
          <w:rFonts w:hint="eastAsia" w:ascii="宋体" w:hAnsi="宋体" w:eastAsia="宋体" w:cs="宋体"/>
          <w:szCs w:val="24"/>
          <w:lang w:eastAsia="zh-CN"/>
        </w:rPr>
        <w:t>.2公司通过市场调查、查阅法律法规文件、合同/订单评审、与顾客的交流、项目评估以及对自身能力的评估等方式，确定上述与产品有关的要求，并将这些要求形成相关文件）如产品标准、销售文件等），以证实满足其所提供的产品和服务的要求。</w:t>
      </w:r>
    </w:p>
    <w:p w14:paraId="6299907C">
      <w:pPr>
        <w:spacing w:line="360" w:lineRule="auto"/>
        <w:rPr>
          <w:rFonts w:hint="eastAsia" w:ascii="宋体" w:hAnsi="宋体" w:eastAsia="宋体" w:cs="宋体"/>
          <w:b/>
          <w:bCs/>
          <w:szCs w:val="24"/>
          <w:lang w:eastAsia="zh-CN"/>
        </w:rPr>
      </w:pPr>
      <w:r>
        <w:rPr>
          <w:rFonts w:hint="eastAsia" w:ascii="宋体" w:hAnsi="宋体" w:eastAsia="宋体" w:cs="宋体"/>
          <w:b/>
          <w:bCs/>
          <w:szCs w:val="24"/>
          <w:lang w:eastAsia="zh-CN"/>
        </w:rPr>
        <w:t>8.2.3</w:t>
      </w:r>
      <w:r>
        <w:rPr>
          <w:rFonts w:hint="eastAsia" w:ascii="宋体" w:hAnsi="宋体" w:eastAsia="宋体" w:cs="宋体"/>
          <w:szCs w:val="24"/>
          <w:lang w:eastAsia="zh-CN"/>
        </w:rPr>
        <w:t xml:space="preserve">  </w:t>
      </w:r>
      <w:r>
        <w:rPr>
          <w:rFonts w:hint="eastAsia" w:ascii="宋体" w:hAnsi="宋体" w:eastAsia="宋体" w:cs="宋体"/>
          <w:b/>
          <w:bCs/>
          <w:szCs w:val="24"/>
          <w:lang w:eastAsia="zh-CN"/>
        </w:rPr>
        <w:t>与产品和服务有关的要求的评审</w:t>
      </w:r>
    </w:p>
    <w:p w14:paraId="6198AC4B">
      <w:pPr>
        <w:spacing w:line="360" w:lineRule="auto"/>
        <w:rPr>
          <w:rFonts w:hint="eastAsia" w:ascii="宋体" w:hAnsi="宋体" w:eastAsia="宋体" w:cs="宋体"/>
          <w:szCs w:val="24"/>
          <w:lang w:eastAsia="zh-CN"/>
        </w:rPr>
      </w:pPr>
      <w:r>
        <w:rPr>
          <w:rFonts w:hint="eastAsia" w:ascii="宋体" w:hAnsi="宋体" w:eastAsia="宋体" w:cs="宋体"/>
          <w:bCs/>
          <w:szCs w:val="24"/>
          <w:lang w:eastAsia="zh-CN"/>
        </w:rPr>
        <w:t>8.2.3</w:t>
      </w:r>
      <w:r>
        <w:rPr>
          <w:rFonts w:hint="eastAsia" w:ascii="宋体" w:hAnsi="宋体" w:eastAsia="宋体" w:cs="宋体"/>
          <w:szCs w:val="24"/>
          <w:lang w:eastAsia="zh-CN"/>
        </w:rPr>
        <w:t>.1</w:t>
      </w:r>
      <w:r>
        <w:rPr>
          <w:rFonts w:hint="eastAsia" w:ascii="宋体" w:hAnsi="宋体" w:eastAsia="宋体" w:cs="宋体"/>
          <w:b/>
          <w:szCs w:val="24"/>
          <w:lang w:eastAsia="zh-CN"/>
        </w:rPr>
        <w:t>业务部</w:t>
      </w:r>
      <w:r>
        <w:rPr>
          <w:rFonts w:hint="eastAsia" w:ascii="宋体" w:hAnsi="宋体" w:eastAsia="宋体" w:cs="宋体"/>
          <w:szCs w:val="24"/>
          <w:lang w:eastAsia="zh-CN"/>
        </w:rPr>
        <w:t>负责组织相关部门按照【</w:t>
      </w:r>
      <w:r>
        <w:rPr>
          <w:rFonts w:hint="eastAsia" w:ascii="宋体" w:hAnsi="宋体" w:eastAsia="宋体"/>
          <w:szCs w:val="24"/>
          <w:lang w:eastAsia="zh-CN"/>
        </w:rPr>
        <w:t>与顾客相关过程控制程序</w:t>
      </w:r>
      <w:r>
        <w:rPr>
          <w:rFonts w:hint="eastAsia" w:ascii="宋体" w:hAnsi="宋体" w:eastAsia="宋体" w:cs="宋体"/>
          <w:szCs w:val="24"/>
          <w:lang w:eastAsia="zh-CN"/>
        </w:rPr>
        <w:t>】对已识别的与产品有关的要求（含顾客要求及公司确定的附加要求等）进行评审。</w:t>
      </w:r>
    </w:p>
    <w:p w14:paraId="6758253C">
      <w:pPr>
        <w:spacing w:line="360" w:lineRule="auto"/>
        <w:rPr>
          <w:rFonts w:hint="eastAsia" w:ascii="宋体" w:hAnsi="宋体" w:eastAsia="宋体" w:cs="宋体"/>
          <w:szCs w:val="24"/>
          <w:lang w:eastAsia="zh-CN"/>
        </w:rPr>
      </w:pPr>
      <w:r>
        <w:rPr>
          <w:rFonts w:hint="eastAsia" w:ascii="宋体" w:hAnsi="宋体" w:eastAsia="宋体" w:cs="宋体"/>
          <w:bCs/>
          <w:szCs w:val="24"/>
          <w:lang w:eastAsia="zh-CN"/>
        </w:rPr>
        <w:t>8.2.3</w:t>
      </w:r>
      <w:r>
        <w:rPr>
          <w:rFonts w:hint="eastAsia" w:ascii="宋体" w:hAnsi="宋体" w:eastAsia="宋体" w:cs="宋体"/>
          <w:szCs w:val="24"/>
          <w:lang w:eastAsia="zh-CN"/>
        </w:rPr>
        <w:t>.2若顾客提供的要求没有形成文件，公司应在接受顾客要求前以“口头订单”等形式对顾客要求进行确认，并形成确认记录。可采用适宜的确认方法（如书面记录后请客户签字回传），以保证“口头要求”理解正确，没有遗漏或不一致。</w:t>
      </w:r>
    </w:p>
    <w:p w14:paraId="37F2274E">
      <w:pPr>
        <w:spacing w:line="360" w:lineRule="auto"/>
        <w:rPr>
          <w:rFonts w:hint="eastAsia" w:ascii="宋体" w:hAnsi="宋体" w:eastAsia="宋体" w:cs="宋体"/>
          <w:szCs w:val="24"/>
          <w:lang w:eastAsia="zh-CN"/>
        </w:rPr>
      </w:pPr>
      <w:r>
        <w:rPr>
          <w:rFonts w:hint="eastAsia" w:ascii="宋体" w:hAnsi="宋体" w:eastAsia="宋体" w:cs="宋体"/>
          <w:bCs/>
          <w:szCs w:val="24"/>
          <w:lang w:eastAsia="zh-CN"/>
        </w:rPr>
        <w:t>8.2.3</w:t>
      </w:r>
      <w:r>
        <w:rPr>
          <w:rFonts w:hint="eastAsia" w:ascii="宋体" w:hAnsi="宋体" w:eastAsia="宋体" w:cs="宋体"/>
          <w:szCs w:val="24"/>
          <w:lang w:eastAsia="zh-CN"/>
        </w:rPr>
        <w:t>.3评审应在公司向顾客作出提供产品的承诺之前进行（如接受合同或订单及接受合同或订单的更改），并应确保：</w:t>
      </w:r>
    </w:p>
    <w:p w14:paraId="6A5C0254">
      <w:pPr>
        <w:spacing w:line="360" w:lineRule="auto"/>
        <w:rPr>
          <w:rFonts w:hint="eastAsia" w:ascii="宋体" w:hAnsi="宋体" w:eastAsia="宋体" w:cs="宋体"/>
          <w:szCs w:val="24"/>
          <w:lang w:eastAsia="zh-CN"/>
        </w:rPr>
      </w:pPr>
      <w:r>
        <w:rPr>
          <w:rFonts w:hint="eastAsia" w:ascii="宋体" w:hAnsi="宋体" w:eastAsia="宋体" w:cs="宋体"/>
          <w:szCs w:val="24"/>
          <w:lang w:eastAsia="zh-CN"/>
        </w:rPr>
        <w:t>1）产品要求得到规定（包括规格、数量、交货期、交货地点、价格、结算方式等）。</w:t>
      </w:r>
    </w:p>
    <w:p w14:paraId="211E1D5D">
      <w:pPr>
        <w:spacing w:line="360" w:lineRule="auto"/>
        <w:rPr>
          <w:rFonts w:hint="eastAsia" w:ascii="宋体" w:hAnsi="宋体" w:eastAsia="宋体" w:cs="宋体"/>
          <w:szCs w:val="24"/>
          <w:lang w:eastAsia="zh-CN"/>
        </w:rPr>
      </w:pPr>
      <w:r>
        <w:rPr>
          <w:rFonts w:hint="eastAsia" w:ascii="宋体" w:hAnsi="宋体" w:eastAsia="宋体" w:cs="宋体"/>
          <w:szCs w:val="24"/>
          <w:lang w:eastAsia="zh-CN"/>
        </w:rPr>
        <w:t>2）与以前表述不一致的合同或订单的要求已予解决；包括对顾客的例外要求（如时间、费用等）特别予以评审其可实现性。</w:t>
      </w:r>
    </w:p>
    <w:p w14:paraId="1ABAC1B0">
      <w:pPr>
        <w:spacing w:line="360" w:lineRule="auto"/>
        <w:rPr>
          <w:rFonts w:hint="eastAsia" w:ascii="宋体" w:hAnsi="宋体" w:eastAsia="宋体" w:cs="宋体"/>
          <w:szCs w:val="24"/>
          <w:lang w:eastAsia="zh-CN"/>
        </w:rPr>
      </w:pPr>
      <w:r>
        <w:rPr>
          <w:rFonts w:hint="eastAsia" w:ascii="宋体" w:hAnsi="宋体" w:eastAsia="宋体" w:cs="宋体"/>
          <w:szCs w:val="24"/>
          <w:lang w:eastAsia="zh-CN"/>
        </w:rPr>
        <w:t>3）公司有能力满足规定的要求。这种能力是基于对资源配置的评审来判断的，并得到经授权的相应负责人甚至总经理的最终批准或确认。</w:t>
      </w:r>
    </w:p>
    <w:p w14:paraId="70702B4D">
      <w:pPr>
        <w:spacing w:line="360" w:lineRule="auto"/>
        <w:rPr>
          <w:rFonts w:hint="eastAsia" w:ascii="宋体" w:hAnsi="宋体" w:eastAsia="宋体" w:cs="宋体"/>
          <w:szCs w:val="24"/>
          <w:lang w:eastAsia="zh-CN"/>
        </w:rPr>
      </w:pPr>
      <w:r>
        <w:rPr>
          <w:rFonts w:hint="eastAsia" w:ascii="宋体" w:hAnsi="宋体" w:eastAsia="宋体" w:cs="宋体"/>
          <w:bCs/>
          <w:szCs w:val="24"/>
          <w:lang w:eastAsia="zh-CN"/>
        </w:rPr>
        <w:t>8.2.3</w:t>
      </w:r>
      <w:r>
        <w:rPr>
          <w:rFonts w:hint="eastAsia" w:ascii="宋体" w:hAnsi="宋体" w:eastAsia="宋体" w:cs="宋体"/>
          <w:szCs w:val="24"/>
          <w:lang w:eastAsia="zh-CN"/>
        </w:rPr>
        <w:t>.4评审工作应由有一定资格的人员进行，这种资格应有相当的技术业务知识和工作经验。</w:t>
      </w:r>
    </w:p>
    <w:p w14:paraId="0D476EEC">
      <w:pPr>
        <w:spacing w:line="360" w:lineRule="auto"/>
        <w:rPr>
          <w:rFonts w:hint="eastAsia" w:ascii="宋体" w:hAnsi="宋体" w:eastAsia="宋体" w:cs="宋体"/>
          <w:szCs w:val="24"/>
          <w:lang w:eastAsia="zh-CN"/>
        </w:rPr>
      </w:pPr>
      <w:r>
        <w:rPr>
          <w:rFonts w:hint="eastAsia" w:ascii="宋体" w:hAnsi="宋体" w:eastAsia="宋体" w:cs="宋体"/>
          <w:bCs/>
          <w:szCs w:val="24"/>
          <w:lang w:eastAsia="zh-CN"/>
        </w:rPr>
        <w:t>8.2.3</w:t>
      </w:r>
      <w:r>
        <w:rPr>
          <w:rFonts w:hint="eastAsia" w:ascii="宋体" w:hAnsi="宋体" w:eastAsia="宋体" w:cs="宋体"/>
          <w:szCs w:val="24"/>
          <w:lang w:eastAsia="zh-CN"/>
        </w:rPr>
        <w:t>.5对合同/订单中不清楚的方面以及评审中认为需要调整的方面由</w:t>
      </w:r>
      <w:r>
        <w:rPr>
          <w:rFonts w:hint="eastAsia" w:ascii="宋体" w:hAnsi="宋体" w:eastAsia="宋体" w:cs="宋体"/>
          <w:b/>
          <w:szCs w:val="24"/>
          <w:lang w:eastAsia="zh-CN"/>
        </w:rPr>
        <w:t>业务部</w:t>
      </w:r>
      <w:r>
        <w:rPr>
          <w:rFonts w:hint="eastAsia" w:ascii="宋体" w:hAnsi="宋体" w:eastAsia="宋体" w:cs="宋体"/>
          <w:szCs w:val="24"/>
          <w:lang w:eastAsia="zh-CN"/>
        </w:rPr>
        <w:t>出面与顾客协商。</w:t>
      </w:r>
    </w:p>
    <w:p w14:paraId="14CE3063">
      <w:pPr>
        <w:spacing w:line="360" w:lineRule="auto"/>
        <w:rPr>
          <w:rFonts w:hint="eastAsia" w:ascii="宋体" w:hAnsi="宋体" w:eastAsia="宋体" w:cs="DFKai-SB"/>
          <w:sz w:val="22"/>
          <w:szCs w:val="22"/>
          <w:lang w:eastAsia="zh-CN"/>
        </w:rPr>
      </w:pPr>
      <w:r>
        <w:rPr>
          <w:rFonts w:hint="eastAsia" w:ascii="宋体" w:hAnsi="宋体" w:eastAsia="宋体" w:cs="宋体"/>
          <w:bCs/>
          <w:szCs w:val="24"/>
          <w:lang w:eastAsia="zh-CN"/>
        </w:rPr>
        <w:t>8.2.3</w:t>
      </w:r>
      <w:r>
        <w:rPr>
          <w:rFonts w:hint="eastAsia" w:ascii="宋体" w:hAnsi="宋体" w:eastAsia="宋体" w:cs="宋体"/>
          <w:szCs w:val="24"/>
          <w:lang w:eastAsia="zh-CN"/>
        </w:rPr>
        <w:t>.6在进行预期产品的合同评审时（该项活动往往与新项目的导入评审结合一并进行），公司将研究、确认该产品的制造可行性，包括风险分析，并形成报告。</w:t>
      </w:r>
    </w:p>
    <w:p w14:paraId="5AE9D73B">
      <w:pPr>
        <w:spacing w:line="360" w:lineRule="auto"/>
        <w:rPr>
          <w:rFonts w:hint="eastAsia" w:ascii="宋体" w:hAnsi="宋体" w:eastAsia="宋体" w:cs="宋体"/>
          <w:szCs w:val="24"/>
          <w:lang w:eastAsia="zh-CN"/>
        </w:rPr>
      </w:pPr>
      <w:r>
        <w:rPr>
          <w:rFonts w:hint="eastAsia" w:ascii="宋体" w:hAnsi="宋体" w:eastAsia="宋体" w:cs="宋体"/>
          <w:b/>
          <w:bCs/>
          <w:szCs w:val="24"/>
          <w:lang w:eastAsia="zh-CN"/>
        </w:rPr>
        <w:t>8.2.4</w:t>
      </w:r>
      <w:r>
        <w:rPr>
          <w:rFonts w:hint="eastAsia" w:ascii="宋体" w:hAnsi="宋体" w:eastAsia="宋体" w:cs="宋体"/>
          <w:szCs w:val="24"/>
          <w:lang w:eastAsia="zh-CN"/>
        </w:rPr>
        <w:t xml:space="preserve"> </w:t>
      </w:r>
      <w:r>
        <w:rPr>
          <w:rFonts w:hint="eastAsia" w:ascii="宋体" w:hAnsi="宋体" w:eastAsia="宋体" w:cs="宋体"/>
          <w:b/>
          <w:bCs/>
          <w:szCs w:val="24"/>
          <w:lang w:eastAsia="zh-CN"/>
        </w:rPr>
        <w:t>产品和服务要求的变更</w:t>
      </w:r>
      <w:r>
        <w:rPr>
          <w:rFonts w:hint="eastAsia" w:ascii="宋体" w:hAnsi="宋体" w:eastAsia="宋体" w:cs="宋体"/>
          <w:szCs w:val="24"/>
          <w:lang w:eastAsia="zh-CN"/>
        </w:rPr>
        <w:t xml:space="preserve"> </w:t>
      </w:r>
    </w:p>
    <w:p w14:paraId="38D9D737">
      <w:pPr>
        <w:spacing w:line="360" w:lineRule="auto"/>
        <w:rPr>
          <w:rFonts w:hint="eastAsia" w:ascii="宋体" w:hAnsi="宋体" w:eastAsia="宋体" w:cs="宋体"/>
          <w:szCs w:val="24"/>
          <w:lang w:eastAsia="zh-CN"/>
        </w:rPr>
      </w:pPr>
      <w:r>
        <w:rPr>
          <w:rFonts w:hint="eastAsia" w:ascii="宋体" w:hAnsi="宋体" w:eastAsia="宋体" w:cs="宋体"/>
          <w:szCs w:val="24"/>
          <w:lang w:eastAsia="zh-CN"/>
        </w:rPr>
        <w:t>产品</w:t>
      </w:r>
      <w:r>
        <w:rPr>
          <w:rFonts w:hint="eastAsia" w:ascii="宋体" w:hAnsi="宋体" w:eastAsia="宋体" w:cs="宋体"/>
          <w:bCs/>
          <w:szCs w:val="24"/>
          <w:lang w:eastAsia="zh-CN"/>
        </w:rPr>
        <w:t>和服务</w:t>
      </w:r>
      <w:r>
        <w:rPr>
          <w:rFonts w:hint="eastAsia" w:ascii="宋体" w:hAnsi="宋体" w:eastAsia="宋体" w:cs="宋体"/>
          <w:szCs w:val="24"/>
          <w:lang w:eastAsia="zh-CN"/>
        </w:rPr>
        <w:t>要求发生变更时，应按原评审程序的规定，由</w:t>
      </w:r>
      <w:r>
        <w:rPr>
          <w:rFonts w:hint="eastAsia" w:ascii="宋体" w:hAnsi="宋体" w:eastAsia="宋体" w:cs="宋体"/>
          <w:b/>
          <w:szCs w:val="24"/>
          <w:lang w:eastAsia="zh-CN"/>
        </w:rPr>
        <w:t>业务部</w:t>
      </w:r>
      <w:r>
        <w:rPr>
          <w:rFonts w:hint="eastAsia" w:ascii="宋体" w:hAnsi="宋体" w:eastAsia="宋体" w:cs="宋体"/>
          <w:szCs w:val="24"/>
          <w:lang w:eastAsia="zh-CN"/>
        </w:rPr>
        <w:t>组织对变更内容评审，并将评审结果以会议记录或通知单或联络书等形式通知相关部门，以确保相关文件得到修改，相关人员获悉已变更的要求。评审后，要记录评审的结果及评审中提出的跟踪措施。</w:t>
      </w:r>
    </w:p>
    <w:p w14:paraId="4FD7EEAF">
      <w:pPr>
        <w:spacing w:line="360" w:lineRule="auto"/>
        <w:rPr>
          <w:rFonts w:hint="eastAsia" w:ascii="宋体" w:hAnsi="宋体" w:eastAsia="宋体" w:cs="宋体"/>
          <w:szCs w:val="24"/>
          <w:lang w:eastAsia="zh-CN"/>
        </w:rPr>
      </w:pPr>
      <w:r>
        <w:rPr>
          <w:rFonts w:hint="eastAsia" w:ascii="宋体" w:hAnsi="宋体" w:eastAsia="宋体" w:cs="宋体"/>
          <w:b/>
          <w:bCs/>
          <w:szCs w:val="24"/>
          <w:lang w:eastAsia="zh-CN"/>
        </w:rPr>
        <w:t>8.3  产品和服务的设计和开发（不适用</w:t>
      </w:r>
      <w:r>
        <w:rPr>
          <w:rFonts w:ascii="宋体" w:hAnsi="宋体" w:eastAsia="宋体" w:cs="宋体"/>
          <w:b/>
          <w:bCs/>
          <w:szCs w:val="24"/>
          <w:lang w:eastAsia="zh-CN"/>
        </w:rPr>
        <w:t>）</w:t>
      </w:r>
    </w:p>
    <w:p w14:paraId="5A6DBBB0">
      <w:pPr>
        <w:spacing w:line="360" w:lineRule="auto"/>
        <w:rPr>
          <w:rFonts w:hint="eastAsia" w:ascii="宋体" w:hAnsi="宋体" w:eastAsia="宋体" w:cs="宋体"/>
          <w:b/>
          <w:bCs/>
          <w:szCs w:val="24"/>
          <w:lang w:eastAsia="zh-CN"/>
        </w:rPr>
      </w:pPr>
      <w:r>
        <w:rPr>
          <w:rFonts w:hint="eastAsia" w:ascii="宋体" w:hAnsi="宋体" w:eastAsia="宋体" w:cs="宋体"/>
          <w:b/>
          <w:bCs/>
          <w:szCs w:val="24"/>
          <w:lang w:eastAsia="zh-CN"/>
        </w:rPr>
        <w:t>8.4  外部提供过程、产品和服务的控制</w:t>
      </w:r>
    </w:p>
    <w:p w14:paraId="21A7B8C1">
      <w:pPr>
        <w:spacing w:line="360" w:lineRule="auto"/>
        <w:rPr>
          <w:rFonts w:hint="eastAsia" w:ascii="宋体" w:hAnsi="宋体" w:eastAsia="宋体" w:cs="宋体"/>
          <w:b/>
          <w:bCs/>
          <w:szCs w:val="24"/>
          <w:lang w:eastAsia="zh-CN"/>
        </w:rPr>
      </w:pPr>
      <w:r>
        <w:rPr>
          <w:rFonts w:hint="eastAsia" w:ascii="宋体" w:hAnsi="宋体" w:eastAsia="宋体" w:cs="宋体"/>
          <w:b/>
          <w:bCs/>
          <w:szCs w:val="24"/>
          <w:lang w:eastAsia="zh-CN"/>
        </w:rPr>
        <w:t>8.4.1</w:t>
      </w:r>
      <w:r>
        <w:rPr>
          <w:rFonts w:hint="eastAsia" w:ascii="宋体" w:hAnsi="宋体" w:eastAsia="宋体" w:cs="宋体"/>
          <w:szCs w:val="24"/>
          <w:lang w:eastAsia="zh-CN"/>
        </w:rPr>
        <w:t xml:space="preserve"> </w:t>
      </w:r>
      <w:r>
        <w:rPr>
          <w:rFonts w:hint="eastAsia" w:ascii="宋体" w:hAnsi="宋体" w:eastAsia="宋体" w:cs="宋体"/>
          <w:b/>
          <w:bCs/>
          <w:szCs w:val="24"/>
          <w:lang w:eastAsia="zh-CN"/>
        </w:rPr>
        <w:t>总则</w:t>
      </w:r>
    </w:p>
    <w:p w14:paraId="4379D42B">
      <w:pPr>
        <w:spacing w:line="360" w:lineRule="auto"/>
        <w:rPr>
          <w:rFonts w:hint="eastAsia" w:ascii="宋体" w:hAnsi="宋体" w:eastAsia="宋体" w:cs="宋体"/>
          <w:szCs w:val="24"/>
          <w:lang w:eastAsia="zh-CN"/>
        </w:rPr>
      </w:pPr>
      <w:r>
        <w:rPr>
          <w:rFonts w:hint="eastAsia" w:ascii="宋体" w:hAnsi="宋体" w:eastAsia="宋体" w:cs="宋体"/>
          <w:szCs w:val="24"/>
          <w:lang w:eastAsia="zh-CN"/>
        </w:rPr>
        <w:t>公司为确保外部提供的过程、产品和服务符合要求，由</w:t>
      </w:r>
      <w:r>
        <w:rPr>
          <w:rFonts w:hint="eastAsia" w:ascii="宋体" w:hAnsi="宋体" w:eastAsia="宋体" w:cs="宋体"/>
          <w:b/>
          <w:szCs w:val="24"/>
          <w:lang w:eastAsia="zh-CN"/>
        </w:rPr>
        <w:t>采购部</w:t>
      </w:r>
      <w:r>
        <w:rPr>
          <w:rFonts w:hint="eastAsia" w:ascii="宋体" w:hAnsi="宋体" w:eastAsia="宋体" w:cs="宋体"/>
          <w:szCs w:val="24"/>
          <w:lang w:eastAsia="zh-CN"/>
        </w:rPr>
        <w:t>组织建立和保持【采购控制程序】，以规范采购作业过程及对供应商的控制管理（包括选择、评价和重新评价供应商的准则）；及公司对外包的任何影响到产品符合性的过程，应确保对其实施控制。本公司目前</w:t>
      </w:r>
      <w:r>
        <w:rPr>
          <w:rFonts w:hint="eastAsia" w:ascii="宋体" w:hAnsi="宋体" w:eastAsia="宋体" w:cs="宋体"/>
          <w:b/>
          <w:bCs/>
          <w:sz w:val="28"/>
          <w:szCs w:val="28"/>
          <w:lang w:val="en-US" w:eastAsia="zh-CN"/>
        </w:rPr>
        <w:t>无</w:t>
      </w:r>
      <w:r>
        <w:rPr>
          <w:rFonts w:hint="eastAsia" w:ascii="宋体" w:hAnsi="宋体" w:eastAsia="宋体" w:cs="宋体"/>
          <w:szCs w:val="24"/>
          <w:lang w:eastAsia="zh-CN"/>
        </w:rPr>
        <w:t>外包过程</w:t>
      </w:r>
      <w:r>
        <w:rPr>
          <w:rFonts w:ascii="宋体" w:hAnsi="宋体" w:eastAsia="宋体" w:cs="宋体"/>
          <w:szCs w:val="24"/>
          <w:lang w:eastAsia="zh-CN"/>
        </w:rPr>
        <w:t>。如后</w:t>
      </w:r>
      <w:r>
        <w:rPr>
          <w:rFonts w:hint="eastAsia" w:ascii="宋体" w:hAnsi="宋体" w:eastAsia="宋体" w:cs="宋体"/>
          <w:szCs w:val="24"/>
          <w:lang w:eastAsia="zh-CN"/>
        </w:rPr>
        <w:t>续对于这些活动和由评价引发的任何必要的措施，组织应保留所需的形成文件的信息。</w:t>
      </w:r>
    </w:p>
    <w:p w14:paraId="4C389D02">
      <w:pPr>
        <w:spacing w:line="360" w:lineRule="auto"/>
        <w:rPr>
          <w:rFonts w:hint="eastAsia" w:ascii="宋体" w:hAnsi="宋体" w:eastAsia="宋体" w:cs="宋体"/>
          <w:b/>
          <w:bCs/>
          <w:szCs w:val="24"/>
          <w:lang w:eastAsia="zh-CN"/>
        </w:rPr>
      </w:pPr>
      <w:r>
        <w:rPr>
          <w:rFonts w:hint="eastAsia" w:ascii="宋体" w:hAnsi="宋体" w:eastAsia="宋体" w:cs="宋体"/>
          <w:b/>
          <w:bCs/>
          <w:szCs w:val="24"/>
          <w:lang w:eastAsia="zh-CN"/>
        </w:rPr>
        <w:t>8.4.2</w:t>
      </w:r>
      <w:r>
        <w:rPr>
          <w:rFonts w:hint="eastAsia" w:ascii="宋体" w:hAnsi="宋体" w:eastAsia="宋体" w:cs="宋体"/>
          <w:szCs w:val="24"/>
          <w:lang w:eastAsia="zh-CN"/>
        </w:rPr>
        <w:t xml:space="preserve"> </w:t>
      </w:r>
      <w:r>
        <w:rPr>
          <w:rFonts w:hint="eastAsia" w:ascii="宋体" w:hAnsi="宋体" w:eastAsia="宋体" w:cs="宋体"/>
          <w:b/>
          <w:bCs/>
          <w:szCs w:val="24"/>
          <w:lang w:eastAsia="zh-CN"/>
        </w:rPr>
        <w:t>控制类型和程度</w:t>
      </w:r>
    </w:p>
    <w:p w14:paraId="4C1C4AA6">
      <w:pPr>
        <w:spacing w:line="360" w:lineRule="auto"/>
        <w:ind w:left="240" w:leftChars="100"/>
        <w:rPr>
          <w:rFonts w:hint="eastAsia" w:ascii="宋体" w:hAnsi="宋体" w:eastAsia="宋体" w:cs="宋体"/>
          <w:szCs w:val="24"/>
          <w:lang w:eastAsia="zh-CN"/>
        </w:rPr>
      </w:pPr>
      <w:r>
        <w:rPr>
          <w:rFonts w:hint="eastAsia" w:ascii="宋体" w:hAnsi="宋体" w:eastAsia="宋体" w:cs="宋体"/>
          <w:bCs/>
          <w:szCs w:val="24"/>
          <w:lang w:eastAsia="zh-CN"/>
        </w:rPr>
        <w:t>8.4.2.1</w:t>
      </w:r>
      <w:r>
        <w:rPr>
          <w:rFonts w:hint="eastAsia" w:ascii="宋体" w:hAnsi="宋体" w:eastAsia="宋体" w:cs="宋体"/>
          <w:szCs w:val="24"/>
          <w:lang w:eastAsia="zh-CN"/>
        </w:rPr>
        <w:t>由</w:t>
      </w:r>
      <w:r>
        <w:rPr>
          <w:rFonts w:hint="eastAsia" w:ascii="宋体" w:hAnsi="宋体" w:eastAsia="宋体" w:cs="宋体"/>
          <w:b/>
          <w:szCs w:val="24"/>
          <w:lang w:eastAsia="zh-CN"/>
        </w:rPr>
        <w:t>采购部</w:t>
      </w:r>
      <w:r>
        <w:rPr>
          <w:rFonts w:hint="eastAsia" w:ascii="宋体" w:hAnsi="宋体" w:eastAsia="宋体" w:cs="宋体"/>
          <w:szCs w:val="24"/>
          <w:lang w:eastAsia="zh-CN"/>
        </w:rPr>
        <w:t>根据公司要求建立并执行【采购控制</w:t>
      </w:r>
      <w:r>
        <w:rPr>
          <w:rFonts w:ascii="宋体" w:hAnsi="宋体" w:eastAsia="宋体" w:cs="宋体"/>
          <w:szCs w:val="24"/>
          <w:lang w:eastAsia="zh-CN"/>
        </w:rPr>
        <w:t>程序</w:t>
      </w:r>
      <w:r>
        <w:rPr>
          <w:rFonts w:hint="eastAsia" w:ascii="宋体" w:hAnsi="宋体" w:eastAsia="宋体" w:cs="宋体"/>
          <w:szCs w:val="24"/>
          <w:lang w:eastAsia="zh-CN"/>
        </w:rPr>
        <w:t>】，对供应商均应按其提供产品生产能力、检验能力、RQ</w:t>
      </w:r>
      <w:r>
        <w:rPr>
          <w:rFonts w:ascii="宋体" w:hAnsi="宋体" w:eastAsia="宋体" w:cs="宋体"/>
          <w:szCs w:val="24"/>
          <w:lang w:eastAsia="zh-CN"/>
        </w:rPr>
        <w:t>F</w:t>
      </w:r>
      <w:r>
        <w:rPr>
          <w:rFonts w:hint="eastAsia" w:ascii="宋体" w:hAnsi="宋体" w:eastAsia="宋体" w:cs="宋体"/>
          <w:szCs w:val="24"/>
          <w:lang w:eastAsia="zh-CN"/>
        </w:rPr>
        <w:t>管控能力等进行评鉴和选择，并建立合格环保供应商名册，合格环保供应商管理卡，供应商评鉴记录表并予保存。</w:t>
      </w:r>
    </w:p>
    <w:p w14:paraId="28FB3A52">
      <w:pPr>
        <w:spacing w:line="360" w:lineRule="auto"/>
        <w:ind w:left="240" w:leftChars="100"/>
        <w:rPr>
          <w:rFonts w:hint="eastAsia" w:ascii="宋体" w:hAnsi="宋体" w:eastAsia="宋体" w:cs="宋体"/>
          <w:szCs w:val="24"/>
          <w:lang w:eastAsia="zh-CN"/>
        </w:rPr>
      </w:pPr>
      <w:r>
        <w:rPr>
          <w:rFonts w:hint="eastAsia" w:ascii="宋体" w:hAnsi="宋体" w:eastAsia="宋体" w:cs="宋体"/>
          <w:bCs/>
          <w:szCs w:val="24"/>
          <w:lang w:eastAsia="zh-CN"/>
        </w:rPr>
        <w:t>8.4.2.2</w:t>
      </w:r>
      <w:r>
        <w:rPr>
          <w:rFonts w:ascii="宋体" w:hAnsi="宋体" w:eastAsia="宋体" w:cs="宋体"/>
          <w:szCs w:val="24"/>
          <w:lang w:eastAsia="zh-CN"/>
        </w:rPr>
        <w:t xml:space="preserve"> </w:t>
      </w:r>
      <w:r>
        <w:rPr>
          <w:rFonts w:hint="eastAsia" w:ascii="宋体" w:hAnsi="宋体" w:eastAsia="宋体" w:cs="宋体"/>
          <w:szCs w:val="24"/>
          <w:lang w:eastAsia="zh-CN"/>
        </w:rPr>
        <w:t>建立合格环保供应商评鉴规定和方法，并对不合格的供应商要限期改善，必要时取消其供应商资格。</w:t>
      </w:r>
    </w:p>
    <w:p w14:paraId="165B1A85">
      <w:pPr>
        <w:spacing w:line="360" w:lineRule="auto"/>
        <w:ind w:left="240" w:leftChars="100"/>
        <w:rPr>
          <w:rFonts w:hint="eastAsia" w:ascii="宋体" w:hAnsi="宋体" w:eastAsia="宋体" w:cs="宋体"/>
          <w:szCs w:val="24"/>
          <w:lang w:eastAsia="zh-CN"/>
        </w:rPr>
      </w:pPr>
      <w:r>
        <w:rPr>
          <w:rFonts w:hint="eastAsia" w:ascii="宋体" w:hAnsi="宋体" w:eastAsia="宋体" w:cs="宋体"/>
          <w:bCs/>
          <w:szCs w:val="24"/>
          <w:lang w:eastAsia="zh-CN"/>
        </w:rPr>
        <w:t>8.4.2.3</w:t>
      </w:r>
      <w:r>
        <w:rPr>
          <w:rFonts w:ascii="宋体" w:hAnsi="宋体" w:eastAsia="宋体" w:cs="宋体"/>
          <w:szCs w:val="24"/>
          <w:lang w:eastAsia="zh-CN"/>
        </w:rPr>
        <w:t xml:space="preserve"> </w:t>
      </w:r>
      <w:r>
        <w:rPr>
          <w:rFonts w:hint="eastAsia" w:ascii="宋体" w:hAnsi="宋体" w:eastAsia="宋体" w:cs="宋体"/>
          <w:szCs w:val="24"/>
          <w:lang w:eastAsia="zh-CN"/>
        </w:rPr>
        <w:t>对供应商应定期或不定期进行考核，并保存记录。</w:t>
      </w:r>
    </w:p>
    <w:p w14:paraId="30236CDF">
      <w:pPr>
        <w:spacing w:line="360" w:lineRule="auto"/>
        <w:ind w:left="240" w:leftChars="100"/>
        <w:rPr>
          <w:rFonts w:hint="eastAsia" w:ascii="宋体" w:hAnsi="宋体" w:eastAsia="宋体" w:cs="宋体"/>
          <w:szCs w:val="24"/>
          <w:lang w:eastAsia="zh-CN"/>
        </w:rPr>
      </w:pPr>
      <w:r>
        <w:rPr>
          <w:rFonts w:hint="eastAsia" w:ascii="宋体" w:hAnsi="宋体" w:eastAsia="宋体" w:cs="宋体"/>
          <w:bCs/>
          <w:szCs w:val="24"/>
          <w:lang w:eastAsia="zh-CN"/>
        </w:rPr>
        <w:t>8.4.2.4</w:t>
      </w:r>
      <w:r>
        <w:rPr>
          <w:rFonts w:ascii="宋体" w:hAnsi="宋体" w:eastAsia="宋体" w:cs="宋体"/>
          <w:szCs w:val="24"/>
          <w:lang w:eastAsia="zh-CN"/>
        </w:rPr>
        <w:t xml:space="preserve"> </w:t>
      </w:r>
      <w:r>
        <w:rPr>
          <w:rFonts w:hint="eastAsia" w:ascii="宋体" w:hAnsi="宋体" w:eastAsia="宋体" w:cs="宋体"/>
          <w:szCs w:val="24"/>
          <w:lang w:eastAsia="zh-CN"/>
        </w:rPr>
        <w:t>所采购的产品</w:t>
      </w:r>
      <w:r>
        <w:rPr>
          <w:rFonts w:ascii="宋体" w:hAnsi="宋体" w:eastAsia="宋体" w:cs="宋体"/>
          <w:szCs w:val="24"/>
          <w:lang w:eastAsia="zh-CN"/>
        </w:rPr>
        <w:t>&amp;</w:t>
      </w:r>
      <w:r>
        <w:rPr>
          <w:rFonts w:hint="eastAsia" w:ascii="宋体" w:hAnsi="宋体" w:eastAsia="宋体" w:cs="宋体"/>
          <w:szCs w:val="24"/>
          <w:lang w:eastAsia="zh-CN"/>
        </w:rPr>
        <w:t>物料均应符合适用的法律法规要求。</w:t>
      </w:r>
    </w:p>
    <w:p w14:paraId="00FF9A16">
      <w:pPr>
        <w:spacing w:line="360" w:lineRule="auto"/>
        <w:ind w:left="240" w:leftChars="100"/>
        <w:rPr>
          <w:rFonts w:hint="eastAsia" w:ascii="宋体" w:hAnsi="宋体" w:eastAsia="宋体" w:cs="宋体"/>
          <w:szCs w:val="24"/>
          <w:lang w:eastAsia="zh-CN"/>
        </w:rPr>
      </w:pPr>
      <w:r>
        <w:rPr>
          <w:rFonts w:hint="eastAsia" w:ascii="宋体" w:hAnsi="宋体" w:eastAsia="宋体" w:cs="宋体"/>
          <w:bCs/>
          <w:szCs w:val="24"/>
          <w:lang w:eastAsia="zh-CN"/>
        </w:rPr>
        <w:t>8.4.2.5</w:t>
      </w:r>
      <w:r>
        <w:rPr>
          <w:rFonts w:hint="eastAsia" w:ascii="宋体" w:hAnsi="宋体" w:eastAsia="宋体" w:cs="Arial"/>
          <w:szCs w:val="24"/>
          <w:lang w:eastAsia="zh-CN"/>
        </w:rPr>
        <w:t>为确保外部提供</w:t>
      </w:r>
      <w:r>
        <w:rPr>
          <w:rFonts w:hint="eastAsia" w:ascii="宋体" w:hAnsi="宋体" w:eastAsia="宋体" w:cs="宋体"/>
          <w:szCs w:val="24"/>
          <w:lang w:eastAsia="zh-CN"/>
        </w:rPr>
        <w:t>过程、产品和服务满足要求</w:t>
      </w:r>
      <w:r>
        <w:rPr>
          <w:rFonts w:hint="eastAsia" w:ascii="宋体" w:hAnsi="宋体" w:eastAsia="宋体" w:cs="Arial"/>
          <w:szCs w:val="24"/>
          <w:lang w:eastAsia="zh-CN"/>
        </w:rPr>
        <w:t>，由品管部组织建立和保持</w:t>
      </w:r>
      <w:r>
        <w:rPr>
          <w:rFonts w:hint="eastAsia" w:ascii="宋体" w:hAnsi="宋体" w:eastAsia="宋体" w:cs="宋体"/>
          <w:szCs w:val="24"/>
          <w:lang w:eastAsia="zh-CN"/>
        </w:rPr>
        <w:t>进料检验</w:t>
      </w:r>
      <w:r>
        <w:rPr>
          <w:rFonts w:ascii="宋体" w:hAnsi="宋体" w:eastAsia="宋体" w:cs="宋体"/>
          <w:szCs w:val="24"/>
          <w:lang w:eastAsia="zh-CN"/>
        </w:rPr>
        <w:t>要求</w:t>
      </w:r>
      <w:r>
        <w:rPr>
          <w:rFonts w:hint="eastAsia" w:ascii="宋体" w:hAnsi="宋体" w:eastAsia="宋体" w:cs="Arial"/>
          <w:szCs w:val="24"/>
          <w:lang w:eastAsia="zh-CN"/>
        </w:rPr>
        <w:t>，规定和执行对采购产品的验证程序、对供应商出货资料进行评估分析及其它相关的活动，如客户要求在供应商处验证时，应在加工合同中明确规定预期的验证安排和产品放行的方法。公司外</w:t>
      </w:r>
      <w:r>
        <w:rPr>
          <w:rFonts w:hint="eastAsia" w:ascii="宋体" w:hAnsi="宋体" w:eastAsia="宋体" w:cs="Arial"/>
          <w:szCs w:val="24"/>
          <w:lang w:eastAsia="zh-CN"/>
        </w:rPr>
        <w:t>包过程为：</w:t>
      </w:r>
      <w:r>
        <w:rPr>
          <w:rFonts w:hint="eastAsia" w:ascii="宋体" w:hAnsi="宋体" w:eastAsia="宋体" w:cs="Arial"/>
          <w:b/>
          <w:bCs/>
          <w:color w:val="000000"/>
          <w:sz w:val="32"/>
          <w:szCs w:val="32"/>
          <w:u w:val="single"/>
          <w:lang w:val="en-US" w:eastAsia="zh-CN"/>
        </w:rPr>
        <w:t>无</w:t>
      </w:r>
      <w:r>
        <w:rPr>
          <w:rFonts w:hint="eastAsia" w:ascii="宋体" w:hAnsi="宋体" w:eastAsia="宋体" w:cs="Arial"/>
          <w:szCs w:val="24"/>
          <w:lang w:eastAsia="zh-CN"/>
        </w:rPr>
        <w:t>。</w:t>
      </w:r>
    </w:p>
    <w:p w14:paraId="26DD81C9">
      <w:pPr>
        <w:spacing w:line="360" w:lineRule="auto"/>
        <w:rPr>
          <w:rFonts w:hint="eastAsia" w:ascii="宋体" w:hAnsi="宋体" w:eastAsia="宋体" w:cs="宋体"/>
          <w:szCs w:val="24"/>
          <w:lang w:eastAsia="zh-CN"/>
        </w:rPr>
      </w:pPr>
      <w:r>
        <w:rPr>
          <w:rFonts w:hint="eastAsia" w:ascii="宋体" w:hAnsi="宋体" w:eastAsia="宋体" w:cs="宋体"/>
          <w:b/>
          <w:bCs/>
          <w:szCs w:val="24"/>
          <w:lang w:eastAsia="zh-CN"/>
        </w:rPr>
        <w:t>8.4.3</w:t>
      </w:r>
      <w:r>
        <w:rPr>
          <w:rFonts w:hint="eastAsia" w:ascii="宋体" w:hAnsi="宋体" w:eastAsia="宋体" w:cs="宋体"/>
          <w:szCs w:val="24"/>
          <w:lang w:eastAsia="zh-CN"/>
        </w:rPr>
        <w:t xml:space="preserve"> </w:t>
      </w:r>
      <w:r>
        <w:rPr>
          <w:rFonts w:hint="eastAsia" w:ascii="宋体" w:hAnsi="宋体" w:eastAsia="宋体" w:cs="宋体"/>
          <w:b/>
          <w:bCs/>
          <w:szCs w:val="24"/>
          <w:lang w:eastAsia="zh-CN"/>
        </w:rPr>
        <w:t>外部供方信息</w:t>
      </w:r>
      <w:r>
        <w:rPr>
          <w:rFonts w:hint="eastAsia" w:ascii="宋体" w:hAnsi="宋体" w:eastAsia="宋体" w:cs="宋体"/>
          <w:szCs w:val="24"/>
          <w:lang w:eastAsia="zh-CN"/>
        </w:rPr>
        <w:t xml:space="preserve"> </w:t>
      </w:r>
    </w:p>
    <w:p w14:paraId="793521B4">
      <w:pPr>
        <w:spacing w:line="360" w:lineRule="auto"/>
        <w:ind w:left="240" w:leftChars="100"/>
        <w:rPr>
          <w:rFonts w:hint="eastAsia" w:ascii="宋体" w:hAnsi="宋体" w:eastAsia="宋体" w:cs="宋体"/>
          <w:szCs w:val="24"/>
          <w:lang w:eastAsia="zh-CN"/>
        </w:rPr>
      </w:pPr>
      <w:r>
        <w:rPr>
          <w:rFonts w:hint="eastAsia" w:ascii="宋体" w:hAnsi="宋体" w:eastAsia="宋体" w:cs="宋体"/>
          <w:bCs/>
          <w:szCs w:val="24"/>
          <w:lang w:eastAsia="zh-CN"/>
        </w:rPr>
        <w:t>8.4.3.</w:t>
      </w:r>
      <w:r>
        <w:rPr>
          <w:rFonts w:hint="eastAsia" w:ascii="宋体" w:hAnsi="宋体" w:eastAsia="宋体" w:cs="宋体"/>
          <w:szCs w:val="24"/>
          <w:lang w:eastAsia="zh-CN"/>
        </w:rPr>
        <w:t>1公司需依【采购控制程序】以采购文件的形式清楚地表述拟采购产品的采购信息，内容包括：</w:t>
      </w:r>
    </w:p>
    <w:p w14:paraId="125F9B27">
      <w:pPr>
        <w:spacing w:line="360" w:lineRule="auto"/>
        <w:ind w:left="240" w:leftChars="100"/>
        <w:rPr>
          <w:rFonts w:hint="eastAsia" w:ascii="宋体" w:hAnsi="宋体" w:eastAsia="宋体" w:cs="宋体"/>
          <w:szCs w:val="24"/>
          <w:lang w:eastAsia="zh-CN"/>
        </w:rPr>
      </w:pPr>
      <w:r>
        <w:rPr>
          <w:rFonts w:hint="eastAsia" w:ascii="宋体" w:hAnsi="宋体" w:eastAsia="宋体" w:cs="宋体"/>
          <w:szCs w:val="24"/>
          <w:lang w:eastAsia="zh-CN"/>
        </w:rPr>
        <w:t>1）采购产品的信息：</w:t>
      </w:r>
    </w:p>
    <w:p w14:paraId="02FAB997">
      <w:pPr>
        <w:spacing w:line="360" w:lineRule="auto"/>
        <w:ind w:left="240" w:leftChars="100"/>
        <w:rPr>
          <w:rFonts w:hint="eastAsia" w:ascii="宋体" w:hAnsi="宋体" w:eastAsia="宋体" w:cs="宋体"/>
          <w:szCs w:val="24"/>
          <w:lang w:eastAsia="zh-CN"/>
        </w:rPr>
      </w:pPr>
      <w:r>
        <w:rPr>
          <w:rFonts w:hint="eastAsia" w:ascii="宋体" w:hAnsi="宋体" w:eastAsia="宋体" w:cs="宋体"/>
          <w:szCs w:val="24"/>
          <w:lang w:eastAsia="zh-CN"/>
        </w:rPr>
        <w:t>a.产品的名称、类别、型号、规格、价格、数量、供货时间等；</w:t>
      </w:r>
    </w:p>
    <w:p w14:paraId="6B37D3AE">
      <w:pPr>
        <w:spacing w:line="360" w:lineRule="auto"/>
        <w:ind w:left="240" w:leftChars="100"/>
        <w:rPr>
          <w:rFonts w:hint="eastAsia" w:ascii="宋体" w:hAnsi="宋体" w:eastAsia="宋体" w:cs="宋体"/>
          <w:szCs w:val="24"/>
          <w:lang w:eastAsia="zh-CN"/>
        </w:rPr>
      </w:pPr>
      <w:r>
        <w:rPr>
          <w:rFonts w:hint="eastAsia" w:ascii="宋体" w:hAnsi="宋体" w:eastAsia="宋体" w:cs="宋体"/>
          <w:szCs w:val="24"/>
          <w:lang w:eastAsia="zh-CN"/>
        </w:rPr>
        <w:t>b.重要产品或较特殊产品的质量要求、验收要求。</w:t>
      </w:r>
    </w:p>
    <w:p w14:paraId="70DD3672">
      <w:pPr>
        <w:spacing w:line="360" w:lineRule="auto"/>
        <w:ind w:left="240" w:leftChars="100"/>
        <w:rPr>
          <w:rFonts w:hint="eastAsia" w:ascii="宋体" w:hAnsi="宋体" w:eastAsia="宋体" w:cs="宋体"/>
          <w:szCs w:val="24"/>
          <w:lang w:eastAsia="zh-CN"/>
        </w:rPr>
      </w:pPr>
      <w:r>
        <w:rPr>
          <w:rFonts w:hint="eastAsia" w:ascii="宋体" w:hAnsi="宋体" w:eastAsia="宋体" w:cs="宋体"/>
          <w:szCs w:val="24"/>
          <w:lang w:eastAsia="zh-CN"/>
        </w:rPr>
        <w:t>2）适当时，还应包括：</w:t>
      </w:r>
    </w:p>
    <w:p w14:paraId="3D0044EF">
      <w:pPr>
        <w:spacing w:line="360" w:lineRule="auto"/>
        <w:ind w:left="240" w:leftChars="100"/>
        <w:rPr>
          <w:rFonts w:hint="eastAsia" w:ascii="宋体" w:hAnsi="宋体" w:eastAsia="宋体" w:cs="宋体"/>
          <w:szCs w:val="24"/>
          <w:lang w:eastAsia="zh-CN"/>
        </w:rPr>
      </w:pPr>
      <w:r>
        <w:rPr>
          <w:rFonts w:hint="eastAsia" w:ascii="宋体" w:hAnsi="宋体" w:eastAsia="宋体" w:cs="宋体"/>
          <w:szCs w:val="24"/>
          <w:lang w:eastAsia="zh-CN"/>
        </w:rPr>
        <w:t>a.对供应商的产品、程序、过程和设备提出的批准要求；</w:t>
      </w:r>
    </w:p>
    <w:p w14:paraId="049519A8">
      <w:pPr>
        <w:spacing w:line="360" w:lineRule="auto"/>
        <w:ind w:left="240" w:leftChars="100"/>
        <w:rPr>
          <w:rFonts w:hint="eastAsia" w:ascii="宋体" w:hAnsi="宋体" w:eastAsia="宋体" w:cs="宋体"/>
          <w:szCs w:val="24"/>
          <w:lang w:eastAsia="zh-CN"/>
        </w:rPr>
      </w:pPr>
      <w:r>
        <w:rPr>
          <w:rFonts w:hint="eastAsia" w:ascii="宋体" w:hAnsi="宋体" w:eastAsia="宋体" w:cs="宋体"/>
          <w:szCs w:val="24"/>
          <w:lang w:eastAsia="zh-CN"/>
        </w:rPr>
        <w:t>b.对供应商人员提出的资格鉴定要求；</w:t>
      </w:r>
    </w:p>
    <w:p w14:paraId="04F31663">
      <w:pPr>
        <w:spacing w:line="360" w:lineRule="auto"/>
        <w:ind w:left="240" w:leftChars="100"/>
        <w:rPr>
          <w:rFonts w:hint="eastAsia" w:ascii="宋体" w:hAnsi="宋体" w:eastAsia="宋体" w:cs="宋体"/>
          <w:szCs w:val="24"/>
          <w:lang w:eastAsia="zh-CN"/>
        </w:rPr>
      </w:pPr>
      <w:r>
        <w:rPr>
          <w:rFonts w:hint="eastAsia" w:ascii="宋体" w:hAnsi="宋体" w:eastAsia="宋体" w:cs="宋体"/>
          <w:szCs w:val="24"/>
          <w:lang w:eastAsia="zh-CN"/>
        </w:rPr>
        <w:t>c.对供应商的质量管理体系提出的要求。</w:t>
      </w:r>
    </w:p>
    <w:p w14:paraId="1F2C3182">
      <w:pPr>
        <w:spacing w:line="360" w:lineRule="auto"/>
        <w:ind w:left="240" w:leftChars="100"/>
        <w:rPr>
          <w:rFonts w:hint="eastAsia" w:ascii="宋体" w:hAnsi="宋体" w:eastAsia="宋体" w:cs="DFKai-SB"/>
          <w:sz w:val="22"/>
          <w:szCs w:val="22"/>
          <w:lang w:eastAsia="zh-CN"/>
        </w:rPr>
      </w:pPr>
      <w:r>
        <w:rPr>
          <w:rFonts w:hint="eastAsia" w:ascii="宋体" w:hAnsi="宋体" w:eastAsia="宋体" w:cs="宋体"/>
          <w:bCs/>
          <w:szCs w:val="24"/>
          <w:lang w:eastAsia="zh-CN"/>
        </w:rPr>
        <w:t>8.4.3.</w:t>
      </w:r>
      <w:r>
        <w:rPr>
          <w:rFonts w:hint="eastAsia" w:ascii="宋体" w:hAnsi="宋体" w:eastAsia="宋体" w:cs="宋体"/>
          <w:szCs w:val="24"/>
          <w:lang w:eastAsia="zh-CN"/>
        </w:rPr>
        <w:t>2采购文件发出前，应经审核和批准，以对采购要求的准确性、充分性及适宜性进行审查</w:t>
      </w:r>
      <w:r>
        <w:rPr>
          <w:rFonts w:hint="eastAsia" w:ascii="宋体" w:hAnsi="宋体" w:eastAsia="宋体" w:cs="DFKai-SB"/>
          <w:sz w:val="22"/>
          <w:szCs w:val="22"/>
          <w:lang w:eastAsia="zh-CN"/>
        </w:rPr>
        <w:t>。</w:t>
      </w:r>
    </w:p>
    <w:p w14:paraId="300590CA">
      <w:pPr>
        <w:spacing w:line="360" w:lineRule="auto"/>
        <w:rPr>
          <w:rFonts w:hint="eastAsia" w:ascii="宋体" w:hAnsi="宋体" w:eastAsia="宋体" w:cs="宋体"/>
          <w:b/>
          <w:bCs/>
          <w:szCs w:val="24"/>
          <w:lang w:eastAsia="zh-CN"/>
        </w:rPr>
      </w:pPr>
      <w:r>
        <w:rPr>
          <w:rFonts w:hint="eastAsia" w:ascii="宋体" w:hAnsi="宋体" w:eastAsia="宋体" w:cs="宋体"/>
          <w:b/>
          <w:bCs/>
          <w:szCs w:val="24"/>
          <w:lang w:eastAsia="zh-CN"/>
        </w:rPr>
        <w:t>8.5  生产和服务的提供</w:t>
      </w:r>
    </w:p>
    <w:p w14:paraId="21421CFF">
      <w:pPr>
        <w:spacing w:line="360" w:lineRule="auto"/>
        <w:rPr>
          <w:rFonts w:hint="eastAsia" w:ascii="宋体" w:hAnsi="宋体" w:eastAsia="宋体" w:cs="宋体"/>
          <w:b/>
          <w:bCs/>
          <w:szCs w:val="24"/>
          <w:lang w:eastAsia="zh-CN"/>
        </w:rPr>
      </w:pPr>
      <w:r>
        <w:rPr>
          <w:rFonts w:hint="eastAsia" w:ascii="宋体" w:hAnsi="宋体" w:eastAsia="宋体" w:cs="宋体"/>
          <w:b/>
          <w:bCs/>
          <w:szCs w:val="24"/>
          <w:lang w:eastAsia="zh-CN"/>
        </w:rPr>
        <w:t>8.5.1</w:t>
      </w:r>
      <w:r>
        <w:rPr>
          <w:rFonts w:hint="eastAsia" w:ascii="宋体" w:hAnsi="宋体" w:eastAsia="宋体" w:cs="宋体"/>
          <w:szCs w:val="24"/>
          <w:lang w:eastAsia="zh-CN"/>
        </w:rPr>
        <w:t xml:space="preserve"> </w:t>
      </w:r>
      <w:r>
        <w:rPr>
          <w:rFonts w:hint="eastAsia" w:ascii="宋体" w:hAnsi="宋体" w:eastAsia="宋体" w:cs="宋体"/>
          <w:b/>
          <w:bCs/>
          <w:szCs w:val="24"/>
          <w:lang w:eastAsia="zh-CN"/>
        </w:rPr>
        <w:t>生产和服务提供</w:t>
      </w:r>
    </w:p>
    <w:p w14:paraId="1931E768">
      <w:pPr>
        <w:spacing w:line="360" w:lineRule="auto"/>
        <w:ind w:left="240" w:leftChars="100"/>
        <w:rPr>
          <w:rFonts w:hint="eastAsia" w:ascii="宋体" w:hAnsi="宋体" w:eastAsia="宋体" w:cs="宋体"/>
          <w:szCs w:val="24"/>
          <w:lang w:eastAsia="zh-CN"/>
        </w:rPr>
      </w:pPr>
      <w:r>
        <w:rPr>
          <w:rFonts w:hint="eastAsia" w:ascii="宋体" w:hAnsi="宋体" w:eastAsia="宋体" w:cs="宋体"/>
          <w:b/>
          <w:bCs/>
          <w:szCs w:val="24"/>
          <w:lang w:eastAsia="zh-CN"/>
        </w:rPr>
        <w:t xml:space="preserve">  </w:t>
      </w:r>
      <w:r>
        <w:rPr>
          <w:rFonts w:hint="eastAsia" w:ascii="宋体" w:hAnsi="宋体" w:eastAsia="宋体" w:cs="宋体"/>
          <w:szCs w:val="24"/>
          <w:lang w:eastAsia="zh-CN"/>
        </w:rPr>
        <w:t>为确保在受控条件下进行生产和服务提供，由公司工程部组织策划并建立和保持【生产过程控制程序】，各相关责任部门需严格按照这些文件的要求提供生产和服务。适用时，受控条件包括：</w:t>
      </w:r>
    </w:p>
    <w:p w14:paraId="43E7864E">
      <w:pPr>
        <w:spacing w:line="360" w:lineRule="auto"/>
        <w:ind w:left="240" w:leftChars="100"/>
        <w:rPr>
          <w:rFonts w:hint="eastAsia" w:ascii="宋体" w:hAnsi="宋体" w:eastAsia="宋体" w:cs="宋体"/>
          <w:szCs w:val="24"/>
          <w:lang w:eastAsia="zh-CN"/>
        </w:rPr>
      </w:pPr>
      <w:r>
        <w:rPr>
          <w:rFonts w:hint="eastAsia" w:ascii="宋体" w:hAnsi="宋体" w:eastAsia="宋体" w:cs="宋体"/>
          <w:szCs w:val="24"/>
          <w:lang w:eastAsia="zh-CN"/>
        </w:rPr>
        <w:t>a）可获得形成文件的信息，以规定以下内容：</w:t>
      </w:r>
    </w:p>
    <w:p w14:paraId="189E7E4B">
      <w:pPr>
        <w:spacing w:line="360" w:lineRule="auto"/>
        <w:ind w:left="240" w:leftChars="100"/>
        <w:rPr>
          <w:rFonts w:hint="eastAsia" w:ascii="宋体" w:hAnsi="宋体" w:eastAsia="宋体" w:cs="宋体"/>
          <w:szCs w:val="24"/>
          <w:lang w:eastAsia="zh-CN"/>
        </w:rPr>
      </w:pPr>
      <w:r>
        <w:rPr>
          <w:rFonts w:hint="eastAsia" w:ascii="宋体" w:hAnsi="宋体" w:eastAsia="宋体" w:cs="宋体"/>
          <w:szCs w:val="24"/>
          <w:lang w:eastAsia="zh-CN"/>
        </w:rPr>
        <w:t>1） 所生产的产品、提供的服务或进行的活动的特征（如图纸、检验规范、制程标准参数、技术标准等）；</w:t>
      </w:r>
    </w:p>
    <w:p w14:paraId="79E7AA0D">
      <w:pPr>
        <w:spacing w:line="360" w:lineRule="auto"/>
        <w:ind w:left="240" w:leftChars="100"/>
        <w:rPr>
          <w:rFonts w:hint="eastAsia" w:ascii="宋体" w:hAnsi="宋体" w:eastAsia="宋体" w:cs="宋体"/>
          <w:szCs w:val="24"/>
          <w:lang w:eastAsia="zh-CN"/>
        </w:rPr>
      </w:pPr>
      <w:r>
        <w:rPr>
          <w:rFonts w:hint="eastAsia" w:ascii="宋体" w:hAnsi="宋体" w:eastAsia="宋体" w:cs="宋体"/>
          <w:szCs w:val="24"/>
          <w:lang w:eastAsia="zh-CN"/>
        </w:rPr>
        <w:t>2） 拟获得的结果；</w:t>
      </w:r>
    </w:p>
    <w:p w14:paraId="1EC35D0F">
      <w:pPr>
        <w:spacing w:line="360" w:lineRule="auto"/>
        <w:ind w:left="240" w:leftChars="100"/>
        <w:rPr>
          <w:rFonts w:hint="eastAsia" w:ascii="宋体" w:hAnsi="宋体" w:eastAsia="宋体" w:cs="宋体"/>
          <w:szCs w:val="24"/>
          <w:lang w:eastAsia="zh-CN"/>
        </w:rPr>
      </w:pPr>
      <w:r>
        <w:rPr>
          <w:rFonts w:hint="eastAsia" w:ascii="宋体" w:hAnsi="宋体" w:eastAsia="宋体" w:cs="宋体"/>
          <w:szCs w:val="24"/>
          <w:lang w:eastAsia="zh-CN"/>
        </w:rPr>
        <w:t>b） 可获得和使用适宜的监视和测量资源（见本手册9.1</w:t>
      </w:r>
      <w:r>
        <w:rPr>
          <w:rFonts w:ascii="宋体" w:hAnsi="宋体" w:eastAsia="宋体" w:cs="宋体"/>
          <w:szCs w:val="24"/>
          <w:lang w:eastAsia="zh-CN"/>
        </w:rPr>
        <w:t>）</w:t>
      </w:r>
      <w:r>
        <w:rPr>
          <w:rFonts w:hint="eastAsia" w:ascii="宋体" w:hAnsi="宋体" w:eastAsia="宋体" w:cs="宋体"/>
          <w:szCs w:val="24"/>
          <w:lang w:eastAsia="zh-CN"/>
        </w:rPr>
        <w:t>；</w:t>
      </w:r>
    </w:p>
    <w:p w14:paraId="684F0CF6">
      <w:pPr>
        <w:spacing w:line="360" w:lineRule="auto"/>
        <w:ind w:left="240" w:leftChars="100"/>
        <w:rPr>
          <w:rFonts w:hint="eastAsia" w:ascii="宋体" w:hAnsi="宋体" w:eastAsia="宋体" w:cs="宋体"/>
          <w:szCs w:val="24"/>
          <w:lang w:eastAsia="zh-CN"/>
        </w:rPr>
      </w:pPr>
      <w:r>
        <w:rPr>
          <w:rFonts w:hint="eastAsia" w:ascii="宋体" w:hAnsi="宋体" w:eastAsia="宋体" w:cs="宋体"/>
          <w:szCs w:val="24"/>
          <w:lang w:eastAsia="zh-CN"/>
        </w:rPr>
        <w:t>c） 在适当阶段实施监视和测量活动，以验证是否符合过程或输出的控制准则及产品和服务的接收准则（见本手册9.1</w:t>
      </w:r>
      <w:r>
        <w:rPr>
          <w:rFonts w:ascii="宋体" w:hAnsi="宋体" w:eastAsia="宋体" w:cs="宋体"/>
          <w:szCs w:val="24"/>
          <w:lang w:eastAsia="zh-CN"/>
        </w:rPr>
        <w:t>）</w:t>
      </w:r>
      <w:r>
        <w:rPr>
          <w:rFonts w:hint="eastAsia" w:ascii="宋体" w:hAnsi="宋体" w:eastAsia="宋体" w:cs="宋体"/>
          <w:szCs w:val="24"/>
          <w:lang w:eastAsia="zh-CN"/>
        </w:rPr>
        <w:t>；</w:t>
      </w:r>
    </w:p>
    <w:p w14:paraId="732BE599">
      <w:pPr>
        <w:spacing w:line="360" w:lineRule="auto"/>
        <w:ind w:left="240" w:leftChars="100"/>
        <w:rPr>
          <w:rFonts w:hint="eastAsia" w:ascii="宋体" w:hAnsi="宋体" w:eastAsia="宋体" w:cs="宋体"/>
          <w:szCs w:val="24"/>
          <w:lang w:eastAsia="zh-CN"/>
        </w:rPr>
      </w:pPr>
      <w:r>
        <w:rPr>
          <w:rFonts w:hint="eastAsia" w:ascii="宋体" w:hAnsi="宋体" w:eastAsia="宋体" w:cs="宋体"/>
          <w:szCs w:val="24"/>
          <w:lang w:eastAsia="zh-CN"/>
        </w:rPr>
        <w:t>d） 为过程的运行提供适宜的基础设施和环境（见本手册7.1</w:t>
      </w:r>
      <w:r>
        <w:rPr>
          <w:rFonts w:ascii="宋体" w:hAnsi="宋体" w:eastAsia="宋体" w:cs="宋体"/>
          <w:szCs w:val="24"/>
          <w:lang w:eastAsia="zh-CN"/>
        </w:rPr>
        <w:t>）</w:t>
      </w:r>
      <w:r>
        <w:rPr>
          <w:rFonts w:hint="eastAsia" w:ascii="宋体" w:hAnsi="宋体" w:eastAsia="宋体" w:cs="宋体"/>
          <w:szCs w:val="24"/>
          <w:lang w:eastAsia="zh-CN"/>
        </w:rPr>
        <w:t>；</w:t>
      </w:r>
    </w:p>
    <w:p w14:paraId="2E6BC622">
      <w:pPr>
        <w:spacing w:line="360" w:lineRule="auto"/>
        <w:ind w:left="240" w:leftChars="100"/>
        <w:rPr>
          <w:rFonts w:hint="eastAsia" w:ascii="宋体" w:hAnsi="宋体" w:eastAsia="宋体" w:cs="宋体"/>
          <w:szCs w:val="24"/>
          <w:lang w:eastAsia="zh-CN"/>
        </w:rPr>
      </w:pPr>
      <w:r>
        <w:rPr>
          <w:rFonts w:hint="eastAsia" w:ascii="宋体" w:hAnsi="宋体" w:eastAsia="宋体" w:cs="宋体"/>
          <w:szCs w:val="24"/>
          <w:lang w:eastAsia="zh-CN"/>
        </w:rPr>
        <w:t>e） 配备具备能力的人员，包括所要求的资格（见本手册7.1</w:t>
      </w:r>
      <w:r>
        <w:rPr>
          <w:rFonts w:ascii="宋体" w:hAnsi="宋体" w:eastAsia="宋体" w:cs="宋体"/>
          <w:szCs w:val="24"/>
          <w:lang w:eastAsia="zh-CN"/>
        </w:rPr>
        <w:t>）</w:t>
      </w:r>
      <w:r>
        <w:rPr>
          <w:rFonts w:hint="eastAsia" w:ascii="宋体" w:hAnsi="宋体" w:eastAsia="宋体" w:cs="宋体"/>
          <w:szCs w:val="24"/>
          <w:lang w:eastAsia="zh-CN"/>
        </w:rPr>
        <w:t>；</w:t>
      </w:r>
    </w:p>
    <w:p w14:paraId="76C1A8F3">
      <w:pPr>
        <w:spacing w:line="360" w:lineRule="auto"/>
        <w:ind w:left="283" w:leftChars="109" w:hanging="21" w:hangingChars="9"/>
        <w:rPr>
          <w:rFonts w:hint="default" w:ascii="宋体" w:hAnsi="宋体" w:eastAsia="宋体" w:cs="Arial"/>
          <w:bCs/>
          <w:sz w:val="28"/>
          <w:szCs w:val="28"/>
          <w:lang w:val="en-US" w:eastAsia="zh-CN"/>
        </w:rPr>
      </w:pPr>
      <w:r>
        <w:rPr>
          <w:rFonts w:hint="eastAsia" w:ascii="宋体" w:hAnsi="宋体" w:eastAsia="宋体" w:cs="宋体"/>
          <w:szCs w:val="24"/>
          <w:lang w:eastAsia="zh-CN"/>
        </w:rPr>
        <w:t>f）</w:t>
      </w:r>
      <w:r>
        <w:rPr>
          <w:rFonts w:hint="eastAsia" w:ascii="宋体" w:hAnsi="宋体" w:eastAsia="宋体" w:cs="Arial"/>
          <w:b/>
          <w:bCs/>
          <w:szCs w:val="24"/>
          <w:lang w:eastAsia="zh-CN"/>
        </w:rPr>
        <w:t>本公司特殊过程</w:t>
      </w:r>
      <w:r>
        <w:rPr>
          <w:rFonts w:hint="eastAsia" w:ascii="宋体" w:hAnsi="宋体" w:eastAsia="宋体" w:cs="Arial"/>
          <w:b/>
          <w:bCs/>
          <w:szCs w:val="24"/>
          <w:lang w:eastAsia="zh-CN"/>
        </w:rPr>
        <w:t>为</w:t>
      </w:r>
      <w:r>
        <w:rPr>
          <w:rFonts w:hint="eastAsia" w:ascii="宋体" w:hAnsi="宋体" w:eastAsia="宋体" w:cs="Arial"/>
          <w:b/>
          <w:bCs/>
          <w:szCs w:val="24"/>
          <w:u w:val="single"/>
          <w:lang w:val="en-US" w:eastAsia="zh-CN"/>
        </w:rPr>
        <w:t xml:space="preserve">    注塑☆1</w:t>
      </w:r>
      <w:r>
        <w:rPr>
          <w:rFonts w:hint="eastAsia" w:ascii="宋体" w:hAnsi="宋体" w:eastAsia="宋体" w:cs="Arial"/>
          <w:b/>
          <w:bCs/>
          <w:sz w:val="36"/>
          <w:szCs w:val="36"/>
          <w:u w:val="single"/>
          <w:lang w:val="en-US" w:eastAsia="zh-CN"/>
        </w:rPr>
        <w:t xml:space="preserve">   </w:t>
      </w:r>
    </w:p>
    <w:p w14:paraId="2AA14DF2">
      <w:pPr>
        <w:spacing w:line="360" w:lineRule="auto"/>
        <w:ind w:left="1415" w:leftChars="118" w:hanging="1132" w:hangingChars="472"/>
        <w:rPr>
          <w:rFonts w:hint="eastAsia" w:ascii="宋体" w:hAnsi="宋体" w:eastAsia="宋体" w:cs="Arial"/>
          <w:szCs w:val="24"/>
          <w:lang w:eastAsia="zh-CN"/>
        </w:rPr>
      </w:pPr>
      <w:r>
        <w:rPr>
          <w:rFonts w:hint="eastAsia" w:ascii="宋体" w:hAnsi="宋体" w:eastAsia="宋体" w:cs="Arial"/>
          <w:szCs w:val="24"/>
          <w:lang w:eastAsia="zh-CN"/>
        </w:rPr>
        <w:t>1）由品管部制定相关技术图纸、工艺表、规格书，验证项目作为确认的依据。</w:t>
      </w:r>
    </w:p>
    <w:p w14:paraId="12347046">
      <w:pPr>
        <w:spacing w:line="360" w:lineRule="auto"/>
        <w:ind w:left="1415" w:leftChars="118" w:hanging="1132" w:hangingChars="472"/>
        <w:rPr>
          <w:rFonts w:hint="eastAsia" w:ascii="宋体" w:hAnsi="宋体" w:eastAsia="宋体" w:cs="Arial"/>
          <w:szCs w:val="24"/>
          <w:lang w:eastAsia="zh-CN"/>
        </w:rPr>
      </w:pPr>
      <w:r>
        <w:rPr>
          <w:rFonts w:hint="eastAsia" w:ascii="宋体" w:hAnsi="宋体" w:eastAsia="宋体" w:cs="Arial"/>
          <w:szCs w:val="24"/>
          <w:lang w:eastAsia="zh-CN"/>
        </w:rPr>
        <w:t>2）由生产部制定</w:t>
      </w:r>
      <w:r>
        <w:rPr>
          <w:rFonts w:ascii="宋体" w:hAnsi="宋体" w:eastAsia="宋体" w:cs="Arial"/>
          <w:szCs w:val="24"/>
          <w:lang w:eastAsia="zh-CN"/>
        </w:rPr>
        <w:t>SOP</w:t>
      </w:r>
      <w:r>
        <w:rPr>
          <w:rFonts w:hint="eastAsia" w:ascii="宋体" w:hAnsi="宋体" w:eastAsia="宋体" w:cs="Arial"/>
          <w:szCs w:val="24"/>
          <w:lang w:eastAsia="zh-CN"/>
        </w:rPr>
        <w:t>，规定作业方式及测试检验要求。</w:t>
      </w:r>
    </w:p>
    <w:p w14:paraId="5678A211">
      <w:pPr>
        <w:spacing w:line="360" w:lineRule="auto"/>
        <w:ind w:left="1415" w:leftChars="118" w:hanging="1132" w:hangingChars="472"/>
        <w:rPr>
          <w:rFonts w:hint="eastAsia" w:ascii="宋体" w:hAnsi="宋体" w:eastAsia="宋体" w:cs="Arial"/>
          <w:szCs w:val="24"/>
          <w:lang w:eastAsia="zh-CN"/>
        </w:rPr>
      </w:pPr>
      <w:r>
        <w:rPr>
          <w:rFonts w:hint="eastAsia" w:ascii="宋体" w:hAnsi="宋体" w:eastAsia="宋体" w:cs="Arial"/>
          <w:szCs w:val="24"/>
          <w:lang w:eastAsia="zh-CN"/>
        </w:rPr>
        <w:t>3）由生产单位负责生产设备的综合管理、编制和组织实施设备的维修计划，保证设备满足生产需要。</w:t>
      </w:r>
    </w:p>
    <w:p w14:paraId="5A374E9D">
      <w:pPr>
        <w:spacing w:line="360" w:lineRule="auto"/>
        <w:ind w:left="1415" w:leftChars="118" w:hanging="1132" w:hangingChars="472"/>
        <w:rPr>
          <w:rFonts w:hint="eastAsia" w:ascii="宋体" w:hAnsi="宋体" w:eastAsia="宋体" w:cs="Arial"/>
          <w:szCs w:val="24"/>
          <w:lang w:eastAsia="zh-CN"/>
        </w:rPr>
      </w:pPr>
      <w:r>
        <w:rPr>
          <w:rFonts w:hint="eastAsia" w:ascii="宋体" w:hAnsi="宋体" w:eastAsia="宋体" w:cs="Arial"/>
          <w:szCs w:val="24"/>
          <w:lang w:eastAsia="zh-CN"/>
        </w:rPr>
        <w:t>4）由品管部制定检验规范及测试计划，另需针对变更进行确认。</w:t>
      </w:r>
    </w:p>
    <w:p w14:paraId="2D29ACA7">
      <w:pPr>
        <w:spacing w:line="360" w:lineRule="auto"/>
        <w:ind w:left="1415" w:leftChars="118" w:hanging="1132" w:hangingChars="472"/>
        <w:rPr>
          <w:rFonts w:hint="eastAsia" w:ascii="宋体" w:hAnsi="宋体" w:eastAsia="宋体" w:cs="Arial"/>
          <w:szCs w:val="24"/>
          <w:lang w:eastAsia="zh-CN"/>
        </w:rPr>
      </w:pPr>
      <w:r>
        <w:rPr>
          <w:rFonts w:hint="eastAsia" w:ascii="宋体" w:hAnsi="宋体" w:eastAsia="宋体" w:cs="Arial"/>
          <w:szCs w:val="24"/>
          <w:lang w:eastAsia="zh-CN"/>
        </w:rPr>
        <w:t>5）由行政部制定教育训练计划对人员进行培训及资格上岗认定。</w:t>
      </w:r>
    </w:p>
    <w:p w14:paraId="10B89522">
      <w:pPr>
        <w:spacing w:line="360" w:lineRule="auto"/>
        <w:ind w:left="1415" w:leftChars="118" w:hanging="1132" w:hangingChars="472"/>
        <w:rPr>
          <w:rFonts w:hint="eastAsia" w:ascii="宋体" w:hAnsi="宋体" w:eastAsia="宋体" w:cs="Arial"/>
          <w:szCs w:val="24"/>
          <w:lang w:eastAsia="zh-CN"/>
        </w:rPr>
      </w:pPr>
      <w:r>
        <w:rPr>
          <w:rFonts w:hint="eastAsia" w:ascii="宋体" w:hAnsi="宋体" w:eastAsia="宋体" w:cs="Arial"/>
          <w:szCs w:val="24"/>
          <w:lang w:eastAsia="zh-CN"/>
        </w:rPr>
        <w:t>6）由生产单位对设备进行定期点检及保养，保证设备在正常状态。</w:t>
      </w:r>
    </w:p>
    <w:p w14:paraId="31F4AFEA">
      <w:pPr>
        <w:spacing w:line="360" w:lineRule="auto"/>
        <w:ind w:left="1415" w:leftChars="118" w:hanging="1132" w:hangingChars="472"/>
        <w:rPr>
          <w:rFonts w:hint="eastAsia" w:ascii="宋体" w:hAnsi="宋体" w:eastAsia="宋体" w:cs="Arial"/>
          <w:szCs w:val="24"/>
          <w:lang w:eastAsia="zh-CN"/>
        </w:rPr>
      </w:pPr>
      <w:r>
        <w:rPr>
          <w:rFonts w:hint="eastAsia" w:ascii="宋体" w:hAnsi="宋体" w:eastAsia="宋体" w:cs="Arial"/>
          <w:szCs w:val="24"/>
          <w:lang w:eastAsia="zh-CN"/>
        </w:rPr>
        <w:t>7）对</w:t>
      </w:r>
      <w:r>
        <w:rPr>
          <w:rFonts w:ascii="宋体" w:hAnsi="宋体" w:eastAsia="宋体" w:cs="Arial"/>
          <w:szCs w:val="24"/>
          <w:lang w:eastAsia="zh-CN"/>
        </w:rPr>
        <w:t xml:space="preserve"> </w:t>
      </w:r>
      <w:r>
        <w:rPr>
          <w:rFonts w:hint="eastAsia" w:ascii="宋体" w:hAnsi="宋体" w:eastAsia="宋体" w:cs="Arial"/>
          <w:szCs w:val="24"/>
          <w:lang w:eastAsia="zh-CN"/>
        </w:rPr>
        <w:t>设备及生产进行记录，确保可追溯性。</w:t>
      </w:r>
    </w:p>
    <w:p w14:paraId="4C712D41">
      <w:pPr>
        <w:spacing w:line="360" w:lineRule="auto"/>
        <w:ind w:left="710" w:leftChars="119" w:hanging="424" w:hangingChars="177"/>
        <w:rPr>
          <w:rFonts w:hint="eastAsia" w:ascii="宋体" w:hAnsi="宋体" w:eastAsia="宋体" w:cs="Arial"/>
          <w:szCs w:val="24"/>
          <w:lang w:eastAsia="zh-CN"/>
        </w:rPr>
      </w:pPr>
      <w:r>
        <w:rPr>
          <w:rFonts w:hint="eastAsia" w:ascii="宋体" w:hAnsi="宋体" w:eastAsia="宋体" w:cs="Arial"/>
          <w:szCs w:val="24"/>
          <w:lang w:eastAsia="zh-CN"/>
        </w:rPr>
        <w:t>8）</w:t>
      </w:r>
      <w:r>
        <w:rPr>
          <w:rFonts w:ascii="宋体" w:hAnsi="宋体" w:eastAsia="宋体" w:cs="Arial"/>
          <w:szCs w:val="24"/>
          <w:lang w:eastAsia="zh-CN"/>
        </w:rPr>
        <w:t xml:space="preserve"> </w:t>
      </w:r>
      <w:r>
        <w:rPr>
          <w:rFonts w:hint="eastAsia" w:ascii="宋体" w:hAnsi="宋体" w:eastAsia="宋体" w:cs="Arial"/>
          <w:szCs w:val="24"/>
          <w:lang w:eastAsia="zh-CN"/>
        </w:rPr>
        <w:t>由作业人员上岗前对实际设定与作业标准进行确认，品质依据检验频率及计划进行抽查确认。</w:t>
      </w:r>
    </w:p>
    <w:p w14:paraId="60ACB56A">
      <w:pPr>
        <w:spacing w:line="360" w:lineRule="auto"/>
        <w:ind w:left="240" w:leftChars="100"/>
        <w:rPr>
          <w:rFonts w:hint="eastAsia" w:ascii="宋体" w:hAnsi="宋体" w:eastAsia="宋体" w:cs="宋体"/>
          <w:szCs w:val="24"/>
          <w:lang w:eastAsia="zh-CN"/>
        </w:rPr>
      </w:pPr>
      <w:r>
        <w:rPr>
          <w:rFonts w:hint="eastAsia" w:ascii="宋体" w:hAnsi="宋体" w:eastAsia="宋体" w:cs="Arial"/>
          <w:szCs w:val="24"/>
          <w:lang w:eastAsia="zh-CN"/>
        </w:rPr>
        <w:t>9）</w:t>
      </w:r>
      <w:r>
        <w:rPr>
          <w:rFonts w:ascii="宋体" w:hAnsi="宋体" w:eastAsia="宋体" w:cs="Arial"/>
          <w:szCs w:val="24"/>
          <w:lang w:eastAsia="zh-CN"/>
        </w:rPr>
        <w:t xml:space="preserve"> </w:t>
      </w:r>
      <w:r>
        <w:rPr>
          <w:rFonts w:hint="eastAsia" w:ascii="宋体" w:hAnsi="宋体" w:eastAsia="宋体" w:cs="Arial"/>
          <w:szCs w:val="24"/>
          <w:lang w:eastAsia="zh-CN"/>
        </w:rPr>
        <w:t>由品管依据产品规范或检验规范进行模拟试验确认及追踪客户状况</w:t>
      </w:r>
    </w:p>
    <w:p w14:paraId="1CF7BAE6">
      <w:pPr>
        <w:spacing w:line="360" w:lineRule="auto"/>
        <w:ind w:left="240" w:leftChars="100"/>
        <w:rPr>
          <w:rFonts w:hint="eastAsia" w:ascii="宋体" w:hAnsi="宋体" w:eastAsia="宋体" w:cs="宋体"/>
          <w:szCs w:val="24"/>
          <w:lang w:eastAsia="zh-CN"/>
        </w:rPr>
      </w:pPr>
      <w:r>
        <w:rPr>
          <w:rFonts w:hint="eastAsia" w:ascii="宋体" w:hAnsi="宋体" w:eastAsia="宋体" w:cs="宋体"/>
          <w:szCs w:val="24"/>
          <w:lang w:eastAsia="zh-CN"/>
        </w:rPr>
        <w:t>g） 采取措施防止人为错误；</w:t>
      </w:r>
    </w:p>
    <w:p w14:paraId="650EA39C">
      <w:pPr>
        <w:spacing w:line="360" w:lineRule="auto"/>
        <w:ind w:left="240" w:leftChars="100"/>
        <w:rPr>
          <w:rFonts w:hint="eastAsia" w:ascii="宋体" w:hAnsi="宋体" w:eastAsia="宋体" w:cs="宋体"/>
          <w:szCs w:val="24"/>
          <w:lang w:eastAsia="zh-CN"/>
        </w:rPr>
      </w:pPr>
      <w:r>
        <w:rPr>
          <w:rFonts w:hint="eastAsia" w:ascii="宋体" w:hAnsi="宋体" w:eastAsia="宋体" w:cs="宋体"/>
          <w:szCs w:val="24"/>
          <w:lang w:eastAsia="zh-CN"/>
        </w:rPr>
        <w:t>h） 实施放行、交付和交付后活动（见本手册8.5.5与8.6</w:t>
      </w:r>
      <w:r>
        <w:rPr>
          <w:rFonts w:ascii="宋体" w:hAnsi="宋体" w:eastAsia="宋体" w:cs="宋体"/>
          <w:szCs w:val="24"/>
          <w:lang w:eastAsia="zh-CN"/>
        </w:rPr>
        <w:t>）</w:t>
      </w:r>
      <w:r>
        <w:rPr>
          <w:rFonts w:hint="eastAsia" w:ascii="宋体" w:hAnsi="宋体" w:eastAsia="宋体" w:cs="宋体"/>
          <w:szCs w:val="24"/>
          <w:lang w:eastAsia="zh-CN"/>
        </w:rPr>
        <w:t>。</w:t>
      </w:r>
    </w:p>
    <w:p w14:paraId="582E8025">
      <w:pPr>
        <w:spacing w:line="360" w:lineRule="auto"/>
        <w:rPr>
          <w:rFonts w:hint="eastAsia" w:ascii="宋体" w:hAnsi="宋体" w:eastAsia="宋体" w:cs="宋体"/>
          <w:b/>
          <w:bCs/>
          <w:szCs w:val="24"/>
          <w:lang w:eastAsia="zh-CN"/>
        </w:rPr>
      </w:pPr>
      <w:r>
        <w:rPr>
          <w:rFonts w:hint="eastAsia" w:ascii="宋体" w:hAnsi="宋体" w:eastAsia="宋体" w:cs="宋体"/>
          <w:b/>
          <w:bCs/>
          <w:szCs w:val="24"/>
          <w:lang w:eastAsia="zh-CN"/>
        </w:rPr>
        <w:t>8.5.2</w:t>
      </w:r>
      <w:r>
        <w:rPr>
          <w:rFonts w:hint="eastAsia" w:ascii="宋体" w:hAnsi="宋体" w:eastAsia="宋体" w:cs="宋体"/>
          <w:szCs w:val="24"/>
          <w:lang w:eastAsia="zh-CN"/>
        </w:rPr>
        <w:t xml:space="preserve"> </w:t>
      </w:r>
      <w:r>
        <w:rPr>
          <w:rFonts w:hint="eastAsia" w:ascii="宋体" w:hAnsi="宋体" w:eastAsia="宋体" w:cs="宋体"/>
          <w:b/>
          <w:bCs/>
          <w:szCs w:val="24"/>
          <w:lang w:eastAsia="zh-CN"/>
        </w:rPr>
        <w:t>标识和可追溯性</w:t>
      </w:r>
    </w:p>
    <w:p w14:paraId="031762FE">
      <w:pPr>
        <w:spacing w:line="360" w:lineRule="auto"/>
        <w:ind w:firstLine="426"/>
        <w:rPr>
          <w:rFonts w:ascii="宋体" w:hAnsi="宋体" w:eastAsia="宋体"/>
          <w:szCs w:val="24"/>
        </w:rPr>
      </w:pPr>
      <w:r>
        <w:rPr>
          <w:rFonts w:hint="eastAsia" w:ascii="宋体" w:hAnsi="宋体" w:eastAsia="宋体"/>
          <w:szCs w:val="24"/>
          <w:lang w:eastAsia="zh-CN"/>
        </w:rPr>
        <w:t>为了识别生产材料，半成品，成品，保证只有经检验合格的产品，才能发出使用，公司依照</w:t>
      </w:r>
      <w:r>
        <w:rPr>
          <w:rFonts w:hint="eastAsia" w:ascii="宋体" w:hAnsi="宋体" w:eastAsia="宋体" w:cs="宋体"/>
          <w:szCs w:val="24"/>
          <w:lang w:eastAsia="zh-CN"/>
        </w:rPr>
        <w:t>【</w:t>
      </w:r>
      <w:r>
        <w:rPr>
          <w:rFonts w:hint="eastAsia" w:ascii="宋体" w:hAnsi="宋体" w:eastAsia="宋体"/>
          <w:szCs w:val="24"/>
          <w:lang w:eastAsia="zh-CN"/>
        </w:rPr>
        <w:t>标识与可追溯性控制程序</w:t>
      </w:r>
      <w:r>
        <w:rPr>
          <w:rFonts w:hint="eastAsia" w:ascii="宋体" w:hAnsi="宋体" w:eastAsia="宋体" w:cs="宋体"/>
          <w:szCs w:val="24"/>
          <w:lang w:eastAsia="zh-CN"/>
        </w:rPr>
        <w:t>】</w:t>
      </w:r>
      <w:r>
        <w:rPr>
          <w:rFonts w:hint="eastAsia" w:ascii="宋体" w:hAnsi="宋体" w:eastAsia="宋体"/>
          <w:szCs w:val="24"/>
          <w:lang w:eastAsia="zh-CN"/>
        </w:rPr>
        <w:t>对物料、半成品、成品及其检验状态进行标识。</w:t>
      </w:r>
    </w:p>
    <w:p w14:paraId="322BAF92">
      <w:pPr>
        <w:spacing w:line="360" w:lineRule="auto"/>
        <w:ind w:firstLine="426"/>
        <w:rPr>
          <w:rFonts w:ascii="宋体" w:hAnsi="宋体" w:eastAsia="宋体"/>
          <w:szCs w:val="24"/>
          <w:lang w:eastAsia="zh-CN"/>
        </w:rPr>
      </w:pPr>
      <w:r>
        <w:rPr>
          <w:rFonts w:hint="eastAsia" w:ascii="宋体" w:hAnsi="宋体" w:eastAsia="宋体"/>
          <w:szCs w:val="24"/>
          <w:lang w:eastAsia="zh-CN"/>
        </w:rPr>
        <w:t>本公司产品检验试验的状态标识分为：合格、不合格、待检、待确认四种。</w:t>
      </w:r>
    </w:p>
    <w:p w14:paraId="463FBB5E">
      <w:pPr>
        <w:spacing w:line="360" w:lineRule="auto"/>
        <w:ind w:firstLine="426"/>
        <w:rPr>
          <w:rFonts w:ascii="宋体" w:hAnsi="宋体" w:eastAsia="宋体"/>
          <w:szCs w:val="24"/>
        </w:rPr>
      </w:pPr>
      <w:r>
        <w:rPr>
          <w:rFonts w:hint="eastAsia" w:ascii="宋体" w:hAnsi="宋体" w:eastAsia="宋体"/>
          <w:szCs w:val="24"/>
          <w:lang w:eastAsia="zh-CN"/>
        </w:rPr>
        <w:t>相关责任部门</w:t>
      </w:r>
      <w:r>
        <w:rPr>
          <w:rFonts w:ascii="宋体" w:hAnsi="宋体" w:eastAsia="宋体"/>
          <w:szCs w:val="24"/>
          <w:lang w:eastAsia="zh-CN"/>
        </w:rPr>
        <w:t>/</w:t>
      </w:r>
      <w:r>
        <w:rPr>
          <w:rFonts w:hint="eastAsia" w:ascii="宋体" w:hAnsi="宋体" w:eastAsia="宋体"/>
          <w:szCs w:val="24"/>
          <w:lang w:eastAsia="zh-CN"/>
        </w:rPr>
        <w:t>人员根据检验</w:t>
      </w:r>
      <w:r>
        <w:rPr>
          <w:rFonts w:ascii="宋体" w:hAnsi="宋体" w:eastAsia="宋体"/>
          <w:szCs w:val="24"/>
          <w:lang w:eastAsia="zh-CN"/>
        </w:rPr>
        <w:t>/</w:t>
      </w:r>
      <w:r>
        <w:rPr>
          <w:rFonts w:hint="eastAsia" w:ascii="宋体" w:hAnsi="宋体" w:eastAsia="宋体"/>
          <w:szCs w:val="24"/>
          <w:lang w:eastAsia="zh-CN"/>
        </w:rPr>
        <w:t>试验的结果通过标识、分区、隔离的方式对产品的检验试验状态进行标识。</w:t>
      </w:r>
    </w:p>
    <w:p w14:paraId="6B85AD2E">
      <w:pPr>
        <w:spacing w:line="360" w:lineRule="auto"/>
        <w:ind w:firstLine="426"/>
        <w:rPr>
          <w:rFonts w:ascii="宋体" w:hAnsi="宋体" w:eastAsia="宋体"/>
          <w:szCs w:val="24"/>
          <w:lang w:eastAsia="zh-CN"/>
        </w:rPr>
      </w:pPr>
      <w:r>
        <w:rPr>
          <w:rFonts w:hint="eastAsia" w:ascii="宋体" w:hAnsi="宋体" w:eastAsia="宋体"/>
          <w:szCs w:val="24"/>
          <w:lang w:eastAsia="zh-CN"/>
        </w:rPr>
        <w:t>在有可追溯性要求的场合，建立并保持形成文件的程序，对每个或每批产品都应有唯一标识，并对这种标识加以记录。</w:t>
      </w:r>
    </w:p>
    <w:p w14:paraId="33AA2EE8">
      <w:pPr>
        <w:spacing w:line="360" w:lineRule="auto"/>
        <w:rPr>
          <w:rFonts w:hint="eastAsia" w:ascii="宋体" w:hAnsi="宋体" w:eastAsia="宋体"/>
          <w:szCs w:val="24"/>
          <w:lang w:eastAsia="zh-CN"/>
        </w:rPr>
      </w:pPr>
      <w:r>
        <w:rPr>
          <w:rFonts w:hint="eastAsia" w:ascii="宋体" w:hAnsi="宋体" w:eastAsia="宋体"/>
          <w:szCs w:val="24"/>
          <w:lang w:eastAsia="zh-CN"/>
        </w:rPr>
        <w:t>公司在产品生产制造全过程中均有明确标识以识别产品及产品监视与测量状态。应用生产日期、批号、产品检验报告对产品进行追溯，包括全部成品、半成品制造信息、原材料制造信息可从相关标识或记录中追溯获得。</w:t>
      </w:r>
    </w:p>
    <w:p w14:paraId="783B2A10">
      <w:pPr>
        <w:spacing w:line="360" w:lineRule="auto"/>
        <w:rPr>
          <w:rFonts w:hint="eastAsia" w:ascii="宋体" w:hAnsi="宋体" w:eastAsia="宋体" w:cs="宋体"/>
          <w:b/>
          <w:bCs/>
          <w:szCs w:val="24"/>
          <w:lang w:eastAsia="zh-CN"/>
        </w:rPr>
      </w:pPr>
      <w:r>
        <w:rPr>
          <w:rFonts w:hint="eastAsia" w:ascii="宋体" w:hAnsi="宋体" w:eastAsia="宋体" w:cs="宋体"/>
          <w:b/>
          <w:bCs/>
          <w:szCs w:val="24"/>
          <w:lang w:eastAsia="zh-CN"/>
        </w:rPr>
        <w:t>8.5.3</w:t>
      </w:r>
      <w:r>
        <w:rPr>
          <w:rFonts w:hint="eastAsia" w:ascii="宋体" w:hAnsi="宋体" w:eastAsia="宋体" w:cs="宋体"/>
          <w:szCs w:val="24"/>
          <w:lang w:eastAsia="zh-CN"/>
        </w:rPr>
        <w:t xml:space="preserve"> </w:t>
      </w:r>
      <w:r>
        <w:rPr>
          <w:rFonts w:hint="eastAsia" w:ascii="宋体" w:hAnsi="宋体" w:eastAsia="宋体" w:cs="宋体"/>
          <w:b/>
          <w:bCs/>
          <w:szCs w:val="24"/>
          <w:lang w:eastAsia="zh-CN"/>
        </w:rPr>
        <w:t>顾客或外部供方财产</w:t>
      </w:r>
    </w:p>
    <w:p w14:paraId="1DC5D4A5">
      <w:pPr>
        <w:spacing w:line="360" w:lineRule="auto"/>
        <w:rPr>
          <w:rFonts w:hint="eastAsia" w:ascii="宋体" w:hAnsi="宋体" w:eastAsia="宋体"/>
          <w:szCs w:val="24"/>
          <w:lang w:eastAsia="zh-CN"/>
        </w:rPr>
      </w:pPr>
      <w:r>
        <w:rPr>
          <w:rFonts w:hint="eastAsia" w:ascii="宋体" w:hAnsi="宋体" w:eastAsia="宋体"/>
          <w:szCs w:val="24"/>
          <w:lang w:eastAsia="zh-CN"/>
        </w:rPr>
        <w:t>由</w:t>
      </w:r>
      <w:r>
        <w:rPr>
          <w:rFonts w:hint="eastAsia" w:ascii="宋体" w:hAnsi="宋体" w:eastAsia="宋体"/>
          <w:b/>
          <w:szCs w:val="24"/>
          <w:lang w:eastAsia="zh-CN"/>
        </w:rPr>
        <w:t>业务部</w:t>
      </w:r>
      <w:r>
        <w:rPr>
          <w:rFonts w:hint="eastAsia" w:ascii="宋体" w:hAnsi="宋体" w:eastAsia="宋体"/>
          <w:szCs w:val="24"/>
          <w:lang w:eastAsia="zh-CN"/>
        </w:rPr>
        <w:t>负责管理顾客</w:t>
      </w:r>
      <w:r>
        <w:rPr>
          <w:rFonts w:ascii="宋体" w:hAnsi="宋体" w:eastAsia="宋体"/>
          <w:szCs w:val="24"/>
          <w:lang w:eastAsia="zh-CN"/>
        </w:rPr>
        <w:t>财产</w:t>
      </w:r>
      <w:r>
        <w:rPr>
          <w:rFonts w:hint="eastAsia" w:ascii="宋体" w:hAnsi="宋体" w:eastAsia="宋体"/>
          <w:szCs w:val="24"/>
          <w:lang w:eastAsia="zh-CN"/>
        </w:rPr>
        <w:t>，以管理、识别、验证、保护、维护在公司控制下或供公司使用或构成产品一部分的客户财产。</w:t>
      </w:r>
    </w:p>
    <w:p w14:paraId="39547EDF">
      <w:pPr>
        <w:tabs>
          <w:tab w:val="left" w:pos="1440"/>
          <w:tab w:val="left" w:pos="1560"/>
        </w:tabs>
        <w:spacing w:line="360" w:lineRule="auto"/>
        <w:rPr>
          <w:rFonts w:hint="eastAsia" w:ascii="宋体" w:hAnsi="宋体" w:eastAsia="宋体"/>
          <w:szCs w:val="24"/>
          <w:lang w:eastAsia="zh-CN"/>
        </w:rPr>
      </w:pPr>
      <w:r>
        <w:rPr>
          <w:rFonts w:hint="eastAsia" w:ascii="宋体" w:hAnsi="宋体" w:eastAsia="宋体" w:cs="宋体"/>
          <w:bCs/>
          <w:szCs w:val="24"/>
          <w:lang w:eastAsia="zh-CN"/>
        </w:rPr>
        <w:t>8.5.3</w:t>
      </w:r>
      <w:r>
        <w:rPr>
          <w:rFonts w:ascii="宋体" w:hAnsi="宋体" w:eastAsia="宋体"/>
          <w:szCs w:val="24"/>
          <w:lang w:eastAsia="zh-CN"/>
        </w:rPr>
        <w:t xml:space="preserve">.1 </w:t>
      </w:r>
      <w:r>
        <w:rPr>
          <w:rFonts w:hint="eastAsia" w:ascii="宋体" w:hAnsi="宋体" w:eastAsia="宋体"/>
          <w:szCs w:val="24"/>
          <w:lang w:eastAsia="zh-CN"/>
        </w:rPr>
        <w:t>当客户财产（包括客户提供的构成产品的原材料、半成品及包装材料等有形财产，模具，设备等，也包括技术、知识产权等无形财产）在公司的控制下或正由公司使用时，相关部门应加以严格管理。</w:t>
      </w:r>
    </w:p>
    <w:p w14:paraId="3186B193">
      <w:pPr>
        <w:tabs>
          <w:tab w:val="left" w:pos="1440"/>
          <w:tab w:val="left" w:pos="1560"/>
        </w:tabs>
        <w:spacing w:line="360" w:lineRule="auto"/>
        <w:rPr>
          <w:rFonts w:hint="eastAsia" w:ascii="宋体" w:hAnsi="宋体" w:eastAsia="宋体"/>
          <w:szCs w:val="24"/>
          <w:lang w:eastAsia="zh-CN"/>
        </w:rPr>
      </w:pPr>
      <w:r>
        <w:rPr>
          <w:rFonts w:hint="eastAsia" w:ascii="宋体" w:hAnsi="宋体" w:eastAsia="宋体" w:cs="宋体"/>
          <w:bCs/>
          <w:szCs w:val="24"/>
          <w:lang w:eastAsia="zh-CN"/>
        </w:rPr>
        <w:t>8.5.3</w:t>
      </w:r>
      <w:r>
        <w:rPr>
          <w:rFonts w:ascii="宋体" w:hAnsi="宋体" w:eastAsia="宋体"/>
          <w:szCs w:val="24"/>
          <w:lang w:eastAsia="zh-CN"/>
        </w:rPr>
        <w:t>.</w:t>
      </w:r>
      <w:r>
        <w:rPr>
          <w:rFonts w:hint="eastAsia" w:ascii="宋体" w:hAnsi="宋体" w:eastAsia="宋体"/>
          <w:szCs w:val="24"/>
          <w:lang w:eastAsia="zh-CN"/>
        </w:rPr>
        <w:t>2</w:t>
      </w:r>
      <w:r>
        <w:rPr>
          <w:rFonts w:ascii="宋体" w:hAnsi="宋体" w:eastAsia="宋体"/>
          <w:szCs w:val="24"/>
          <w:lang w:eastAsia="zh-CN"/>
        </w:rPr>
        <w:t xml:space="preserve"> </w:t>
      </w:r>
      <w:r>
        <w:rPr>
          <w:rFonts w:hint="eastAsia" w:ascii="宋体" w:hAnsi="宋体" w:eastAsia="宋体"/>
          <w:szCs w:val="24"/>
          <w:lang w:eastAsia="zh-CN"/>
        </w:rPr>
        <w:t>客户财产适当时必须区隔存放，客户财产（工装和制造、试验、检验工具以及设备）应作永久性标识，以作为区分。</w:t>
      </w:r>
    </w:p>
    <w:p w14:paraId="43977BB3">
      <w:pPr>
        <w:tabs>
          <w:tab w:val="left" w:pos="1440"/>
          <w:tab w:val="left" w:pos="1560"/>
        </w:tabs>
        <w:spacing w:line="360" w:lineRule="auto"/>
        <w:rPr>
          <w:rFonts w:hint="eastAsia" w:ascii="宋体" w:hAnsi="宋体" w:eastAsia="宋体"/>
          <w:szCs w:val="24"/>
          <w:lang w:eastAsia="zh-CN"/>
        </w:rPr>
      </w:pPr>
      <w:r>
        <w:rPr>
          <w:rFonts w:hint="eastAsia" w:ascii="宋体" w:hAnsi="宋体" w:eastAsia="宋体" w:cs="宋体"/>
          <w:bCs/>
          <w:szCs w:val="24"/>
          <w:lang w:eastAsia="zh-CN"/>
        </w:rPr>
        <w:t>8.5.3</w:t>
      </w:r>
      <w:r>
        <w:rPr>
          <w:rFonts w:ascii="宋体" w:hAnsi="宋体" w:eastAsia="宋体"/>
          <w:szCs w:val="24"/>
          <w:lang w:eastAsia="zh-CN"/>
        </w:rPr>
        <w:t>.</w:t>
      </w:r>
      <w:r>
        <w:rPr>
          <w:rFonts w:hint="eastAsia" w:ascii="宋体" w:hAnsi="宋体" w:eastAsia="宋体"/>
          <w:szCs w:val="24"/>
          <w:lang w:eastAsia="zh-CN"/>
        </w:rPr>
        <w:t>3</w:t>
      </w:r>
      <w:r>
        <w:rPr>
          <w:rFonts w:ascii="宋体" w:hAnsi="宋体" w:eastAsia="宋体"/>
          <w:szCs w:val="24"/>
          <w:lang w:eastAsia="zh-CN"/>
        </w:rPr>
        <w:t xml:space="preserve"> </w:t>
      </w:r>
      <w:r>
        <w:rPr>
          <w:rFonts w:hint="eastAsia" w:ascii="宋体" w:hAnsi="宋体" w:eastAsia="宋体"/>
          <w:szCs w:val="24"/>
          <w:lang w:eastAsia="zh-CN"/>
        </w:rPr>
        <w:t>任何客户财产发生遗失、损坏或发现不适用时，应向客户报告并保持记录。</w:t>
      </w:r>
    </w:p>
    <w:p w14:paraId="2CBE0892">
      <w:pPr>
        <w:tabs>
          <w:tab w:val="left" w:pos="1440"/>
          <w:tab w:val="left" w:pos="1560"/>
        </w:tabs>
        <w:spacing w:line="360" w:lineRule="auto"/>
        <w:rPr>
          <w:rFonts w:hint="eastAsia" w:ascii="宋体" w:hAnsi="宋体" w:eastAsia="宋体"/>
          <w:szCs w:val="24"/>
          <w:lang w:eastAsia="zh-CN"/>
        </w:rPr>
      </w:pPr>
      <w:r>
        <w:rPr>
          <w:rFonts w:hint="eastAsia" w:ascii="宋体" w:hAnsi="宋体" w:eastAsia="宋体" w:cs="宋体"/>
          <w:bCs/>
          <w:szCs w:val="24"/>
          <w:lang w:eastAsia="zh-CN"/>
        </w:rPr>
        <w:t>8.5.3</w:t>
      </w:r>
      <w:r>
        <w:rPr>
          <w:rFonts w:ascii="宋体" w:hAnsi="宋体" w:eastAsia="宋体"/>
          <w:szCs w:val="24"/>
          <w:lang w:eastAsia="zh-CN"/>
        </w:rPr>
        <w:t>.</w:t>
      </w:r>
      <w:r>
        <w:rPr>
          <w:rFonts w:hint="eastAsia" w:ascii="宋体" w:hAnsi="宋体" w:eastAsia="宋体"/>
          <w:szCs w:val="24"/>
          <w:lang w:eastAsia="zh-CN"/>
        </w:rPr>
        <w:t>4</w:t>
      </w:r>
      <w:r>
        <w:rPr>
          <w:rFonts w:ascii="宋体" w:hAnsi="宋体" w:eastAsia="宋体"/>
          <w:szCs w:val="24"/>
          <w:lang w:eastAsia="zh-CN"/>
        </w:rPr>
        <w:t xml:space="preserve"> </w:t>
      </w:r>
      <w:r>
        <w:rPr>
          <w:rFonts w:hint="eastAsia" w:ascii="宋体" w:hAnsi="宋体" w:eastAsia="宋体"/>
          <w:szCs w:val="24"/>
          <w:lang w:eastAsia="zh-CN"/>
        </w:rPr>
        <w:t>当客户财产为知识产权或客户个人信息等无形财产时，除公司内部使用外，未经客户许可，公司任何人不得复制、演示、传播客户财产，不得向第三方泄露，以达到保密管理之要求。</w:t>
      </w:r>
    </w:p>
    <w:p w14:paraId="6A68B792">
      <w:pPr>
        <w:tabs>
          <w:tab w:val="left" w:pos="1440"/>
          <w:tab w:val="left" w:pos="1560"/>
        </w:tabs>
        <w:spacing w:line="360" w:lineRule="auto"/>
        <w:rPr>
          <w:rFonts w:hint="eastAsia" w:ascii="宋体" w:hAnsi="宋体" w:eastAsia="宋体"/>
          <w:szCs w:val="24"/>
          <w:lang w:eastAsia="zh-CN"/>
        </w:rPr>
      </w:pPr>
      <w:r>
        <w:rPr>
          <w:rFonts w:hint="eastAsia" w:ascii="宋体" w:hAnsi="宋体" w:eastAsia="宋体"/>
          <w:szCs w:val="24"/>
          <w:lang w:eastAsia="zh-CN"/>
        </w:rPr>
        <w:t xml:space="preserve">注：客户提供的物品：包装与外观的设计方案。 </w:t>
      </w:r>
    </w:p>
    <w:p w14:paraId="1CE1D1EA">
      <w:pPr>
        <w:spacing w:line="360" w:lineRule="auto"/>
        <w:rPr>
          <w:rFonts w:hint="eastAsia" w:ascii="宋体" w:hAnsi="宋体" w:eastAsia="宋体" w:cs="宋体"/>
          <w:b/>
          <w:bCs/>
          <w:szCs w:val="24"/>
          <w:lang w:eastAsia="zh-CN"/>
        </w:rPr>
      </w:pPr>
      <w:r>
        <w:rPr>
          <w:rFonts w:hint="eastAsia" w:ascii="宋体" w:hAnsi="宋体" w:eastAsia="宋体" w:cs="宋体"/>
          <w:b/>
          <w:bCs/>
          <w:szCs w:val="24"/>
          <w:lang w:eastAsia="zh-CN"/>
        </w:rPr>
        <w:t>8.5.4</w:t>
      </w:r>
      <w:r>
        <w:rPr>
          <w:rFonts w:hint="eastAsia" w:ascii="宋体" w:hAnsi="宋体" w:eastAsia="宋体" w:cs="宋体"/>
          <w:szCs w:val="24"/>
          <w:lang w:eastAsia="zh-CN"/>
        </w:rPr>
        <w:t xml:space="preserve"> </w:t>
      </w:r>
      <w:r>
        <w:rPr>
          <w:rFonts w:hint="eastAsia" w:ascii="宋体" w:hAnsi="宋体" w:eastAsia="宋体" w:cs="宋体"/>
          <w:b/>
          <w:bCs/>
          <w:szCs w:val="24"/>
          <w:lang w:eastAsia="zh-CN"/>
        </w:rPr>
        <w:t>防护</w:t>
      </w:r>
    </w:p>
    <w:p w14:paraId="638E0247">
      <w:pPr>
        <w:spacing w:line="360" w:lineRule="auto"/>
        <w:rPr>
          <w:rFonts w:hint="eastAsia" w:ascii="宋体" w:hAnsi="宋体" w:eastAsia="宋体" w:cs="宋体"/>
          <w:szCs w:val="24"/>
          <w:lang w:eastAsia="zh-CN"/>
        </w:rPr>
      </w:pPr>
      <w:r>
        <w:rPr>
          <w:rFonts w:hint="eastAsia" w:ascii="宋体" w:hAnsi="宋体" w:eastAsia="宋体" w:cs="宋体"/>
          <w:bCs/>
          <w:szCs w:val="24"/>
          <w:lang w:eastAsia="zh-CN"/>
        </w:rPr>
        <w:t>8.5.4</w:t>
      </w:r>
      <w:r>
        <w:rPr>
          <w:rFonts w:hint="eastAsia" w:ascii="宋体" w:hAnsi="宋体" w:eastAsia="宋体" w:cs="宋体"/>
          <w:szCs w:val="24"/>
          <w:lang w:eastAsia="zh-CN"/>
        </w:rPr>
        <w:t>.1公司组织建立和保持【产品防护控制程序】以确保在产品实现的全过程中（包括在内部处理和交付到预定的地点期间）相关部门能采取适宜的防护措施对产品提供防护，保证产品的符合性。</w:t>
      </w:r>
    </w:p>
    <w:p w14:paraId="0B4D8AED">
      <w:pPr>
        <w:spacing w:line="360" w:lineRule="auto"/>
        <w:rPr>
          <w:rFonts w:hint="eastAsia" w:ascii="宋体" w:hAnsi="宋体" w:eastAsia="宋体" w:cs="宋体"/>
          <w:szCs w:val="24"/>
          <w:lang w:eastAsia="zh-CN"/>
        </w:rPr>
      </w:pPr>
      <w:r>
        <w:rPr>
          <w:rFonts w:hint="eastAsia" w:ascii="宋体" w:hAnsi="宋体" w:eastAsia="宋体" w:cs="宋体"/>
          <w:bCs/>
          <w:szCs w:val="24"/>
          <w:lang w:eastAsia="zh-CN"/>
        </w:rPr>
        <w:t>8.5.4</w:t>
      </w:r>
      <w:r>
        <w:rPr>
          <w:rFonts w:hint="eastAsia" w:ascii="宋体" w:hAnsi="宋体" w:eastAsia="宋体" w:cs="宋体"/>
          <w:szCs w:val="24"/>
          <w:lang w:eastAsia="zh-CN"/>
        </w:rPr>
        <w:t>.2产品防护包括标识、搬运、包装、贮存和保护。防护也适用于产品的组成部分。</w:t>
      </w:r>
    </w:p>
    <w:p w14:paraId="2AEECA62">
      <w:pPr>
        <w:spacing w:line="360" w:lineRule="auto"/>
        <w:rPr>
          <w:rFonts w:hint="eastAsia" w:ascii="宋体" w:hAnsi="宋体" w:eastAsia="宋体" w:cs="宋体"/>
          <w:b/>
          <w:bCs/>
          <w:szCs w:val="24"/>
          <w:lang w:eastAsia="zh-CN"/>
        </w:rPr>
      </w:pPr>
      <w:r>
        <w:rPr>
          <w:rFonts w:hint="eastAsia" w:ascii="宋体" w:hAnsi="宋体" w:eastAsia="宋体" w:cs="宋体"/>
          <w:b/>
          <w:bCs/>
          <w:szCs w:val="24"/>
          <w:lang w:eastAsia="zh-CN"/>
        </w:rPr>
        <w:t>8.5.5</w:t>
      </w:r>
      <w:r>
        <w:rPr>
          <w:rFonts w:hint="eastAsia" w:ascii="宋体" w:hAnsi="宋体" w:eastAsia="宋体" w:cs="宋体"/>
          <w:szCs w:val="24"/>
          <w:lang w:eastAsia="zh-CN"/>
        </w:rPr>
        <w:t xml:space="preserve"> </w:t>
      </w:r>
      <w:r>
        <w:rPr>
          <w:rFonts w:hint="eastAsia" w:ascii="宋体" w:hAnsi="宋体" w:eastAsia="宋体" w:cs="宋体"/>
          <w:b/>
          <w:bCs/>
          <w:szCs w:val="24"/>
          <w:lang w:eastAsia="zh-CN"/>
        </w:rPr>
        <w:t>交付后活动</w:t>
      </w:r>
    </w:p>
    <w:p w14:paraId="6644A372">
      <w:pPr>
        <w:spacing w:line="360" w:lineRule="auto"/>
        <w:rPr>
          <w:rFonts w:hint="eastAsia" w:ascii="宋体" w:hAnsi="宋体" w:eastAsia="宋体" w:cs="宋体"/>
          <w:szCs w:val="24"/>
          <w:lang w:eastAsia="zh-CN"/>
        </w:rPr>
      </w:pPr>
      <w:r>
        <w:rPr>
          <w:rFonts w:hint="eastAsia" w:ascii="宋体" w:hAnsi="宋体" w:eastAsia="宋体"/>
          <w:szCs w:val="24"/>
          <w:lang w:eastAsia="zh-CN"/>
        </w:rPr>
        <w:t>由</w:t>
      </w:r>
      <w:r>
        <w:rPr>
          <w:rFonts w:hint="eastAsia" w:ascii="宋体" w:hAnsi="宋体" w:eastAsia="宋体"/>
          <w:b/>
          <w:szCs w:val="24"/>
          <w:lang w:eastAsia="zh-CN"/>
        </w:rPr>
        <w:t>业务部</w:t>
      </w:r>
      <w:r>
        <w:rPr>
          <w:rFonts w:hint="eastAsia" w:ascii="宋体" w:hAnsi="宋体" w:eastAsia="宋体"/>
          <w:szCs w:val="24"/>
          <w:lang w:eastAsia="zh-CN"/>
        </w:rPr>
        <w:t>负责组织制定</w:t>
      </w:r>
      <w:r>
        <w:rPr>
          <w:rFonts w:hint="eastAsia" w:ascii="宋体" w:hAnsi="宋体" w:eastAsia="宋体" w:cs="宋体"/>
          <w:szCs w:val="24"/>
          <w:lang w:eastAsia="zh-CN"/>
        </w:rPr>
        <w:t>【</w:t>
      </w:r>
      <w:r>
        <w:rPr>
          <w:rFonts w:hint="eastAsia" w:ascii="宋体" w:hAnsi="宋体" w:eastAsia="宋体"/>
          <w:szCs w:val="24"/>
          <w:lang w:eastAsia="zh-CN"/>
        </w:rPr>
        <w:t>顾客满意控制程序</w:t>
      </w:r>
      <w:r>
        <w:rPr>
          <w:rFonts w:hint="eastAsia" w:ascii="宋体" w:hAnsi="宋体" w:eastAsia="宋体" w:cs="宋体"/>
          <w:szCs w:val="24"/>
          <w:lang w:eastAsia="zh-CN"/>
        </w:rPr>
        <w:t>】，以控制满足与产品和服务相关的交付后活动的要求。</w:t>
      </w:r>
    </w:p>
    <w:p w14:paraId="550E99D6">
      <w:pPr>
        <w:spacing w:line="360" w:lineRule="auto"/>
        <w:rPr>
          <w:rFonts w:hint="eastAsia" w:ascii="宋体" w:hAnsi="宋体" w:eastAsia="宋体" w:cs="宋体"/>
          <w:szCs w:val="24"/>
          <w:lang w:eastAsia="zh-CN"/>
        </w:rPr>
      </w:pPr>
      <w:r>
        <w:rPr>
          <w:rFonts w:hint="eastAsia" w:ascii="宋体" w:hAnsi="宋体" w:eastAsia="宋体" w:cs="宋体"/>
          <w:szCs w:val="24"/>
          <w:lang w:eastAsia="zh-CN"/>
        </w:rPr>
        <w:t>在确定交付后活动的覆盖范围和程度时，公司应考虑：</w:t>
      </w:r>
    </w:p>
    <w:p w14:paraId="41ED75DB">
      <w:pPr>
        <w:spacing w:line="360" w:lineRule="auto"/>
        <w:ind w:left="240" w:leftChars="100"/>
        <w:rPr>
          <w:rFonts w:hint="eastAsia" w:ascii="宋体" w:hAnsi="宋体" w:eastAsia="宋体" w:cs="宋体"/>
          <w:szCs w:val="24"/>
          <w:lang w:eastAsia="zh-CN"/>
        </w:rPr>
      </w:pPr>
      <w:r>
        <w:rPr>
          <w:rFonts w:hint="eastAsia" w:ascii="宋体" w:hAnsi="宋体" w:eastAsia="宋体" w:cs="宋体"/>
          <w:szCs w:val="24"/>
          <w:lang w:eastAsia="zh-CN"/>
        </w:rPr>
        <w:t>a） 法律法规要求（如产品的安全性、环境法规的要求等）；</w:t>
      </w:r>
    </w:p>
    <w:p w14:paraId="43FAAFE3">
      <w:pPr>
        <w:spacing w:line="360" w:lineRule="auto"/>
        <w:ind w:left="240" w:leftChars="100"/>
        <w:rPr>
          <w:rFonts w:hint="eastAsia" w:ascii="宋体" w:hAnsi="宋体" w:eastAsia="宋体" w:cs="宋体"/>
          <w:szCs w:val="24"/>
          <w:lang w:eastAsia="zh-CN"/>
        </w:rPr>
      </w:pPr>
      <w:r>
        <w:rPr>
          <w:rFonts w:hint="eastAsia" w:ascii="宋体" w:hAnsi="宋体" w:eastAsia="宋体" w:cs="宋体"/>
          <w:szCs w:val="24"/>
          <w:lang w:eastAsia="zh-CN"/>
        </w:rPr>
        <w:t>b） 与产品和服务有关的潜在不期望的后果；</w:t>
      </w:r>
    </w:p>
    <w:p w14:paraId="5147A7AE">
      <w:pPr>
        <w:spacing w:line="360" w:lineRule="auto"/>
        <w:ind w:left="240" w:leftChars="100"/>
        <w:rPr>
          <w:rFonts w:hint="eastAsia" w:ascii="宋体" w:hAnsi="宋体" w:eastAsia="宋体" w:cs="宋体"/>
          <w:szCs w:val="24"/>
          <w:lang w:eastAsia="zh-CN"/>
        </w:rPr>
      </w:pPr>
      <w:r>
        <w:rPr>
          <w:rFonts w:hint="eastAsia" w:ascii="宋体" w:hAnsi="宋体" w:eastAsia="宋体" w:cs="宋体"/>
          <w:szCs w:val="24"/>
          <w:lang w:eastAsia="zh-CN"/>
        </w:rPr>
        <w:t>c） 产品和服务的性质、用途和预期寿命；</w:t>
      </w:r>
    </w:p>
    <w:p w14:paraId="43728D5B">
      <w:pPr>
        <w:spacing w:line="360" w:lineRule="auto"/>
        <w:ind w:left="240" w:leftChars="100"/>
        <w:rPr>
          <w:rFonts w:hint="eastAsia" w:ascii="宋体" w:hAnsi="宋体" w:eastAsia="宋体" w:cs="宋体"/>
          <w:szCs w:val="24"/>
          <w:lang w:eastAsia="zh-CN"/>
        </w:rPr>
      </w:pPr>
      <w:r>
        <w:rPr>
          <w:rFonts w:hint="eastAsia" w:ascii="宋体" w:hAnsi="宋体" w:eastAsia="宋体" w:cs="宋体"/>
          <w:szCs w:val="24"/>
          <w:lang w:eastAsia="zh-CN"/>
        </w:rPr>
        <w:t>d）  顾客规定的要求，包括对交付及交付后活动的要求，如既有产品本身的质量要求，也包括交货期、包装、运输、价格、售后服务等要求。并在此过程中，考虑需要提供潜在的重大环境影响的信息。</w:t>
      </w:r>
    </w:p>
    <w:p w14:paraId="3E70C7A9">
      <w:pPr>
        <w:spacing w:line="360" w:lineRule="auto"/>
        <w:ind w:left="240" w:leftChars="100"/>
        <w:rPr>
          <w:rFonts w:hint="eastAsia" w:ascii="宋体" w:hAnsi="宋体" w:eastAsia="宋体" w:cs="宋体"/>
          <w:szCs w:val="24"/>
          <w:lang w:eastAsia="zh-CN"/>
        </w:rPr>
      </w:pPr>
      <w:r>
        <w:rPr>
          <w:rFonts w:hint="eastAsia" w:ascii="宋体" w:hAnsi="宋体" w:eastAsia="宋体" w:cs="宋体"/>
          <w:szCs w:val="24"/>
          <w:lang w:eastAsia="zh-CN"/>
        </w:rPr>
        <w:t>e） 顾客反馈。</w:t>
      </w:r>
    </w:p>
    <w:p w14:paraId="3B611A2D">
      <w:pPr>
        <w:spacing w:line="360" w:lineRule="auto"/>
        <w:ind w:firstLine="240" w:firstLineChars="100"/>
        <w:rPr>
          <w:rFonts w:hint="eastAsia" w:ascii="宋体" w:hAnsi="宋体" w:eastAsia="宋体" w:cs="宋体"/>
          <w:szCs w:val="24"/>
          <w:lang w:eastAsia="zh-CN"/>
        </w:rPr>
      </w:pPr>
      <w:r>
        <w:rPr>
          <w:rFonts w:hint="eastAsia" w:ascii="宋体" w:hAnsi="宋体" w:eastAsia="宋体" w:cs="宋体"/>
          <w:szCs w:val="24"/>
          <w:lang w:eastAsia="zh-CN"/>
        </w:rPr>
        <w:t>f）公司所确定的任何附加要求（如公司在说明书、书面承诺等文件中明确的责任义务）</w:t>
      </w:r>
    </w:p>
    <w:p w14:paraId="107A2EEF">
      <w:pPr>
        <w:spacing w:line="360" w:lineRule="auto"/>
        <w:rPr>
          <w:rFonts w:hint="eastAsia" w:ascii="宋体" w:hAnsi="宋体" w:eastAsia="宋体" w:cs="宋体"/>
          <w:szCs w:val="24"/>
          <w:lang w:eastAsia="zh-CN"/>
        </w:rPr>
      </w:pPr>
      <w:r>
        <w:rPr>
          <w:rFonts w:hint="eastAsia" w:ascii="宋体" w:hAnsi="宋体" w:eastAsia="宋体" w:cs="宋体"/>
          <w:b/>
          <w:bCs/>
          <w:szCs w:val="24"/>
          <w:lang w:eastAsia="zh-CN"/>
        </w:rPr>
        <w:t>8.5.6</w:t>
      </w:r>
      <w:r>
        <w:rPr>
          <w:rFonts w:hint="eastAsia" w:ascii="宋体" w:hAnsi="宋体" w:eastAsia="宋体" w:cs="宋体"/>
          <w:szCs w:val="24"/>
          <w:lang w:eastAsia="zh-CN"/>
        </w:rPr>
        <w:t xml:space="preserve"> </w:t>
      </w:r>
      <w:r>
        <w:rPr>
          <w:rFonts w:hint="eastAsia" w:ascii="宋体" w:hAnsi="宋体" w:eastAsia="宋体" w:cs="宋体"/>
          <w:b/>
          <w:bCs/>
          <w:szCs w:val="24"/>
          <w:lang w:eastAsia="zh-CN"/>
        </w:rPr>
        <w:t>更改控制</w:t>
      </w:r>
    </w:p>
    <w:p w14:paraId="09E95492">
      <w:pPr>
        <w:spacing w:line="360" w:lineRule="auto"/>
        <w:rPr>
          <w:rFonts w:hint="eastAsia" w:ascii="宋体" w:hAnsi="宋体" w:eastAsia="宋体" w:cs="宋体"/>
          <w:szCs w:val="24"/>
          <w:lang w:eastAsia="zh-CN"/>
        </w:rPr>
      </w:pPr>
      <w:r>
        <w:rPr>
          <w:rFonts w:hint="eastAsia" w:ascii="宋体" w:hAnsi="宋体" w:eastAsia="宋体" w:cs="宋体"/>
          <w:szCs w:val="24"/>
          <w:lang w:eastAsia="zh-CN"/>
        </w:rPr>
        <w:t>组织应对生产和服务提供的更改进行必要的评审和控制，以确保稳定的符合要求。</w:t>
      </w:r>
    </w:p>
    <w:p w14:paraId="6CA6CFA4">
      <w:pPr>
        <w:spacing w:line="360" w:lineRule="auto"/>
        <w:rPr>
          <w:rFonts w:hint="eastAsia" w:ascii="宋体" w:hAnsi="宋体" w:eastAsia="宋体" w:cs="宋体"/>
          <w:szCs w:val="24"/>
          <w:lang w:eastAsia="zh-CN"/>
        </w:rPr>
      </w:pPr>
      <w:r>
        <w:rPr>
          <w:rFonts w:hint="eastAsia" w:ascii="宋体" w:hAnsi="宋体" w:eastAsia="宋体" w:cs="宋体"/>
          <w:szCs w:val="24"/>
          <w:lang w:eastAsia="zh-CN"/>
        </w:rPr>
        <w:t>组织应保留形成文件的信息，包括有关更改评审结果、授权进行更改的人员以及根据评审所采取的必要措施。</w:t>
      </w:r>
    </w:p>
    <w:p w14:paraId="3A682ECB">
      <w:pPr>
        <w:spacing w:line="360" w:lineRule="auto"/>
        <w:rPr>
          <w:rFonts w:hint="eastAsia" w:ascii="宋体" w:hAnsi="宋体" w:eastAsia="宋体" w:cs="宋体"/>
          <w:b/>
          <w:bCs/>
          <w:szCs w:val="24"/>
          <w:lang w:eastAsia="zh-CN"/>
        </w:rPr>
      </w:pPr>
      <w:r>
        <w:rPr>
          <w:rFonts w:hint="eastAsia" w:ascii="宋体" w:hAnsi="宋体" w:eastAsia="宋体" w:cs="宋体"/>
          <w:b/>
          <w:bCs/>
          <w:szCs w:val="24"/>
          <w:lang w:eastAsia="zh-CN"/>
        </w:rPr>
        <w:t>8.6 产品和服务的放行</w:t>
      </w:r>
    </w:p>
    <w:p w14:paraId="0688C20F">
      <w:pPr>
        <w:spacing w:line="360" w:lineRule="auto"/>
        <w:rPr>
          <w:rFonts w:hint="eastAsia" w:ascii="宋体" w:hAnsi="宋体" w:eastAsia="宋体" w:cs="宋体"/>
          <w:szCs w:val="24"/>
          <w:lang w:eastAsia="zh-CN"/>
        </w:rPr>
      </w:pPr>
      <w:r>
        <w:rPr>
          <w:rFonts w:hint="eastAsia" w:ascii="宋体" w:hAnsi="宋体" w:eastAsia="宋体" w:cs="宋体"/>
          <w:bCs/>
          <w:szCs w:val="24"/>
          <w:lang w:eastAsia="zh-CN"/>
        </w:rPr>
        <w:t>8.6 .</w:t>
      </w:r>
      <w:r>
        <w:rPr>
          <w:rFonts w:hint="eastAsia" w:ascii="宋体" w:hAnsi="宋体" w:eastAsia="宋体" w:cs="宋体"/>
          <w:szCs w:val="24"/>
          <w:lang w:eastAsia="zh-CN"/>
        </w:rPr>
        <w:t>1由品管部组织建立和保持进货检验及</w:t>
      </w:r>
      <w:r>
        <w:rPr>
          <w:rFonts w:ascii="宋体" w:hAnsi="宋体" w:eastAsia="宋体" w:cs="宋体"/>
          <w:szCs w:val="24"/>
          <w:lang w:eastAsia="zh-CN"/>
        </w:rPr>
        <w:t>过程检验、出货检验规程</w:t>
      </w:r>
      <w:r>
        <w:rPr>
          <w:rFonts w:hint="eastAsia" w:ascii="宋体" w:hAnsi="宋体" w:eastAsia="宋体" w:cs="宋体"/>
          <w:szCs w:val="24"/>
          <w:lang w:eastAsia="zh-CN"/>
        </w:rPr>
        <w:t>。根据所策划（见8.1）的安排（如作业</w:t>
      </w:r>
      <w:r>
        <w:rPr>
          <w:rFonts w:ascii="宋体" w:hAnsi="宋体" w:eastAsia="宋体" w:cs="宋体"/>
          <w:szCs w:val="24"/>
          <w:lang w:eastAsia="zh-CN"/>
        </w:rPr>
        <w:t>指导书</w:t>
      </w:r>
      <w:r>
        <w:rPr>
          <w:rFonts w:hint="eastAsia" w:ascii="宋体" w:hAnsi="宋体" w:eastAsia="宋体" w:cs="宋体"/>
          <w:szCs w:val="24"/>
          <w:lang w:eastAsia="zh-CN"/>
        </w:rPr>
        <w:t>、检验规范），在产品实现过程的适当阶段进行产品的监视和测量。以验证产品要求已得到满足。</w:t>
      </w:r>
    </w:p>
    <w:p w14:paraId="4ED447F0">
      <w:pPr>
        <w:spacing w:line="360" w:lineRule="auto"/>
        <w:rPr>
          <w:rFonts w:hint="eastAsia" w:ascii="宋体" w:hAnsi="宋体" w:eastAsia="宋体" w:cs="宋体"/>
          <w:szCs w:val="24"/>
          <w:lang w:eastAsia="zh-CN"/>
        </w:rPr>
      </w:pPr>
      <w:r>
        <w:rPr>
          <w:rFonts w:hint="eastAsia" w:ascii="宋体" w:hAnsi="宋体" w:eastAsia="宋体" w:cs="宋体"/>
          <w:bCs/>
          <w:szCs w:val="24"/>
          <w:lang w:eastAsia="zh-CN"/>
        </w:rPr>
        <w:t>8.6 .</w:t>
      </w:r>
      <w:r>
        <w:rPr>
          <w:rFonts w:hint="eastAsia" w:ascii="宋体" w:hAnsi="宋体" w:eastAsia="宋体" w:cs="宋体"/>
          <w:szCs w:val="24"/>
          <w:lang w:eastAsia="zh-CN"/>
        </w:rPr>
        <w:t>2公司按【文件</w:t>
      </w:r>
      <w:r>
        <w:rPr>
          <w:rFonts w:ascii="宋体" w:hAnsi="宋体" w:eastAsia="宋体" w:cs="宋体"/>
          <w:szCs w:val="24"/>
          <w:lang w:eastAsia="zh-CN"/>
        </w:rPr>
        <w:t>控制程序</w:t>
      </w:r>
      <w:r>
        <w:rPr>
          <w:rFonts w:hint="eastAsia" w:ascii="宋体" w:hAnsi="宋体" w:eastAsia="宋体" w:cs="宋体"/>
          <w:szCs w:val="24"/>
          <w:lang w:eastAsia="zh-CN"/>
        </w:rPr>
        <w:t>】的要求对产品检验合格的记录进行控制，以保持产品符合接收准则的证据，在记录上载明有权放行产品的人员。</w:t>
      </w:r>
    </w:p>
    <w:p w14:paraId="172305B9">
      <w:pPr>
        <w:spacing w:line="360" w:lineRule="auto"/>
        <w:rPr>
          <w:rFonts w:hint="eastAsia" w:ascii="宋体" w:hAnsi="宋体" w:eastAsia="宋体" w:cs="宋体"/>
          <w:szCs w:val="24"/>
          <w:lang w:eastAsia="zh-CN"/>
        </w:rPr>
      </w:pPr>
      <w:r>
        <w:rPr>
          <w:rFonts w:hint="eastAsia" w:ascii="宋体" w:hAnsi="宋体" w:eastAsia="宋体" w:cs="宋体"/>
          <w:bCs/>
          <w:szCs w:val="24"/>
          <w:lang w:eastAsia="zh-CN"/>
        </w:rPr>
        <w:t>8.6 .</w:t>
      </w:r>
      <w:r>
        <w:rPr>
          <w:rFonts w:hint="eastAsia" w:ascii="宋体" w:hAnsi="宋体" w:eastAsia="宋体" w:cs="宋体"/>
          <w:szCs w:val="24"/>
          <w:lang w:eastAsia="zh-CN"/>
        </w:rPr>
        <w:t>3除非得到有关授权人员的批准，适用时得到顾客的批准，否则在策划的安排（见8.1</w:t>
      </w:r>
      <w:r>
        <w:rPr>
          <w:rFonts w:ascii="宋体" w:hAnsi="宋体" w:eastAsia="宋体" w:cs="宋体"/>
          <w:szCs w:val="24"/>
          <w:lang w:eastAsia="zh-CN"/>
        </w:rPr>
        <w:t>）</w:t>
      </w:r>
      <w:r>
        <w:rPr>
          <w:rFonts w:hint="eastAsia" w:ascii="宋体" w:hAnsi="宋体" w:eastAsia="宋体" w:cs="宋体"/>
          <w:szCs w:val="24"/>
          <w:lang w:eastAsia="zh-CN"/>
        </w:rPr>
        <w:t>已圆满完成前不得放行产品和交付服务。</w:t>
      </w:r>
    </w:p>
    <w:p w14:paraId="7BF6E697">
      <w:pPr>
        <w:spacing w:line="360" w:lineRule="auto"/>
        <w:rPr>
          <w:rFonts w:hint="eastAsia" w:ascii="宋体" w:hAnsi="宋体" w:eastAsia="宋体" w:cs="宋体"/>
          <w:b/>
          <w:bCs/>
          <w:szCs w:val="24"/>
          <w:lang w:eastAsia="zh-CN"/>
        </w:rPr>
      </w:pPr>
      <w:r>
        <w:rPr>
          <w:rFonts w:hint="eastAsia" w:ascii="宋体" w:hAnsi="宋体" w:eastAsia="宋体" w:cs="宋体"/>
          <w:b/>
          <w:bCs/>
          <w:szCs w:val="24"/>
          <w:lang w:eastAsia="zh-CN"/>
        </w:rPr>
        <w:t>8.7  不合格输出的控制</w:t>
      </w:r>
    </w:p>
    <w:p w14:paraId="4CBE1663">
      <w:pPr>
        <w:spacing w:line="360" w:lineRule="auto"/>
        <w:rPr>
          <w:rFonts w:hint="eastAsia" w:ascii="宋体" w:hAnsi="宋体" w:eastAsia="宋体" w:cs="宋体"/>
          <w:szCs w:val="24"/>
          <w:lang w:eastAsia="zh-CN"/>
        </w:rPr>
      </w:pPr>
      <w:r>
        <w:rPr>
          <w:rFonts w:hint="eastAsia" w:ascii="宋体" w:hAnsi="宋体" w:eastAsia="宋体" w:cs="宋体"/>
          <w:bCs/>
          <w:szCs w:val="24"/>
          <w:lang w:eastAsia="zh-CN"/>
        </w:rPr>
        <w:t>8.7</w:t>
      </w:r>
      <w:r>
        <w:rPr>
          <w:rFonts w:hint="eastAsia" w:ascii="宋体" w:hAnsi="宋体" w:eastAsia="宋体" w:cs="宋体"/>
          <w:szCs w:val="24"/>
          <w:lang w:eastAsia="zh-CN"/>
        </w:rPr>
        <w:t>.1为确保不符合产品要求的产品得到识别和控制，以防止不合格品非预期地使用或交付，由品质部组织建立和保持【不合格品控制程序】。不合格品的控制（如标识、隔离、评审）以及不合格品处置的有关职责和权限在文件中作出了明确的规定。</w:t>
      </w:r>
    </w:p>
    <w:p w14:paraId="5157EEFD">
      <w:pPr>
        <w:spacing w:line="360" w:lineRule="auto"/>
        <w:rPr>
          <w:rFonts w:hint="eastAsia" w:ascii="宋体" w:hAnsi="宋体" w:eastAsia="宋体" w:cs="宋体"/>
          <w:szCs w:val="24"/>
          <w:lang w:eastAsia="zh-CN"/>
        </w:rPr>
      </w:pPr>
      <w:r>
        <w:rPr>
          <w:rFonts w:hint="eastAsia" w:ascii="宋体" w:hAnsi="宋体" w:eastAsia="宋体" w:cs="宋体"/>
          <w:bCs/>
          <w:szCs w:val="24"/>
          <w:lang w:eastAsia="zh-CN"/>
        </w:rPr>
        <w:t>8.7</w:t>
      </w:r>
      <w:r>
        <w:rPr>
          <w:rFonts w:hint="eastAsia" w:ascii="宋体" w:hAnsi="宋体" w:eastAsia="宋体" w:cs="宋体"/>
          <w:szCs w:val="24"/>
          <w:lang w:eastAsia="zh-CN"/>
        </w:rPr>
        <w:t>.2公司可通过下列一种或几种途径处置不合格品：</w:t>
      </w:r>
    </w:p>
    <w:p w14:paraId="002D9BE8">
      <w:pPr>
        <w:spacing w:line="360" w:lineRule="auto"/>
        <w:rPr>
          <w:rFonts w:hint="eastAsia" w:ascii="宋体" w:hAnsi="宋体" w:eastAsia="宋体" w:cs="宋体"/>
          <w:szCs w:val="24"/>
          <w:lang w:eastAsia="zh-CN"/>
        </w:rPr>
      </w:pPr>
      <w:r>
        <w:rPr>
          <w:rFonts w:hint="eastAsia" w:ascii="宋体" w:hAnsi="宋体" w:eastAsia="宋体" w:cs="宋体"/>
          <w:bCs/>
          <w:szCs w:val="24"/>
          <w:lang w:eastAsia="zh-CN"/>
        </w:rPr>
        <w:t>8.7</w:t>
      </w:r>
      <w:r>
        <w:rPr>
          <w:rFonts w:hint="eastAsia" w:ascii="宋体" w:hAnsi="宋体" w:eastAsia="宋体" w:cs="宋体"/>
          <w:szCs w:val="24"/>
          <w:lang w:eastAsia="zh-CN"/>
        </w:rPr>
        <w:t>.2.1采取措施，消除已发现的不合格（如「重工」「分选」）；</w:t>
      </w:r>
    </w:p>
    <w:p w14:paraId="13152E46">
      <w:pPr>
        <w:spacing w:line="360" w:lineRule="auto"/>
        <w:rPr>
          <w:rFonts w:hint="eastAsia" w:ascii="宋体" w:hAnsi="宋体" w:eastAsia="宋体" w:cs="宋体"/>
          <w:szCs w:val="24"/>
          <w:lang w:eastAsia="zh-CN"/>
        </w:rPr>
      </w:pPr>
      <w:r>
        <w:rPr>
          <w:rFonts w:hint="eastAsia" w:ascii="宋体" w:hAnsi="宋体" w:eastAsia="宋体" w:cs="宋体"/>
          <w:bCs/>
          <w:szCs w:val="24"/>
          <w:lang w:eastAsia="zh-CN"/>
        </w:rPr>
        <w:t>8.7</w:t>
      </w:r>
      <w:r>
        <w:rPr>
          <w:rFonts w:hint="eastAsia" w:ascii="宋体" w:hAnsi="宋体" w:eastAsia="宋体" w:cs="宋体"/>
          <w:szCs w:val="24"/>
          <w:lang w:eastAsia="zh-CN"/>
        </w:rPr>
        <w:t>.2.2经有关授权人员批准，适用时经顾客批准，让步使用、放行或接收不合格品（如「特采」，有关处置权责和程序于【不合格品控制程序】中进行了说明）；</w:t>
      </w:r>
    </w:p>
    <w:p w14:paraId="58F50A6E">
      <w:pPr>
        <w:spacing w:line="360" w:lineRule="auto"/>
        <w:rPr>
          <w:rFonts w:hint="eastAsia" w:ascii="宋体" w:hAnsi="宋体" w:eastAsia="宋体" w:cs="宋体"/>
          <w:szCs w:val="24"/>
          <w:lang w:eastAsia="zh-CN"/>
        </w:rPr>
      </w:pPr>
      <w:r>
        <w:rPr>
          <w:rFonts w:hint="eastAsia" w:ascii="宋体" w:hAnsi="宋体" w:eastAsia="宋体" w:cs="宋体"/>
          <w:bCs/>
          <w:szCs w:val="24"/>
          <w:lang w:eastAsia="zh-CN"/>
        </w:rPr>
        <w:t>8.7</w:t>
      </w:r>
      <w:r>
        <w:rPr>
          <w:rFonts w:hint="eastAsia" w:ascii="宋体" w:hAnsi="宋体" w:eastAsia="宋体" w:cs="宋体"/>
          <w:szCs w:val="24"/>
          <w:lang w:eastAsia="zh-CN"/>
        </w:rPr>
        <w:t>.2.3采取措施，防止不合格品原预期的使用或应用（如「报废」、「退货」等）。</w:t>
      </w:r>
    </w:p>
    <w:p w14:paraId="7097B214">
      <w:pPr>
        <w:spacing w:line="360" w:lineRule="auto"/>
        <w:rPr>
          <w:rFonts w:hint="eastAsia" w:ascii="宋体" w:hAnsi="宋体" w:eastAsia="宋体" w:cs="宋体"/>
          <w:szCs w:val="24"/>
          <w:lang w:eastAsia="zh-CN"/>
        </w:rPr>
      </w:pPr>
      <w:r>
        <w:rPr>
          <w:rFonts w:hint="eastAsia" w:ascii="宋体" w:hAnsi="宋体" w:eastAsia="宋体" w:cs="宋体"/>
          <w:bCs/>
          <w:szCs w:val="24"/>
          <w:lang w:eastAsia="zh-CN"/>
        </w:rPr>
        <w:t>8.7</w:t>
      </w:r>
      <w:r>
        <w:rPr>
          <w:rFonts w:hint="eastAsia" w:ascii="宋体" w:hAnsi="宋体" w:eastAsia="宋体" w:cs="宋体"/>
          <w:szCs w:val="24"/>
          <w:lang w:eastAsia="zh-CN"/>
        </w:rPr>
        <w:t>.3公司保持不合格的记录以及随后采取的任何措施的记录，包括所批准的让步的记录。</w:t>
      </w:r>
    </w:p>
    <w:p w14:paraId="767A5A74">
      <w:pPr>
        <w:spacing w:line="360" w:lineRule="auto"/>
        <w:rPr>
          <w:rFonts w:hint="eastAsia" w:ascii="宋体" w:hAnsi="宋体" w:eastAsia="宋体" w:cs="宋体"/>
          <w:szCs w:val="24"/>
          <w:lang w:eastAsia="zh-CN"/>
        </w:rPr>
      </w:pPr>
      <w:r>
        <w:rPr>
          <w:rFonts w:hint="eastAsia" w:ascii="宋体" w:hAnsi="宋体" w:eastAsia="宋体" w:cs="宋体"/>
          <w:bCs/>
          <w:szCs w:val="24"/>
          <w:lang w:eastAsia="zh-CN"/>
        </w:rPr>
        <w:t>8.7</w:t>
      </w:r>
      <w:r>
        <w:rPr>
          <w:rFonts w:hint="eastAsia" w:ascii="宋体" w:hAnsi="宋体" w:eastAsia="宋体" w:cs="宋体"/>
          <w:szCs w:val="24"/>
          <w:lang w:eastAsia="zh-CN"/>
        </w:rPr>
        <w:t>.4在不合格品得到纠正之后（如重工、分选），公司将对其再次进行验证，以证实符合要求。</w:t>
      </w:r>
    </w:p>
    <w:p w14:paraId="19258BC1">
      <w:pPr>
        <w:spacing w:line="360" w:lineRule="auto"/>
        <w:rPr>
          <w:rFonts w:hint="eastAsia" w:ascii="宋体" w:hAnsi="宋体" w:eastAsia="宋体" w:cs="宋体"/>
          <w:szCs w:val="24"/>
          <w:lang w:eastAsia="zh-CN"/>
        </w:rPr>
      </w:pPr>
      <w:r>
        <w:rPr>
          <w:rFonts w:hint="eastAsia" w:ascii="宋体" w:hAnsi="宋体" w:eastAsia="宋体" w:cs="宋体"/>
          <w:bCs/>
          <w:szCs w:val="24"/>
          <w:lang w:eastAsia="zh-CN"/>
        </w:rPr>
        <w:t>8.7</w:t>
      </w:r>
      <w:r>
        <w:rPr>
          <w:rFonts w:hint="eastAsia" w:ascii="宋体" w:hAnsi="宋体" w:eastAsia="宋体" w:cs="宋体"/>
          <w:szCs w:val="24"/>
          <w:lang w:eastAsia="zh-CN"/>
        </w:rPr>
        <w:t>.5当在交付或开始使用后发现产品不合格时，公司将采取与不合格的影响或潜在影响的程度相适应的紧急处理措施。</w:t>
      </w:r>
    </w:p>
    <w:p w14:paraId="0AD3C840">
      <w:pPr>
        <w:spacing w:line="360" w:lineRule="auto"/>
        <w:rPr>
          <w:rFonts w:hint="eastAsia" w:ascii="宋体" w:hAnsi="宋体" w:eastAsia="宋体" w:cs="宋体"/>
          <w:b/>
          <w:bCs/>
          <w:szCs w:val="24"/>
          <w:lang w:eastAsia="zh-CN"/>
        </w:rPr>
      </w:pPr>
      <w:r>
        <w:rPr>
          <w:rFonts w:hint="eastAsia" w:ascii="宋体" w:hAnsi="宋体" w:eastAsia="宋体" w:cs="宋体"/>
          <w:b/>
          <w:bCs/>
          <w:szCs w:val="24"/>
          <w:lang w:eastAsia="zh-CN"/>
        </w:rPr>
        <w:t>9  绩效评价</w:t>
      </w:r>
    </w:p>
    <w:p w14:paraId="3CA7D5B8">
      <w:pPr>
        <w:spacing w:line="360" w:lineRule="auto"/>
        <w:rPr>
          <w:rFonts w:hint="eastAsia" w:ascii="宋体" w:hAnsi="宋体" w:eastAsia="宋体" w:cs="宋体"/>
          <w:b/>
          <w:bCs/>
          <w:szCs w:val="24"/>
          <w:lang w:eastAsia="zh-CN"/>
        </w:rPr>
      </w:pPr>
      <w:r>
        <w:rPr>
          <w:rFonts w:hint="eastAsia" w:ascii="宋体" w:hAnsi="宋体" w:eastAsia="宋体" w:cs="宋体"/>
          <w:b/>
          <w:bCs/>
          <w:szCs w:val="24"/>
          <w:lang w:eastAsia="zh-CN"/>
        </w:rPr>
        <w:t>9.1  监视、测量、分析和评价</w:t>
      </w:r>
    </w:p>
    <w:p w14:paraId="0158B3D4">
      <w:pPr>
        <w:spacing w:line="360" w:lineRule="auto"/>
        <w:rPr>
          <w:rFonts w:hint="eastAsia" w:ascii="宋体" w:hAnsi="宋体" w:eastAsia="宋体" w:cs="宋体"/>
          <w:szCs w:val="24"/>
          <w:lang w:eastAsia="zh-CN"/>
        </w:rPr>
      </w:pPr>
      <w:r>
        <w:rPr>
          <w:rFonts w:hint="eastAsia" w:ascii="宋体" w:hAnsi="宋体" w:eastAsia="宋体" w:cs="宋体"/>
          <w:b/>
          <w:bCs/>
          <w:szCs w:val="24"/>
          <w:lang w:eastAsia="zh-CN"/>
        </w:rPr>
        <w:t>9.1.1</w:t>
      </w:r>
      <w:r>
        <w:rPr>
          <w:rFonts w:hint="eastAsia" w:ascii="宋体" w:hAnsi="宋体" w:eastAsia="宋体" w:cs="宋体"/>
          <w:szCs w:val="24"/>
          <w:lang w:eastAsia="zh-CN"/>
        </w:rPr>
        <w:t xml:space="preserve"> </w:t>
      </w:r>
      <w:r>
        <w:rPr>
          <w:rFonts w:hint="eastAsia" w:ascii="宋体" w:hAnsi="宋体" w:eastAsia="宋体" w:cs="宋体"/>
          <w:b/>
          <w:bCs/>
          <w:szCs w:val="24"/>
          <w:lang w:eastAsia="zh-CN"/>
        </w:rPr>
        <w:t>总则</w:t>
      </w:r>
      <w:r>
        <w:rPr>
          <w:rFonts w:hint="eastAsia" w:ascii="宋体" w:hAnsi="宋体" w:eastAsia="宋体" w:cs="宋体"/>
          <w:szCs w:val="24"/>
          <w:lang w:eastAsia="zh-CN"/>
        </w:rPr>
        <w:t xml:space="preserve"> </w:t>
      </w:r>
    </w:p>
    <w:p w14:paraId="60988624">
      <w:pPr>
        <w:spacing w:line="360" w:lineRule="auto"/>
        <w:rPr>
          <w:rFonts w:hint="eastAsia" w:ascii="宋体" w:hAnsi="宋体" w:eastAsia="宋体" w:cs="宋体"/>
          <w:szCs w:val="24"/>
          <w:lang w:eastAsia="zh-CN"/>
        </w:rPr>
      </w:pPr>
      <w:r>
        <w:rPr>
          <w:rFonts w:hint="eastAsia" w:ascii="宋体" w:hAnsi="宋体" w:eastAsia="宋体" w:cs="宋体"/>
          <w:szCs w:val="24"/>
          <w:lang w:eastAsia="zh-CN"/>
        </w:rPr>
        <w:t>公司对监视、测量、分析和改进的过程进行了策划，由相关部门建立并保持了【生产过程控制程序】、进货、</w:t>
      </w:r>
      <w:r>
        <w:rPr>
          <w:rFonts w:ascii="宋体" w:hAnsi="宋体" w:eastAsia="宋体" w:cs="宋体"/>
          <w:szCs w:val="24"/>
          <w:lang w:eastAsia="zh-CN"/>
        </w:rPr>
        <w:t>过程及</w:t>
      </w:r>
      <w:r>
        <w:rPr>
          <w:rFonts w:hint="eastAsia" w:ascii="宋体" w:hAnsi="宋体" w:eastAsia="宋体" w:cs="宋体"/>
          <w:szCs w:val="24"/>
          <w:lang w:eastAsia="zh-CN"/>
        </w:rPr>
        <w:t>出货</w:t>
      </w:r>
      <w:r>
        <w:rPr>
          <w:rFonts w:ascii="宋体" w:hAnsi="宋体" w:eastAsia="宋体" w:cs="宋体"/>
          <w:szCs w:val="24"/>
          <w:lang w:eastAsia="zh-CN"/>
        </w:rPr>
        <w:t>检验规范</w:t>
      </w:r>
      <w:r>
        <w:rPr>
          <w:rFonts w:hint="eastAsia" w:ascii="宋体" w:hAnsi="宋体" w:eastAsia="宋体" w:cs="宋体"/>
          <w:szCs w:val="24"/>
          <w:lang w:eastAsia="zh-CN"/>
        </w:rPr>
        <w:t>、【内部质量审核程序】、控制计划及必要时的质量计划等文件，对监视、测量、分析和改进活动的适用方法（含统计技术在内）及其应用程度作出了详细规定，以评价质量管理体系绩效和有效性。公司应保留适当地形成文件的信息作为结果的证据。</w:t>
      </w:r>
    </w:p>
    <w:p w14:paraId="5401B853">
      <w:pPr>
        <w:spacing w:line="360" w:lineRule="auto"/>
        <w:rPr>
          <w:rFonts w:hint="eastAsia" w:ascii="宋体" w:hAnsi="宋体" w:eastAsia="宋体" w:cs="宋体"/>
          <w:b/>
          <w:bCs/>
          <w:szCs w:val="24"/>
          <w:lang w:eastAsia="zh-CN"/>
        </w:rPr>
      </w:pPr>
      <w:r>
        <w:rPr>
          <w:rFonts w:hint="eastAsia" w:ascii="宋体" w:hAnsi="宋体" w:eastAsia="宋体" w:cs="宋体"/>
          <w:b/>
          <w:bCs/>
          <w:szCs w:val="24"/>
          <w:lang w:eastAsia="zh-CN"/>
        </w:rPr>
        <w:t>9.1.2</w:t>
      </w:r>
      <w:r>
        <w:rPr>
          <w:rFonts w:hint="eastAsia" w:ascii="宋体" w:hAnsi="宋体" w:eastAsia="宋体" w:cs="宋体"/>
          <w:szCs w:val="24"/>
          <w:lang w:eastAsia="zh-CN"/>
        </w:rPr>
        <w:t xml:space="preserve"> </w:t>
      </w:r>
      <w:r>
        <w:rPr>
          <w:rFonts w:hint="eastAsia" w:ascii="宋体" w:hAnsi="宋体" w:eastAsia="宋体" w:cs="宋体"/>
          <w:b/>
          <w:bCs/>
          <w:szCs w:val="24"/>
          <w:lang w:eastAsia="zh-CN"/>
        </w:rPr>
        <w:t>顾客满意</w:t>
      </w:r>
    </w:p>
    <w:p w14:paraId="7E4380B2">
      <w:pPr>
        <w:spacing w:line="360" w:lineRule="auto"/>
        <w:rPr>
          <w:rFonts w:hint="eastAsia" w:ascii="宋体" w:hAnsi="宋体" w:eastAsia="宋体" w:cs="宋体"/>
          <w:szCs w:val="24"/>
          <w:lang w:eastAsia="zh-CN"/>
        </w:rPr>
      </w:pPr>
      <w:r>
        <w:rPr>
          <w:rFonts w:hint="eastAsia" w:ascii="宋体" w:hAnsi="宋体" w:eastAsia="宋体" w:cs="宋体"/>
          <w:szCs w:val="24"/>
          <w:lang w:eastAsia="zh-CN"/>
        </w:rPr>
        <w:t>8.2.1.1不论是否符合顾客要求，公司相关部门将监视与顾客感受有关的信息，以作为对质量管理体系绩效的一种测量。</w:t>
      </w:r>
    </w:p>
    <w:p w14:paraId="4255E9E4">
      <w:pPr>
        <w:spacing w:line="360" w:lineRule="auto"/>
        <w:rPr>
          <w:rFonts w:hint="eastAsia" w:ascii="宋体" w:hAnsi="宋体" w:eastAsia="宋体" w:cs="DFKai-SB"/>
          <w:sz w:val="22"/>
          <w:szCs w:val="22"/>
          <w:lang w:eastAsia="zh-CN"/>
        </w:rPr>
      </w:pPr>
      <w:r>
        <w:rPr>
          <w:rFonts w:hint="eastAsia" w:ascii="宋体" w:hAnsi="宋体" w:eastAsia="宋体" w:cs="宋体"/>
          <w:szCs w:val="24"/>
          <w:lang w:eastAsia="zh-CN"/>
        </w:rPr>
        <w:t>8.2.1.2有关获得与使用此信息的方法，请参阅【顾客满意控制程序】的规定</w:t>
      </w:r>
      <w:r>
        <w:rPr>
          <w:rFonts w:hint="eastAsia" w:ascii="宋体" w:hAnsi="宋体" w:eastAsia="宋体" w:cs="DFKai-SB"/>
          <w:sz w:val="22"/>
          <w:szCs w:val="22"/>
          <w:lang w:eastAsia="zh-CN"/>
        </w:rPr>
        <w:t>。</w:t>
      </w:r>
    </w:p>
    <w:p w14:paraId="7D798811">
      <w:pPr>
        <w:spacing w:line="360" w:lineRule="auto"/>
        <w:rPr>
          <w:rFonts w:hint="eastAsia" w:ascii="宋体" w:hAnsi="宋体" w:eastAsia="宋体" w:cs="宋体"/>
          <w:b/>
          <w:bCs/>
          <w:szCs w:val="24"/>
          <w:lang w:eastAsia="zh-CN"/>
        </w:rPr>
      </w:pPr>
      <w:r>
        <w:rPr>
          <w:rFonts w:hint="eastAsia" w:ascii="宋体" w:hAnsi="宋体" w:eastAsia="宋体" w:cs="宋体"/>
          <w:b/>
          <w:bCs/>
          <w:szCs w:val="24"/>
          <w:lang w:eastAsia="zh-CN"/>
        </w:rPr>
        <w:t>9.1.3</w:t>
      </w:r>
      <w:r>
        <w:rPr>
          <w:rFonts w:hint="eastAsia" w:ascii="宋体" w:hAnsi="宋体" w:eastAsia="宋体" w:cs="宋体"/>
          <w:szCs w:val="24"/>
          <w:lang w:eastAsia="zh-CN"/>
        </w:rPr>
        <w:t xml:space="preserve"> </w:t>
      </w:r>
      <w:r>
        <w:rPr>
          <w:rFonts w:hint="eastAsia" w:ascii="宋体" w:hAnsi="宋体" w:eastAsia="宋体" w:cs="宋体"/>
          <w:b/>
          <w:bCs/>
          <w:szCs w:val="24"/>
          <w:lang w:eastAsia="zh-CN"/>
        </w:rPr>
        <w:t>分析和评价</w:t>
      </w:r>
    </w:p>
    <w:p w14:paraId="5082DA22">
      <w:pPr>
        <w:spacing w:line="360" w:lineRule="auto"/>
        <w:rPr>
          <w:rFonts w:hint="eastAsia" w:ascii="宋体" w:hAnsi="宋体" w:eastAsia="宋体" w:cs="宋体"/>
          <w:szCs w:val="24"/>
          <w:lang w:eastAsia="zh-CN"/>
        </w:rPr>
      </w:pPr>
      <w:r>
        <w:rPr>
          <w:rFonts w:hint="eastAsia" w:ascii="宋体" w:hAnsi="宋体" w:eastAsia="宋体" w:cs="宋体"/>
          <w:szCs w:val="24"/>
          <w:lang w:eastAsia="zh-CN"/>
        </w:rPr>
        <w:t>为证实质量管理体系的适宜性和有效性，并评价在何处可以持续改进质量管理体系的有效性，公司定期确定、收集和分析适当的数据和信息。</w:t>
      </w:r>
    </w:p>
    <w:p w14:paraId="6D390276">
      <w:pPr>
        <w:spacing w:line="360" w:lineRule="auto"/>
        <w:rPr>
          <w:rFonts w:hint="eastAsia" w:ascii="宋体" w:hAnsi="宋体" w:eastAsia="宋体" w:cs="宋体"/>
          <w:szCs w:val="24"/>
          <w:lang w:eastAsia="zh-CN"/>
        </w:rPr>
      </w:pPr>
      <w:r>
        <w:rPr>
          <w:rFonts w:hint="eastAsia" w:ascii="宋体" w:hAnsi="宋体" w:eastAsia="宋体" w:cs="宋体"/>
          <w:szCs w:val="24"/>
          <w:lang w:eastAsia="zh-CN"/>
        </w:rPr>
        <w:t>应利用分析结果评价：</w:t>
      </w:r>
    </w:p>
    <w:p w14:paraId="409350A6">
      <w:pPr>
        <w:spacing w:line="360" w:lineRule="auto"/>
        <w:ind w:left="240" w:leftChars="100"/>
        <w:rPr>
          <w:rFonts w:hint="eastAsia" w:ascii="宋体" w:hAnsi="宋体" w:eastAsia="宋体" w:cs="宋体"/>
          <w:szCs w:val="24"/>
          <w:lang w:eastAsia="zh-CN"/>
        </w:rPr>
      </w:pPr>
      <w:r>
        <w:rPr>
          <w:rFonts w:hint="eastAsia" w:ascii="宋体" w:hAnsi="宋体" w:eastAsia="宋体" w:cs="宋体"/>
          <w:szCs w:val="24"/>
          <w:lang w:eastAsia="zh-CN"/>
        </w:rPr>
        <w:t>a） 产品和服务的符合性；</w:t>
      </w:r>
    </w:p>
    <w:p w14:paraId="4170B093">
      <w:pPr>
        <w:spacing w:line="360" w:lineRule="auto"/>
        <w:ind w:left="240" w:leftChars="100"/>
        <w:rPr>
          <w:rFonts w:hint="eastAsia" w:ascii="宋体" w:hAnsi="宋体" w:eastAsia="宋体" w:cs="宋体"/>
          <w:szCs w:val="24"/>
          <w:lang w:eastAsia="zh-CN"/>
        </w:rPr>
      </w:pPr>
      <w:r>
        <w:rPr>
          <w:rFonts w:hint="eastAsia" w:ascii="宋体" w:hAnsi="宋体" w:eastAsia="宋体" w:cs="宋体"/>
          <w:szCs w:val="24"/>
          <w:lang w:eastAsia="zh-CN"/>
        </w:rPr>
        <w:t>b） 顾客满意程度；</w:t>
      </w:r>
    </w:p>
    <w:p w14:paraId="60228988">
      <w:pPr>
        <w:spacing w:line="360" w:lineRule="auto"/>
        <w:ind w:left="240" w:leftChars="100"/>
        <w:rPr>
          <w:rFonts w:hint="eastAsia" w:ascii="宋体" w:hAnsi="宋体" w:eastAsia="宋体" w:cs="宋体"/>
          <w:szCs w:val="24"/>
          <w:lang w:eastAsia="zh-CN"/>
        </w:rPr>
      </w:pPr>
      <w:r>
        <w:rPr>
          <w:rFonts w:hint="eastAsia" w:ascii="宋体" w:hAnsi="宋体" w:eastAsia="宋体" w:cs="宋体"/>
          <w:szCs w:val="24"/>
          <w:lang w:eastAsia="zh-CN"/>
        </w:rPr>
        <w:t>c） 质量管理体系绩效和有效性；</w:t>
      </w:r>
    </w:p>
    <w:p w14:paraId="4A9A0E9F">
      <w:pPr>
        <w:spacing w:line="360" w:lineRule="auto"/>
        <w:ind w:left="240" w:leftChars="100"/>
        <w:rPr>
          <w:rFonts w:hint="eastAsia" w:ascii="宋体" w:hAnsi="宋体" w:eastAsia="宋体" w:cs="宋体"/>
          <w:szCs w:val="24"/>
          <w:lang w:eastAsia="zh-CN"/>
        </w:rPr>
      </w:pPr>
      <w:r>
        <w:rPr>
          <w:rFonts w:hint="eastAsia" w:ascii="宋体" w:hAnsi="宋体" w:eastAsia="宋体" w:cs="宋体"/>
          <w:szCs w:val="24"/>
          <w:lang w:eastAsia="zh-CN"/>
        </w:rPr>
        <w:t>d） 策划是否得到有效实施；</w:t>
      </w:r>
    </w:p>
    <w:p w14:paraId="7CAFE1F9">
      <w:pPr>
        <w:spacing w:line="360" w:lineRule="auto"/>
        <w:ind w:left="240" w:leftChars="100"/>
        <w:rPr>
          <w:rFonts w:hint="eastAsia" w:ascii="宋体" w:hAnsi="宋体" w:eastAsia="宋体" w:cs="宋体"/>
          <w:szCs w:val="24"/>
          <w:lang w:eastAsia="zh-CN"/>
        </w:rPr>
      </w:pPr>
      <w:r>
        <w:rPr>
          <w:rFonts w:hint="eastAsia" w:ascii="宋体" w:hAnsi="宋体" w:eastAsia="宋体" w:cs="宋体"/>
          <w:szCs w:val="24"/>
          <w:lang w:eastAsia="zh-CN"/>
        </w:rPr>
        <w:t>e） 针对风险和机遇所采取措施的有效性；</w:t>
      </w:r>
    </w:p>
    <w:p w14:paraId="4A12064F">
      <w:pPr>
        <w:spacing w:line="360" w:lineRule="auto"/>
        <w:ind w:left="240" w:leftChars="100"/>
        <w:rPr>
          <w:rFonts w:hint="eastAsia" w:ascii="宋体" w:hAnsi="宋体" w:eastAsia="宋体" w:cs="宋体"/>
          <w:szCs w:val="24"/>
          <w:lang w:eastAsia="zh-CN"/>
        </w:rPr>
      </w:pPr>
      <w:r>
        <w:rPr>
          <w:rFonts w:hint="eastAsia" w:ascii="宋体" w:hAnsi="宋体" w:eastAsia="宋体" w:cs="宋体"/>
          <w:szCs w:val="24"/>
          <w:lang w:eastAsia="zh-CN"/>
        </w:rPr>
        <w:t>f） 外部供方的绩效；</w:t>
      </w:r>
    </w:p>
    <w:p w14:paraId="5898E952">
      <w:pPr>
        <w:spacing w:line="360" w:lineRule="auto"/>
        <w:ind w:left="240" w:leftChars="100"/>
        <w:rPr>
          <w:rFonts w:hint="eastAsia" w:ascii="宋体" w:hAnsi="宋体" w:eastAsia="宋体" w:cs="宋体"/>
          <w:szCs w:val="24"/>
          <w:lang w:eastAsia="zh-CN"/>
        </w:rPr>
      </w:pPr>
      <w:r>
        <w:rPr>
          <w:rFonts w:hint="eastAsia" w:ascii="宋体" w:hAnsi="宋体" w:eastAsia="宋体" w:cs="宋体"/>
          <w:szCs w:val="24"/>
          <w:lang w:eastAsia="zh-CN"/>
        </w:rPr>
        <w:t>g） 质量管理体系改进的需求。 注：分析数据的方法可以包括统计技术。</w:t>
      </w:r>
    </w:p>
    <w:p w14:paraId="4F372DE4">
      <w:pPr>
        <w:spacing w:line="360" w:lineRule="auto"/>
        <w:rPr>
          <w:rFonts w:hint="eastAsia" w:ascii="宋体" w:hAnsi="宋体" w:eastAsia="宋体" w:cs="宋体"/>
          <w:b/>
          <w:bCs/>
          <w:szCs w:val="24"/>
          <w:lang w:eastAsia="zh-CN"/>
        </w:rPr>
      </w:pPr>
      <w:r>
        <w:rPr>
          <w:rFonts w:hint="eastAsia" w:ascii="宋体" w:hAnsi="宋体" w:eastAsia="宋体" w:cs="宋体"/>
          <w:b/>
          <w:bCs/>
          <w:szCs w:val="24"/>
          <w:lang w:eastAsia="zh-CN"/>
        </w:rPr>
        <w:t>9.2 内部审核</w:t>
      </w:r>
    </w:p>
    <w:p w14:paraId="758788AE">
      <w:pPr>
        <w:spacing w:line="360" w:lineRule="auto"/>
        <w:ind w:firstLine="426"/>
        <w:rPr>
          <w:rFonts w:ascii="宋体" w:hAnsi="宋体" w:eastAsia="宋体"/>
          <w:szCs w:val="24"/>
        </w:rPr>
      </w:pPr>
      <w:r>
        <w:rPr>
          <w:rFonts w:hint="eastAsia" w:ascii="宋体" w:hAnsi="宋体" w:eastAsia="宋体"/>
          <w:szCs w:val="24"/>
          <w:lang w:eastAsia="zh-CN"/>
        </w:rPr>
        <w:t>本公司制定并实施</w:t>
      </w:r>
      <w:r>
        <w:rPr>
          <w:rFonts w:hint="eastAsia" w:ascii="宋体" w:hAnsi="宋体" w:eastAsia="宋体" w:cs="宋体"/>
          <w:szCs w:val="24"/>
          <w:lang w:eastAsia="zh-CN"/>
        </w:rPr>
        <w:t>【</w:t>
      </w:r>
      <w:r>
        <w:rPr>
          <w:rFonts w:hint="eastAsia" w:ascii="宋体" w:hAnsi="宋体" w:eastAsia="宋体"/>
          <w:szCs w:val="24"/>
          <w:lang w:eastAsia="zh-CN"/>
        </w:rPr>
        <w:t>内部质量审核控制程序</w:t>
      </w:r>
      <w:r>
        <w:rPr>
          <w:rFonts w:hint="eastAsia" w:ascii="宋体" w:hAnsi="宋体" w:eastAsia="宋体" w:cs="宋体"/>
          <w:szCs w:val="24"/>
          <w:lang w:eastAsia="zh-CN"/>
        </w:rPr>
        <w:t>】</w:t>
      </w:r>
      <w:r>
        <w:rPr>
          <w:rFonts w:hint="eastAsia" w:ascii="宋体" w:hAnsi="宋体" w:eastAsia="宋体"/>
          <w:szCs w:val="24"/>
          <w:lang w:eastAsia="zh-CN"/>
        </w:rPr>
        <w:t>，有计划地通过内审来衡量本公司的</w:t>
      </w:r>
      <w:r>
        <w:rPr>
          <w:rFonts w:hint="eastAsia" w:ascii="宋体" w:hAnsi="宋体" w:eastAsia="宋体"/>
          <w:b/>
          <w:szCs w:val="24"/>
          <w:lang w:eastAsia="zh-CN"/>
        </w:rPr>
        <w:t>质量</w:t>
      </w:r>
      <w:r>
        <w:rPr>
          <w:rFonts w:hint="eastAsia" w:ascii="宋体" w:hAnsi="宋体" w:eastAsia="宋体"/>
          <w:szCs w:val="24"/>
          <w:lang w:eastAsia="zh-CN"/>
        </w:rPr>
        <w:t>管理体系是否符合</w:t>
      </w:r>
      <w:r>
        <w:rPr>
          <w:rFonts w:hint="eastAsia" w:ascii="宋体" w:hAnsi="宋体" w:eastAsia="宋体" w:cs="宋体"/>
          <w:szCs w:val="24"/>
          <w:lang w:eastAsia="zh-CN"/>
        </w:rPr>
        <w:t>组织自身的质量管理体系要求、</w:t>
      </w:r>
      <w:r>
        <w:rPr>
          <w:rFonts w:hint="eastAsia" w:ascii="宋体" w:hAnsi="宋体" w:eastAsia="宋体"/>
          <w:szCs w:val="24"/>
          <w:lang w:eastAsia="zh-CN"/>
        </w:rPr>
        <w:t>标准要求、文件、顾客及法律法规要求；是否有效地实施和保持。</w:t>
      </w:r>
    </w:p>
    <w:p w14:paraId="064F3FEE">
      <w:pPr>
        <w:spacing w:line="360" w:lineRule="auto"/>
        <w:ind w:firstLine="426"/>
        <w:rPr>
          <w:rFonts w:ascii="宋体" w:hAnsi="宋体" w:eastAsia="宋体"/>
          <w:szCs w:val="24"/>
        </w:rPr>
      </w:pPr>
      <w:r>
        <w:rPr>
          <w:rFonts w:ascii="宋体" w:hAnsi="宋体" w:eastAsia="宋体"/>
          <w:szCs w:val="24"/>
          <w:lang w:eastAsia="zh-CN"/>
        </w:rPr>
        <w:t>9.2.1</w:t>
      </w:r>
      <w:r>
        <w:rPr>
          <w:rFonts w:hint="eastAsia" w:ascii="宋体" w:hAnsi="宋体" w:eastAsia="宋体"/>
          <w:szCs w:val="24"/>
          <w:lang w:eastAsia="zh-CN"/>
        </w:rPr>
        <w:t>内审策划</w:t>
      </w:r>
    </w:p>
    <w:p w14:paraId="674CB1FA">
      <w:pPr>
        <w:spacing w:line="360" w:lineRule="auto"/>
        <w:ind w:firstLine="426"/>
        <w:rPr>
          <w:rFonts w:ascii="宋体" w:hAnsi="宋体" w:eastAsia="宋体"/>
          <w:szCs w:val="24"/>
          <w:lang w:eastAsia="zh-CN"/>
        </w:rPr>
      </w:pPr>
      <w:r>
        <w:rPr>
          <w:rFonts w:hint="eastAsia" w:ascii="宋体" w:hAnsi="宋体" w:eastAsia="宋体"/>
          <w:szCs w:val="24"/>
          <w:lang w:eastAsia="zh-CN"/>
        </w:rPr>
        <w:t>副总经理负责内审的总体组织及策划，任命适宜的人员于每年年初制定年度内审计划并于每次内审前制定详细的内审计划。审核计划（包括时间）应基于被审核活动和区域的状况，重要性及以往审核的结果，规定审核目的，范围，频次和方法。进行内部审核的人员应经过相应的培训并合格，且应独立于被审核部门。</w:t>
      </w:r>
    </w:p>
    <w:p w14:paraId="40827DA3">
      <w:pPr>
        <w:spacing w:line="360" w:lineRule="auto"/>
        <w:ind w:firstLine="426"/>
        <w:rPr>
          <w:rFonts w:ascii="宋体" w:hAnsi="宋体" w:eastAsia="宋体"/>
          <w:szCs w:val="24"/>
        </w:rPr>
      </w:pPr>
      <w:r>
        <w:rPr>
          <w:rFonts w:ascii="宋体" w:hAnsi="宋体" w:eastAsia="宋体"/>
          <w:szCs w:val="24"/>
          <w:lang w:eastAsia="zh-CN"/>
        </w:rPr>
        <w:t>9.2.2</w:t>
      </w:r>
      <w:r>
        <w:rPr>
          <w:rFonts w:hint="eastAsia" w:ascii="宋体" w:hAnsi="宋体" w:eastAsia="宋体"/>
          <w:szCs w:val="24"/>
          <w:lang w:eastAsia="zh-CN"/>
        </w:rPr>
        <w:t>内审实施</w:t>
      </w:r>
    </w:p>
    <w:p w14:paraId="5CF584AF">
      <w:pPr>
        <w:spacing w:line="360" w:lineRule="auto"/>
        <w:ind w:firstLine="426"/>
        <w:rPr>
          <w:rFonts w:ascii="宋体" w:hAnsi="宋体" w:eastAsia="宋体"/>
          <w:szCs w:val="24"/>
        </w:rPr>
      </w:pPr>
      <w:r>
        <w:rPr>
          <w:rFonts w:hint="eastAsia" w:ascii="宋体" w:hAnsi="宋体" w:eastAsia="宋体"/>
          <w:szCs w:val="24"/>
          <w:lang w:eastAsia="zh-CN"/>
        </w:rPr>
        <w:t>审核组根据计划安排按程序对审核范围内的部门</w:t>
      </w:r>
      <w:r>
        <w:rPr>
          <w:rFonts w:ascii="宋体" w:hAnsi="宋体" w:eastAsia="宋体"/>
          <w:szCs w:val="24"/>
          <w:lang w:eastAsia="zh-CN"/>
        </w:rPr>
        <w:t>/</w:t>
      </w:r>
      <w:r>
        <w:rPr>
          <w:rFonts w:hint="eastAsia" w:ascii="宋体" w:hAnsi="宋体" w:eastAsia="宋体"/>
          <w:szCs w:val="24"/>
          <w:lang w:eastAsia="zh-CN"/>
        </w:rPr>
        <w:t>要素进行审核，将审核发现形成记录，就不合格发出不符合报告，并由组长对本公司管理体系的符合性和有效性作出总体评价，审核的基本情况、发现及总体评价均应作为内审报告中的内容。审核报告应交管理者代表审核，并提交管理评审。</w:t>
      </w:r>
    </w:p>
    <w:p w14:paraId="6D12E4F7">
      <w:pPr>
        <w:spacing w:line="360" w:lineRule="auto"/>
        <w:ind w:firstLine="426"/>
        <w:rPr>
          <w:rFonts w:ascii="宋体" w:hAnsi="宋体" w:eastAsia="宋体"/>
          <w:szCs w:val="24"/>
        </w:rPr>
      </w:pPr>
      <w:r>
        <w:rPr>
          <w:rFonts w:ascii="宋体" w:hAnsi="宋体" w:eastAsia="宋体"/>
          <w:szCs w:val="24"/>
          <w:lang w:eastAsia="zh-CN"/>
        </w:rPr>
        <w:t>9.2.3</w:t>
      </w:r>
      <w:r>
        <w:rPr>
          <w:rFonts w:hint="eastAsia" w:ascii="宋体" w:hAnsi="宋体" w:eastAsia="宋体"/>
          <w:szCs w:val="24"/>
          <w:lang w:eastAsia="zh-CN"/>
        </w:rPr>
        <w:t>纠正措施及其跟踪、验证</w:t>
      </w:r>
    </w:p>
    <w:p w14:paraId="6E40FCE2">
      <w:pPr>
        <w:spacing w:line="360" w:lineRule="auto"/>
        <w:ind w:firstLine="426"/>
        <w:rPr>
          <w:rFonts w:ascii="宋体" w:hAnsi="宋体" w:eastAsia="宋体"/>
          <w:szCs w:val="24"/>
          <w:lang w:eastAsia="zh-CN"/>
        </w:rPr>
      </w:pPr>
      <w:r>
        <w:rPr>
          <w:rFonts w:hint="eastAsia" w:ascii="宋体" w:hAnsi="宋体" w:eastAsia="宋体"/>
          <w:szCs w:val="24"/>
          <w:lang w:eastAsia="zh-CN"/>
        </w:rPr>
        <w:t>针对审核中发现的不合格，责任部门应分析原因、制定并实施相应的纠正措施，其完成情况由审核组负责跟踪、验证。</w:t>
      </w:r>
    </w:p>
    <w:p w14:paraId="78C74FBE">
      <w:pPr>
        <w:spacing w:line="360" w:lineRule="auto"/>
        <w:ind w:firstLine="480" w:firstLineChars="200"/>
        <w:rPr>
          <w:rFonts w:hint="eastAsia" w:ascii="宋体" w:hAnsi="宋体" w:eastAsia="宋体" w:cs="宋体"/>
          <w:b/>
          <w:bCs/>
          <w:szCs w:val="24"/>
          <w:lang w:eastAsia="zh-CN"/>
        </w:rPr>
      </w:pPr>
      <w:r>
        <w:rPr>
          <w:rFonts w:ascii="宋体" w:hAnsi="宋体" w:eastAsia="宋体"/>
          <w:szCs w:val="24"/>
          <w:lang w:eastAsia="zh-CN"/>
        </w:rPr>
        <w:t>9.2.</w:t>
      </w:r>
      <w:r>
        <w:rPr>
          <w:rFonts w:hint="eastAsia" w:ascii="宋体" w:hAnsi="宋体" w:eastAsia="宋体"/>
          <w:szCs w:val="24"/>
          <w:lang w:eastAsia="zh-CN"/>
        </w:rPr>
        <w:t>4</w:t>
      </w:r>
      <w:r>
        <w:rPr>
          <w:rFonts w:hint="eastAsia" w:ascii="宋体" w:hAnsi="宋体" w:eastAsia="宋体" w:cs="宋体"/>
          <w:szCs w:val="24"/>
          <w:lang w:eastAsia="zh-CN"/>
        </w:rPr>
        <w:t>保留作为实施方案以及审核结果的证据的形成文件的信息</w:t>
      </w:r>
    </w:p>
    <w:p w14:paraId="299215BD">
      <w:pPr>
        <w:spacing w:line="360" w:lineRule="auto"/>
        <w:rPr>
          <w:rFonts w:hint="eastAsia" w:ascii="宋体" w:hAnsi="宋体" w:eastAsia="宋体" w:cs="宋体"/>
          <w:b/>
          <w:bCs/>
          <w:szCs w:val="24"/>
          <w:lang w:eastAsia="zh-CN"/>
        </w:rPr>
      </w:pPr>
      <w:r>
        <w:rPr>
          <w:rFonts w:hint="eastAsia" w:ascii="宋体" w:hAnsi="宋体" w:eastAsia="宋体" w:cs="宋体"/>
          <w:b/>
          <w:bCs/>
          <w:szCs w:val="24"/>
          <w:lang w:eastAsia="zh-CN"/>
        </w:rPr>
        <w:t>9.3 管理评审</w:t>
      </w:r>
    </w:p>
    <w:p w14:paraId="54FDA714">
      <w:pPr>
        <w:spacing w:line="360" w:lineRule="auto"/>
        <w:rPr>
          <w:rFonts w:hint="eastAsia" w:ascii="宋体" w:hAnsi="宋体" w:eastAsia="宋体" w:cs="宋体"/>
          <w:b/>
          <w:bCs/>
          <w:szCs w:val="24"/>
          <w:lang w:eastAsia="zh-CN"/>
        </w:rPr>
      </w:pPr>
      <w:r>
        <w:rPr>
          <w:rFonts w:hint="eastAsia" w:ascii="宋体" w:hAnsi="宋体" w:eastAsia="宋体" w:cs="宋体"/>
          <w:b/>
          <w:bCs/>
          <w:szCs w:val="24"/>
          <w:lang w:eastAsia="zh-CN"/>
        </w:rPr>
        <w:t>9.3.1总则</w:t>
      </w:r>
    </w:p>
    <w:p w14:paraId="3BE37E4C">
      <w:pPr>
        <w:spacing w:line="360" w:lineRule="auto"/>
        <w:rPr>
          <w:rFonts w:hint="eastAsia" w:ascii="宋体" w:hAnsi="宋体" w:eastAsia="宋体" w:cs="宋体"/>
          <w:szCs w:val="24"/>
          <w:lang w:eastAsia="zh-CN"/>
        </w:rPr>
      </w:pPr>
      <w:r>
        <w:rPr>
          <w:rFonts w:hint="eastAsia" w:ascii="宋体" w:hAnsi="宋体" w:eastAsia="宋体" w:cs="宋体"/>
          <w:szCs w:val="24"/>
          <w:lang w:eastAsia="zh-CN"/>
        </w:rPr>
        <w:t>本公司制定并实施【管理评审</w:t>
      </w:r>
      <w:r>
        <w:rPr>
          <w:rFonts w:ascii="宋体" w:hAnsi="宋体" w:eastAsia="宋体" w:cs="宋体"/>
          <w:szCs w:val="24"/>
          <w:lang w:eastAsia="zh-CN"/>
        </w:rPr>
        <w:t>控制</w:t>
      </w:r>
      <w:r>
        <w:rPr>
          <w:rFonts w:hint="eastAsia" w:ascii="宋体" w:hAnsi="宋体" w:eastAsia="宋体" w:cs="宋体"/>
          <w:szCs w:val="24"/>
          <w:lang w:eastAsia="zh-CN"/>
        </w:rPr>
        <w:t>程序】，由最高管理者负责定期组织</w:t>
      </w:r>
      <w:r>
        <w:rPr>
          <w:rFonts w:hint="eastAsia" w:ascii="宋体" w:hAnsi="宋体" w:eastAsia="宋体" w:cs="宋体"/>
          <w:b/>
          <w:szCs w:val="24"/>
          <w:lang w:eastAsia="zh-CN"/>
        </w:rPr>
        <w:t>质量</w:t>
      </w:r>
      <w:r>
        <w:rPr>
          <w:rFonts w:hint="eastAsia" w:ascii="宋体" w:hAnsi="宋体" w:eastAsia="宋体" w:cs="宋体"/>
          <w:szCs w:val="24"/>
          <w:lang w:eastAsia="zh-CN"/>
        </w:rPr>
        <w:t>体系的管理评审，以确保其持续地保持适宜性、充分性和有效性，并与组织的战略方向相一致。</w:t>
      </w:r>
    </w:p>
    <w:p w14:paraId="5DD0211B">
      <w:pPr>
        <w:spacing w:line="360" w:lineRule="auto"/>
        <w:rPr>
          <w:rFonts w:ascii="宋体" w:hAnsi="宋体" w:eastAsia="宋体"/>
          <w:szCs w:val="24"/>
        </w:rPr>
      </w:pPr>
      <w:r>
        <w:rPr>
          <w:rFonts w:hint="eastAsia" w:ascii="宋体" w:hAnsi="宋体" w:eastAsia="宋体" w:cs="宋体"/>
          <w:szCs w:val="24"/>
          <w:lang w:eastAsia="zh-CN"/>
        </w:rPr>
        <w:t>公司最高管理者</w:t>
      </w:r>
      <w:r>
        <w:rPr>
          <w:rFonts w:hint="eastAsia" w:ascii="宋体" w:hAnsi="宋体" w:eastAsia="宋体"/>
          <w:szCs w:val="24"/>
          <w:lang w:eastAsia="zh-CN"/>
        </w:rPr>
        <w:t>按照计划的时间间隔评审本厂的</w:t>
      </w:r>
      <w:r>
        <w:rPr>
          <w:rFonts w:hint="eastAsia" w:ascii="宋体" w:hAnsi="宋体" w:eastAsia="宋体"/>
          <w:b/>
          <w:szCs w:val="24"/>
          <w:lang w:eastAsia="zh-CN"/>
        </w:rPr>
        <w:t>质量</w:t>
      </w:r>
      <w:r>
        <w:rPr>
          <w:rFonts w:hint="eastAsia" w:ascii="宋体" w:hAnsi="宋体" w:eastAsia="宋体"/>
          <w:szCs w:val="24"/>
          <w:lang w:eastAsia="zh-CN"/>
        </w:rPr>
        <w:t>管理体系，评审包括评价</w:t>
      </w:r>
      <w:r>
        <w:rPr>
          <w:rFonts w:hint="eastAsia" w:ascii="宋体" w:hAnsi="宋体" w:eastAsia="宋体"/>
          <w:b/>
          <w:szCs w:val="24"/>
          <w:lang w:eastAsia="zh-CN"/>
        </w:rPr>
        <w:t>质量</w:t>
      </w:r>
      <w:r>
        <w:rPr>
          <w:rFonts w:hint="eastAsia" w:ascii="宋体" w:hAnsi="宋体" w:eastAsia="宋体"/>
          <w:szCs w:val="24"/>
          <w:lang w:eastAsia="zh-CN"/>
        </w:rPr>
        <w:t>管理体系改进的机会和变更的需要。管理评审应按规定程序提前通知相关人员，以保证评审所需资料的准备完整、准确。</w:t>
      </w:r>
    </w:p>
    <w:p w14:paraId="2C3B4F79">
      <w:pPr>
        <w:spacing w:line="360" w:lineRule="auto"/>
        <w:rPr>
          <w:rFonts w:hint="eastAsia" w:ascii="宋体" w:hAnsi="宋体" w:eastAsia="宋体" w:cs="宋体"/>
          <w:b/>
          <w:bCs/>
          <w:szCs w:val="24"/>
          <w:lang w:eastAsia="zh-CN"/>
        </w:rPr>
      </w:pPr>
      <w:r>
        <w:rPr>
          <w:rFonts w:hint="eastAsia" w:ascii="宋体" w:hAnsi="宋体" w:eastAsia="宋体" w:cs="宋体"/>
          <w:b/>
          <w:bCs/>
          <w:szCs w:val="24"/>
          <w:lang w:eastAsia="zh-CN"/>
        </w:rPr>
        <w:t>9.3.2管理评审输入</w:t>
      </w:r>
    </w:p>
    <w:p w14:paraId="425F223D">
      <w:pPr>
        <w:spacing w:line="360" w:lineRule="auto"/>
        <w:rPr>
          <w:rFonts w:hint="eastAsia" w:ascii="宋体" w:hAnsi="宋体" w:eastAsia="宋体" w:cs="宋体"/>
          <w:szCs w:val="24"/>
          <w:lang w:eastAsia="zh-CN"/>
        </w:rPr>
      </w:pPr>
      <w:r>
        <w:rPr>
          <w:rFonts w:hint="eastAsia" w:ascii="宋体" w:hAnsi="宋体" w:eastAsia="宋体" w:cs="宋体"/>
          <w:szCs w:val="24"/>
          <w:lang w:eastAsia="zh-CN"/>
        </w:rPr>
        <w:t>策划和实施管理评审时应考虑下列内容：</w:t>
      </w:r>
    </w:p>
    <w:p w14:paraId="36065893">
      <w:pPr>
        <w:spacing w:line="360" w:lineRule="auto"/>
        <w:rPr>
          <w:rFonts w:hint="eastAsia" w:ascii="宋体" w:hAnsi="宋体" w:eastAsia="宋体" w:cs="宋体"/>
          <w:szCs w:val="24"/>
          <w:lang w:eastAsia="zh-CN"/>
        </w:rPr>
      </w:pPr>
      <w:r>
        <w:rPr>
          <w:rFonts w:hint="eastAsia" w:ascii="宋体" w:hAnsi="宋体" w:eastAsia="宋体" w:cs="宋体"/>
          <w:szCs w:val="24"/>
          <w:lang w:eastAsia="zh-CN"/>
        </w:rPr>
        <w:t>a ）以往管理评审所采取措施的实施情况；</w:t>
      </w:r>
    </w:p>
    <w:p w14:paraId="363042C0">
      <w:pPr>
        <w:spacing w:line="360" w:lineRule="auto"/>
        <w:rPr>
          <w:rFonts w:hint="eastAsia" w:ascii="宋体" w:hAnsi="宋体" w:eastAsia="宋体" w:cs="宋体"/>
          <w:szCs w:val="24"/>
          <w:lang w:eastAsia="zh-CN"/>
        </w:rPr>
      </w:pPr>
      <w:r>
        <w:rPr>
          <w:rFonts w:hint="eastAsia" w:ascii="宋体" w:hAnsi="宋体" w:eastAsia="宋体" w:cs="宋体"/>
          <w:szCs w:val="24"/>
          <w:lang w:eastAsia="zh-CN"/>
        </w:rPr>
        <w:t>b）与质量管理体系相关的内外部因素的变化；</w:t>
      </w:r>
    </w:p>
    <w:p w14:paraId="1922ED2B">
      <w:pPr>
        <w:spacing w:line="360" w:lineRule="auto"/>
        <w:rPr>
          <w:rFonts w:hint="eastAsia" w:ascii="宋体" w:hAnsi="宋体" w:eastAsia="宋体" w:cs="宋体"/>
          <w:szCs w:val="24"/>
          <w:lang w:eastAsia="zh-CN"/>
        </w:rPr>
      </w:pPr>
      <w:r>
        <w:rPr>
          <w:rFonts w:hint="eastAsia" w:ascii="宋体" w:hAnsi="宋体" w:eastAsia="宋体" w:cs="宋体"/>
          <w:szCs w:val="24"/>
          <w:lang w:eastAsia="zh-CN"/>
        </w:rPr>
        <w:t>c）有关质量管理体系绩效和有效性的信息，包括下列趋势性信息：</w:t>
      </w:r>
    </w:p>
    <w:p w14:paraId="52B84A79">
      <w:pPr>
        <w:spacing w:line="360" w:lineRule="auto"/>
        <w:ind w:firstLine="480" w:firstLineChars="200"/>
        <w:rPr>
          <w:rFonts w:hint="eastAsia" w:ascii="宋体" w:hAnsi="宋体" w:eastAsia="宋体" w:cs="宋体"/>
          <w:szCs w:val="24"/>
          <w:lang w:eastAsia="zh-CN"/>
        </w:rPr>
      </w:pPr>
      <w:r>
        <w:rPr>
          <w:rFonts w:hint="eastAsia" w:ascii="宋体" w:hAnsi="宋体" w:eastAsia="宋体" w:cs="宋体"/>
          <w:szCs w:val="24"/>
          <w:lang w:eastAsia="zh-CN"/>
        </w:rPr>
        <w:t>1）顾客满意和相关方的反馈、需求和期望，包括合规性义务；</w:t>
      </w:r>
    </w:p>
    <w:p w14:paraId="7055C249">
      <w:pPr>
        <w:spacing w:line="360" w:lineRule="auto"/>
        <w:ind w:firstLine="480" w:firstLineChars="200"/>
        <w:rPr>
          <w:rFonts w:hint="eastAsia" w:ascii="宋体" w:hAnsi="宋体" w:eastAsia="宋体" w:cs="宋体"/>
          <w:szCs w:val="24"/>
          <w:lang w:eastAsia="zh-CN"/>
        </w:rPr>
      </w:pPr>
      <w:r>
        <w:rPr>
          <w:rFonts w:hint="eastAsia" w:ascii="宋体" w:hAnsi="宋体" w:eastAsia="宋体" w:cs="宋体"/>
          <w:szCs w:val="24"/>
          <w:lang w:eastAsia="zh-CN"/>
        </w:rPr>
        <w:t>2）质量目标的实现程度；</w:t>
      </w:r>
    </w:p>
    <w:p w14:paraId="469CC5E9">
      <w:pPr>
        <w:spacing w:line="360" w:lineRule="auto"/>
        <w:ind w:firstLine="480" w:firstLineChars="200"/>
        <w:rPr>
          <w:rFonts w:hint="eastAsia" w:ascii="宋体" w:hAnsi="宋体" w:eastAsia="宋体" w:cs="宋体"/>
          <w:szCs w:val="24"/>
          <w:lang w:eastAsia="zh-CN"/>
        </w:rPr>
      </w:pPr>
      <w:r>
        <w:rPr>
          <w:rFonts w:hint="eastAsia" w:ascii="宋体" w:hAnsi="宋体" w:eastAsia="宋体" w:cs="宋体"/>
          <w:szCs w:val="24"/>
          <w:lang w:eastAsia="zh-CN"/>
        </w:rPr>
        <w:t>3）过程绩效以及产品和服务的符合性；</w:t>
      </w:r>
    </w:p>
    <w:p w14:paraId="00D43D8B">
      <w:pPr>
        <w:spacing w:line="360" w:lineRule="auto"/>
        <w:ind w:firstLine="480" w:firstLineChars="200"/>
        <w:rPr>
          <w:rFonts w:hint="eastAsia" w:ascii="宋体" w:hAnsi="宋体" w:eastAsia="宋体" w:cs="宋体"/>
          <w:szCs w:val="24"/>
          <w:lang w:eastAsia="zh-CN"/>
        </w:rPr>
      </w:pPr>
      <w:r>
        <w:rPr>
          <w:rFonts w:hint="eastAsia" w:ascii="宋体" w:hAnsi="宋体" w:eastAsia="宋体" w:cs="宋体"/>
          <w:szCs w:val="24"/>
          <w:lang w:eastAsia="zh-CN"/>
        </w:rPr>
        <w:t>4）不合格以及纠正措施；</w:t>
      </w:r>
    </w:p>
    <w:p w14:paraId="20D7B663">
      <w:pPr>
        <w:spacing w:line="360" w:lineRule="auto"/>
        <w:ind w:firstLine="480" w:firstLineChars="200"/>
        <w:rPr>
          <w:rFonts w:hint="eastAsia" w:ascii="宋体" w:hAnsi="宋体" w:eastAsia="宋体" w:cs="宋体"/>
          <w:szCs w:val="24"/>
          <w:lang w:eastAsia="zh-CN"/>
        </w:rPr>
      </w:pPr>
      <w:r>
        <w:rPr>
          <w:rFonts w:hint="eastAsia" w:ascii="宋体" w:hAnsi="宋体" w:eastAsia="宋体" w:cs="宋体"/>
          <w:szCs w:val="24"/>
          <w:lang w:eastAsia="zh-CN"/>
        </w:rPr>
        <w:t>5）监视和测量结果；</w:t>
      </w:r>
    </w:p>
    <w:p w14:paraId="494E9F22">
      <w:pPr>
        <w:spacing w:line="360" w:lineRule="auto"/>
        <w:ind w:firstLine="480" w:firstLineChars="200"/>
        <w:rPr>
          <w:rFonts w:hint="eastAsia" w:ascii="宋体" w:hAnsi="宋体" w:eastAsia="宋体" w:cs="宋体"/>
          <w:szCs w:val="24"/>
          <w:lang w:eastAsia="zh-CN"/>
        </w:rPr>
      </w:pPr>
      <w:r>
        <w:rPr>
          <w:rFonts w:hint="eastAsia" w:ascii="宋体" w:hAnsi="宋体" w:eastAsia="宋体" w:cs="宋体"/>
          <w:szCs w:val="24"/>
          <w:lang w:eastAsia="zh-CN"/>
        </w:rPr>
        <w:t>6）审核结果；</w:t>
      </w:r>
    </w:p>
    <w:p w14:paraId="29B30BBE">
      <w:pPr>
        <w:spacing w:line="360" w:lineRule="auto"/>
        <w:ind w:firstLine="480" w:firstLineChars="200"/>
        <w:rPr>
          <w:rFonts w:hint="eastAsia" w:ascii="宋体" w:hAnsi="宋体" w:eastAsia="宋体" w:cs="宋体"/>
          <w:szCs w:val="24"/>
          <w:lang w:eastAsia="zh-CN"/>
        </w:rPr>
      </w:pPr>
      <w:r>
        <w:rPr>
          <w:rFonts w:hint="eastAsia" w:ascii="宋体" w:hAnsi="宋体" w:eastAsia="宋体" w:cs="宋体"/>
          <w:szCs w:val="24"/>
          <w:lang w:eastAsia="zh-CN"/>
        </w:rPr>
        <w:t>7）外部供方的绩效，与外部相关方的沟通（包括投诉）。</w:t>
      </w:r>
    </w:p>
    <w:p w14:paraId="55696CC7">
      <w:pPr>
        <w:spacing w:line="360" w:lineRule="auto"/>
        <w:rPr>
          <w:rFonts w:hint="eastAsia" w:ascii="宋体" w:hAnsi="宋体" w:eastAsia="宋体" w:cs="宋体"/>
          <w:szCs w:val="24"/>
          <w:lang w:eastAsia="zh-CN"/>
        </w:rPr>
      </w:pPr>
      <w:r>
        <w:rPr>
          <w:rFonts w:hint="eastAsia" w:ascii="宋体" w:hAnsi="宋体" w:eastAsia="宋体" w:cs="宋体"/>
          <w:szCs w:val="24"/>
          <w:lang w:eastAsia="zh-CN"/>
        </w:rPr>
        <w:t>d）资源的充分性；</w:t>
      </w:r>
    </w:p>
    <w:p w14:paraId="3FACAB63">
      <w:pPr>
        <w:spacing w:line="360" w:lineRule="auto"/>
        <w:rPr>
          <w:rFonts w:hint="eastAsia" w:ascii="宋体" w:hAnsi="宋体" w:eastAsia="宋体" w:cs="宋体"/>
          <w:szCs w:val="24"/>
          <w:lang w:eastAsia="zh-CN"/>
        </w:rPr>
      </w:pPr>
      <w:r>
        <w:rPr>
          <w:rFonts w:hint="eastAsia" w:ascii="宋体" w:hAnsi="宋体" w:eastAsia="宋体" w:cs="宋体"/>
          <w:szCs w:val="24"/>
          <w:lang w:eastAsia="zh-CN"/>
        </w:rPr>
        <w:t>e）应对风险和机遇所采取的措施的有效性；</w:t>
      </w:r>
    </w:p>
    <w:p w14:paraId="46709BB4">
      <w:pPr>
        <w:spacing w:line="360" w:lineRule="auto"/>
        <w:rPr>
          <w:rFonts w:hint="eastAsia" w:ascii="宋体" w:hAnsi="宋体" w:eastAsia="宋体" w:cs="宋体"/>
          <w:szCs w:val="24"/>
          <w:lang w:eastAsia="zh-CN"/>
        </w:rPr>
      </w:pPr>
      <w:r>
        <w:rPr>
          <w:rFonts w:hint="eastAsia" w:ascii="宋体" w:hAnsi="宋体" w:eastAsia="宋体" w:cs="宋体"/>
          <w:szCs w:val="24"/>
          <w:lang w:eastAsia="zh-CN"/>
        </w:rPr>
        <w:t>f）改进的机会。</w:t>
      </w:r>
    </w:p>
    <w:p w14:paraId="6709DF9C">
      <w:pPr>
        <w:spacing w:line="360" w:lineRule="auto"/>
        <w:rPr>
          <w:rFonts w:hint="eastAsia" w:ascii="宋体" w:hAnsi="宋体" w:eastAsia="宋体" w:cs="宋体"/>
          <w:szCs w:val="24"/>
          <w:lang w:eastAsia="zh-CN"/>
        </w:rPr>
      </w:pPr>
      <w:r>
        <w:rPr>
          <w:rFonts w:hint="eastAsia" w:ascii="宋体" w:hAnsi="宋体" w:eastAsia="宋体" w:cs="宋体"/>
          <w:szCs w:val="24"/>
          <w:lang w:eastAsia="zh-CN"/>
        </w:rPr>
        <w:t>g）组织的重要环境因素</w:t>
      </w:r>
    </w:p>
    <w:p w14:paraId="04B71826">
      <w:pPr>
        <w:spacing w:line="360" w:lineRule="auto"/>
        <w:rPr>
          <w:rFonts w:hint="eastAsia" w:ascii="宋体" w:hAnsi="宋体" w:eastAsia="宋体" w:cs="宋体"/>
          <w:b/>
          <w:bCs/>
          <w:szCs w:val="24"/>
          <w:lang w:eastAsia="zh-CN"/>
        </w:rPr>
      </w:pPr>
      <w:r>
        <w:rPr>
          <w:rFonts w:hint="eastAsia" w:ascii="宋体" w:hAnsi="宋体" w:eastAsia="宋体" w:cs="宋体"/>
          <w:b/>
          <w:bCs/>
          <w:szCs w:val="24"/>
          <w:lang w:eastAsia="zh-CN"/>
        </w:rPr>
        <w:t>9.3.3</w:t>
      </w:r>
      <w:r>
        <w:rPr>
          <w:rFonts w:hint="eastAsia" w:ascii="宋体" w:hAnsi="宋体" w:eastAsia="宋体" w:cs="宋体"/>
          <w:szCs w:val="24"/>
          <w:lang w:eastAsia="zh-CN"/>
        </w:rPr>
        <w:t xml:space="preserve"> </w:t>
      </w:r>
      <w:r>
        <w:rPr>
          <w:rFonts w:hint="eastAsia" w:ascii="宋体" w:hAnsi="宋体" w:eastAsia="宋体" w:cs="宋体"/>
          <w:b/>
          <w:bCs/>
          <w:szCs w:val="24"/>
          <w:lang w:eastAsia="zh-CN"/>
        </w:rPr>
        <w:t>管理评审输出</w:t>
      </w:r>
    </w:p>
    <w:p w14:paraId="70FF12D6">
      <w:pPr>
        <w:spacing w:line="360" w:lineRule="auto"/>
        <w:rPr>
          <w:rFonts w:hint="eastAsia" w:ascii="宋体" w:hAnsi="宋体" w:eastAsia="宋体" w:cs="宋体"/>
          <w:szCs w:val="24"/>
          <w:lang w:eastAsia="zh-CN"/>
        </w:rPr>
      </w:pPr>
      <w:r>
        <w:rPr>
          <w:rFonts w:hint="eastAsia" w:ascii="宋体" w:hAnsi="宋体" w:eastAsia="宋体" w:cs="宋体"/>
          <w:szCs w:val="24"/>
          <w:lang w:eastAsia="zh-CN"/>
        </w:rPr>
        <w:t>管理评审的输出应包括与以下方面有关的决定和措施：</w:t>
      </w:r>
    </w:p>
    <w:p w14:paraId="18A73FE3">
      <w:pPr>
        <w:spacing w:line="360" w:lineRule="auto"/>
        <w:ind w:left="240" w:leftChars="100"/>
        <w:rPr>
          <w:rFonts w:hint="eastAsia" w:ascii="宋体" w:hAnsi="宋体" w:eastAsia="宋体" w:cs="宋体"/>
          <w:szCs w:val="24"/>
          <w:lang w:eastAsia="zh-CN"/>
        </w:rPr>
      </w:pPr>
      <w:r>
        <w:rPr>
          <w:rFonts w:hint="eastAsia" w:ascii="宋体" w:hAnsi="宋体" w:eastAsia="宋体" w:cs="宋体"/>
          <w:szCs w:val="24"/>
          <w:lang w:eastAsia="zh-CN"/>
        </w:rPr>
        <w:t>a） 改进的机会；</w:t>
      </w:r>
    </w:p>
    <w:p w14:paraId="0A430F43">
      <w:pPr>
        <w:spacing w:line="360" w:lineRule="auto"/>
        <w:ind w:left="240" w:leftChars="100"/>
        <w:rPr>
          <w:rFonts w:hint="eastAsia" w:ascii="宋体" w:hAnsi="宋体" w:eastAsia="宋体" w:cs="宋体"/>
          <w:szCs w:val="24"/>
          <w:lang w:eastAsia="zh-CN"/>
        </w:rPr>
      </w:pPr>
      <w:r>
        <w:rPr>
          <w:rFonts w:hint="eastAsia" w:ascii="宋体" w:hAnsi="宋体" w:eastAsia="宋体" w:cs="宋体"/>
          <w:szCs w:val="24"/>
          <w:lang w:eastAsia="zh-CN"/>
        </w:rPr>
        <w:t>b） 质量管理体系变更的需求；</w:t>
      </w:r>
    </w:p>
    <w:p w14:paraId="34D5C56F">
      <w:pPr>
        <w:spacing w:line="360" w:lineRule="auto"/>
        <w:ind w:left="240" w:leftChars="100"/>
        <w:rPr>
          <w:rFonts w:hint="eastAsia" w:ascii="宋体" w:hAnsi="宋体" w:eastAsia="宋体" w:cs="宋体"/>
          <w:szCs w:val="24"/>
          <w:lang w:eastAsia="zh-CN"/>
        </w:rPr>
      </w:pPr>
      <w:r>
        <w:rPr>
          <w:rFonts w:hint="eastAsia" w:ascii="宋体" w:hAnsi="宋体" w:eastAsia="宋体" w:cs="宋体"/>
          <w:szCs w:val="24"/>
          <w:lang w:eastAsia="zh-CN"/>
        </w:rPr>
        <w:t>c） 资源需求；</w:t>
      </w:r>
    </w:p>
    <w:p w14:paraId="7BBA7C5F">
      <w:pPr>
        <w:spacing w:line="360" w:lineRule="auto"/>
        <w:ind w:left="240" w:leftChars="100"/>
        <w:rPr>
          <w:rFonts w:hint="eastAsia" w:ascii="宋体" w:hAnsi="宋体" w:eastAsia="宋体" w:cs="宋体"/>
          <w:szCs w:val="24"/>
          <w:lang w:eastAsia="zh-CN"/>
        </w:rPr>
      </w:pPr>
      <w:r>
        <w:rPr>
          <w:rFonts w:hint="eastAsia" w:ascii="宋体" w:hAnsi="宋体" w:eastAsia="宋体" w:cs="宋体"/>
          <w:szCs w:val="24"/>
          <w:lang w:eastAsia="zh-CN"/>
        </w:rPr>
        <w:t>d）组织战略方向的任何影响。组织应保留作为管理评审结果证据的形成文件的信息。</w:t>
      </w:r>
    </w:p>
    <w:p w14:paraId="02D6A0BF">
      <w:pPr>
        <w:spacing w:line="360" w:lineRule="auto"/>
        <w:rPr>
          <w:rFonts w:hint="eastAsia" w:ascii="宋体" w:hAnsi="宋体" w:eastAsia="宋体" w:cs="宋体"/>
          <w:b/>
          <w:bCs/>
          <w:szCs w:val="24"/>
          <w:lang w:eastAsia="zh-CN"/>
        </w:rPr>
      </w:pPr>
      <w:r>
        <w:rPr>
          <w:rFonts w:hint="eastAsia" w:ascii="宋体" w:hAnsi="宋体" w:eastAsia="宋体" w:cs="宋体"/>
          <w:b/>
          <w:bCs/>
          <w:szCs w:val="24"/>
          <w:lang w:eastAsia="zh-CN"/>
        </w:rPr>
        <w:t>10 改进</w:t>
      </w:r>
    </w:p>
    <w:p w14:paraId="46C29270">
      <w:pPr>
        <w:spacing w:line="360" w:lineRule="auto"/>
        <w:rPr>
          <w:rFonts w:hint="eastAsia" w:ascii="宋体" w:hAnsi="宋体" w:eastAsia="宋体" w:cs="宋体"/>
          <w:b/>
          <w:bCs/>
          <w:szCs w:val="24"/>
          <w:lang w:eastAsia="zh-CN"/>
        </w:rPr>
      </w:pPr>
      <w:r>
        <w:rPr>
          <w:rFonts w:hint="eastAsia" w:ascii="宋体" w:hAnsi="宋体" w:eastAsia="宋体" w:cs="宋体"/>
          <w:b/>
          <w:bCs/>
          <w:szCs w:val="24"/>
          <w:lang w:eastAsia="zh-CN"/>
        </w:rPr>
        <w:t>10.1 总则</w:t>
      </w:r>
    </w:p>
    <w:p w14:paraId="515DF00E">
      <w:pPr>
        <w:spacing w:line="360" w:lineRule="auto"/>
        <w:ind w:left="240" w:leftChars="100"/>
        <w:rPr>
          <w:rFonts w:hint="eastAsia" w:ascii="宋体" w:hAnsi="宋体" w:eastAsia="宋体" w:cs="宋体"/>
          <w:szCs w:val="24"/>
          <w:lang w:eastAsia="zh-CN"/>
        </w:rPr>
      </w:pPr>
      <w:r>
        <w:rPr>
          <w:rFonts w:hint="eastAsia" w:ascii="宋体" w:hAnsi="宋体" w:eastAsia="宋体" w:cs="宋体"/>
          <w:szCs w:val="24"/>
          <w:lang w:eastAsia="zh-CN"/>
        </w:rPr>
        <w:t>为确保产品符合要求，减少不良发生，公司建立和保持【纠正预防措施控制程序】以确定并选择改进机会，采取必要措施，满足顾客要求和增强顾客满意。</w:t>
      </w:r>
    </w:p>
    <w:p w14:paraId="18FFB93C">
      <w:pPr>
        <w:spacing w:line="360" w:lineRule="auto"/>
        <w:rPr>
          <w:rFonts w:hint="eastAsia" w:ascii="宋体" w:hAnsi="宋体" w:eastAsia="宋体" w:cs="宋体"/>
          <w:szCs w:val="24"/>
          <w:lang w:eastAsia="zh-CN"/>
        </w:rPr>
      </w:pPr>
      <w:r>
        <w:rPr>
          <w:rFonts w:hint="eastAsia" w:ascii="宋体" w:hAnsi="宋体" w:eastAsia="宋体" w:cs="宋体"/>
          <w:szCs w:val="24"/>
          <w:lang w:eastAsia="zh-CN"/>
        </w:rPr>
        <w:t>适用时，应包括：</w:t>
      </w:r>
    </w:p>
    <w:p w14:paraId="2A22FF90">
      <w:pPr>
        <w:spacing w:line="360" w:lineRule="auto"/>
        <w:ind w:left="240" w:leftChars="100"/>
        <w:rPr>
          <w:rFonts w:hint="eastAsia" w:ascii="宋体" w:hAnsi="宋体" w:eastAsia="宋体" w:cs="宋体"/>
          <w:szCs w:val="24"/>
          <w:lang w:eastAsia="zh-CN"/>
        </w:rPr>
      </w:pPr>
      <w:r>
        <w:rPr>
          <w:rFonts w:hint="eastAsia" w:ascii="宋体" w:hAnsi="宋体" w:eastAsia="宋体" w:cs="宋体"/>
          <w:szCs w:val="24"/>
          <w:lang w:eastAsia="zh-CN"/>
        </w:rPr>
        <w:t>a） 改进产品和服务，以满足要求并关注未来的需求和期望；</w:t>
      </w:r>
    </w:p>
    <w:p w14:paraId="011039D4">
      <w:pPr>
        <w:spacing w:line="360" w:lineRule="auto"/>
        <w:ind w:left="240" w:leftChars="100"/>
        <w:rPr>
          <w:rFonts w:hint="eastAsia" w:ascii="宋体" w:hAnsi="宋体" w:eastAsia="宋体" w:cs="宋体"/>
          <w:szCs w:val="24"/>
          <w:lang w:eastAsia="zh-CN"/>
        </w:rPr>
      </w:pPr>
      <w:r>
        <w:rPr>
          <w:rFonts w:hint="eastAsia" w:ascii="宋体" w:hAnsi="宋体" w:eastAsia="宋体" w:cs="宋体"/>
          <w:szCs w:val="24"/>
          <w:lang w:eastAsia="zh-CN"/>
        </w:rPr>
        <w:t>b） 纠正、预防或减少不利影响；</w:t>
      </w:r>
    </w:p>
    <w:p w14:paraId="72889E4B">
      <w:pPr>
        <w:spacing w:line="360" w:lineRule="auto"/>
        <w:ind w:left="240" w:leftChars="100"/>
        <w:rPr>
          <w:rFonts w:hint="eastAsia" w:ascii="宋体" w:hAnsi="宋体" w:eastAsia="宋体" w:cs="宋体"/>
          <w:szCs w:val="24"/>
          <w:lang w:eastAsia="zh-CN"/>
        </w:rPr>
      </w:pPr>
      <w:r>
        <w:rPr>
          <w:rFonts w:hint="eastAsia" w:ascii="宋体" w:hAnsi="宋体" w:eastAsia="宋体" w:cs="宋体"/>
          <w:szCs w:val="24"/>
          <w:lang w:eastAsia="zh-CN"/>
        </w:rPr>
        <w:t>c） 改进质量管理体系绩效和有效性。</w:t>
      </w:r>
    </w:p>
    <w:p w14:paraId="3EF6BF6B">
      <w:pPr>
        <w:spacing w:line="360" w:lineRule="auto"/>
        <w:rPr>
          <w:rFonts w:hint="eastAsia" w:ascii="宋体" w:hAnsi="宋体" w:eastAsia="宋体" w:cs="宋体"/>
          <w:szCs w:val="24"/>
          <w:lang w:eastAsia="zh-CN"/>
        </w:rPr>
      </w:pPr>
      <w:r>
        <w:rPr>
          <w:rFonts w:hint="eastAsia" w:ascii="宋体" w:hAnsi="宋体" w:eastAsia="宋体" w:cs="宋体"/>
          <w:szCs w:val="24"/>
          <w:lang w:eastAsia="zh-CN"/>
        </w:rPr>
        <w:t>改进的示例可以包括纠正、纠正措施、持续改进、突变、创新或重组。</w:t>
      </w:r>
    </w:p>
    <w:p w14:paraId="3462A541">
      <w:pPr>
        <w:spacing w:line="360" w:lineRule="auto"/>
        <w:rPr>
          <w:rFonts w:hint="eastAsia" w:ascii="宋体" w:hAnsi="宋体" w:eastAsia="宋体" w:cs="宋体"/>
          <w:b/>
          <w:bCs/>
          <w:szCs w:val="24"/>
          <w:lang w:eastAsia="zh-CN"/>
        </w:rPr>
      </w:pPr>
      <w:r>
        <w:rPr>
          <w:rFonts w:hint="eastAsia" w:ascii="宋体" w:hAnsi="宋体" w:eastAsia="宋体" w:cs="宋体"/>
          <w:b/>
          <w:bCs/>
          <w:szCs w:val="24"/>
          <w:lang w:eastAsia="zh-CN"/>
        </w:rPr>
        <w:t>10.2 不合格与纠正措施</w:t>
      </w:r>
    </w:p>
    <w:p w14:paraId="61CE735B">
      <w:pPr>
        <w:spacing w:line="360" w:lineRule="auto"/>
        <w:rPr>
          <w:rFonts w:hint="eastAsia" w:ascii="宋体" w:hAnsi="宋体" w:eastAsia="宋体" w:cs="宋体"/>
          <w:szCs w:val="24"/>
          <w:lang w:eastAsia="zh-CN"/>
        </w:rPr>
      </w:pPr>
      <w:r>
        <w:rPr>
          <w:rFonts w:hint="eastAsia" w:ascii="宋体" w:hAnsi="宋体" w:eastAsia="宋体" w:cs="宋体"/>
          <w:b/>
          <w:bCs/>
          <w:szCs w:val="24"/>
          <w:lang w:eastAsia="zh-CN"/>
        </w:rPr>
        <w:t>10.2.1</w:t>
      </w:r>
      <w:r>
        <w:rPr>
          <w:rFonts w:hint="eastAsia" w:ascii="宋体" w:hAnsi="宋体" w:eastAsia="宋体" w:cs="宋体"/>
          <w:szCs w:val="24"/>
          <w:lang w:eastAsia="zh-CN"/>
        </w:rPr>
        <w:t xml:space="preserve"> 若出现不合格，包括投诉所引起的不合格，组织建立和保持【不合格品控制程序】应：</w:t>
      </w:r>
    </w:p>
    <w:p w14:paraId="43B9507C">
      <w:pPr>
        <w:spacing w:line="360" w:lineRule="auto"/>
        <w:ind w:left="240" w:leftChars="100"/>
        <w:rPr>
          <w:rFonts w:hint="eastAsia" w:ascii="宋体" w:hAnsi="宋体" w:eastAsia="宋体" w:cs="宋体"/>
          <w:szCs w:val="24"/>
          <w:lang w:eastAsia="zh-CN"/>
        </w:rPr>
      </w:pPr>
      <w:r>
        <w:rPr>
          <w:rFonts w:hint="eastAsia" w:ascii="宋体" w:hAnsi="宋体" w:eastAsia="宋体" w:cs="DFKai-SB"/>
          <w:sz w:val="22"/>
          <w:szCs w:val="22"/>
          <w:lang w:eastAsia="zh-CN"/>
        </w:rPr>
        <w:t>10.2.1.1</w:t>
      </w:r>
      <w:r>
        <w:rPr>
          <w:rFonts w:hint="eastAsia" w:ascii="宋体" w:hAnsi="宋体" w:eastAsia="宋体" w:cs="宋体"/>
          <w:szCs w:val="24"/>
          <w:lang w:eastAsia="zh-CN"/>
        </w:rPr>
        <w:t>对不合格做出应对，适用时：</w:t>
      </w:r>
    </w:p>
    <w:p w14:paraId="3EC584ED">
      <w:pPr>
        <w:spacing w:line="360" w:lineRule="auto"/>
        <w:ind w:left="480" w:leftChars="200"/>
        <w:rPr>
          <w:rFonts w:hint="eastAsia" w:ascii="宋体" w:hAnsi="宋体" w:eastAsia="宋体" w:cs="宋体"/>
          <w:szCs w:val="24"/>
          <w:lang w:eastAsia="zh-CN"/>
        </w:rPr>
      </w:pPr>
      <w:r>
        <w:rPr>
          <w:rFonts w:hint="eastAsia" w:ascii="宋体" w:hAnsi="宋体" w:eastAsia="宋体" w:cs="宋体"/>
          <w:szCs w:val="24"/>
          <w:lang w:eastAsia="zh-CN"/>
        </w:rPr>
        <w:t>1） 采取措施予以控制和纠正；2) 处置产生的后果；</w:t>
      </w:r>
    </w:p>
    <w:p w14:paraId="5FDB129B">
      <w:pPr>
        <w:spacing w:line="360" w:lineRule="auto"/>
        <w:ind w:firstLine="240" w:firstLineChars="100"/>
        <w:rPr>
          <w:rFonts w:hint="eastAsia" w:ascii="宋体" w:hAnsi="宋体" w:eastAsia="宋体" w:cs="宋体"/>
          <w:szCs w:val="24"/>
          <w:lang w:eastAsia="zh-CN"/>
        </w:rPr>
      </w:pPr>
      <w:r>
        <w:rPr>
          <w:rFonts w:hint="eastAsia" w:ascii="宋体" w:hAnsi="宋体" w:eastAsia="宋体" w:cs="宋体"/>
          <w:szCs w:val="24"/>
          <w:lang w:eastAsia="zh-CN"/>
        </w:rPr>
        <w:t>10.2.1.2公司建立和保持【纠正预防措施控制程序】，相关部门将依据程序的要求采取纠正措施以消除不合格的原因，避免其再次发生或者在其他场合发生。应通过下列活动，评价是否需要采取措施：</w:t>
      </w:r>
    </w:p>
    <w:p w14:paraId="62BA9420">
      <w:pPr>
        <w:spacing w:line="360" w:lineRule="auto"/>
        <w:ind w:firstLine="240" w:firstLineChars="100"/>
        <w:rPr>
          <w:rFonts w:hint="eastAsia" w:ascii="宋体" w:hAnsi="宋体" w:eastAsia="宋体" w:cs="宋体"/>
          <w:szCs w:val="24"/>
          <w:lang w:eastAsia="zh-CN"/>
        </w:rPr>
      </w:pPr>
      <w:r>
        <w:rPr>
          <w:rFonts w:hint="eastAsia" w:ascii="宋体" w:hAnsi="宋体" w:eastAsia="宋体" w:cs="宋体"/>
          <w:szCs w:val="24"/>
          <w:lang w:eastAsia="zh-CN"/>
        </w:rPr>
        <w:t>1）评审分析不合格；   2）确定不合格的原因；</w:t>
      </w:r>
    </w:p>
    <w:p w14:paraId="23CA8CFD">
      <w:pPr>
        <w:spacing w:line="360" w:lineRule="auto"/>
        <w:ind w:firstLine="240" w:firstLineChars="100"/>
        <w:rPr>
          <w:rFonts w:hint="eastAsia" w:ascii="宋体" w:hAnsi="宋体" w:eastAsia="宋体" w:cs="宋体"/>
          <w:szCs w:val="24"/>
          <w:lang w:eastAsia="zh-CN"/>
        </w:rPr>
      </w:pPr>
      <w:r>
        <w:rPr>
          <w:rFonts w:hint="eastAsia" w:ascii="宋体" w:hAnsi="宋体" w:eastAsia="宋体" w:cs="宋体"/>
          <w:szCs w:val="24"/>
          <w:lang w:eastAsia="zh-CN"/>
        </w:rPr>
        <w:t>3）确定是否存在或可能发生类似的不合格；</w:t>
      </w:r>
    </w:p>
    <w:p w14:paraId="64758EDD">
      <w:pPr>
        <w:spacing w:line="360" w:lineRule="auto"/>
        <w:ind w:firstLine="240" w:firstLineChars="100"/>
        <w:rPr>
          <w:rFonts w:hint="eastAsia" w:ascii="宋体" w:hAnsi="宋体" w:eastAsia="宋体" w:cs="宋体"/>
          <w:szCs w:val="24"/>
          <w:lang w:eastAsia="zh-CN"/>
        </w:rPr>
      </w:pPr>
      <w:r>
        <w:rPr>
          <w:rFonts w:hint="eastAsia" w:ascii="宋体" w:hAnsi="宋体" w:eastAsia="宋体" w:cs="宋体"/>
          <w:szCs w:val="24"/>
          <w:lang w:eastAsia="zh-CN"/>
        </w:rPr>
        <w:t>10.2.1.3 实施所需的措施；</w:t>
      </w:r>
    </w:p>
    <w:p w14:paraId="742CCDD7">
      <w:pPr>
        <w:spacing w:line="360" w:lineRule="auto"/>
        <w:ind w:left="240" w:leftChars="100"/>
        <w:rPr>
          <w:rFonts w:hint="eastAsia" w:ascii="宋体" w:hAnsi="宋体" w:eastAsia="宋体" w:cs="宋体"/>
          <w:szCs w:val="24"/>
          <w:lang w:eastAsia="zh-CN"/>
        </w:rPr>
      </w:pPr>
      <w:r>
        <w:rPr>
          <w:rFonts w:hint="eastAsia" w:ascii="宋体" w:hAnsi="宋体" w:eastAsia="宋体" w:cs="宋体"/>
          <w:szCs w:val="24"/>
          <w:lang w:eastAsia="zh-CN"/>
        </w:rPr>
        <w:t>10.2.1.4评审所采取的纠正措施的有效性；</w:t>
      </w:r>
    </w:p>
    <w:p w14:paraId="198E206F">
      <w:pPr>
        <w:spacing w:line="360" w:lineRule="auto"/>
        <w:ind w:left="240" w:leftChars="100"/>
        <w:rPr>
          <w:rFonts w:hint="eastAsia" w:ascii="宋体" w:hAnsi="宋体" w:eastAsia="宋体" w:cs="宋体"/>
          <w:szCs w:val="24"/>
          <w:lang w:eastAsia="zh-CN"/>
        </w:rPr>
      </w:pPr>
      <w:r>
        <w:rPr>
          <w:rFonts w:hint="eastAsia" w:ascii="宋体" w:hAnsi="宋体" w:eastAsia="宋体" w:cs="宋体"/>
          <w:szCs w:val="24"/>
          <w:lang w:eastAsia="zh-CN"/>
        </w:rPr>
        <w:t>10.2.1.5需要时，更新策划期间确定的风险和机遇；</w:t>
      </w:r>
    </w:p>
    <w:p w14:paraId="2E8A387E">
      <w:pPr>
        <w:spacing w:line="360" w:lineRule="auto"/>
        <w:ind w:left="240" w:leftChars="100"/>
        <w:rPr>
          <w:rFonts w:hint="eastAsia" w:ascii="宋体" w:hAnsi="宋体" w:eastAsia="宋体" w:cs="宋体"/>
          <w:szCs w:val="24"/>
          <w:lang w:eastAsia="zh-CN"/>
        </w:rPr>
      </w:pPr>
      <w:r>
        <w:rPr>
          <w:rFonts w:hint="eastAsia" w:ascii="宋体" w:hAnsi="宋体" w:eastAsia="宋体" w:cs="宋体"/>
          <w:szCs w:val="24"/>
          <w:lang w:eastAsia="zh-CN"/>
        </w:rPr>
        <w:t>10.2.1.6需要时，对质量管理体系进行变更。</w:t>
      </w:r>
    </w:p>
    <w:p w14:paraId="226B8A6D">
      <w:pPr>
        <w:spacing w:line="360" w:lineRule="auto"/>
        <w:rPr>
          <w:rFonts w:hint="eastAsia" w:ascii="宋体" w:hAnsi="宋体" w:eastAsia="宋体" w:cs="宋体"/>
          <w:szCs w:val="24"/>
          <w:lang w:eastAsia="zh-CN"/>
        </w:rPr>
      </w:pPr>
      <w:r>
        <w:rPr>
          <w:rFonts w:hint="eastAsia" w:ascii="宋体" w:hAnsi="宋体" w:eastAsia="宋体" w:cs="宋体"/>
          <w:szCs w:val="24"/>
          <w:lang w:eastAsia="zh-CN"/>
        </w:rPr>
        <w:t>纠正措施应与所产生的不合格的影响相适应。</w:t>
      </w:r>
    </w:p>
    <w:p w14:paraId="4DA9C3AE">
      <w:pPr>
        <w:spacing w:line="360" w:lineRule="auto"/>
        <w:rPr>
          <w:rFonts w:hint="eastAsia" w:ascii="宋体" w:hAnsi="宋体" w:eastAsia="宋体" w:cs="宋体"/>
          <w:szCs w:val="24"/>
          <w:lang w:eastAsia="zh-CN"/>
        </w:rPr>
      </w:pPr>
      <w:r>
        <w:rPr>
          <w:rFonts w:hint="eastAsia" w:ascii="宋体" w:hAnsi="宋体" w:eastAsia="宋体" w:cs="宋体"/>
          <w:b/>
          <w:bCs/>
          <w:szCs w:val="24"/>
          <w:lang w:eastAsia="zh-CN"/>
        </w:rPr>
        <w:t>10.2.2</w:t>
      </w:r>
      <w:r>
        <w:rPr>
          <w:rFonts w:hint="eastAsia" w:ascii="宋体" w:hAnsi="宋体" w:eastAsia="宋体" w:cs="宋体"/>
          <w:szCs w:val="24"/>
          <w:lang w:eastAsia="zh-CN"/>
        </w:rPr>
        <w:t xml:space="preserve"> 组织应保留形成文件的信息，作为以下方面的证据：</w:t>
      </w:r>
    </w:p>
    <w:p w14:paraId="56115300">
      <w:pPr>
        <w:spacing w:line="360" w:lineRule="auto"/>
        <w:ind w:left="240" w:leftChars="100"/>
        <w:rPr>
          <w:rFonts w:hint="eastAsia" w:ascii="宋体" w:hAnsi="宋体" w:eastAsia="宋体" w:cs="宋体"/>
          <w:szCs w:val="24"/>
          <w:lang w:eastAsia="zh-CN"/>
        </w:rPr>
      </w:pPr>
      <w:r>
        <w:rPr>
          <w:rFonts w:hint="eastAsia" w:ascii="宋体" w:hAnsi="宋体" w:eastAsia="宋体" w:cs="宋体"/>
          <w:szCs w:val="24"/>
          <w:lang w:eastAsia="zh-CN"/>
        </w:rPr>
        <w:t>a） 不合格的性质以及随后所采取的措施；b) 纠正措施的结果。</w:t>
      </w:r>
    </w:p>
    <w:p w14:paraId="04D93655">
      <w:pPr>
        <w:spacing w:line="360" w:lineRule="auto"/>
        <w:rPr>
          <w:rFonts w:hint="eastAsia" w:ascii="宋体" w:hAnsi="宋体" w:eastAsia="宋体" w:cs="宋体"/>
          <w:b/>
          <w:bCs/>
          <w:szCs w:val="24"/>
          <w:lang w:eastAsia="zh-CN"/>
        </w:rPr>
      </w:pPr>
    </w:p>
    <w:p w14:paraId="546696D9">
      <w:pPr>
        <w:spacing w:line="360" w:lineRule="auto"/>
        <w:rPr>
          <w:rFonts w:hint="eastAsia" w:ascii="宋体" w:hAnsi="宋体" w:eastAsia="宋体" w:cs="宋体"/>
          <w:b/>
          <w:bCs/>
          <w:szCs w:val="24"/>
          <w:lang w:eastAsia="zh-CN"/>
        </w:rPr>
      </w:pPr>
      <w:r>
        <w:rPr>
          <w:rFonts w:hint="eastAsia" w:ascii="宋体" w:hAnsi="宋体" w:eastAsia="宋体" w:cs="宋体"/>
          <w:b/>
          <w:bCs/>
          <w:szCs w:val="24"/>
          <w:lang w:eastAsia="zh-CN"/>
        </w:rPr>
        <w:t>10.3 持续改进</w:t>
      </w:r>
    </w:p>
    <w:p w14:paraId="43EAE682">
      <w:pPr>
        <w:spacing w:line="360" w:lineRule="auto"/>
        <w:rPr>
          <w:rFonts w:ascii="宋体" w:hAnsi="宋体" w:eastAsia="宋体"/>
          <w:b/>
          <w:szCs w:val="24"/>
          <w:lang w:eastAsia="zh-CN"/>
        </w:rPr>
      </w:pPr>
      <w:r>
        <w:rPr>
          <w:rFonts w:hint="eastAsia" w:ascii="宋体" w:hAnsi="宋体" w:eastAsia="宋体" w:cs="Arial"/>
          <w:szCs w:val="24"/>
          <w:lang w:eastAsia="zh-CN"/>
        </w:rPr>
        <w:t>公司利用</w:t>
      </w:r>
      <w:r>
        <w:rPr>
          <w:rFonts w:ascii="宋体" w:hAnsi="宋体" w:eastAsia="宋体" w:cs="Arial"/>
          <w:szCs w:val="24"/>
          <w:lang w:eastAsia="zh-CN"/>
        </w:rPr>
        <w:t>PDCA</w:t>
      </w:r>
      <w:r>
        <w:rPr>
          <w:rFonts w:hint="eastAsia" w:ascii="宋体" w:hAnsi="宋体" w:eastAsia="宋体" w:cs="Arial"/>
          <w:szCs w:val="24"/>
          <w:lang w:eastAsia="zh-CN"/>
        </w:rPr>
        <w:t>管理循环的原理，</w:t>
      </w:r>
      <w:r>
        <w:rPr>
          <w:rFonts w:hint="eastAsia" w:ascii="宋体" w:hAnsi="宋体" w:eastAsia="宋体"/>
          <w:szCs w:val="24"/>
          <w:lang w:eastAsia="zh-CN"/>
        </w:rPr>
        <w:t>对产品、管理体系、管理活动进行持续改进，不断完善本公司的</w:t>
      </w:r>
      <w:r>
        <w:rPr>
          <w:rFonts w:hint="eastAsia" w:ascii="宋体" w:hAnsi="宋体" w:eastAsia="宋体"/>
          <w:b/>
          <w:szCs w:val="24"/>
          <w:lang w:eastAsia="zh-CN"/>
        </w:rPr>
        <w:t>质量</w:t>
      </w:r>
      <w:r>
        <w:rPr>
          <w:rFonts w:hint="eastAsia" w:ascii="宋体" w:hAnsi="宋体" w:eastAsia="宋体"/>
          <w:szCs w:val="24"/>
          <w:lang w:eastAsia="zh-CN"/>
        </w:rPr>
        <w:t>管理体系。</w:t>
      </w:r>
    </w:p>
    <w:p w14:paraId="676A0211">
      <w:pPr>
        <w:spacing w:line="360" w:lineRule="auto"/>
        <w:rPr>
          <w:rFonts w:hint="eastAsia" w:ascii="宋体" w:hAnsi="宋体" w:eastAsia="宋体"/>
          <w:szCs w:val="24"/>
          <w:lang w:eastAsia="zh-CN"/>
        </w:rPr>
      </w:pPr>
      <w:r>
        <w:rPr>
          <w:rFonts w:hint="eastAsia" w:ascii="宋体" w:hAnsi="宋体" w:eastAsia="宋体"/>
          <w:szCs w:val="24"/>
          <w:lang w:eastAsia="zh-CN"/>
        </w:rPr>
        <w:t>公司利用</w:t>
      </w:r>
      <w:r>
        <w:rPr>
          <w:rFonts w:hint="eastAsia" w:ascii="宋体" w:hAnsi="宋体" w:eastAsia="宋体"/>
          <w:b/>
          <w:szCs w:val="24"/>
          <w:lang w:eastAsia="zh-CN"/>
        </w:rPr>
        <w:t>质量</w:t>
      </w:r>
      <w:r>
        <w:rPr>
          <w:rFonts w:hint="eastAsia" w:ascii="宋体" w:hAnsi="宋体" w:eastAsia="宋体"/>
          <w:szCs w:val="24"/>
          <w:lang w:eastAsia="zh-CN"/>
        </w:rPr>
        <w:t>方针、目标、审核结果、资料分析、纠正和预防措施以及管理评审等活动以确定是否存在持续改进的需求或机会，以</w:t>
      </w:r>
      <w:r>
        <w:rPr>
          <w:rFonts w:hint="eastAsia" w:ascii="宋体" w:hAnsi="宋体" w:eastAsia="宋体" w:cs="宋体"/>
          <w:szCs w:val="24"/>
          <w:lang w:eastAsia="zh-CN"/>
        </w:rPr>
        <w:t>持续改进质量管理体系的适宜性、充分性和有效性</w:t>
      </w:r>
      <w:r>
        <w:rPr>
          <w:rFonts w:hint="eastAsia" w:ascii="宋体" w:hAnsi="宋体" w:eastAsia="宋体"/>
          <w:szCs w:val="24"/>
          <w:lang w:eastAsia="zh-CN"/>
        </w:rPr>
        <w:t>。</w:t>
      </w:r>
    </w:p>
    <w:p w14:paraId="7F06D69D">
      <w:pPr>
        <w:spacing w:line="360" w:lineRule="auto"/>
        <w:rPr>
          <w:rFonts w:hint="eastAsia" w:ascii="宋体" w:hAnsi="宋体" w:eastAsia="宋体"/>
          <w:b/>
          <w:sz w:val="21"/>
          <w:szCs w:val="21"/>
        </w:rPr>
      </w:pPr>
      <w:r>
        <w:rPr>
          <w:rFonts w:hint="eastAsia" w:ascii="宋体" w:hAnsi="宋体" w:eastAsia="宋体"/>
        </w:rPr>
        <w:t>附件</w:t>
      </w:r>
      <w:r>
        <w:rPr>
          <w:rFonts w:ascii="宋体" w:hAnsi="宋体" w:eastAsia="宋体"/>
        </w:rPr>
        <w:t xml:space="preserve">1 </w:t>
      </w:r>
      <w:r>
        <w:rPr>
          <w:rFonts w:hint="eastAsia" w:ascii="宋体" w:hAnsi="宋体" w:eastAsia="宋体"/>
        </w:rPr>
        <w:t>组织结构图</w:t>
      </w:r>
      <w:r>
        <w:rPr>
          <w:rFonts w:ascii="宋体" w:hAnsi="宋体" w:eastAsia="宋体"/>
          <w:b/>
          <w:sz w:val="21"/>
          <w:szCs w:val="21"/>
          <w:lang/>
        </w:rPr>
        <mc:AlternateContent>
          <mc:Choice Requires="wps">
            <w:drawing>
              <wp:anchor distT="0" distB="0" distL="114300" distR="114300" simplePos="0" relativeHeight="251663360" behindDoc="0" locked="0" layoutInCell="1" allowOverlap="1">
                <wp:simplePos x="0" y="0"/>
                <wp:positionH relativeFrom="column">
                  <wp:posOffset>2322830</wp:posOffset>
                </wp:positionH>
                <wp:positionV relativeFrom="paragraph">
                  <wp:posOffset>221615</wp:posOffset>
                </wp:positionV>
                <wp:extent cx="720090" cy="288290"/>
                <wp:effectExtent l="4445" t="4445" r="12065" b="12065"/>
                <wp:wrapNone/>
                <wp:docPr id="5" name="矩形 704"/>
                <wp:cNvGraphicFramePr/>
                <a:graphic xmlns:a="http://schemas.openxmlformats.org/drawingml/2006/main">
                  <a:graphicData uri="http://schemas.microsoft.com/office/word/2010/wordprocessingShape">
                    <wps:wsp>
                      <wps:cNvSpPr/>
                      <wps:spPr>
                        <a:xfrm>
                          <a:off x="0" y="0"/>
                          <a:ext cx="720090" cy="28829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02A147B">
                            <w:pPr>
                              <w:jc w:val="center"/>
                              <w:rPr>
                                <w:rFonts w:hint="eastAsia"/>
                                <w:sz w:val="21"/>
                                <w:szCs w:val="21"/>
                              </w:rPr>
                            </w:pPr>
                            <w:r>
                              <w:rPr>
                                <w:rFonts w:hint="eastAsia"/>
                                <w:sz w:val="21"/>
                                <w:szCs w:val="21"/>
                              </w:rPr>
                              <w:t>财务部</w:t>
                            </w:r>
                          </w:p>
                          <w:p w14:paraId="59B7B05E">
                            <w:pPr>
                              <w:jc w:val="center"/>
                              <w:rPr>
                                <w:rFonts w:hint="eastAsia"/>
                                <w:sz w:val="21"/>
                                <w:szCs w:val="21"/>
                              </w:rPr>
                            </w:pPr>
                          </w:p>
                        </w:txbxContent>
                      </wps:txbx>
                      <wps:bodyPr wrap="square" lIns="54000" tIns="36000" rIns="54000" bIns="10800" upright="1"/>
                    </wps:wsp>
                  </a:graphicData>
                </a:graphic>
              </wp:anchor>
            </w:drawing>
          </mc:Choice>
          <mc:Fallback>
            <w:pict>
              <v:rect id="矩形 704" o:spid="_x0000_s1026" o:spt="1" style="position:absolute;left:0pt;margin-left:182.9pt;margin-top:17.45pt;height:22.7pt;width:56.7pt;z-index:251663360;mso-width-relative:page;mso-height-relative:page;" fillcolor="#FFFFFF" filled="t" stroked="t" coordsize="21600,21600" o:gfxdata="UEsDBAoAAAAAAIdO4kAAAAAAAAAAAAAAAAAEAAAAZHJzL1BLAwQUAAAACACHTuJAeBnzhtsAAAAJ&#10;AQAADwAAAGRycy9kb3ducmV2LnhtbE2PwU7DMBBE70j8g7VIXBC1m5amSeNUCAmJAxxaeuDoxNsk&#10;Il5HsdMWvp7lBLcd7WjmTbG9uF6ccAydJw3zmQKBVHvbUaPh8P58vwYRoiFrek+o4QsDbMvrq8Lk&#10;1p9ph6d9bASHUMiNhjbGIZcy1C06E2Z+QOLf0Y/ORJZjI+1ozhzuepkotZLOdMQNrRnwqcX6cz85&#10;Dd1h+nCv6uW7yurdXdK9pZN7TLW+vZmrDYiIl/hnhl98RoeSmSo/kQ2i17BYPTB65GOZgWDDMs0S&#10;EJWGtVqALAv5f0H5A1BLAwQUAAAACACHTuJATgphLyQCAABsBAAADgAAAGRycy9lMm9Eb2MueG1s&#10;rVTNjtMwEL4j8Q6W7zRp2e52o6Z7oBQhIVhp4QFc20ks+Y+x26RPg8SNh+Bx0L4GY6d0uwuHPeBD&#10;MmNPvpnvm3GWN4PRZC8hKGdrOp2UlEjLnVC2remXz5tXC0pCZFYw7ays6UEGerN6+WLZ+0rOXOe0&#10;kEAQxIaq9zXtYvRVUQTeScPCxHlp8bBxYFhEF9pCAOsR3ehiVpaXRe9AeHBchoC76/GQHhHhOYCu&#10;aRSXa8d3Rto4ooLULCKl0Ckf6CpX2zSSx09NE2QkuqbINOYnJkF7m57FasmqFpjvFD+WwJ5TwhNO&#10;himLSU9QaxYZ2YH6C8ooDi64Jk64M8VIJCuCLKblE23uOuZl5oJSB38SPfw/WP5xfwtEiZrOKbHM&#10;YMPvv/349fM7uSovkjq9DxUG3flbOHoBzUR1aMCkN5IgQ1b0cFJUDpFw3LzCjl+j1hyPZovFDG1E&#10;KR4+9hDiO+kMSUZNARuWdWT7DyGOoX9CUq7gtBIbpXV2oN2+0UD2DJu7yeuI/ihMW9LX9Ho+Q4ac&#10;4cQ2OCloGo+sg21zvkdfhHPgMq9/AafC1ix0YwEZIYWxyqgoIVudZOKtFSQePCpr8ULRVIyRghIt&#10;8f4lK0dGpvRzIlE7bVHC1JexE8mKw3ZAmGRunThgS3ucaaT3dccAc+r3FodmfoFc8BJk5/VlduD8&#10;ZJudablIYTsPqu2wKdNMPmHjEObuHS9MmvJzP5f18JNY/Q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4GfOG2wAAAAkBAAAPAAAAAAAAAAEAIAAAACIAAABkcnMvZG93bnJldi54bWxQSwECFAAUAAAA&#10;CACHTuJATgphLyQCAABsBAAADgAAAAAAAAABACAAAAAqAQAAZHJzL2Uyb0RvYy54bWxQSwUGAAAA&#10;AAYABgBZAQAAwAUAAAAA&#10;">
                <v:fill on="t" focussize="0,0"/>
                <v:stroke color="#000000" joinstyle="miter"/>
                <v:imagedata o:title=""/>
                <o:lock v:ext="edit" aspectratio="f"/>
                <v:textbox inset="1.5mm,1mm,1.5mm,0.3mm">
                  <w:txbxContent>
                    <w:p w14:paraId="202A147B">
                      <w:pPr>
                        <w:jc w:val="center"/>
                        <w:rPr>
                          <w:rFonts w:hint="eastAsia"/>
                          <w:sz w:val="21"/>
                          <w:szCs w:val="21"/>
                        </w:rPr>
                      </w:pPr>
                      <w:r>
                        <w:rPr>
                          <w:rFonts w:hint="eastAsia"/>
                          <w:sz w:val="21"/>
                          <w:szCs w:val="21"/>
                        </w:rPr>
                        <w:t>财务部</w:t>
                      </w:r>
                    </w:p>
                    <w:p w14:paraId="59B7B05E">
                      <w:pPr>
                        <w:jc w:val="center"/>
                        <w:rPr>
                          <w:rFonts w:hint="eastAsia"/>
                          <w:sz w:val="21"/>
                          <w:szCs w:val="21"/>
                        </w:rPr>
                      </w:pPr>
                    </w:p>
                  </w:txbxContent>
                </v:textbox>
              </v:rect>
            </w:pict>
          </mc:Fallback>
        </mc:AlternateContent>
      </w:r>
    </w:p>
    <w:p w14:paraId="1BCAF0D9">
      <w:pPr>
        <w:pStyle w:val="16"/>
        <w:spacing w:line="240" w:lineRule="exact"/>
        <w:ind w:left="2260"/>
        <w:rPr>
          <w:rFonts w:hint="eastAsia" w:ascii="宋体" w:hAnsi="宋体" w:eastAsia="宋体"/>
          <w:sz w:val="21"/>
          <w:szCs w:val="21"/>
          <w:lang/>
        </w:rPr>
      </w:pPr>
    </w:p>
    <w:p w14:paraId="2C13B467">
      <w:pPr>
        <w:pStyle w:val="16"/>
        <w:spacing w:line="240" w:lineRule="exact"/>
        <w:ind w:left="2260"/>
        <w:rPr>
          <w:rFonts w:hint="eastAsia" w:ascii="宋体" w:hAnsi="宋体" w:eastAsia="宋体"/>
          <w:sz w:val="21"/>
          <w:szCs w:val="21"/>
          <w:lang/>
        </w:rPr>
      </w:pPr>
      <w:r>
        <w:rPr>
          <w:rFonts w:ascii="宋体" w:hAnsi="宋体" w:eastAsia="宋体"/>
          <w:sz w:val="21"/>
          <w:szCs w:val="21"/>
          <w:lang/>
        </w:rPr>
        <mc:AlternateContent>
          <mc:Choice Requires="wps">
            <w:drawing>
              <wp:anchor distT="0" distB="0" distL="114300" distR="114300" simplePos="0" relativeHeight="251676672" behindDoc="0" locked="0" layoutInCell="1" allowOverlap="1">
                <wp:simplePos x="0" y="0"/>
                <wp:positionH relativeFrom="column">
                  <wp:posOffset>832485</wp:posOffset>
                </wp:positionH>
                <wp:positionV relativeFrom="paragraph">
                  <wp:posOffset>-1905</wp:posOffset>
                </wp:positionV>
                <wp:extent cx="1462405" cy="0"/>
                <wp:effectExtent l="0" t="4445" r="0" b="5080"/>
                <wp:wrapNone/>
                <wp:docPr id="18" name="直线 744"/>
                <wp:cNvGraphicFramePr/>
                <a:graphic xmlns:a="http://schemas.openxmlformats.org/drawingml/2006/main">
                  <a:graphicData uri="http://schemas.microsoft.com/office/word/2010/wordprocessingShape">
                    <wps:wsp>
                      <wps:cNvSpPr/>
                      <wps:spPr>
                        <a:xfrm>
                          <a:off x="0" y="0"/>
                          <a:ext cx="146240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744" o:spid="_x0000_s1026" o:spt="20" style="position:absolute;left:0pt;margin-left:65.55pt;margin-top:-0.15pt;height:0pt;width:115.15pt;z-index:251676672;mso-width-relative:page;mso-height-relative:page;" filled="f" stroked="t" coordsize="21600,21600" o:gfxdata="UEsDBAoAAAAAAIdO4kAAAAAAAAAAAAAAAAAEAAAAZHJzL1BLAwQUAAAACACHTuJAOKUDk9MAAAAH&#10;AQAADwAAAGRycy9kb3ducmV2LnhtbE2OTU/DMBBE70j8B2uRuFStnQZVKMTpAciNC6WI6zZekoh4&#10;ncbuB/x6Fi5wfJrRzCvXZz+oI02xD2whWxhQxE1wPbcWti/1/BZUTMgOh8Bk4ZMirKvLixILF078&#10;TMdNapWMcCzQQpfSWGgdm448xkUYiSV7D5PHJDi12k14knE/6KUxK+2xZ3nocKT7jpqPzcFbiPUr&#10;7euvWTMzb3kbaLl/eHpEa6+vMnMHKtE5/ZXhR1/UoRKnXTiwi2oQzrNMqhbmOSjJ81V2A2r3y7oq&#10;9X//6htQSwMEFAAAAAgAh07iQN5xZAHpAQAA3gMAAA4AAABkcnMvZTJvRG9jLnhtbK1TzY7TMBC+&#10;I/EOlu80adVdIGq6B8pyQbDSLg8wtZ3Ekv/kcZv2WXgNTlx4nH0Nxk63C8ulB3Jwxp7xN/N9M17d&#10;HKxhexVRe9fy+azmTDnhpXZ9y7893L55xxkmcBKMd6rlR4X8Zv361WoMjVr4wRupIiMQh80YWj6k&#10;FJqqQjEoCzjzQTlydj5aSLSNfSUjjIRuTbWo6+tq9FGG6IVCpNPN5OQnxHgJoO86LdTGi51VLk2o&#10;URlIRAkHHZCvS7Vdp0T62nWoEjMtJ6aprJSE7G1eq/UKmj5CGLQ4lQCXlPCCkwXtKOkZagMJ2C7q&#10;f6CsFtGj79JMeFtNRIoixGJev9DmfoCgCheSGsNZdPx/sOLL/i4yLWkSqO8OLHX88fuPx5+/2Nvl&#10;MsszBmwo6j7cxdMOycxcD120+U8s2KFIejxLqg6JCTqcL68Xy/qKM/Hkq54vhojpk/KWZaPlRrvM&#10;FhrYf8ZEySj0KSQfG8fGlr+/WmQ4oNHrqOVk2kDlo+vLXfRGy1ttTL6Bsd9+MJHtIbe/fJkS4f4V&#10;lpNsAIcprrimwRgUyI9OsnQMpIuj98BzCVZJzoyi55MtAoQmgTaXRFJq46iCrOqkY7a2Xh6pDbsQ&#10;dT+QEvNSZfZQ20u9pxHNc/XnviA9P8v1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DilA5PTAAAA&#10;BwEAAA8AAAAAAAAAAQAgAAAAIgAAAGRycy9kb3ducmV2LnhtbFBLAQIUABQAAAAIAIdO4kDecWQB&#10;6QEAAN4DAAAOAAAAAAAAAAEAIAAAACIBAABkcnMvZTJvRG9jLnhtbFBLBQYAAAAABgAGAFkBAAB9&#10;BQAAAAA=&#10;">
                <v:fill on="f" focussize="0,0"/>
                <v:stroke color="#000000" joinstyle="round"/>
                <v:imagedata o:title=""/>
                <o:lock v:ext="edit" aspectratio="f"/>
              </v:line>
            </w:pict>
          </mc:Fallback>
        </mc:AlternateContent>
      </w:r>
      <w:r>
        <w:rPr>
          <w:rFonts w:ascii="宋体" w:hAnsi="宋体" w:eastAsia="宋体"/>
          <w:sz w:val="21"/>
          <w:szCs w:val="21"/>
          <w:lang/>
        </w:rPr>
        <mc:AlternateContent>
          <mc:Choice Requires="wps">
            <w:drawing>
              <wp:anchor distT="0" distB="0" distL="114300" distR="114300" simplePos="0" relativeHeight="251661312" behindDoc="0" locked="0" layoutInCell="1" allowOverlap="1">
                <wp:simplePos x="0" y="0"/>
                <wp:positionH relativeFrom="column">
                  <wp:posOffset>822960</wp:posOffset>
                </wp:positionH>
                <wp:positionV relativeFrom="paragraph">
                  <wp:posOffset>-5080</wp:posOffset>
                </wp:positionV>
                <wp:extent cx="8890" cy="2813050"/>
                <wp:effectExtent l="4445" t="0" r="12065" b="6350"/>
                <wp:wrapNone/>
                <wp:docPr id="3" name="直线 702"/>
                <wp:cNvGraphicFramePr/>
                <a:graphic xmlns:a="http://schemas.openxmlformats.org/drawingml/2006/main">
                  <a:graphicData uri="http://schemas.microsoft.com/office/word/2010/wordprocessingShape">
                    <wps:wsp>
                      <wps:cNvSpPr/>
                      <wps:spPr>
                        <a:xfrm>
                          <a:off x="0" y="0"/>
                          <a:ext cx="8890" cy="281305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702" o:spid="_x0000_s1026" o:spt="20" style="position:absolute;left:0pt;margin-left:64.8pt;margin-top:-0.4pt;height:221.5pt;width:0.7pt;z-index:251661312;mso-width-relative:page;mso-height-relative:page;" filled="f" stroked="t" coordsize="21600,21600" o:gfxdata="UEsDBAoAAAAAAIdO4kAAAAAAAAAAAAAAAAAEAAAAZHJzL1BLAwQUAAAACACHTuJAvXIYn9YAAAAJ&#10;AQAADwAAAGRycy9kb3ducmV2LnhtbE2PzU7DMBCE70i8g7VIXKrWjltVJcTpAciNCwXEdRsvSUS8&#10;TmP3B54e5wTH0Yxmvim2F9eLE42h82wgWygQxLW3HTcG3l6r+QZEiMgWe89k4JsCbMvrqwJz68/8&#10;QqddbEQq4ZCjgTbGIZcy1C05DAs/ECfv048OY5JjI+2I51TueqmVWkuHHaeFFgd6aKn+2h2dgVC9&#10;06H6mdUz9bFsPOnD4/MTGnN7k6l7EJEu8S8ME35ChzIx7f2RbRB90vpunaIGpgeTv8zSt72B1Upr&#10;kGUh/z8ofwFQSwMEFAAAAAgAh07iQMkBDc7tAQAA4AMAAA4AAABkcnMvZTJvRG9jLnhtbK1TzY7T&#10;MBC+I/EOlu80aVeFbtR0D5TlgmClXR5gajuJJf/J4zbts/AanLjwOPsajJ3SheWyB3Jwxp7xN/N9&#10;M17fHK1hBxVRe9fy+azmTDnhpXZ9y78+3L5ZcYYJnATjnWr5SSG/2bx+tR5DoxZ+8EaqyAjEYTOG&#10;lg8phaaqUAzKAs58UI6cnY8WEm1jX8kII6FbUy3q+m01+ihD9EIh0ul2cvIzYnwJoO86LdTWi71V&#10;Lk2oURlIRAkHHZBvSrVdp0T60nWoEjMtJ6aprJSE7F1eq80amj5CGLQ4lwAvKeEZJwvaUdIL1BYS&#10;sH3U/0BZLaJH36WZ8LaaiBRFiMW8fqbN/QBBFS4kNYaL6Pj/YMXnw11kWrb8ijMHlhr++O3744+f&#10;7F29yOqMARsKug938bxDMjPVYxdt/hMJdiyKni6KqmNigg5Xq2tSWpBjsZpf1csiePV0N0RMH5W3&#10;LBstN9plvtDA4RMmykehv0PysXFsbPn1crEkUKDh66jpZNpABND15S56o+WtNibfwNjv3pvIDpAH&#10;oHyZFeH+FZaTbAGHKa64ptEYFMgPTrJ0CiSNoxfBcwlWSc6MogeULQKEJoE2L4mk1MZRBVnYScps&#10;7bw8USP2Iep+ICXmpcrsocaXes9Dmifrz31BenqYm1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C9&#10;chif1gAAAAkBAAAPAAAAAAAAAAEAIAAAACIAAABkcnMvZG93bnJldi54bWxQSwECFAAUAAAACACH&#10;TuJAyQENzu0BAADgAwAADgAAAAAAAAABACAAAAAlAQAAZHJzL2Uyb0RvYy54bWxQSwUGAAAAAAYA&#10;BgBZAQAAhAUAAAAA&#10;">
                <v:fill on="f" focussize="0,0"/>
                <v:stroke color="#000000" joinstyle="round"/>
                <v:imagedata o:title=""/>
                <o:lock v:ext="edit" aspectratio="f"/>
              </v:line>
            </w:pict>
          </mc:Fallback>
        </mc:AlternateContent>
      </w:r>
    </w:p>
    <w:p w14:paraId="253D0610">
      <w:pPr>
        <w:pStyle w:val="16"/>
        <w:spacing w:line="240" w:lineRule="exact"/>
        <w:ind w:left="2260"/>
        <w:rPr>
          <w:rFonts w:ascii="宋体" w:hAnsi="宋体" w:eastAsia="宋体"/>
          <w:sz w:val="21"/>
          <w:szCs w:val="21"/>
          <w:lang/>
        </w:rPr>
      </w:pPr>
    </w:p>
    <w:p w14:paraId="0BC854C0">
      <w:pPr>
        <w:spacing w:line="260" w:lineRule="exact"/>
        <w:rPr>
          <w:rFonts w:hint="eastAsia" w:ascii="宋体" w:hAnsi="宋体" w:eastAsia="宋体"/>
          <w:sz w:val="21"/>
          <w:szCs w:val="21"/>
        </w:rPr>
      </w:pPr>
      <w:r>
        <w:rPr>
          <w:rFonts w:hint="eastAsia" w:ascii="宋体" w:hAnsi="宋体" w:eastAsia="宋体"/>
          <w:sz w:val="21"/>
          <w:szCs w:val="21"/>
        </w:rPr>
        <w:t xml:space="preserve">                                                                   </w:t>
      </w:r>
      <w:r>
        <w:rPr>
          <w:rFonts w:ascii="宋体" w:hAnsi="宋体" w:eastAsia="宋体"/>
          <w:sz w:val="21"/>
          <w:szCs w:val="21"/>
          <w:lang/>
        </w:rPr>
        <mc:AlternateContent>
          <mc:Choice Requires="wps">
            <w:drawing>
              <wp:anchor distT="0" distB="0" distL="114300" distR="114300" simplePos="0" relativeHeight="251664384" behindDoc="0" locked="0" layoutInCell="1" allowOverlap="1">
                <wp:simplePos x="0" y="0"/>
                <wp:positionH relativeFrom="column">
                  <wp:posOffset>3554730</wp:posOffset>
                </wp:positionH>
                <wp:positionV relativeFrom="paragraph">
                  <wp:posOffset>140970</wp:posOffset>
                </wp:positionV>
                <wp:extent cx="635" cy="0"/>
                <wp:effectExtent l="0" t="4445" r="0" b="5080"/>
                <wp:wrapNone/>
                <wp:docPr id="6" name="直线 711"/>
                <wp:cNvGraphicFramePr/>
                <a:graphic xmlns:a="http://schemas.openxmlformats.org/drawingml/2006/main">
                  <a:graphicData uri="http://schemas.microsoft.com/office/word/2010/wordprocessingShape">
                    <wps:wsp>
                      <wps:cNvSpPr/>
                      <wps:spPr>
                        <a:xfrm>
                          <a:off x="0" y="0"/>
                          <a:ext cx="63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711" o:spid="_x0000_s1026" o:spt="20" style="position:absolute;left:0pt;margin-left:279.9pt;margin-top:11.1pt;height:0pt;width:0.05pt;z-index:251664384;mso-width-relative:page;mso-height-relative:page;" filled="f" stroked="t" coordsize="21600,21600" o:gfxdata="UEsDBAoAAAAAAIdO4kAAAAAAAAAAAAAAAAAEAAAAZHJzL1BLAwQUAAAACACHTuJAlf5c29UAAAAJ&#10;AQAADwAAAGRycy9kb3ducmV2LnhtbE2PPU/DMBCGdyT+g3VILFVrN6ioDXE6ANlYaEGs1/hIIuJz&#10;Grsf8Os5xADj+6H3nivWZ9+rI42xC2xhPjOgiOvgOm4svGyr6RJUTMgO+8Bk4ZMirMvLiwJzF078&#10;TMdNapSMcMzRQpvSkGsd65Y8xlkYiCV7D6PHJHJstBvxJOO+15kxt9pjx3KhxYHuW6o/NgdvIVav&#10;tK++JvXEvN00gbL9w9MjWnt9NTd3oBKd018ZfvAFHUph2oUDu6h6C4vFStCThSzLQElBjBWo3a+h&#10;y0L//6D8BlBLAwQUAAAACACHTuJA5H9EtOQBAADZAwAADgAAAGRycy9lMm9Eb2MueG1srVNLjhMx&#10;EN0jcQfLe9JJ0ARopTMLwrBBMNLAASr+dFvyTy4nnZyFa7Biw3HmGpTdmQwMm1nQC3e5XH5V71V5&#10;fX10lh1UQhN8xxezOWfKiyCN7zv+7evNq7ecYQYvwQavOn5SyK83L1+sx9iqZRiClSoxAvHYjrHj&#10;Q86xbRoUg3KAsxCVp0MdkoNM29Q3MsFI6M42y/l81YwhyZiCUIjk3U6H/IyYngMYtDZCbYPYO+Xz&#10;hJqUhUyUcDAR+aZWq7US+YvWqDKzHSemua6UhOxdWZvNGto+QRyMOJcAzynhCScHxlPSC9QWMrB9&#10;Mv9AOSNSwKDzTATXTESqIsRiMX+izd0AUVUuJDXGi+j4/2DF58NtYkZ2fMWZB0cNv//+4/7nL/Zm&#10;sSjqjBFbCrqLt+m8QzIL1aNOrvyJBDtWRU8XRdUxM0HO1esrzsSDv3m8FBPmjyo4VoyOW+MLUWjh&#10;8AkzJaLQh5Ditp6NHX93tSxwQFOnqdtkukiVo+/rXQzWyBtjbbmBqd+9t4kdoHS+foUO4f4VVpJs&#10;AYcprh5NMzEokB+8ZPkUSRNPT4GXEpySnFlFL6dYBAhtBmOfE0mpracKiqKThsXaBXmiDuxjMv1A&#10;SlTRawx1vNZ7ns4yUn/uK9Lji9z8B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JX+XNvVAAAACQEA&#10;AA8AAAAAAAAAAQAgAAAAIgAAAGRycy9kb3ducmV2LnhtbFBLAQIUABQAAAAIAIdO4kDkf0S05AEA&#10;ANkDAAAOAAAAAAAAAAEAIAAAACQBAABkcnMvZTJvRG9jLnhtbFBLBQYAAAAABgAGAFkBAAB6BQAA&#10;AAA=&#10;">
                <v:fill on="f" focussize="0,0"/>
                <v:stroke color="#000000" joinstyle="round"/>
                <v:imagedata o:title=""/>
                <o:lock v:ext="edit" aspectratio="f"/>
              </v:line>
            </w:pict>
          </mc:Fallback>
        </mc:AlternateContent>
      </w:r>
    </w:p>
    <w:p w14:paraId="4015F575">
      <w:pPr>
        <w:spacing w:line="260" w:lineRule="exact"/>
        <w:ind w:firstLine="8020"/>
        <w:rPr>
          <w:rFonts w:hint="eastAsia" w:ascii="宋体" w:hAnsi="宋体" w:eastAsia="宋体"/>
          <w:sz w:val="21"/>
          <w:szCs w:val="21"/>
        </w:rPr>
      </w:pPr>
      <w:r>
        <w:rPr>
          <w:rFonts w:ascii="宋体" w:hAnsi="宋体" w:eastAsia="宋体"/>
          <w:sz w:val="21"/>
          <w:szCs w:val="21"/>
          <w:lang/>
        </w:rPr>
        <mc:AlternateContent>
          <mc:Choice Requires="wps">
            <w:drawing>
              <wp:anchor distT="0" distB="0" distL="114300" distR="114300" simplePos="0" relativeHeight="251666432" behindDoc="0" locked="0" layoutInCell="1" allowOverlap="1">
                <wp:simplePos x="0" y="0"/>
                <wp:positionH relativeFrom="column">
                  <wp:posOffset>2383790</wp:posOffset>
                </wp:positionH>
                <wp:positionV relativeFrom="paragraph">
                  <wp:posOffset>54610</wp:posOffset>
                </wp:positionV>
                <wp:extent cx="825500" cy="288290"/>
                <wp:effectExtent l="4445" t="4445" r="8255" b="12065"/>
                <wp:wrapNone/>
                <wp:docPr id="8" name="矩形 714"/>
                <wp:cNvGraphicFramePr/>
                <a:graphic xmlns:a="http://schemas.openxmlformats.org/drawingml/2006/main">
                  <a:graphicData uri="http://schemas.microsoft.com/office/word/2010/wordprocessingShape">
                    <wps:wsp>
                      <wps:cNvSpPr/>
                      <wps:spPr>
                        <a:xfrm>
                          <a:off x="0" y="0"/>
                          <a:ext cx="825500" cy="28829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589FD2B">
                            <w:pPr>
                              <w:jc w:val="center"/>
                              <w:rPr>
                                <w:rFonts w:hint="eastAsia"/>
                              </w:rPr>
                            </w:pPr>
                            <w:r>
                              <w:rPr>
                                <w:rFonts w:hint="eastAsia"/>
                                <w:lang w:val="en-US" w:eastAsia="zh-CN"/>
                              </w:rPr>
                              <w:t>工程</w:t>
                            </w:r>
                            <w:r>
                              <w:rPr>
                                <w:rFonts w:hint="eastAsia"/>
                              </w:rPr>
                              <w:t>部</w:t>
                            </w:r>
                          </w:p>
                          <w:p w14:paraId="18297CD5">
                            <w:pPr>
                              <w:jc w:val="center"/>
                              <w:rPr>
                                <w:rFonts w:hint="eastAsia"/>
                              </w:rPr>
                            </w:pPr>
                          </w:p>
                          <w:p w14:paraId="3F031C5B">
                            <w:pPr>
                              <w:jc w:val="center"/>
                              <w:rPr>
                                <w:rFonts w:hint="eastAsia"/>
                              </w:rPr>
                            </w:pPr>
                          </w:p>
                          <w:p w14:paraId="5C63B7F8">
                            <w:pPr>
                              <w:jc w:val="center"/>
                              <w:rPr>
                                <w:rFonts w:hint="eastAsia"/>
                              </w:rPr>
                            </w:pPr>
                          </w:p>
                        </w:txbxContent>
                      </wps:txbx>
                      <wps:bodyPr wrap="square" lIns="36000" tIns="36000" rIns="36000" bIns="10800" upright="1"/>
                    </wps:wsp>
                  </a:graphicData>
                </a:graphic>
              </wp:anchor>
            </w:drawing>
          </mc:Choice>
          <mc:Fallback>
            <w:pict>
              <v:rect id="矩形 714" o:spid="_x0000_s1026" o:spt="1" style="position:absolute;left:0pt;margin-left:187.7pt;margin-top:4.3pt;height:22.7pt;width:65pt;z-index:251666432;mso-width-relative:page;mso-height-relative:page;" fillcolor="#FFFFFF" filled="t" stroked="t" coordsize="21600,21600" o:gfxdata="UEsDBAoAAAAAAIdO4kAAAAAAAAAAAAAAAAAEAAAAZHJzL1BLAwQUAAAACACHTuJA5GaBkdMAAAAI&#10;AQAADwAAAGRycy9kb3ducmV2LnhtbE2PwU7DMBBE70j8g7VI3KhdmrZRiNMDEkcqaOHuxEsSEa8j&#10;223Sv+/2BLcdzWjmbbmb3SDOGGLvScNyoUAgNd721Gr4Or495SBiMmTN4Ak1XDDCrrq/K01h/USf&#10;eD6kVnAJxcJo6FIaCylj06EzceFHJPZ+fHAmsQyttMFMXO4G+azURjrTEy90ZsTXDpvfw8nxSNgb&#10;vyLnvuf3Kc9qHD/221Hrx4elegGRcE5/YbjhMzpUzFT7E9koBg2r7TrjqIZ8A4L9tbrpmo9MgaxK&#10;+f+B6gpQSwMEFAAAAAgAh07iQLQ4RJMkAgAAbAQAAA4AAABkcnMvZTJvRG9jLnhtbK1UzY7TMBC+&#10;I/EOlu80aaBLN2q6B0oREoKVFh5gajuJJf9hu036NEjceAgeB+1rMHZLt7tw6IEcnJl4/M1834yz&#10;uBm1Ijvhg7SmodNJSYkwzHJpuoZ++bx+MackRDAclDWioXsR6M3y+bPF4GpR2d4qLjxBEBPqwTW0&#10;j9HVRRFYLzSEiXXC4GZrvYaIru8K7mFAdK2KqiyvisF67rxlIgT8ujps0iOivwTQtq1kYmXZVgsT&#10;D6heKIhIKfTSBbrM1batYPFT2wYRiWooMo15xSRob9JaLBdQdx5cL9mxBLikhCecNEiDSU9QK4hA&#10;tl7+BaUl8zbYNk6Y1cWBSFYEWUzLJ9rc9eBE5oJSB3cSPfw/WPZxd+uJ5A3FthvQ2PD7bz9+/fxO&#10;Xk9fJXUGF2oMunO3/ugFNBPVsfU6vZEEGbOi+5OiYoyE4cd5NZuVqDXDrWo+r66z4sXDYedDfCes&#10;JsloqMeGZR1h9yFETIihf0JSrmCV5GupVHZ8t3mjPNkBNnedn1QxHnkUpgwZGno9q2ZYB+DEtjgp&#10;aGqHrIPpcr5HJ8I5cJmffwGnwlYQ+kMBGSGFQa1lFEktqHsB/K3hJO4dKmvwQtFUjBacEiXw/iUr&#10;R0aQ6pJIZKcMkkx9OXQiWXHcjAiTzI3le2zpgDON9L5uwWNO9d7g0Ly8Qi54Cc4df+5ssjMt5yls&#10;67zsemzKNJNP2DiEWd/jhUlTfu7nsh5+Esv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5GaBkdMA&#10;AAAIAQAADwAAAAAAAAABACAAAAAiAAAAZHJzL2Rvd25yZXYueG1sUEsBAhQAFAAAAAgAh07iQLQ4&#10;RJMkAgAAbAQAAA4AAAAAAAAAAQAgAAAAIgEAAGRycy9lMm9Eb2MueG1sUEsFBgAAAAAGAAYAWQEA&#10;ALgFAAAAAA==&#10;">
                <v:fill on="t" focussize="0,0"/>
                <v:stroke color="#000000" joinstyle="miter"/>
                <v:imagedata o:title=""/>
                <o:lock v:ext="edit" aspectratio="f"/>
                <v:textbox inset="1mm,1mm,1mm,0.3mm">
                  <w:txbxContent>
                    <w:p w14:paraId="3589FD2B">
                      <w:pPr>
                        <w:jc w:val="center"/>
                        <w:rPr>
                          <w:rFonts w:hint="eastAsia"/>
                        </w:rPr>
                      </w:pPr>
                      <w:r>
                        <w:rPr>
                          <w:rFonts w:hint="eastAsia"/>
                          <w:lang w:val="en-US" w:eastAsia="zh-CN"/>
                        </w:rPr>
                        <w:t>工程</w:t>
                      </w:r>
                      <w:r>
                        <w:rPr>
                          <w:rFonts w:hint="eastAsia"/>
                        </w:rPr>
                        <w:t>部</w:t>
                      </w:r>
                    </w:p>
                    <w:p w14:paraId="18297CD5">
                      <w:pPr>
                        <w:jc w:val="center"/>
                        <w:rPr>
                          <w:rFonts w:hint="eastAsia"/>
                        </w:rPr>
                      </w:pPr>
                    </w:p>
                    <w:p w14:paraId="3F031C5B">
                      <w:pPr>
                        <w:jc w:val="center"/>
                        <w:rPr>
                          <w:rFonts w:hint="eastAsia"/>
                        </w:rPr>
                      </w:pPr>
                    </w:p>
                    <w:p w14:paraId="5C63B7F8">
                      <w:pPr>
                        <w:jc w:val="center"/>
                        <w:rPr>
                          <w:rFonts w:hint="eastAsia"/>
                        </w:rPr>
                      </w:pPr>
                    </w:p>
                  </w:txbxContent>
                </v:textbox>
              </v:rect>
            </w:pict>
          </mc:Fallback>
        </mc:AlternateContent>
      </w:r>
    </w:p>
    <w:p w14:paraId="1468DD46">
      <w:pPr>
        <w:spacing w:line="260" w:lineRule="exact"/>
        <w:ind w:firstLine="7170"/>
        <w:rPr>
          <w:rFonts w:hint="eastAsia" w:ascii="宋体" w:hAnsi="宋体" w:eastAsia="宋体"/>
          <w:sz w:val="21"/>
          <w:szCs w:val="21"/>
        </w:rPr>
      </w:pPr>
      <w:r>
        <w:rPr>
          <w:rFonts w:hint="eastAsia" w:ascii="宋体" w:hAnsi="宋体" w:eastAsia="宋体"/>
          <w:sz w:val="21"/>
          <w:szCs w:val="21"/>
        </w:rPr>
        <mc:AlternateContent>
          <mc:Choice Requires="wps">
            <w:drawing>
              <wp:anchor distT="0" distB="0" distL="114300" distR="114300" simplePos="0" relativeHeight="251678720" behindDoc="0" locked="0" layoutInCell="1" allowOverlap="1">
                <wp:simplePos x="0" y="0"/>
                <wp:positionH relativeFrom="column">
                  <wp:posOffset>1981835</wp:posOffset>
                </wp:positionH>
                <wp:positionV relativeFrom="paragraph">
                  <wp:posOffset>76835</wp:posOffset>
                </wp:positionV>
                <wp:extent cx="635" cy="3847465"/>
                <wp:effectExtent l="4445" t="0" r="7620" b="635"/>
                <wp:wrapNone/>
                <wp:docPr id="20" name="直线 749"/>
                <wp:cNvGraphicFramePr/>
                <a:graphic xmlns:a="http://schemas.openxmlformats.org/drawingml/2006/main">
                  <a:graphicData uri="http://schemas.microsoft.com/office/word/2010/wordprocessingShape">
                    <wps:wsp>
                      <wps:cNvSpPr/>
                      <wps:spPr>
                        <a:xfrm flipH="1">
                          <a:off x="0" y="0"/>
                          <a:ext cx="635" cy="384746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749" o:spid="_x0000_s1026" o:spt="20" style="position:absolute;left:0pt;flip:x;margin-left:156.05pt;margin-top:6.05pt;height:302.95pt;width:0.05pt;z-index:251678720;mso-width-relative:page;mso-height-relative:page;" filled="f" stroked="t" coordsize="21600,21600" o:gfxdata="UEsDBAoAAAAAAIdO4kAAAAAAAAAAAAAAAAAEAAAAZHJzL1BLAwQUAAAACACHTuJASTwaHdYAAAAK&#10;AQAADwAAAGRycy9kb3ducmV2LnhtbE2PQUvEMBCF74L/IYzgzU3ShWWtTRcR9SIIrtVz2oxtMZmU&#10;Jttd/72zJz0NM+/x5nvV7hS8WHBOYyQDeqVAIHXRjdQbaN6fbrYgUrbkrI+EBn4wwa6+vKhs6eKR&#10;3nDZ515wCKXSGhhynkopUzdgsGkVJyTWvuIcbOZ17qWb7ZHDg5eFUhsZ7Ej8YbATPgzYfe8PwcD9&#10;58vj+nVpQ/Tutm8+XGjUc2HM9ZVWdyAynvKfGc74jA41M7XxQC4Jb2CtC81WFs6TDXwoQLQGNnqr&#10;QNaV/F+h/gVQSwMEFAAAAAgAh07iQG8XbNbzAQAA6gMAAA4AAABkcnMvZTJvRG9jLnhtbK1TS44T&#10;MRDdI3EHy3vSSSbJzLTSmQVhYIFgpBkO4PjTbck/uZx0chauwYoNx5lrUHY3AYZNFvSiVa56fq73&#10;XF7fHa0hBxlBe9fQ2WRKiXTcC+3ahn55un9zQwkk5gQz3smGniTQu83rV+s+1HLuO2+EjARJHNR9&#10;aGiXUqirCngnLYOJD9JhUfloWcJlbCsRWY/s1lTz6XRV9T6KED2XAJjdDkU6MsZLCL1Smsut53sr&#10;XRpYozQsoSTodAC6Kd0qJXn6rBTIRExDUWkqfzwE413+V5s1q9vIQqf52AK7pIUXmizTDg89U21Z&#10;YmQf9T9UVvPowas04d5Wg5DiCKqYTV9489ixIIsWtBrC2XT4f7T80+EhEi0aOkdLHLN4489fvz1/&#10;/0GuF7fZnj5AjajH8BDHFWCYtR5VtEQZHT7gHBX1qIcci7mns7nymAjH5OpqSQnH/NXN4nqxWmbu&#10;aiDJZCFCei+9JTloqNEuK2c1O3yENEB/QXLaONI39HY5z6QMx1Dh9WNoA0oB15a94I0W99qYvANi&#10;u3trIjmwPArlG1v4C5YP2TLoBlwpZRirO8nEOydIOgX0yOHboLkFKwUlRuJTylFBJqbNJUhUbxya&#10;kB0ePM3RzosTXsk+RN126MSsdJkrOALFsnFc84z9uS5Mv5/o5i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JPBod1gAAAAoBAAAPAAAAAAAAAAEAIAAAACIAAABkcnMvZG93bnJldi54bWxQSwECFAAU&#10;AAAACACHTuJAbxds1vMBAADqAwAADgAAAAAAAAABACAAAAAlAQAAZHJzL2Uyb0RvYy54bWxQSwUG&#10;AAAAAAYABgBZAQAAigUAAAAA&#10;">
                <v:fill on="f" focussize="0,0"/>
                <v:stroke color="#000000" joinstyle="round"/>
                <v:imagedata o:title=""/>
                <o:lock v:ext="edit" aspectratio="f"/>
              </v:line>
            </w:pict>
          </mc:Fallback>
        </mc:AlternateContent>
      </w:r>
      <w:r>
        <w:rPr>
          <w:rFonts w:ascii="宋体" w:hAnsi="宋体" w:eastAsia="宋体"/>
          <w:sz w:val="21"/>
          <w:szCs w:val="21"/>
          <w:lang/>
        </w:rPr>
        <mc:AlternateContent>
          <mc:Choice Requires="wps">
            <w:drawing>
              <wp:anchor distT="0" distB="0" distL="114300" distR="114300" simplePos="0" relativeHeight="251665408" behindDoc="0" locked="0" layoutInCell="1" allowOverlap="1">
                <wp:simplePos x="0" y="0"/>
                <wp:positionH relativeFrom="column">
                  <wp:posOffset>1967865</wp:posOffset>
                </wp:positionH>
                <wp:positionV relativeFrom="paragraph">
                  <wp:posOffset>59690</wp:posOffset>
                </wp:positionV>
                <wp:extent cx="444500" cy="0"/>
                <wp:effectExtent l="0" t="4445" r="0" b="5080"/>
                <wp:wrapNone/>
                <wp:docPr id="7" name="直线 712"/>
                <wp:cNvGraphicFramePr/>
                <a:graphic xmlns:a="http://schemas.openxmlformats.org/drawingml/2006/main">
                  <a:graphicData uri="http://schemas.microsoft.com/office/word/2010/wordprocessingShape">
                    <wps:wsp>
                      <wps:cNvSpPr/>
                      <wps:spPr>
                        <a:xfrm>
                          <a:off x="0" y="0"/>
                          <a:ext cx="4445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712" o:spid="_x0000_s1026" o:spt="20" style="position:absolute;left:0pt;margin-left:154.95pt;margin-top:4.7pt;height:0pt;width:35pt;z-index:251665408;mso-width-relative:page;mso-height-relative:page;" filled="f" stroked="t" coordsize="21600,21600" o:gfxdata="UEsDBAoAAAAAAIdO4kAAAAAAAAAAAAAAAAAEAAAAZHJzL1BLAwQUAAAACACHTuJAzphrSNMAAAAH&#10;AQAADwAAAGRycy9kb3ducmV2LnhtbE2OTU/DMBBE70j8B2uRuFSt3QZREuL0AM2tFwqI6zZekoh4&#10;ncbu56/H7QWOTzOaefniaDuxp8G3jjVMJwoEceVMy7WGj/dy/ATCB2SDnWPScCIPi+L2JsfMuAO/&#10;0X4dahFH2GeooQmhz6T0VUMW/cT1xDH7doPFEHGopRnwEMdtJ2dKPUqLLceHBnt6aaj6We+sBl9+&#10;0rY8j6qR+kpqR7Pt62qJWt/fTdUziEDH8FeGi35UhyI6bdyOjRedhkSlaaxqSB9AxDyZX3hzZVnk&#10;8r9/8QtQSwMEFAAAAAgAh07iQM2g38vpAQAA3AMAAA4AAABkcnMvZTJvRG9jLnhtbK1TS27bMBDd&#10;F+gdCO5r2YbdtILlLOqmm6INkPQAY5KSCPAHDm3ZZ+k1uuqmx8k1OqQcp002XkQLasgZvpn3Zri6&#10;PljD9iqi9q7hs8mUM+WEl9p1Df9xf/PuA2eYwEkw3qmGHxXy6/XbN6sh1Grue2+kioxAHNZDaHif&#10;UqirCkWvLODEB+XI2fpoIdE2dpWMMBC6NdV8On1fDT7KEL1QiHS6GZ38hBgvAfRtq4XaeLGzyqUR&#10;NSoDiShhrwPydam2bZVI39sWVWKm4cQ0lZWSkL3Na7VeQd1FCL0WpxLgkhKecbKgHSU9Q20gAdtF&#10;/QLKahE9+jZNhLfVSKQoQixm02fa3PUQVOFCUmM4i46vByu+7W8j07LhV5w5sNTwh5+/Hn7/YVez&#10;eVZnCFhT0F24jacdkpmpHtpo859IsENR9HhWVB0SE3S4WCyWU9JaPLqqp3shYvqivGXZaLjRLnOF&#10;GvZfMVEuCn0MycfGsaHhH5fzJcEBDV5LDSfTBioeXVfuojda3mhj8g2M3faTiWwPufnly4wI97+w&#10;nGQD2I9xxTWORa9AfnaSpWMgWRy9Bp5LsEpyZhQ9nmwRINQJtLkkklIbRxVkUUcZs7X18khN2IWo&#10;u56UmJUqs4eaXuo9DWieqn/3BenpUa7/A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M6Ya0jTAAAA&#10;BwEAAA8AAAAAAAAAAQAgAAAAIgAAAGRycy9kb3ducmV2LnhtbFBLAQIUABQAAAAIAIdO4kDNoN/L&#10;6QEAANwDAAAOAAAAAAAAAAEAIAAAACIBAABkcnMvZTJvRG9jLnhtbFBLBQYAAAAABgAGAFkBAAB9&#10;BQAAAAA=&#10;">
                <v:fill on="f" focussize="0,0"/>
                <v:stroke color="#000000" joinstyle="round"/>
                <v:imagedata o:title=""/>
                <o:lock v:ext="edit" aspectratio="f"/>
              </v:line>
            </w:pict>
          </mc:Fallback>
        </mc:AlternateContent>
      </w:r>
    </w:p>
    <w:p w14:paraId="1B29A27A">
      <w:pPr>
        <w:spacing w:line="260" w:lineRule="exact"/>
        <w:ind w:firstLine="8020"/>
        <w:rPr>
          <w:rFonts w:hint="eastAsia" w:ascii="宋体" w:hAnsi="宋体" w:eastAsia="宋体"/>
          <w:sz w:val="21"/>
          <w:szCs w:val="21"/>
          <w:bdr w:val="single" w:color="auto" w:sz="4" w:space="0"/>
        </w:rPr>
      </w:pPr>
      <w:r>
        <w:rPr>
          <w:rFonts w:hint="eastAsia" w:ascii="宋体" w:hAnsi="宋体" w:eastAsia="宋体"/>
          <w:sz w:val="21"/>
          <w:szCs w:val="21"/>
          <w:bdr w:val="single" w:color="auto" w:sz="4" w:space="0"/>
        </w:rPr>
        <w:t xml:space="preserve"> </w:t>
      </w:r>
    </w:p>
    <w:p w14:paraId="08357A35">
      <w:pPr>
        <w:spacing w:line="260" w:lineRule="exact"/>
        <w:ind w:firstLine="8003"/>
        <w:rPr>
          <w:rFonts w:hint="eastAsia" w:ascii="宋体" w:hAnsi="宋体" w:eastAsia="宋体"/>
          <w:sz w:val="21"/>
          <w:szCs w:val="21"/>
          <w:bdr w:val="single" w:color="auto" w:sz="4" w:space="0"/>
        </w:rPr>
      </w:pPr>
    </w:p>
    <w:p w14:paraId="5CC92A66">
      <w:pPr>
        <w:spacing w:line="260" w:lineRule="exact"/>
        <w:ind w:firstLine="8020"/>
        <w:rPr>
          <w:rFonts w:hint="eastAsia" w:ascii="宋体" w:hAnsi="宋体" w:eastAsia="宋体"/>
          <w:sz w:val="21"/>
          <w:szCs w:val="21"/>
        </w:rPr>
      </w:pPr>
      <w:r>
        <w:rPr>
          <w:rFonts w:hint="eastAsia" w:ascii="宋体" w:hAnsi="宋体" w:eastAsia="宋体"/>
          <w:sz w:val="21"/>
          <w:szCs w:val="21"/>
        </w:rPr>
        <w:t xml:space="preserve">                   </w:t>
      </w:r>
    </w:p>
    <w:p w14:paraId="09A8C7B4">
      <w:pPr>
        <w:spacing w:line="260" w:lineRule="exact"/>
        <w:ind w:firstLine="8003"/>
        <w:rPr>
          <w:rFonts w:hint="eastAsia" w:ascii="宋体" w:hAnsi="宋体" w:eastAsia="宋体"/>
          <w:sz w:val="21"/>
          <w:szCs w:val="21"/>
          <w:bdr w:val="single" w:color="auto" w:sz="4" w:space="0"/>
        </w:rPr>
      </w:pPr>
      <w:r>
        <w:rPr>
          <w:rFonts w:hint="eastAsia" w:ascii="宋体" w:hAnsi="宋体" w:eastAsia="宋体"/>
          <w:sz w:val="21"/>
          <w:szCs w:val="21"/>
          <w:bdr w:val="single" w:color="auto" w:sz="4" w:space="0"/>
        </w:rPr>
        <w:t xml:space="preserve"> </w:t>
      </w:r>
    </w:p>
    <w:p w14:paraId="510007DF">
      <w:pPr>
        <w:spacing w:line="260" w:lineRule="exact"/>
        <w:ind w:firstLine="8003"/>
        <w:rPr>
          <w:rFonts w:hint="eastAsia" w:ascii="宋体" w:hAnsi="宋体" w:eastAsia="宋体"/>
          <w:sz w:val="21"/>
          <w:szCs w:val="21"/>
          <w:bdr w:val="single" w:color="auto" w:sz="4" w:space="0"/>
        </w:rPr>
      </w:pPr>
      <w:r>
        <w:rPr>
          <w:rFonts w:hint="eastAsia" w:ascii="宋体" w:hAnsi="宋体" w:eastAsia="宋体"/>
          <w:sz w:val="21"/>
          <w:szCs w:val="21"/>
          <w:lang/>
        </w:rPr>
        <mc:AlternateContent>
          <mc:Choice Requires="wps">
            <w:drawing>
              <wp:anchor distT="0" distB="0" distL="114300" distR="114300" simplePos="0" relativeHeight="251670528" behindDoc="0" locked="0" layoutInCell="1" allowOverlap="1">
                <wp:simplePos x="0" y="0"/>
                <wp:positionH relativeFrom="column">
                  <wp:posOffset>2268220</wp:posOffset>
                </wp:positionH>
                <wp:positionV relativeFrom="paragraph">
                  <wp:posOffset>8255</wp:posOffset>
                </wp:positionV>
                <wp:extent cx="904875" cy="288290"/>
                <wp:effectExtent l="4445" t="4445" r="5080" b="12065"/>
                <wp:wrapNone/>
                <wp:docPr id="12" name="矩形 724"/>
                <wp:cNvGraphicFramePr/>
                <a:graphic xmlns:a="http://schemas.openxmlformats.org/drawingml/2006/main">
                  <a:graphicData uri="http://schemas.microsoft.com/office/word/2010/wordprocessingShape">
                    <wps:wsp>
                      <wps:cNvSpPr/>
                      <wps:spPr>
                        <a:xfrm>
                          <a:off x="0" y="0"/>
                          <a:ext cx="904875" cy="28829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D374BA4">
                            <w:pPr>
                              <w:jc w:val="center"/>
                              <w:rPr>
                                <w:rFonts w:hint="eastAsia"/>
                              </w:rPr>
                            </w:pPr>
                            <w:r>
                              <w:rPr>
                                <w:rFonts w:hint="eastAsia" w:eastAsia="宋体"/>
                                <w:lang w:eastAsia="zh-CN"/>
                              </w:rPr>
                              <w:t>采购</w:t>
                            </w:r>
                            <w:r>
                              <w:rPr>
                                <w:rFonts w:hint="eastAsia"/>
                              </w:rPr>
                              <w:t>部</w:t>
                            </w:r>
                          </w:p>
                          <w:p w14:paraId="007D0499">
                            <w:pPr>
                              <w:jc w:val="center"/>
                              <w:rPr>
                                <w:rFonts w:hint="eastAsia"/>
                              </w:rPr>
                            </w:pPr>
                          </w:p>
                          <w:p w14:paraId="727B8F11">
                            <w:pPr>
                              <w:jc w:val="center"/>
                              <w:rPr>
                                <w:rFonts w:hint="eastAsia"/>
                              </w:rPr>
                            </w:pPr>
                          </w:p>
                          <w:p w14:paraId="70ECD721">
                            <w:pPr>
                              <w:jc w:val="center"/>
                              <w:rPr>
                                <w:rFonts w:hint="eastAsia"/>
                              </w:rPr>
                            </w:pPr>
                          </w:p>
                        </w:txbxContent>
                      </wps:txbx>
                      <wps:bodyPr wrap="square" lIns="36000" tIns="36000" rIns="36000" bIns="10800" upright="1"/>
                    </wps:wsp>
                  </a:graphicData>
                </a:graphic>
              </wp:anchor>
            </w:drawing>
          </mc:Choice>
          <mc:Fallback>
            <w:pict>
              <v:rect id="矩形 724" o:spid="_x0000_s1026" o:spt="1" style="position:absolute;left:0pt;margin-left:178.6pt;margin-top:0.65pt;height:22.7pt;width:71.25pt;z-index:251670528;mso-width-relative:page;mso-height-relative:page;" fillcolor="#FFFFFF" filled="t" stroked="t" coordsize="21600,21600" o:gfxdata="UEsDBAoAAAAAAIdO4kAAAAAAAAAAAAAAAAAEAAAAZHJzL1BLAwQUAAAACACHTuJASfaet9MAAAAI&#10;AQAADwAAAGRycy9kb3ducmV2LnhtbE2PPU/DMBCGdyT+g3VIbNRpU5o2jdMBiZEKCuxOfCRR47Nl&#10;u0349xwTbHd6Xr0f1WG2o7hiiIMjBctFBgKpdWagTsHH+/PDFkRMmoweHaGCb4xwqG9vKl0aN9Eb&#10;Xk+pE2xCsdQK+pR8KWVse7Q6LpxHYvblgtWJ39BJE/TE5naUqyzbSKsH4oRee3zqsT2fLpZDwlG7&#10;nKz9nF+m7bpB/3osvFL3d8tsDyLhnP7E8Fufq0PNnRp3IRPFqCB/LFYsZZCDYL7e7QoQDR+bAmRd&#10;yf8D6h9QSwMEFAAAAAgAh07iQEKXc90lAgAAbQQAAA4AAABkcnMvZTJvRG9jLnhtbK1UzY7TMBC+&#10;I/EOlu80adifbtR0D5QiJAQrLTzA1HYSS/7Ddpv0aZC48RA8DtrXYOyWbnfh0AM5ODPx+Jv5vhln&#10;fjtqRbbCB2lNQ6eTkhJhmOXSdA398nn1akZJiGA4KGtEQ3ci0NvFyxfzwdWisr1VXHiCICbUg2to&#10;H6OriyKwXmgIE+uEwc3Weg0RXd8V3MOA6FoVVVleFYP13HnLRAj4dbnfpAdEfw6gbVvJxNKyjRYm&#10;7lG9UBCRUuilC3SRq21bweKntg0iEtVQZBrziknQXqe1WMyh7jy4XrJDCXBOCc84aZAGkx6hlhCB&#10;bLz8C0pL5m2wbZwwq4s9kawIspiWz7S578GJzAWlDu4oevh/sOzj9s4TyXESKkoMaOz4w7cfv35+&#10;J9fVRZJncKHGqHt35w9eQDNxHVuv0xtZkDFLujtKKsZIGH68KS9m15eUMNyqZrPqJktePB52PsR3&#10;wmqSjIZ67FgWErYfQsSEGPonJOUKVkm+kkplx3frN8qTLWB3V/lJFeORJ2HKkAEruaxSHYAj2+Ko&#10;oKkd0g6my/menAinwGV+/gWcCltC6PcFZIQUBrWWUSS1oO4F8LeGk7hzqKzBG0VTMVpwSpTAC5is&#10;HBlBqnMikZ0ySDL1Zd+JZMVxPSJMMteW77CnAw410vu6AY851XuDU/P6CrngLTh1/Kmzzs60nKWw&#10;jfOy67Ep00w+YeMUZn0PNyaN+amfy3r8Syx+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En2nrfT&#10;AAAACAEAAA8AAAAAAAAAAQAgAAAAIgAAAGRycy9kb3ducmV2LnhtbFBLAQIUABQAAAAIAIdO4kBC&#10;l3PdJQIAAG0EAAAOAAAAAAAAAAEAIAAAACIBAABkcnMvZTJvRG9jLnhtbFBLBQYAAAAABgAGAFkB&#10;AAC5BQAAAAA=&#10;">
                <v:fill on="t" focussize="0,0"/>
                <v:stroke color="#000000" joinstyle="miter"/>
                <v:imagedata o:title=""/>
                <o:lock v:ext="edit" aspectratio="f"/>
                <v:textbox inset="1mm,1mm,1mm,0.3mm">
                  <w:txbxContent>
                    <w:p w14:paraId="5D374BA4">
                      <w:pPr>
                        <w:jc w:val="center"/>
                        <w:rPr>
                          <w:rFonts w:hint="eastAsia"/>
                        </w:rPr>
                      </w:pPr>
                      <w:r>
                        <w:rPr>
                          <w:rFonts w:hint="eastAsia" w:eastAsia="宋体"/>
                          <w:lang w:eastAsia="zh-CN"/>
                        </w:rPr>
                        <w:t>采购</w:t>
                      </w:r>
                      <w:r>
                        <w:rPr>
                          <w:rFonts w:hint="eastAsia"/>
                        </w:rPr>
                        <w:t>部</w:t>
                      </w:r>
                    </w:p>
                    <w:p w14:paraId="007D0499">
                      <w:pPr>
                        <w:jc w:val="center"/>
                        <w:rPr>
                          <w:rFonts w:hint="eastAsia"/>
                        </w:rPr>
                      </w:pPr>
                    </w:p>
                    <w:p w14:paraId="727B8F11">
                      <w:pPr>
                        <w:jc w:val="center"/>
                        <w:rPr>
                          <w:rFonts w:hint="eastAsia"/>
                        </w:rPr>
                      </w:pPr>
                    </w:p>
                    <w:p w14:paraId="70ECD721">
                      <w:pPr>
                        <w:jc w:val="center"/>
                        <w:rPr>
                          <w:rFonts w:hint="eastAsia"/>
                        </w:rPr>
                      </w:pPr>
                    </w:p>
                  </w:txbxContent>
                </v:textbox>
              </v:rect>
            </w:pict>
          </mc:Fallback>
        </mc:AlternateContent>
      </w:r>
      <w:r>
        <w:rPr>
          <w:rFonts w:hint="eastAsia" w:ascii="宋体" w:hAnsi="宋体" w:eastAsia="宋体"/>
          <w:sz w:val="21"/>
          <w:szCs w:val="21"/>
          <w:lang/>
        </w:rPr>
        <mc:AlternateContent>
          <mc:Choice Requires="wps">
            <w:drawing>
              <wp:anchor distT="0" distB="0" distL="114300" distR="114300" simplePos="0" relativeHeight="251669504" behindDoc="0" locked="0" layoutInCell="1" allowOverlap="1">
                <wp:simplePos x="0" y="0"/>
                <wp:positionH relativeFrom="column">
                  <wp:posOffset>1970405</wp:posOffset>
                </wp:positionH>
                <wp:positionV relativeFrom="paragraph">
                  <wp:posOffset>150495</wp:posOffset>
                </wp:positionV>
                <wp:extent cx="444500" cy="0"/>
                <wp:effectExtent l="0" t="4445" r="0" b="5080"/>
                <wp:wrapNone/>
                <wp:docPr id="11" name="直线 722"/>
                <wp:cNvGraphicFramePr/>
                <a:graphic xmlns:a="http://schemas.openxmlformats.org/drawingml/2006/main">
                  <a:graphicData uri="http://schemas.microsoft.com/office/word/2010/wordprocessingShape">
                    <wps:wsp>
                      <wps:cNvSpPr/>
                      <wps:spPr>
                        <a:xfrm>
                          <a:off x="0" y="0"/>
                          <a:ext cx="4445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722" o:spid="_x0000_s1026" o:spt="20" style="position:absolute;left:0pt;margin-left:155.15pt;margin-top:11.85pt;height:0pt;width:35pt;z-index:251669504;mso-width-relative:page;mso-height-relative:page;" filled="f" stroked="t" coordsize="21600,21600" o:gfxdata="UEsDBAoAAAAAAIdO4kAAAAAAAAAAAAAAAAAEAAAAZHJzL1BLAwQUAAAACACHTuJA4LMebtUAAAAJ&#10;AQAADwAAAGRycy9kb3ducmV2LnhtbE2PTU/DMAyG70j8h8hIXCaWtJFg6pruAPTGhTHE1Wu8tqJx&#10;uib7gF9PJg5w9OtHrx+Xq7MbxJGm0Hs2kM0VCOLG255bA5u3+m4BIkRki4NnMvBFAVbV9VWJhfUn&#10;fqXjOrYilXAo0EAX41hIGZqOHIa5H4nTbucnhzGNUyvthKdU7gaZK3UvHfacLnQ40mNHzef64AyE&#10;+p329fesmakP3XrK908vz2jM7U2mliAineMfDBf9pA5Vctr6A9sgBgM6UzqhBnL9ACIBenEJtr+B&#10;rEr5/4PqB1BLAwQUAAAACACHTuJApcG7i+kBAADdAwAADgAAAGRycy9lMm9Eb2MueG1srVNLjtsw&#10;DN0X6B0E7RsnRtKPEWcWTaeboh1g2gMwkmwL0A+iEidn6TW66qbHmWuUkjOZdrrJol7IlEg98j1S&#10;65ujNeygImrvWr6YzTlTTnipXd/yb19vX73lDBM4CcY71fKTQn6zefliPYZG1X7wRqrICMRhM4aW&#10;DymFpqpQDMoCznxQjpydjxYSbWNfyQgjoVtT1fP562r0UYbohUKk0+3k5GfEeA2g7zot1NaLvVUu&#10;TahRGUhECQcdkG9KtV2nRPrSdagSMy0npqmslITsXV6rzRqaPkIYtDiXANeU8IyTBe0o6QVqCwnY&#10;Pup/oKwW0aPv0kx4W01EiiLEYjF/ps39AEEVLiQ1hovo+P9gxefDXWRa0iQsOHNgqeMP3388/PzF&#10;3tR1lmcM2FDUfbiL5x2Smbkeu2jzn1iwY5H0dJFUHRMTdLhcLldzEls8uqqneyFi+qi8ZdloudEu&#10;k4UGDp8wUS4KfQzJx8axseXvVvWK4IAmr6OOk2kDVY+uL3fRGy1vtTH5BsZ+995EdoDc/fJlRoT7&#10;V1hOsgUcprjimuZiUCA/OMnSKZAsjp4DzyVYJTkzil5PtggQmgTaXBNJqY2jCrKok4zZ2nl5oi7s&#10;Q9T9QEosSpXZQ10v9Z4nNI/Vn/uC9PQqN7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4LMebtUA&#10;AAAJAQAADwAAAAAAAAABACAAAAAiAAAAZHJzL2Rvd25yZXYueG1sUEsBAhQAFAAAAAgAh07iQKXB&#10;u4vpAQAA3QMAAA4AAAAAAAAAAQAgAAAAJAEAAGRycy9lMm9Eb2MueG1sUEsFBgAAAAAGAAYAWQEA&#10;AH8FAAAAAA==&#10;">
                <v:fill on="f" focussize="0,0"/>
                <v:stroke color="#000000" joinstyle="round"/>
                <v:imagedata o:title=""/>
                <o:lock v:ext="edit" aspectratio="f"/>
              </v:line>
            </w:pict>
          </mc:Fallback>
        </mc:AlternateContent>
      </w:r>
    </w:p>
    <w:p w14:paraId="7B25013C">
      <w:pPr>
        <w:spacing w:line="260" w:lineRule="exact"/>
        <w:rPr>
          <w:rFonts w:hint="eastAsia" w:ascii="宋体" w:hAnsi="宋体" w:eastAsia="宋体"/>
          <w:sz w:val="21"/>
          <w:szCs w:val="21"/>
          <w:bdr w:val="single" w:color="auto" w:sz="4" w:space="0"/>
          <w:lang w:val="en-US" w:eastAsia="zh-CN"/>
        </w:rPr>
      </w:pPr>
      <w:r>
        <w:rPr>
          <w:rFonts w:hint="eastAsia" w:ascii="宋体" w:hAnsi="宋体" w:eastAsia="宋体"/>
          <w:sz w:val="21"/>
          <w:szCs w:val="21"/>
          <w:bdr w:val="single" w:color="auto" w:sz="4" w:space="0"/>
        </w:rPr>
        <w:t xml:space="preserve">       </w:t>
      </w:r>
      <w:r>
        <w:rPr>
          <w:rFonts w:hint="eastAsia" w:ascii="宋体" w:hAnsi="宋体" w:eastAsia="宋体"/>
          <w:sz w:val="21"/>
          <w:szCs w:val="21"/>
          <w:bdr w:val="single" w:color="auto" w:sz="4" w:space="0"/>
          <w:lang w:val="en-US" w:eastAsia="zh-CN"/>
        </w:rPr>
        <w:t xml:space="preserve">                      </w:t>
      </w:r>
    </w:p>
    <w:p w14:paraId="389128CF">
      <w:pPr>
        <w:spacing w:line="260" w:lineRule="exact"/>
        <w:rPr>
          <w:rFonts w:hint="eastAsia" w:ascii="宋体" w:hAnsi="宋体" w:eastAsia="宋体"/>
          <w:sz w:val="21"/>
          <w:szCs w:val="21"/>
          <w:bdr w:val="single" w:color="auto" w:sz="4" w:space="0"/>
        </w:rPr>
      </w:pPr>
    </w:p>
    <w:p w14:paraId="301BDF6E">
      <w:pPr>
        <w:spacing w:line="260" w:lineRule="exact"/>
        <w:ind w:firstLine="8020"/>
        <w:rPr>
          <w:rFonts w:hint="eastAsia" w:ascii="宋体" w:hAnsi="宋体" w:eastAsia="宋体"/>
          <w:sz w:val="21"/>
          <w:szCs w:val="21"/>
          <w:bdr w:val="single" w:color="auto" w:sz="4" w:space="0"/>
        </w:rPr>
      </w:pPr>
      <w:r>
        <w:rPr>
          <w:rFonts w:hint="eastAsia" w:ascii="宋体" w:hAnsi="宋体" w:eastAsia="宋体"/>
          <w:sz w:val="21"/>
          <w:szCs w:val="21"/>
          <w:bdr w:val="single" w:color="auto" w:sz="4" w:space="0"/>
        </w:rPr>
        <w:t xml:space="preserve"> </w:t>
      </w:r>
    </w:p>
    <w:p w14:paraId="2606672F">
      <w:pPr>
        <w:spacing w:line="260" w:lineRule="exact"/>
        <w:ind w:firstLine="8003"/>
        <w:rPr>
          <w:rFonts w:hint="eastAsia" w:ascii="宋体" w:hAnsi="宋体" w:eastAsia="宋体"/>
          <w:sz w:val="21"/>
          <w:szCs w:val="21"/>
          <w:bdr w:val="single" w:color="auto" w:sz="4" w:space="0"/>
        </w:rPr>
      </w:pPr>
      <w:r>
        <w:rPr>
          <w:rFonts w:ascii="宋体" w:hAnsi="宋体" w:eastAsia="宋体"/>
          <w:sz w:val="21"/>
          <w:szCs w:val="21"/>
          <w:lang/>
        </w:rPr>
        <mc:AlternateContent>
          <mc:Choice Requires="wps">
            <w:drawing>
              <wp:anchor distT="0" distB="0" distL="114300" distR="114300" simplePos="0" relativeHeight="251660288" behindDoc="0" locked="0" layoutInCell="1" allowOverlap="1">
                <wp:simplePos x="0" y="0"/>
                <wp:positionH relativeFrom="column">
                  <wp:posOffset>126365</wp:posOffset>
                </wp:positionH>
                <wp:positionV relativeFrom="paragraph">
                  <wp:posOffset>91440</wp:posOffset>
                </wp:positionV>
                <wp:extent cx="380365" cy="1204595"/>
                <wp:effectExtent l="4445" t="5080" r="8890" b="9525"/>
                <wp:wrapNone/>
                <wp:docPr id="2" name="文本框 700"/>
                <wp:cNvGraphicFramePr/>
                <a:graphic xmlns:a="http://schemas.openxmlformats.org/drawingml/2006/main">
                  <a:graphicData uri="http://schemas.microsoft.com/office/word/2010/wordprocessingShape">
                    <wps:wsp>
                      <wps:cNvSpPr txBox="1"/>
                      <wps:spPr>
                        <a:xfrm>
                          <a:off x="0" y="0"/>
                          <a:ext cx="380365" cy="120459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A79FE40">
                            <w:pPr>
                              <w:jc w:val="center"/>
                              <w:rPr>
                                <w:rFonts w:hint="eastAsia" w:eastAsia="黑体"/>
                                <w:sz w:val="28"/>
                              </w:rPr>
                            </w:pPr>
                            <w:r>
                              <w:rPr>
                                <w:rFonts w:hint="eastAsia" w:eastAsia="黑体"/>
                                <w:sz w:val="28"/>
                              </w:rPr>
                              <w:t>总  经  理</w:t>
                            </w:r>
                          </w:p>
                        </w:txbxContent>
                      </wps:txbx>
                      <wps:bodyPr vert="eaVert" wrap="square" lIns="0" rIns="32400" upright="1"/>
                    </wps:wsp>
                  </a:graphicData>
                </a:graphic>
              </wp:anchor>
            </w:drawing>
          </mc:Choice>
          <mc:Fallback>
            <w:pict>
              <v:shape id="文本框 700" o:spid="_x0000_s1026" o:spt="202" type="#_x0000_t202" style="position:absolute;left:0pt;margin-left:9.95pt;margin-top:7.2pt;height:94.85pt;width:29.95pt;z-index:251660288;mso-width-relative:page;mso-height-relative:page;" fillcolor="#FFFFFF" filled="t" stroked="t" coordsize="21600,21600" o:gfxdata="UEsDBAoAAAAAAIdO4kAAAAAAAAAAAAAAAAAEAAAAZHJzL1BLAwQUAAAACACHTuJA7+dIjtgAAAAI&#10;AQAADwAAAGRycy9kb3ducmV2LnhtbE2PzU7DMBCE70i8g7VI3KidKqIkxKkKEociIaAgzk68TULj&#10;tRW7P/D0LCc4rUYzmv2mWp7cKA44xcGThmymQCC13g7UaXh/e7i6ARGTIWtGT6jhCyMs6/OzypTW&#10;H+kVD5vUCS6hWBoNfUqhlDK2PToTZz4gsbf1kzOJ5dRJO5kjl7tRzpW6ls4MxB96E/C+x3a32TsN&#10;u4+7Zvv5LcNq/fyYP4XhJVusV1pfXmTqFkTCU/oLwy8+o0PNTI3fk41iZF0UnOSb5yDYXxS8pNEw&#10;V3kGsq7k/wH1D1BLAwQUAAAACACHTuJAu7TRRi0CAABqBAAADgAAAGRycy9lMm9Eb2MueG1srVTN&#10;jtMwEL4j8Q6W7zRpu112o01XglKEhABpgbubOIkl/2G7TfoC8AacuHDnufocfHZLu7tw6AEfnLE9&#10;/ma+b8a5uR2UJBvuvDC6pONRTgnXlamFbkv66ePy2RUlPjBdM2k0L+mWe3o7f/rkprcFn5jOyJo7&#10;AhDti96WtAvBFlnmq44r5kfGco3DxjjFApauzWrHeqArmU3y/DLrjautMxX3HruL/SE9ILpzAE3T&#10;iIovTLVWXIc9quOSBVDynbCezlO2TcOr8L5pPA9ElhRMQ5oRBPYqztn8hhWtY7YT1SEFdk4Kjzgp&#10;JjSCHqEWLDCyduIvKCUqZ7xpwqgyKtsTSYqAxTh/pM1dxyxPXCC1t0fR/f+Drd5tPjgi6pJOKNFM&#10;oeC77992P37tfn4lz/MkUG99Ab87C88wvDAD2iYKF/c9NiPvoXEqfsGI4Bzybo/y8iGQCpvTq3x6&#10;OaOkwtF4kl/MrmcRJjvdts6H19woEo2SOpQvqco2b33Yu/5xicG8kaJeCinTwrWrl9KRDUOpl2kc&#10;0B+4SU36kl7PJjERhv5t0DcwlYUGXrcp3oMb/j5wnsa/gGNiC+a7fQIJIbqxQonAXbI6zupXuiZh&#10;a6GzxvOiMRnFa0okx2uMVvIMTMhzPKGd1JDwVIpohWE1ACaaK1NvUTa8d+jJ2Wd8ERP9DrJf1swh&#10;A/lGo6FQMZeM6eQCZSdr60Tb4VIqdQqAFkzVOjyX2OP31ymN0y9i/h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Dv50iO2AAAAAgBAAAPAAAAAAAAAAEAIAAAACIAAABkcnMvZG93bnJldi54bWxQSwEC&#10;FAAUAAAACACHTuJAu7TRRi0CAABqBAAADgAAAAAAAAABACAAAAAnAQAAZHJzL2Uyb0RvYy54bWxQ&#10;SwUGAAAAAAYABgBZAQAAxgUAAAAA&#10;">
                <v:fill on="t" focussize="0,0"/>
                <v:stroke color="#000000" joinstyle="miter"/>
                <v:imagedata o:title=""/>
                <o:lock v:ext="edit" aspectratio="f"/>
                <v:textbox inset="0mm,1.27mm,0.9mm,1.27mm" style="layout-flow:vertical-ideographic;">
                  <w:txbxContent>
                    <w:p w14:paraId="7A79FE40">
                      <w:pPr>
                        <w:jc w:val="center"/>
                        <w:rPr>
                          <w:rFonts w:hint="eastAsia" w:eastAsia="黑体"/>
                          <w:sz w:val="28"/>
                        </w:rPr>
                      </w:pPr>
                      <w:r>
                        <w:rPr>
                          <w:rFonts w:hint="eastAsia" w:eastAsia="黑体"/>
                          <w:sz w:val="28"/>
                        </w:rPr>
                        <w:t>总  经  理</w:t>
                      </w:r>
                    </w:p>
                  </w:txbxContent>
                </v:textbox>
              </v:shape>
            </w:pict>
          </mc:Fallback>
        </mc:AlternateContent>
      </w:r>
      <w:r>
        <w:rPr>
          <w:rFonts w:hint="eastAsia" w:ascii="宋体" w:hAnsi="宋体" w:eastAsia="宋体"/>
          <w:sz w:val="21"/>
          <w:szCs w:val="21"/>
          <w:bdr w:val="single" w:color="auto" w:sz="4" w:space="0"/>
        </w:rPr>
        <w:t xml:space="preserve">                                                                                                                                                                                                                                                                                     </w:t>
      </w:r>
    </w:p>
    <w:p w14:paraId="64F169E2">
      <w:pPr>
        <w:spacing w:line="260" w:lineRule="exact"/>
        <w:ind w:firstLine="8402" w:firstLineChars="4001"/>
        <w:rPr>
          <w:rFonts w:ascii="宋体" w:hAnsi="宋体" w:eastAsia="宋体"/>
          <w:sz w:val="21"/>
          <w:szCs w:val="21"/>
          <w:bdr w:val="single" w:color="auto" w:sz="4" w:space="0"/>
        </w:rPr>
      </w:pPr>
      <w:r>
        <w:rPr>
          <w:rFonts w:ascii="宋体" w:hAnsi="宋体" w:eastAsia="宋体"/>
          <w:sz w:val="21"/>
          <w:szCs w:val="21"/>
          <w:lang/>
        </w:rPr>
        <mc:AlternateContent>
          <mc:Choice Requires="wps">
            <w:drawing>
              <wp:anchor distT="0" distB="0" distL="114300" distR="114300" simplePos="0" relativeHeight="251674624" behindDoc="0" locked="0" layoutInCell="1" allowOverlap="1">
                <wp:simplePos x="0" y="0"/>
                <wp:positionH relativeFrom="column">
                  <wp:posOffset>2383790</wp:posOffset>
                </wp:positionH>
                <wp:positionV relativeFrom="paragraph">
                  <wp:posOffset>55245</wp:posOffset>
                </wp:positionV>
                <wp:extent cx="835025" cy="288290"/>
                <wp:effectExtent l="4445" t="4445" r="11430" b="12065"/>
                <wp:wrapNone/>
                <wp:docPr id="16" name="矩形 740"/>
                <wp:cNvGraphicFramePr/>
                <a:graphic xmlns:a="http://schemas.openxmlformats.org/drawingml/2006/main">
                  <a:graphicData uri="http://schemas.microsoft.com/office/word/2010/wordprocessingShape">
                    <wps:wsp>
                      <wps:cNvSpPr/>
                      <wps:spPr>
                        <a:xfrm>
                          <a:off x="0" y="0"/>
                          <a:ext cx="835025" cy="28829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4358417">
                            <w:pPr>
                              <w:jc w:val="center"/>
                              <w:rPr>
                                <w:rFonts w:hint="eastAsia"/>
                              </w:rPr>
                            </w:pPr>
                            <w:r>
                              <w:rPr>
                                <w:rFonts w:hint="eastAsia" w:eastAsia="宋体"/>
                                <w:lang w:eastAsia="zh-CN"/>
                              </w:rPr>
                              <w:t>品质</w:t>
                            </w:r>
                            <w:r>
                              <w:rPr>
                                <w:rFonts w:hint="eastAsia"/>
                              </w:rPr>
                              <w:t>部</w:t>
                            </w:r>
                          </w:p>
                          <w:p w14:paraId="2880D459">
                            <w:pPr>
                              <w:jc w:val="center"/>
                              <w:rPr>
                                <w:rFonts w:hint="eastAsia"/>
                              </w:rPr>
                            </w:pPr>
                          </w:p>
                          <w:p w14:paraId="0C25F095">
                            <w:pPr>
                              <w:jc w:val="center"/>
                              <w:rPr>
                                <w:rFonts w:hint="eastAsia"/>
                              </w:rPr>
                            </w:pPr>
                          </w:p>
                          <w:p w14:paraId="2C40EC5B">
                            <w:pPr>
                              <w:jc w:val="center"/>
                              <w:rPr>
                                <w:rFonts w:hint="eastAsia"/>
                              </w:rPr>
                            </w:pPr>
                          </w:p>
                        </w:txbxContent>
                      </wps:txbx>
                      <wps:bodyPr wrap="square" lIns="36000" tIns="36000" rIns="36000" bIns="10800" upright="1"/>
                    </wps:wsp>
                  </a:graphicData>
                </a:graphic>
              </wp:anchor>
            </w:drawing>
          </mc:Choice>
          <mc:Fallback>
            <w:pict>
              <v:rect id="矩形 740" o:spid="_x0000_s1026" o:spt="1" style="position:absolute;left:0pt;margin-left:187.7pt;margin-top:4.35pt;height:22.7pt;width:65.75pt;z-index:251674624;mso-width-relative:page;mso-height-relative:page;" fillcolor="#FFFFFF" filled="t" stroked="t" coordsize="21600,21600" o:gfxdata="UEsDBAoAAAAAAIdO4kAAAAAAAAAAAAAAAAAEAAAAZHJzL1BLAwQUAAAACACHTuJAgJOCHNQAAAAI&#10;AQAADwAAAGRycy9kb3ducmV2LnhtbE2PwU7DMBBE70j8g7VIvVE7NG1CiNMDUo9U0MLdSZYkIl5b&#10;sduEv2c5wW1XM5p5U+4XO4orTmFwpCFZKxBIjWsH6jS8nw/3OYgQDbVmdIQavjHAvrq9KU3Rupne&#10;8HqKneAQCoXR0MfoCylD06M1Ye08EmufbrIm8jt1sp3MzOF2lA9K7aQ1A3FDbzw+99h8nS6WS6aj&#10;cRuy9mN5mfO0Rv96zLzWq7tEPYGIuMQ/M/ziMzpUzFS7C7VBjBo22TZlq4Y8A8H6Vu0eQdR8pAnI&#10;qpT/B1Q/UEsDBBQAAAAIAIdO4kCsbJuRIwIAAG0EAAAOAAAAZHJzL2Uyb0RvYy54bWytVM2O0zAQ&#10;viPxDpbvNGmXlm7UdA+UIiQEKy08gGs7iSX/MXab9GmQuPEQPA7iNRi7pe0uHHogB2cmHn8z3zfj&#10;LO4Go8lOQlDO1nQ8KimRljuhbFvTz5/WL+aUhMisYNpZWdO9DPRu+fzZoveVnLjOaSGBIIgNVe9r&#10;2sXoq6IIvJOGhZHz0uJm48CwiC60hQDWI7rRxaQsZ0XvQHhwXIaAX1eHTXpEhGsAXdMoLleOb420&#10;8YAKUrOIlEKnfKDLXG3TSB4/Nk2QkeiaItOYV0yC9iatxXLBqhaY7xQ/lsCuKeEJJ8OUxaQnqBWL&#10;jGxB/QVlFAcXXBNH3JniQCQrgizG5RNtHjrmZeaCUgd/Ej38P1j+YXcPRAmchBkllhns+K+v33/+&#10;+EZevczy9D5UGPXg7wHFSl5AM3EdGjDpjSzIkCXdnySVQyQcP85vpuVkSgnHrcl8PrnNmMX5sIcQ&#10;30pnSDJqCtixLCTbvQ8RE2Lon5CUKzitxFppnR1oN681kB3D7q7zkxqKRx6FaUv6mt5Ocx0MR7bB&#10;UcGSjEfawbY536MT4RK4zM+/gFNhKxa6QwEZ4TBQRkWZ1GJVJ5l4YwWJe4/KWrxRNBVjpKBES7yA&#10;ycqRkSl9TSSy0xZJnjuRrDhsBoRJ5saJPfa0x6FGel+2DDCnfmdxam5myAVvwaUDl84mO+NynsK2&#10;HlTbYVPGmXzCxinM+h5vTBrzSz+Xdf5LLH8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gJOCHNQA&#10;AAAIAQAADwAAAAAAAAABACAAAAAiAAAAZHJzL2Rvd25yZXYueG1sUEsBAhQAFAAAAAgAh07iQKxs&#10;m5EjAgAAbQQAAA4AAAAAAAAAAQAgAAAAIwEAAGRycy9lMm9Eb2MueG1sUEsFBgAAAAAGAAYAWQEA&#10;ALgFAAAAAA==&#10;">
                <v:fill on="t" focussize="0,0"/>
                <v:stroke color="#000000" joinstyle="miter"/>
                <v:imagedata o:title=""/>
                <o:lock v:ext="edit" aspectratio="f"/>
                <v:textbox inset="1mm,1mm,1mm,0.3mm">
                  <w:txbxContent>
                    <w:p w14:paraId="24358417">
                      <w:pPr>
                        <w:jc w:val="center"/>
                        <w:rPr>
                          <w:rFonts w:hint="eastAsia"/>
                        </w:rPr>
                      </w:pPr>
                      <w:r>
                        <w:rPr>
                          <w:rFonts w:hint="eastAsia" w:eastAsia="宋体"/>
                          <w:lang w:eastAsia="zh-CN"/>
                        </w:rPr>
                        <w:t>品质</w:t>
                      </w:r>
                      <w:r>
                        <w:rPr>
                          <w:rFonts w:hint="eastAsia"/>
                        </w:rPr>
                        <w:t>部</w:t>
                      </w:r>
                    </w:p>
                    <w:p w14:paraId="2880D459">
                      <w:pPr>
                        <w:jc w:val="center"/>
                        <w:rPr>
                          <w:rFonts w:hint="eastAsia"/>
                        </w:rPr>
                      </w:pPr>
                    </w:p>
                    <w:p w14:paraId="0C25F095">
                      <w:pPr>
                        <w:jc w:val="center"/>
                        <w:rPr>
                          <w:rFonts w:hint="eastAsia"/>
                        </w:rPr>
                      </w:pPr>
                    </w:p>
                    <w:p w14:paraId="2C40EC5B">
                      <w:pPr>
                        <w:jc w:val="center"/>
                        <w:rPr>
                          <w:rFonts w:hint="eastAsia"/>
                        </w:rPr>
                      </w:pPr>
                    </w:p>
                  </w:txbxContent>
                </v:textbox>
              </v:rect>
            </w:pict>
          </mc:Fallback>
        </mc:AlternateContent>
      </w:r>
      <w:r>
        <w:rPr>
          <w:rFonts w:hint="eastAsia" w:ascii="宋体" w:hAnsi="宋体" w:eastAsia="宋体"/>
          <w:sz w:val="21"/>
          <w:szCs w:val="21"/>
          <w:bdr w:val="single" w:color="auto" w:sz="4" w:space="0"/>
        </w:rPr>
        <w:t xml:space="preserve">  </w:t>
      </w:r>
    </w:p>
    <w:p w14:paraId="53005112">
      <w:pPr>
        <w:spacing w:line="260" w:lineRule="exact"/>
        <w:ind w:firstLine="7622"/>
        <w:rPr>
          <w:rFonts w:hint="eastAsia" w:ascii="宋体" w:hAnsi="宋体" w:eastAsia="宋体"/>
          <w:sz w:val="21"/>
          <w:szCs w:val="21"/>
          <w:bdr w:val="single" w:color="auto" w:sz="4" w:space="0"/>
        </w:rPr>
      </w:pPr>
      <w:r>
        <w:rPr>
          <w:rFonts w:hint="eastAsia" w:ascii="宋体" w:hAnsi="宋体" w:eastAsia="宋体"/>
          <w:sz w:val="21"/>
          <w:szCs w:val="21"/>
          <w:lang/>
        </w:rPr>
        <mc:AlternateContent>
          <mc:Choice Requires="wps">
            <w:drawing>
              <wp:anchor distT="0" distB="0" distL="114300" distR="114300" simplePos="0" relativeHeight="251673600" behindDoc="0" locked="0" layoutInCell="1" allowOverlap="1">
                <wp:simplePos x="0" y="0"/>
                <wp:positionH relativeFrom="column">
                  <wp:posOffset>1967865</wp:posOffset>
                </wp:positionH>
                <wp:positionV relativeFrom="paragraph">
                  <wp:posOffset>63500</wp:posOffset>
                </wp:positionV>
                <wp:extent cx="444500" cy="0"/>
                <wp:effectExtent l="0" t="4445" r="0" b="5080"/>
                <wp:wrapNone/>
                <wp:docPr id="15" name="直线 738"/>
                <wp:cNvGraphicFramePr/>
                <a:graphic xmlns:a="http://schemas.openxmlformats.org/drawingml/2006/main">
                  <a:graphicData uri="http://schemas.microsoft.com/office/word/2010/wordprocessingShape">
                    <wps:wsp>
                      <wps:cNvSpPr/>
                      <wps:spPr>
                        <a:xfrm>
                          <a:off x="0" y="0"/>
                          <a:ext cx="4445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738" o:spid="_x0000_s1026" o:spt="20" style="position:absolute;left:0pt;margin-left:154.95pt;margin-top:5pt;height:0pt;width:35pt;z-index:251673600;mso-width-relative:page;mso-height-relative:page;" filled="f" stroked="t" coordsize="21600,21600" o:gfxdata="UEsDBAoAAAAAAIdO4kAAAAAAAAAAAAAAAAAEAAAAZHJzL1BLAwQUAAAACACHTuJA44VN6tQAAAAJ&#10;AQAADwAAAGRycy9kb3ducmV2LnhtbE2PzU7DMBCE70i8g7VIXCpqt5GgDXF6AHLjQgH1uo2XJCJe&#10;p7H7A0/PVhzguDOfZmeK1cn36kBj7AJbmE0NKOI6uI4bC2+v1c0CVEzIDvvAZOGLIqzKy4sCcxeO&#10;/EKHdWqUhHDM0UKb0pBrHeuWPMZpGIjF+wijxyTn2Gg34lHCfa/nxtxqjx3LhxYHemip/lzvvYVY&#10;vdOu+p7UE7PJmkDz3ePzE1p7fTUz96ASndIfDOf6Uh1K6bQNe3ZR9RYys1wKKoaRTQJkd2dh+yvo&#10;stD/F5Q/UEsDBBQAAAAIAIdO4kAi13N26QEAAN0DAAAOAAAAZHJzL2Uyb0RvYy54bWytU0tyEzEQ&#10;3VPFHVTa47GNDWHK4ywwYUNBqgIHaEuaGVXpV2rZY5+Fa7Biw3FyDVoaxyHJxgtmoWmpW6/7vW6t&#10;rg/WsL2KqL1r+Gwy5Uw54aV2XcN/fL95c8UZJnASjHeq4UeF/Hr9+tVqCLWa+94bqSIjEIf1EBre&#10;pxTqqkLRKws48UE5crY+Wki0jV0lIwyEbk01n07fVYOPMkQvFCKdbkYnPyHGSwB922qhNl7srHJp&#10;RI3KQCJK2OuAfF2qbVsl0re2RZWYaTgxTWWlJGRv81qtV1B3EUKvxakEuKSEZ5wsaEdJz1AbSMB2&#10;Ub+AslpEj75NE+FtNRIpihCL2fSZNnc9BFW4kNQYzqLj/4MVX/e3kWlJk7DkzIGljt///HX/+w97&#10;//YqyzMErCnqLtzG0w7JzFwPbbT5TyzYoUh6PEuqDokJOlwsFsspiS0eXNXjvRAxfVbesmw03GiX&#10;yUIN+y+YKBeFPoTkY+PY0PAPyzkVKoAmr6WOk2kDVY+uK3fRGy1vtDH5BsZu+9FEtofc/fJlRoT7&#10;JCwn2QD2Y1xxjXPRK5CfnGTpGEgWR8+B5xKskpwZRa8nWwQIdQJtLomk1MZRBVnUUcZsbb08Uhd2&#10;IequJyVmpcrsoa6Xek8Tmsfq331BenyV67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jhU3q1AAA&#10;AAkBAAAPAAAAAAAAAAEAIAAAACIAAABkcnMvZG93bnJldi54bWxQSwECFAAUAAAACACHTuJAItdz&#10;dukBAADdAwAADgAAAAAAAAABACAAAAAjAQAAZHJzL2Uyb0RvYy54bWxQSwUGAAAAAAYABgBZAQAA&#10;fgUAAAAA&#10;">
                <v:fill on="f" focussize="0,0"/>
                <v:stroke color="#000000" joinstyle="round"/>
                <v:imagedata o:title=""/>
                <o:lock v:ext="edit" aspectratio="f"/>
              </v:line>
            </w:pict>
          </mc:Fallback>
        </mc:AlternateContent>
      </w:r>
    </w:p>
    <w:p w14:paraId="325301C8">
      <w:pPr>
        <w:spacing w:line="260" w:lineRule="exact"/>
        <w:ind w:firstLine="8020"/>
        <w:rPr>
          <w:rFonts w:hint="eastAsia" w:ascii="宋体" w:hAnsi="宋体" w:eastAsia="宋体"/>
          <w:sz w:val="21"/>
          <w:szCs w:val="21"/>
          <w:bdr w:val="single" w:color="auto" w:sz="4" w:space="0"/>
        </w:rPr>
      </w:pPr>
    </w:p>
    <w:p w14:paraId="6A7C9B60">
      <w:pPr>
        <w:spacing w:line="260" w:lineRule="exact"/>
        <w:ind w:firstLine="6600"/>
        <w:rPr>
          <w:rFonts w:hint="eastAsia" w:ascii="宋体" w:hAnsi="宋体" w:eastAsia="宋体"/>
          <w:sz w:val="21"/>
          <w:szCs w:val="21"/>
          <w:bdr w:val="single" w:color="auto" w:sz="4" w:space="0"/>
        </w:rPr>
      </w:pPr>
      <w:r>
        <w:rPr>
          <w:rFonts w:hint="eastAsia" w:ascii="宋体" w:hAnsi="宋体" w:eastAsia="宋体"/>
          <w:sz w:val="21"/>
          <w:szCs w:val="21"/>
          <w:lang/>
        </w:rPr>
        <mc:AlternateContent>
          <mc:Choice Requires="wps">
            <w:drawing>
              <wp:anchor distT="0" distB="0" distL="114300" distR="114300" simplePos="0" relativeHeight="251677696" behindDoc="0" locked="0" layoutInCell="1" allowOverlap="1">
                <wp:simplePos x="0" y="0"/>
                <wp:positionH relativeFrom="column">
                  <wp:posOffset>1016000</wp:posOffset>
                </wp:positionH>
                <wp:positionV relativeFrom="paragraph">
                  <wp:posOffset>53340</wp:posOffset>
                </wp:positionV>
                <wp:extent cx="7620" cy="436880"/>
                <wp:effectExtent l="4445" t="0" r="13335" b="7620"/>
                <wp:wrapNone/>
                <wp:docPr id="19" name="直线 746"/>
                <wp:cNvGraphicFramePr/>
                <a:graphic xmlns:a="http://schemas.openxmlformats.org/drawingml/2006/main">
                  <a:graphicData uri="http://schemas.microsoft.com/office/word/2010/wordprocessingShape">
                    <wps:wsp>
                      <wps:cNvSpPr/>
                      <wps:spPr>
                        <a:xfrm>
                          <a:off x="0" y="0"/>
                          <a:ext cx="7620" cy="43688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746" o:spid="_x0000_s1026" o:spt="20" style="position:absolute;left:0pt;margin-left:80pt;margin-top:4.2pt;height:34.4pt;width:0.6pt;z-index:251677696;mso-width-relative:page;mso-height-relative:page;" filled="f" stroked="t" coordsize="21600,21600" o:gfxdata="UEsDBAoAAAAAAIdO4kAAAAAAAAAAAAAAAAAEAAAAZHJzL1BLAwQUAAAACACHTuJAc1aUudYAAAAI&#10;AQAADwAAAGRycy9kb3ducmV2LnhtbE2PzU7DMBCE70h9B2srcalaOwGlVYjTA5AblxYQ1228TSLi&#10;dRq7P/D0dU9wHM1o5ptifbG9ONHoO8cakoUCQVw703Gj4eO9mq9A+IBssHdMGn7Iw7qc3BWYG3fm&#10;DZ22oRGxhH2OGtoQhlxKX7dk0S/cQBy9vRsthijHRpoRz7Hc9jJVKpMWO44LLQ703FL9vT1aDb76&#10;pEP1O6tn6uuhcZQeXt5eUev7aaKeQAS6hL8w3PAjOpSRaeeObLzoo85U/BI0rB5B3PwsSUHsNCyX&#10;KciykP8PlFdQSwMEFAAAAAgAh07iQAtDmKTuAQAA4AMAAA4AAABkcnMvZTJvRG9jLnhtbK1TS3IT&#10;MRDdU8UdVNrjsU3iOFMeZ4EJGwpSFThAW9LMqEq/Usse+yxcgxUbjpNr0NIYB8LGC2ahaalbr/u9&#10;bq3uDtawvYqovWv4bDLlTDnhpXZdw79+uX+z5AwTOAnGO9Xwo0J+t379ajWEWs19741UkRGIw3oI&#10;De9TCnVVoeiVBZz4oBw5Wx8tJNrGrpIRBkK3pppPp4tq8FGG6IVCpNPN6OQnxHgJoG9bLdTGi51V&#10;Lo2oURlIRAl7HZCvS7Vtq0T63LaoEjMNJ6aprJSE7G1eq/UK6i5C6LU4lQCXlPCCkwXtKOkZagMJ&#10;2C7qf6CsFtGjb9NEeFuNRIoixGI2faHNYw9BFS4kNYaz6Pj/YMWn/UNkWtIk3HLmwFLHn759f/rx&#10;k91cLbI8Q8Caoh7DQzztkMzM9dBGm//Egh2KpMezpOqQmKDDm8WcpBbkuHq7WC6L4NXz1RAxfVDe&#10;smw03GiX+UIN+4+YKB2F/g7Jx8axoeG31/NrwgQavpaaTqYNRABdV+6iN1rea2PyDYzd9p2JbA95&#10;AMqXSRHuX2E5yQawH+OKaxyNXoF87yRLx0DKOHoRPJdgleTMKHpA2SJAqBNoc0kkpTaOKsi6jkpm&#10;a+vlkRqxC1F3PSkxK1VmDzW+1Hsa0jxZf+4L0vPDXP8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c1aUudYAAAAIAQAADwAAAAAAAAABACAAAAAiAAAAZHJzL2Rvd25yZXYueG1sUEsBAhQAFAAAAAgA&#10;h07iQAtDmKTuAQAA4AMAAA4AAAAAAAAAAQAgAAAAJQEAAGRycy9lMm9Eb2MueG1sUEsFBgAAAAAG&#10;AAYAWQEAAIUFAAAAAA==&#10;">
                <v:fill on="f" focussize="0,0"/>
                <v:stroke color="#000000" joinstyle="round"/>
                <v:imagedata o:title=""/>
                <o:lock v:ext="edit" aspectratio="f"/>
              </v:line>
            </w:pict>
          </mc:Fallback>
        </mc:AlternateContent>
      </w:r>
      <w:r>
        <w:rPr>
          <w:rFonts w:ascii="宋体" w:hAnsi="宋体" w:eastAsia="宋体"/>
          <w:sz w:val="21"/>
          <w:szCs w:val="21"/>
          <w:lang/>
        </w:rPr>
        <mc:AlternateContent>
          <mc:Choice Requires="wps">
            <w:drawing>
              <wp:anchor distT="0" distB="0" distL="114300" distR="114300" simplePos="0" relativeHeight="251675648" behindDoc="0" locked="0" layoutInCell="1" allowOverlap="1">
                <wp:simplePos x="0" y="0"/>
                <wp:positionH relativeFrom="column">
                  <wp:posOffset>507365</wp:posOffset>
                </wp:positionH>
                <wp:positionV relativeFrom="paragraph">
                  <wp:posOffset>30480</wp:posOffset>
                </wp:positionV>
                <wp:extent cx="1458595" cy="0"/>
                <wp:effectExtent l="0" t="4445" r="0" b="5080"/>
                <wp:wrapNone/>
                <wp:docPr id="17" name="直线 743"/>
                <wp:cNvGraphicFramePr/>
                <a:graphic xmlns:a="http://schemas.openxmlformats.org/drawingml/2006/main">
                  <a:graphicData uri="http://schemas.microsoft.com/office/word/2010/wordprocessingShape">
                    <wps:wsp>
                      <wps:cNvSpPr/>
                      <wps:spPr>
                        <a:xfrm>
                          <a:off x="0" y="0"/>
                          <a:ext cx="145859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743" o:spid="_x0000_s1026" o:spt="20" style="position:absolute;left:0pt;margin-left:39.95pt;margin-top:2.4pt;height:0pt;width:114.85pt;z-index:251675648;mso-width-relative:page;mso-height-relative:page;" filled="f" stroked="t" coordsize="21600,21600" o:gfxdata="UEsDBAoAAAAAAIdO4kAAAAAAAAAAAAAAAAAEAAAAZHJzL1BLAwQUAAAACACHTuJAdWTnYNQAAAAG&#10;AQAADwAAAGRycy9kb3ducmV2LnhtbE2PzU7DMBCE70i8g7VIXCpqt0WFhDg9ALlxoYC4buMliYjX&#10;aez+wNOz9ALH0YxmvilWR9+rPY2xC2xhNjWgiOvgOm4svL5UV7egYkJ22AcmC18UYVWenxWYu3Dg&#10;Z9qvU6OkhGOOFtqUhlzrWLfkMU7DQCzeRxg9JpFjo92IByn3vZ4bs9QeO5aFFge6b6n+XO+8hVi9&#10;0bb6ntQT875oAs23D0+PaO3lxczcgUp0TH9h+MUXdCiFaRN27KLqLdxkmSQtXMsBsRcmW4LanLQu&#10;C/0fv/wBUEsDBBQAAAAIAIdO4kA3Gucj6gEAAN4DAAAOAAAAZHJzL2Uyb0RvYy54bWytU0tu2zAQ&#10;3RfoHQjua9lu3CSC5SzqppuiDZD2AGOSkgjwBw5t2WfpNbrqpsfJNTqkHKdNNl5EC2rIGb6Z92a4&#10;vNlbw3Yqovau4bPJlDPlhJfadQ3/8f323RVnmMBJMN6phh8U8pvV2zfLIdRq7ntvpIqMQBzWQ2h4&#10;n1KoqwpFryzgxAflyNn6aCHRNnaVjDAQujXVfDr9UA0+yhC9UIh0uh6d/IgYzwH0bauFWnuxtcql&#10;ETUqA4koYa8D8lWptm2VSN/aFlVipuHENJWVkpC9yWu1WkLdRQi9FscS4JwSnnGyoB0lPUGtIQHb&#10;Rv0CymoRPfo2TYS31UikKEIsZtNn2tz3EFThQlJjOImOrwcrvu7uItOSJuGSMweWOv7w89fD7z/s&#10;8uJ9lmcIWFPUfbiLxx2Smbnu22jzn1iwfZH0cJJU7RMTdDi7WFwtrheciUdf9XQxREyflbcsGw03&#10;2mW2UMPuCyZKRqGPIfnYODY0/Hoxz3BAo9dSy8m0gcpH15W76I2Wt9qYfANjt/loIttBbn/5MiXC&#10;/S8sJ1kD9mNccY2D0SuQn5xk6RBIF0fvgecSrJKcGUXPJ1sECHUCbc6JpNTGUQVZ1VHHbG28PFAb&#10;tiHqriclZqXK7KG2l3qPI5rn6t99QXp6lqu/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dWTnYNQA&#10;AAAGAQAADwAAAAAAAAABACAAAAAiAAAAZHJzL2Rvd25yZXYueG1sUEsBAhQAFAAAAAgAh07iQDca&#10;5yPqAQAA3gMAAA4AAAAAAAAAAQAgAAAAIwEAAGRycy9lMm9Eb2MueG1sUEsFBgAAAAAGAAYAWQEA&#10;AH8FAAAAAA==&#10;">
                <v:fill on="f" focussize="0,0"/>
                <v:stroke color="#000000" joinstyle="round"/>
                <v:imagedata o:title=""/>
                <o:lock v:ext="edit" aspectratio="f"/>
              </v:line>
            </w:pict>
          </mc:Fallback>
        </mc:AlternateContent>
      </w:r>
    </w:p>
    <w:p w14:paraId="4BC2A0F7">
      <w:pPr>
        <w:spacing w:line="260" w:lineRule="exact"/>
        <w:ind w:firstLine="8020"/>
        <w:rPr>
          <w:rFonts w:hint="eastAsia" w:ascii="宋体" w:hAnsi="宋体" w:eastAsia="宋体"/>
          <w:sz w:val="21"/>
          <w:szCs w:val="21"/>
          <w:bdr w:val="single" w:color="auto" w:sz="4" w:space="0"/>
        </w:rPr>
      </w:pPr>
      <w:r>
        <w:rPr>
          <w:rFonts w:hint="eastAsia" w:ascii="宋体" w:hAnsi="宋体" w:eastAsia="宋体"/>
          <w:sz w:val="21"/>
          <w:szCs w:val="21"/>
          <w:bdr w:val="single" w:color="auto" w:sz="4" w:space="0"/>
        </w:rPr>
        <w:t xml:space="preserve"> </w:t>
      </w:r>
    </w:p>
    <w:p w14:paraId="1161F770">
      <w:pPr>
        <w:spacing w:line="260" w:lineRule="exact"/>
        <w:ind w:firstLine="8003"/>
        <w:rPr>
          <w:rFonts w:hint="eastAsia" w:ascii="宋体" w:hAnsi="宋体" w:eastAsia="宋体"/>
          <w:sz w:val="21"/>
          <w:szCs w:val="21"/>
          <w:bdr w:val="single" w:color="auto" w:sz="4" w:space="0"/>
        </w:rPr>
      </w:pPr>
    </w:p>
    <w:p w14:paraId="40F1C823">
      <w:pPr>
        <w:spacing w:line="260" w:lineRule="exact"/>
        <w:ind w:firstLine="8020"/>
        <w:rPr>
          <w:rFonts w:hint="eastAsia" w:ascii="宋体" w:hAnsi="宋体" w:eastAsia="宋体"/>
          <w:sz w:val="21"/>
          <w:szCs w:val="21"/>
          <w:bdr w:val="single" w:color="auto" w:sz="4" w:space="0"/>
        </w:rPr>
      </w:pPr>
      <w:r>
        <w:rPr>
          <w:rFonts w:ascii="宋体" w:hAnsi="宋体" w:eastAsia="宋体"/>
          <w:sz w:val="21"/>
          <w:szCs w:val="21"/>
          <w:lang/>
        </w:rPr>
        <mc:AlternateContent>
          <mc:Choice Requires="wps">
            <w:drawing>
              <wp:anchor distT="0" distB="0" distL="114300" distR="114300" simplePos="0" relativeHeight="251668480" behindDoc="0" locked="0" layoutInCell="1" allowOverlap="1">
                <wp:simplePos x="0" y="0"/>
                <wp:positionH relativeFrom="column">
                  <wp:posOffset>2383790</wp:posOffset>
                </wp:positionH>
                <wp:positionV relativeFrom="paragraph">
                  <wp:posOffset>112395</wp:posOffset>
                </wp:positionV>
                <wp:extent cx="825500" cy="288290"/>
                <wp:effectExtent l="4445" t="4445" r="8255" b="12065"/>
                <wp:wrapNone/>
                <wp:docPr id="10" name="矩形 721"/>
                <wp:cNvGraphicFramePr/>
                <a:graphic xmlns:a="http://schemas.openxmlformats.org/drawingml/2006/main">
                  <a:graphicData uri="http://schemas.microsoft.com/office/word/2010/wordprocessingShape">
                    <wps:wsp>
                      <wps:cNvSpPr/>
                      <wps:spPr>
                        <a:xfrm>
                          <a:off x="0" y="0"/>
                          <a:ext cx="825500" cy="28829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700005E">
                            <w:pPr>
                              <w:jc w:val="center"/>
                              <w:rPr>
                                <w:rFonts w:hint="eastAsia"/>
                              </w:rPr>
                            </w:pPr>
                            <w:r>
                              <w:rPr>
                                <w:rFonts w:hint="eastAsia"/>
                              </w:rPr>
                              <w:t>生产部</w:t>
                            </w:r>
                          </w:p>
                          <w:p w14:paraId="41C77DC0">
                            <w:pPr>
                              <w:jc w:val="center"/>
                              <w:rPr>
                                <w:rFonts w:hint="eastAsia"/>
                              </w:rPr>
                            </w:pPr>
                          </w:p>
                          <w:p w14:paraId="33E6DAE5">
                            <w:pPr>
                              <w:jc w:val="center"/>
                              <w:rPr>
                                <w:rFonts w:hint="eastAsia"/>
                              </w:rPr>
                            </w:pPr>
                          </w:p>
                          <w:p w14:paraId="65C420E3">
                            <w:pPr>
                              <w:jc w:val="center"/>
                              <w:rPr>
                                <w:rFonts w:hint="eastAsia"/>
                              </w:rPr>
                            </w:pPr>
                          </w:p>
                        </w:txbxContent>
                      </wps:txbx>
                      <wps:bodyPr wrap="square" lIns="36000" tIns="36000" rIns="36000" bIns="10800" upright="1"/>
                    </wps:wsp>
                  </a:graphicData>
                </a:graphic>
              </wp:anchor>
            </w:drawing>
          </mc:Choice>
          <mc:Fallback>
            <w:pict>
              <v:rect id="矩形 721" o:spid="_x0000_s1026" o:spt="1" style="position:absolute;left:0pt;margin-left:187.7pt;margin-top:8.85pt;height:22.7pt;width:65pt;z-index:251668480;mso-width-relative:page;mso-height-relative:page;" fillcolor="#FFFFFF" filled="t" stroked="t" coordsize="21600,21600" o:gfxdata="UEsDBAoAAAAAAIdO4kAAAAAAAAAAAAAAAAAEAAAAZHJzL1BLAwQUAAAACACHTuJAlTNz89MAAAAJ&#10;AQAADwAAAGRycy9kb3ducmV2LnhtbE2PPU/DMBCGdyT+g3VIbNQOaZsqxOmAxEgFLexOfCQR8Tmy&#10;3Sb8e64TjHfvo/ej2i9uFBcMcfCkIVspEEittwN1Gj5OLw87EDEZsmb0hBp+MMK+vr2pTGn9TO94&#10;OaZOsAnF0mjoU5pKKWPbozNx5Sck1r58cCbxGTppg5nZ3I3yUamtdGYgTujNhM89tt/Hs+OQcDA+&#10;J+c+l9d5t25wejsUk9b3d5l6ApFwSX8wXOtzdai5U+PPZKMYNeTFZs0oC0UBgoGNuj4aDds8A1lX&#10;8v+C+hdQSwMEFAAAAAgAh07iQCQtDs0kAgAAbQQAAA4AAABkcnMvZTJvRG9jLnhtbK1UzY7TMBC+&#10;I/EOlu9s0qAu3ajpHihFSAhWWngA13ESS/7Ddpv2aZC48RA8DuI1+OyWbnfh0AM5ODPx+Jv5vhln&#10;frvTimyFD9Kahk6uSkqE4baVpm/o50+rFzNKQmSmZcoa0dC9CPR28fzZfHS1qOxgVSs8AYgJ9ega&#10;OsTo6qIIfBCahSvrhMFmZ71mEa7vi9azEehaFVVZXhej9a3zlosQ8HV52KRHRH8JoO06ycXS8o0W&#10;Jh5QvVAsglIYpAt0kavtOsHjx64LIhLVUDCNeUUS2Ou0Fos5q3vP3CD5sQR2SQlPOGkmDZKeoJYs&#10;MrLx8i8oLbm3wXbxiltdHIhkRcBiUj7R5n5gTmQukDq4k+jh/8HyD9s7T2SLSYAkhml0/NfX7z9/&#10;fCOvqkmSZ3ShRtS9u/NHL8BMXHed1+kNFmSXJd2fJBW7SDg+zqrptAQyx1Y1m1U3WfLi4bDzIb4V&#10;VpNkNNSjY1lItn0fIhIi9E9IyhWsku1KKpUd369fK0+2DN1d5SdVjCOPwpQhY0NvptUUdTCMbIdR&#10;gakdaAfT53yPToRz4DI//wJOhS1ZGA4FZIQUxmoto0hqsXoQrH1jWhL3Dsoa3CiaitGipUQJXMBk&#10;5cjIpLokEuyUAcnUl0MnkhV36x1gkrm27R49HTHUoPdlwzxyqncGU/PyGlxwC84df+6sszMpZyls&#10;47zsBzQlz0FOiCnM+h5vTBrzcz+X9fCXWPwG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lTNz89MA&#10;AAAJAQAADwAAAAAAAAABACAAAAAiAAAAZHJzL2Rvd25yZXYueG1sUEsBAhQAFAAAAAgAh07iQCQt&#10;Ds0kAgAAbQQAAA4AAAAAAAAAAQAgAAAAIgEAAGRycy9lMm9Eb2MueG1sUEsFBgAAAAAGAAYAWQEA&#10;ALgFAAAAAA==&#10;">
                <v:fill on="t" focussize="0,0"/>
                <v:stroke color="#000000" joinstyle="miter"/>
                <v:imagedata o:title=""/>
                <o:lock v:ext="edit" aspectratio="f"/>
                <v:textbox inset="1mm,1mm,1mm,0.3mm">
                  <w:txbxContent>
                    <w:p w14:paraId="3700005E">
                      <w:pPr>
                        <w:jc w:val="center"/>
                        <w:rPr>
                          <w:rFonts w:hint="eastAsia"/>
                        </w:rPr>
                      </w:pPr>
                      <w:r>
                        <w:rPr>
                          <w:rFonts w:hint="eastAsia"/>
                        </w:rPr>
                        <w:t>生产部</w:t>
                      </w:r>
                    </w:p>
                    <w:p w14:paraId="41C77DC0">
                      <w:pPr>
                        <w:jc w:val="center"/>
                        <w:rPr>
                          <w:rFonts w:hint="eastAsia"/>
                        </w:rPr>
                      </w:pPr>
                    </w:p>
                    <w:p w14:paraId="33E6DAE5">
                      <w:pPr>
                        <w:jc w:val="center"/>
                        <w:rPr>
                          <w:rFonts w:hint="eastAsia"/>
                        </w:rPr>
                      </w:pPr>
                    </w:p>
                    <w:p w14:paraId="65C420E3">
                      <w:pPr>
                        <w:jc w:val="center"/>
                        <w:rPr>
                          <w:rFonts w:hint="eastAsia"/>
                        </w:rPr>
                      </w:pPr>
                    </w:p>
                  </w:txbxContent>
                </v:textbox>
              </v:rect>
            </w:pict>
          </mc:Fallback>
        </mc:AlternateContent>
      </w:r>
      <w:r>
        <w:rPr>
          <w:rFonts w:ascii="宋体" w:hAnsi="宋体" w:eastAsia="宋体"/>
          <w:sz w:val="21"/>
          <w:szCs w:val="21"/>
          <w:lang/>
        </w:rPr>
        <mc:AlternateContent>
          <mc:Choice Requires="wps">
            <w:drawing>
              <wp:anchor distT="0" distB="0" distL="114300" distR="114300" simplePos="0" relativeHeight="251662336" behindDoc="0" locked="0" layoutInCell="1" allowOverlap="1">
                <wp:simplePos x="0" y="0"/>
                <wp:positionH relativeFrom="column">
                  <wp:posOffset>886460</wp:posOffset>
                </wp:positionH>
                <wp:positionV relativeFrom="paragraph">
                  <wp:posOffset>31115</wp:posOffset>
                </wp:positionV>
                <wp:extent cx="316865" cy="1032510"/>
                <wp:effectExtent l="4445" t="5080" r="8890" b="16510"/>
                <wp:wrapNone/>
                <wp:docPr id="4" name="矩形 703"/>
                <wp:cNvGraphicFramePr/>
                <a:graphic xmlns:a="http://schemas.openxmlformats.org/drawingml/2006/main">
                  <a:graphicData uri="http://schemas.microsoft.com/office/word/2010/wordprocessingShape">
                    <wps:wsp>
                      <wps:cNvSpPr/>
                      <wps:spPr>
                        <a:xfrm>
                          <a:off x="0" y="0"/>
                          <a:ext cx="316865" cy="103251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7CD4D9A">
                            <w:pPr>
                              <w:spacing w:line="320" w:lineRule="exact"/>
                              <w:jc w:val="center"/>
                              <w:rPr>
                                <w:rFonts w:hint="eastAsia"/>
                              </w:rPr>
                            </w:pPr>
                            <w:r>
                              <w:rPr>
                                <w:rFonts w:hint="eastAsia"/>
                              </w:rPr>
                              <w:t>管理者代表</w:t>
                            </w:r>
                          </w:p>
                        </w:txbxContent>
                      </wps:txbx>
                      <wps:bodyPr vert="eaVert" wrap="square" lIns="0" rIns="18000" upright="1"/>
                    </wps:wsp>
                  </a:graphicData>
                </a:graphic>
              </wp:anchor>
            </w:drawing>
          </mc:Choice>
          <mc:Fallback>
            <w:pict>
              <v:rect id="矩形 703" o:spid="_x0000_s1026" o:spt="1" style="position:absolute;left:0pt;margin-left:69.8pt;margin-top:2.45pt;height:81.3pt;width:24.95pt;z-index:251662336;mso-width-relative:page;mso-height-relative:page;" fillcolor="#FFFFFF" filled="t" stroked="t" coordsize="21600,21600" o:gfxdata="UEsDBAoAAAAAAIdO4kAAAAAAAAAAAAAAAAAEAAAAZHJzL1BLAwQUAAAACACHTuJA0XeCyNgAAAAJ&#10;AQAADwAAAGRycy9kb3ducmV2LnhtbE2PzU7DMBCE70i8g7VI3KjTlqZNiNMDiBtVS6F3J94mofY6&#10;it0feHq2J7jtaEaz3xTLi7PihEPoPCkYjxIQSLU3HTUKPj9eHxYgQtRktPWECr4xwLK8vSl0bvyZ&#10;3vG0jY3gEgq5VtDG2OdShrpFp8PI90js7f3gdGQ5NNIM+szlzspJkqTS6Y74Q6t7fG6xPmyPTsHL&#10;Zl6tp3Fth8POpauV+Xqb+B+l7u/GyROIiJf4F4YrPqNDyUyVP5IJwrKeZilHFTxmIK7+IpuBqPhI&#10;5zOQZSH/Lyh/AVBLAwQUAAAACACHTuJAE5nsoyUCAABdBAAADgAAAGRycy9lMm9Eb2MueG1srVTL&#10;rtMwEN0j8Q+W9zRJSy8lanoXlCIkBFe6wH5qO4klv7DdJv0aJHZ8BJ+D+A3Gbul9wKILsnDG8fjM&#10;nDMzWV6PWpG98EFa09BqUlIiDLNcmq6hnz5uni0oCREMB2WNaOhBBHq9evpkObhaTG1vFReeIIgJ&#10;9eAa2sfo6qIIrBcawsQ6YfCwtV5DxK3vCu5hQHStimlZXhWD9dx5y0QI+HV9PKQnRH8JoG1bycTa&#10;sp0WJh5RvVAQkVLopQt0lbNtW8Hih7YNIhLVUGQa84pB0N6mtVgtoe48uF6yUwpwSQqPOGmQBoOe&#10;odYQgey8/AtKS+ZtsG2cMKuLI5GsCLKoykfa3PbgROaCUgd3Fj38P1j2fn/jieQNfU6JAY0F//X1&#10;+88f38iLcpbUGVyo0enW3fjTLqCZqI6t1+mNJMiYFT2cFRVjJAw/zqqrxdWcEoZHVTmbzqsseXF3&#10;2/kQ3wirSTIa6rFiWUjYvwsRI6LrH5cULFgl+UYqlTe+275SnuwBq7vJT0oZrzxwU4YMDX05n6ZE&#10;AFu2xVZBUzukHUyX4z24Ee4Dl/n5F3BKbA2hPyaQEZIb1FpGkeSCuhfAXxtO4sGhtAYniqZktOCU&#10;KIEDmKzsGUGqSzyRnTJIMhXmWIpkxXE7Ikwyt5YfsKY44qingM/4xpjY4kj2yw48ZqDeGuwhnAGf&#10;jWqBFCnZOS+7Hi9VmWzCwq7Lep4mJLX1/X1O4+6vsPo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0XeCyNgAAAAJAQAADwAAAAAAAAABACAAAAAiAAAAZHJzL2Rvd25yZXYueG1sUEsBAhQAFAAAAAgA&#10;h07iQBOZ7KMlAgAAXQQAAA4AAAAAAAAAAQAgAAAAJwEAAGRycy9lMm9Eb2MueG1sUEsFBgAAAAAG&#10;AAYAWQEAAL4FAAAAAA==&#10;">
                <v:fill on="t" focussize="0,0"/>
                <v:stroke color="#000000" joinstyle="miter"/>
                <v:imagedata o:title=""/>
                <o:lock v:ext="edit" aspectratio="f"/>
                <v:textbox inset="0mm,1.27mm,0.5mm,1.27mm" style="layout-flow:vertical-ideographic;">
                  <w:txbxContent>
                    <w:p w14:paraId="27CD4D9A">
                      <w:pPr>
                        <w:spacing w:line="320" w:lineRule="exact"/>
                        <w:jc w:val="center"/>
                        <w:rPr>
                          <w:rFonts w:hint="eastAsia"/>
                        </w:rPr>
                      </w:pPr>
                      <w:r>
                        <w:rPr>
                          <w:rFonts w:hint="eastAsia"/>
                        </w:rPr>
                        <w:t>管理者代表</w:t>
                      </w:r>
                    </w:p>
                  </w:txbxContent>
                </v:textbox>
              </v:rect>
            </w:pict>
          </mc:Fallback>
        </mc:AlternateContent>
      </w:r>
    </w:p>
    <w:p w14:paraId="11995F62">
      <w:pPr>
        <w:spacing w:line="260" w:lineRule="exact"/>
        <w:ind w:firstLine="7622"/>
        <w:rPr>
          <w:rFonts w:hint="eastAsia" w:ascii="宋体" w:hAnsi="宋体" w:eastAsia="宋体"/>
          <w:sz w:val="21"/>
          <w:szCs w:val="21"/>
          <w:bdr w:val="single" w:color="auto" w:sz="4" w:space="0"/>
        </w:rPr>
      </w:pPr>
      <w:r>
        <w:rPr>
          <w:rFonts w:hint="eastAsia" w:ascii="宋体" w:hAnsi="宋体" w:eastAsia="宋体"/>
          <w:sz w:val="21"/>
          <w:szCs w:val="21"/>
          <w:lang/>
        </w:rPr>
        <mc:AlternateContent>
          <mc:Choice Requires="wps">
            <w:drawing>
              <wp:anchor distT="0" distB="0" distL="114300" distR="114300" simplePos="0" relativeHeight="251667456" behindDoc="0" locked="0" layoutInCell="1" allowOverlap="1">
                <wp:simplePos x="0" y="0"/>
                <wp:positionH relativeFrom="column">
                  <wp:posOffset>1967865</wp:posOffset>
                </wp:positionH>
                <wp:positionV relativeFrom="paragraph">
                  <wp:posOffset>120650</wp:posOffset>
                </wp:positionV>
                <wp:extent cx="444500" cy="0"/>
                <wp:effectExtent l="0" t="4445" r="0" b="5080"/>
                <wp:wrapNone/>
                <wp:docPr id="9" name="直线 720"/>
                <wp:cNvGraphicFramePr/>
                <a:graphic xmlns:a="http://schemas.openxmlformats.org/drawingml/2006/main">
                  <a:graphicData uri="http://schemas.microsoft.com/office/word/2010/wordprocessingShape">
                    <wps:wsp>
                      <wps:cNvSpPr/>
                      <wps:spPr>
                        <a:xfrm>
                          <a:off x="0" y="0"/>
                          <a:ext cx="4445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720" o:spid="_x0000_s1026" o:spt="20" style="position:absolute;left:0pt;margin-left:154.95pt;margin-top:9.5pt;height:0pt;width:35pt;z-index:251667456;mso-width-relative:page;mso-height-relative:page;" filled="f" stroked="t" coordsize="21600,21600" o:gfxdata="UEsDBAoAAAAAAIdO4kAAAAAAAAAAAAAAAAAEAAAAZHJzL1BLAwQUAAAACACHTuJAdtKnTtQAAAAJ&#10;AQAADwAAAGRycy9kb3ducmV2LnhtbE2PzU7DMBCE70i8g7VIXCpqt5GAhDg9ALlxoYC4buMliYjX&#10;aez+wNOzFQc47syn2ZlydfSD2tMU+8AWFnMDirgJrufWwutLfXULKiZkh0NgsvBFEVbV+VmJhQsH&#10;fqb9OrVKQjgWaKFLaSy0jk1HHuM8jMTifYTJY5JzarWb8CDhftBLY661x57lQ4cj3XfUfK533kKs&#10;32hbf8+amXnP2kDL7cPTI1p7ebEwd6ASHdMfDKf6Uh0q6bQJO3ZRDRYyk+eCipHLJgGym5Ow+RV0&#10;Ver/C6ofUEsDBBQAAAAIAIdO4kCC5uUk5gEAANwDAAAOAAAAZHJzL2Uyb0RvYy54bWytU0uO2zAM&#10;3RfoHQTtGydB0o8RZxaTTjdFO8C0B2Ak2RagH0QlTs7Sa3TVTY8z1yglZ5J2uslivJApkXp8fKRW&#10;Nwdr2F5F1N41fDaZcqac8FK7ruHfv929ec8ZJnASjHeq4UeF/Gb9+tVqCLWa+94bqSIjEIf1EBre&#10;pxTqqkLRKws48UE5crY+Wki0jV0lIwyEbk01n07fVoOPMkQvFCKdbkYnPyHGawB922qhNl7srHJp&#10;RI3KQKKSsNcB+bqwbVsl0te2RZWYaThVmspKScje5rVar6DuIoReixMFuIbCs5osaEdJz1AbSMB2&#10;Uf8HZbWIHn2bJsLbaiykKEJVzKbPtHnoIahSC0mN4Sw6vhys+LK/j0zLhn/gzIGlhj/++Pn46zd7&#10;Ny/qDAFrCnoI95G0yjskM5d6aKPNfyqCHYqix7Oi6pCYoMPFYrGcktbiyVVd7oWI6ZPylmWj4Ua7&#10;XCvUsP+MiXJR6FNIPjaODcRyOV8SHNDgtdRwMm0g8ui6che90fJOG5NvYOy2tyayPeTmly/3m3D/&#10;CctJNoD9GFdc41j0CuRHJ1k6BpLF0WvgmYJVkjOj6PFkqwxQAm2uiaTUxhGDi4zZ2np5pCbsQtRd&#10;T0rMCsvsoaYXvqcBzVP1974gXR7l+g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B20qdO1AAAAAkB&#10;AAAPAAAAAAAAAAEAIAAAACIAAABkcnMvZG93bnJldi54bWxQSwECFAAUAAAACACHTuJAgublJOYB&#10;AADcAwAADgAAAAAAAAABACAAAAAjAQAAZHJzL2Uyb0RvYy54bWxQSwUGAAAAAAYABgBZAQAAewUA&#10;AAAA&#10;">
                <v:fill on="f" focussize="0,0"/>
                <v:stroke color="#000000" joinstyle="round"/>
                <v:imagedata o:title=""/>
                <o:lock v:ext="edit" aspectratio="f"/>
              </v:line>
            </w:pict>
          </mc:Fallback>
        </mc:AlternateContent>
      </w:r>
    </w:p>
    <w:p w14:paraId="30658BE9">
      <w:pPr>
        <w:spacing w:line="260" w:lineRule="exact"/>
        <w:ind w:firstLine="8020"/>
        <w:rPr>
          <w:rFonts w:hint="eastAsia" w:ascii="宋体" w:hAnsi="宋体" w:eastAsia="宋体"/>
          <w:sz w:val="21"/>
          <w:szCs w:val="21"/>
          <w:bdr w:val="single" w:color="auto" w:sz="4" w:space="0"/>
        </w:rPr>
      </w:pPr>
      <w:r>
        <w:rPr>
          <w:rFonts w:hint="eastAsia" w:ascii="宋体" w:hAnsi="宋体" w:eastAsia="宋体"/>
          <w:sz w:val="21"/>
          <w:szCs w:val="21"/>
          <w:bdr w:val="single" w:color="auto" w:sz="4" w:space="0"/>
        </w:rPr>
        <w:t xml:space="preserve"> </w:t>
      </w:r>
    </w:p>
    <w:p w14:paraId="3CAEDFDC">
      <w:pPr>
        <w:spacing w:line="260" w:lineRule="exact"/>
        <w:ind w:firstLine="8003"/>
        <w:rPr>
          <w:rFonts w:hint="eastAsia" w:ascii="宋体" w:hAnsi="宋体" w:eastAsia="宋体"/>
          <w:sz w:val="21"/>
          <w:szCs w:val="21"/>
          <w:bdr w:val="single" w:color="auto" w:sz="4" w:space="0"/>
        </w:rPr>
      </w:pPr>
    </w:p>
    <w:p w14:paraId="7C20F72A">
      <w:pPr>
        <w:spacing w:line="260" w:lineRule="exact"/>
        <w:ind w:firstLine="8020"/>
        <w:rPr>
          <w:rFonts w:hint="eastAsia" w:ascii="宋体" w:hAnsi="宋体" w:eastAsia="宋体"/>
          <w:sz w:val="21"/>
          <w:szCs w:val="21"/>
          <w:bdr w:val="single" w:color="auto" w:sz="4" w:space="0"/>
        </w:rPr>
      </w:pPr>
      <w:r>
        <w:rPr>
          <w:rFonts w:hint="eastAsia" w:ascii="宋体" w:hAnsi="宋体" w:eastAsia="宋体"/>
          <w:sz w:val="21"/>
          <w:szCs w:val="21"/>
          <w:bdr w:val="single" w:color="auto" w:sz="4" w:space="0"/>
        </w:rPr>
        <w:t xml:space="preserve"> </w:t>
      </w:r>
    </w:p>
    <w:p w14:paraId="0F591B07">
      <w:pPr>
        <w:pStyle w:val="16"/>
        <w:spacing w:line="260" w:lineRule="exact"/>
        <w:ind w:left="2260"/>
        <w:rPr>
          <w:rFonts w:hint="eastAsia" w:ascii="宋体" w:hAnsi="宋体" w:eastAsia="宋体"/>
          <w:sz w:val="21"/>
          <w:szCs w:val="21"/>
          <w:bdr w:val="single" w:color="auto" w:sz="4" w:space="0"/>
          <w:lang/>
        </w:rPr>
      </w:pPr>
    </w:p>
    <w:p w14:paraId="4040A67B">
      <w:pPr>
        <w:spacing w:line="260" w:lineRule="exact"/>
        <w:ind w:firstLine="8020"/>
        <w:rPr>
          <w:rFonts w:hint="eastAsia" w:ascii="宋体" w:hAnsi="宋体" w:eastAsia="宋体"/>
          <w:sz w:val="21"/>
          <w:szCs w:val="21"/>
          <w:bdr w:val="single" w:color="auto" w:sz="4" w:space="0"/>
        </w:rPr>
      </w:pPr>
      <w:r>
        <w:rPr>
          <w:rFonts w:hint="eastAsia" w:ascii="宋体" w:hAnsi="宋体" w:eastAsia="宋体"/>
          <w:sz w:val="21"/>
          <w:szCs w:val="21"/>
          <w:lang/>
        </w:rPr>
        <mc:AlternateContent>
          <mc:Choice Requires="wps">
            <w:drawing>
              <wp:anchor distT="0" distB="0" distL="114300" distR="114300" simplePos="0" relativeHeight="251672576" behindDoc="0" locked="0" layoutInCell="1" allowOverlap="1">
                <wp:simplePos x="0" y="0"/>
                <wp:positionH relativeFrom="column">
                  <wp:posOffset>2382520</wp:posOffset>
                </wp:positionH>
                <wp:positionV relativeFrom="paragraph">
                  <wp:posOffset>143510</wp:posOffset>
                </wp:positionV>
                <wp:extent cx="815975" cy="288290"/>
                <wp:effectExtent l="4445" t="4445" r="5080" b="12065"/>
                <wp:wrapNone/>
                <wp:docPr id="14" name="矩形 731"/>
                <wp:cNvGraphicFramePr/>
                <a:graphic xmlns:a="http://schemas.openxmlformats.org/drawingml/2006/main">
                  <a:graphicData uri="http://schemas.microsoft.com/office/word/2010/wordprocessingShape">
                    <wps:wsp>
                      <wps:cNvSpPr/>
                      <wps:spPr>
                        <a:xfrm>
                          <a:off x="0" y="0"/>
                          <a:ext cx="815975" cy="28829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E73578A">
                            <w:pPr>
                              <w:jc w:val="center"/>
                              <w:rPr>
                                <w:rFonts w:hint="eastAsia"/>
                              </w:rPr>
                            </w:pPr>
                            <w:r>
                              <w:rPr>
                                <w:rFonts w:hint="eastAsia"/>
                              </w:rPr>
                              <w:t>业务部</w:t>
                            </w:r>
                          </w:p>
                          <w:p w14:paraId="6568ABAB">
                            <w:pPr>
                              <w:jc w:val="center"/>
                              <w:rPr>
                                <w:rFonts w:hint="eastAsia"/>
                              </w:rPr>
                            </w:pPr>
                          </w:p>
                        </w:txbxContent>
                      </wps:txbx>
                      <wps:bodyPr wrap="square" lIns="36000" tIns="36000" rIns="36000" bIns="10800" upright="1"/>
                    </wps:wsp>
                  </a:graphicData>
                </a:graphic>
              </wp:anchor>
            </w:drawing>
          </mc:Choice>
          <mc:Fallback>
            <w:pict>
              <v:rect id="矩形 731" o:spid="_x0000_s1026" o:spt="1" style="position:absolute;left:0pt;margin-left:187.6pt;margin-top:11.3pt;height:22.7pt;width:64.25pt;z-index:251672576;mso-width-relative:page;mso-height-relative:page;" fillcolor="#FFFFFF" filled="t" stroked="t" coordsize="21600,21600" o:gfxdata="UEsDBAoAAAAAAIdO4kAAAAAAAAAAAAAAAAAEAAAAZHJzL1BLAwQUAAAACACHTuJAJg8AatUAAAAJ&#10;AQAADwAAAGRycy9kb3ducmV2LnhtbE2PwU7DMBBE70j8g7VI3KjdhCZRGqcHJI5UUODuxEsSNV5b&#10;ttuEv8ec4Liap5m3zWE1M7uiD5MlCduNAIbUWz3RIOHj/fmhAhaiIq1mSyjhGwMc2tubRtXaLvSG&#10;11McWCqhUCsJY4yu5jz0IxoVNtYhpezLeqNiOv3AtVdLKjczz4QouFETpYVROXwasT+fLiaN+KOy&#10;ORnzub4s1WOH7vVYOinv77ZiDyziGv9g+NVP6tAmp85eSAc2S8jLXZZQCVlWAEvATuQlsE5CUQng&#10;bcP/f9D+AFBLAwQUAAAACACHTuJAeuBDJiYCAABtBAAADgAAAGRycy9lMm9Eb2MueG1srVTNjtMw&#10;EL4j8Q6W7zRpl+62UdM9UIqQEKy08ABT20ks+Q/bbdKnQeLGQ/A4aF+DsVu63YVDD+TgzMTjb+b7&#10;ZpzF7aAV2QkfpDU1HY9KSoRhlkvT1vTL5/WrGSUhguGgrBE13YtAb5cvXyx6V4mJ7aziwhMEMaHq&#10;XU27GF1VFIF1QkMYWScMbjbWa4jo+rbgHnpE16qYlOV10VvPnbdMhIBfV4dNekT0lwDappFMrCzb&#10;amHiAdULBREphU66QJe52qYRLH5qmiAiUTVFpjGvmATtTVqL5QKq1oPrJDuWAJeU8IyTBmkw6Qlq&#10;BRHI1su/oLRk3gbbxBGzujgQyYogi3H5TJv7DpzIXFDq4E6ih/8Hyz7u7jyRHCfhNSUGNHb84duP&#10;Xz+/k5urcZKnd6HCqHt3549eQDNxHRqv0xtZkCFLuj9JKoZIGH6cjafzmyklDLcms9lkniUvHg87&#10;H+I7YTVJRk09diwLCbsPIWJCDP0TknIFqyRfS6Wy49vNG+XJDrC76/ykivHIkzBlSF/T+XSS6gAc&#10;2QZHBU3tkHYwbc735EQ4By7z8y/gVNgKQncoICOkMKi0jCKpBVUngL81nMS9Q2UN3iiaitGCU6IE&#10;XsBk5cgIUl0SieyUQZKpL4dOJCsOmwFhkrmxfI897XGokd7XLXjMqd4bnJqra+SCt+Dc8efOJjvj&#10;cpbCts7LtsOm5DnICXEKs77HG5PG/NzPZT3+J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CYP&#10;AGrVAAAACQEAAA8AAAAAAAAAAQAgAAAAIgAAAGRycy9kb3ducmV2LnhtbFBLAQIUABQAAAAIAIdO&#10;4kB64EMmJgIAAG0EAAAOAAAAAAAAAAEAIAAAACQBAABkcnMvZTJvRG9jLnhtbFBLBQYAAAAABgAG&#10;AFkBAAC8BQAAAAA=&#10;">
                <v:fill on="t" focussize="0,0"/>
                <v:stroke color="#000000" joinstyle="miter"/>
                <v:imagedata o:title=""/>
                <o:lock v:ext="edit" aspectratio="f"/>
                <v:textbox inset="1mm,1mm,1mm,0.3mm">
                  <w:txbxContent>
                    <w:p w14:paraId="1E73578A">
                      <w:pPr>
                        <w:jc w:val="center"/>
                        <w:rPr>
                          <w:rFonts w:hint="eastAsia"/>
                        </w:rPr>
                      </w:pPr>
                      <w:r>
                        <w:rPr>
                          <w:rFonts w:hint="eastAsia"/>
                        </w:rPr>
                        <w:t>业务部</w:t>
                      </w:r>
                    </w:p>
                    <w:p w14:paraId="6568ABAB">
                      <w:pPr>
                        <w:jc w:val="center"/>
                        <w:rPr>
                          <w:rFonts w:hint="eastAsia"/>
                        </w:rPr>
                      </w:pPr>
                    </w:p>
                  </w:txbxContent>
                </v:textbox>
              </v:rect>
            </w:pict>
          </mc:Fallback>
        </mc:AlternateContent>
      </w:r>
    </w:p>
    <w:p w14:paraId="330E9BB2">
      <w:pPr>
        <w:spacing w:line="260" w:lineRule="exact"/>
        <w:ind w:firstLine="8003"/>
        <w:rPr>
          <w:rFonts w:hint="eastAsia" w:ascii="黑体" w:eastAsia="黑体"/>
          <w:sz w:val="21"/>
          <w:bdr w:val="single" w:color="auto" w:sz="4" w:space="0"/>
        </w:rPr>
      </w:pPr>
      <w:r>
        <w:rPr>
          <w:rFonts w:hint="eastAsia" w:ascii="黑体" w:eastAsia="黑体"/>
          <w:sz w:val="21"/>
          <w:lang/>
        </w:rPr>
        <mc:AlternateContent>
          <mc:Choice Requires="wps">
            <w:drawing>
              <wp:anchor distT="0" distB="0" distL="114300" distR="114300" simplePos="0" relativeHeight="251671552" behindDoc="0" locked="0" layoutInCell="1" allowOverlap="1">
                <wp:simplePos x="0" y="0"/>
                <wp:positionH relativeFrom="column">
                  <wp:posOffset>1968500</wp:posOffset>
                </wp:positionH>
                <wp:positionV relativeFrom="paragraph">
                  <wp:posOffset>151765</wp:posOffset>
                </wp:positionV>
                <wp:extent cx="444500" cy="0"/>
                <wp:effectExtent l="0" t="4445" r="0" b="5080"/>
                <wp:wrapNone/>
                <wp:docPr id="13" name="直线 730"/>
                <wp:cNvGraphicFramePr/>
                <a:graphic xmlns:a="http://schemas.openxmlformats.org/drawingml/2006/main">
                  <a:graphicData uri="http://schemas.microsoft.com/office/word/2010/wordprocessingShape">
                    <wps:wsp>
                      <wps:cNvSpPr/>
                      <wps:spPr>
                        <a:xfrm>
                          <a:off x="0" y="0"/>
                          <a:ext cx="4445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730" o:spid="_x0000_s1026" o:spt="20" style="position:absolute;left:0pt;margin-left:155pt;margin-top:11.95pt;height:0pt;width:35pt;z-index:251671552;mso-width-relative:page;mso-height-relative:page;" filled="f" stroked="t" coordsize="21600,21600" o:gfxdata="UEsDBAoAAAAAAIdO4kAAAAAAAAAAAAAAAAAEAAAAZHJzL1BLAwQUAAAACACHTuJAwYbvjtYAAAAJ&#10;AQAADwAAAGRycy9kb3ducmV2LnhtbE2PzU7DMBCE70i8g7VIXCpqJ5GqksbpAciNC6VVr9t4m0TE&#10;6zR2f+DpccWhHHd2NPNNsbzYXpxo9J1jDclUgSCunem40bD+rJ7mIHxANtg7Jg3f5GFZ3t8VmBt3&#10;5g86rUIjYgj7HDW0IQy5lL5uyaKfuoE4/vZutBjiOTbSjHiO4baXqVIzabHj2NDiQC8t1V+ro9Xg&#10;qw0dqp9JPVHbrHGUHl7f31Drx4dELUAEuoSbGa74ER3KyLRzRzZe9BqyRMUtQUOaPYOIhmx+FXZ/&#10;giwL+X9B+QtQSwMEFAAAAAgAh07iQPXiFxboAQAA3QMAAA4AAABkcnMvZTJvRG9jLnhtbK1TS44T&#10;MRDdI3EHy3vSSSbh00pnFoRhg2CkgQNUbHe3Jf/kctLJWbgGKzYcZ65B2Z1JYNhkQS/cZVf5Vb1X&#10;5dXtwRq2VxG1dw2fTaacKSe81K5r+Levd6/ecoYJnATjnWr4USG/Xb98sRpCrea+90aqyAjEYT2E&#10;hvcphbqqUPTKAk58UI6crY8WEm1jV8kIA6FbU82n09fV4KMM0QuFSKeb0clPiPEaQN+2WqiNFzur&#10;XBpRozKQiBL2OiBfl2rbVon0pW1RJWYaTkxTWSkJ2du8VusV1F2E0GtxKgGuKeEZJwvaUdIz1AYS&#10;sF3U/0BZLaJH36aJ8LYaiRRFiMVs+kybhx6CKlxIagxn0fH/wYrP+/vItKRJuOHMgaWOP37/8fjz&#10;F3tzU+QZAtYU9RDuI4mVd0hm5npoo81/YsEORdLjWVJ1SEzQ4WKxWE5JbPHkqi73QsT0UXnLstFw&#10;o10mCzXsP2GiXBT6FJKPjWNDw98t50uCA5q8ljpOpg1UPbqu3EVvtLzTxuQbGLvtexPZHnL3y5cb&#10;Trh/heUkG8B+jCuucS56BfKDkywdA8ni6DnwXIJVkjOj6PVkq0xQAm2uiaTUxlEFFxmztfXySF3Y&#10;hai7npSYlSqzh7pe6j1NaB6rP/cF6fIq17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wYbvjtYA&#10;AAAJAQAADwAAAAAAAAABACAAAAAiAAAAZHJzL2Rvd25yZXYueG1sUEsBAhQAFAAAAAgAh07iQPXi&#10;FxboAQAA3QMAAA4AAAAAAAAAAQAgAAAAJQEAAGRycy9lMm9Eb2MueG1sUEsFBgAAAAAGAAYAWQEA&#10;AH8FAAAAAA==&#10;">
                <v:fill on="f" focussize="0,0"/>
                <v:stroke color="#000000" joinstyle="round"/>
                <v:imagedata o:title=""/>
                <o:lock v:ext="edit" aspectratio="f"/>
              </v:line>
            </w:pict>
          </mc:Fallback>
        </mc:AlternateContent>
      </w:r>
    </w:p>
    <w:p w14:paraId="56124084">
      <w:pPr>
        <w:spacing w:line="260" w:lineRule="exact"/>
        <w:ind w:firstLine="8020"/>
        <w:rPr>
          <w:rFonts w:hint="eastAsia" w:ascii="黑体" w:eastAsia="黑体"/>
          <w:sz w:val="21"/>
          <w:bdr w:val="single" w:color="auto" w:sz="4" w:space="0"/>
        </w:rPr>
      </w:pPr>
    </w:p>
    <w:p w14:paraId="0FEE2193">
      <w:pPr>
        <w:spacing w:line="260" w:lineRule="exact"/>
        <w:ind w:firstLine="7622"/>
        <w:rPr>
          <w:rFonts w:hint="eastAsia" w:ascii="黑体" w:eastAsia="黑体"/>
          <w:sz w:val="21"/>
          <w:bdr w:val="single" w:color="auto" w:sz="4" w:space="0"/>
        </w:rPr>
      </w:pPr>
    </w:p>
    <w:p w14:paraId="0E60B0F9">
      <w:pPr>
        <w:spacing w:line="260" w:lineRule="exact"/>
        <w:ind w:firstLine="8020"/>
        <w:rPr>
          <w:rFonts w:hint="eastAsia" w:ascii="黑体" w:eastAsia="黑体"/>
          <w:sz w:val="21"/>
          <w:bdr w:val="single" w:color="auto" w:sz="4" w:space="0"/>
        </w:rPr>
      </w:pPr>
    </w:p>
    <w:p w14:paraId="2B26F186">
      <w:pPr>
        <w:spacing w:line="260" w:lineRule="exact"/>
        <w:ind w:firstLine="8020"/>
        <w:rPr>
          <w:rFonts w:hint="eastAsia" w:ascii="黑体" w:eastAsia="黑体"/>
          <w:szCs w:val="24"/>
          <w:bdr w:val="single" w:color="auto" w:sz="4" w:space="0"/>
        </w:rPr>
      </w:pPr>
    </w:p>
    <w:p w14:paraId="76998DFC">
      <w:pPr>
        <w:spacing w:line="260" w:lineRule="exact"/>
        <w:ind w:firstLine="8020"/>
        <w:rPr>
          <w:rFonts w:hint="eastAsia" w:ascii="黑体" w:eastAsia="黑体"/>
          <w:sz w:val="21"/>
          <w:bdr w:val="single" w:color="auto" w:sz="4" w:space="0"/>
        </w:rPr>
      </w:pPr>
    </w:p>
    <w:p w14:paraId="79BF673A">
      <w:pPr>
        <w:spacing w:line="260" w:lineRule="exact"/>
        <w:ind w:firstLine="8020"/>
        <w:rPr>
          <w:rFonts w:hint="eastAsia" w:ascii="黑体" w:eastAsia="黑体"/>
          <w:sz w:val="21"/>
          <w:bdr w:val="single" w:color="auto" w:sz="4" w:space="0"/>
        </w:rPr>
      </w:pPr>
    </w:p>
    <w:p w14:paraId="0F34743D">
      <w:pPr>
        <w:spacing w:line="260" w:lineRule="exact"/>
        <w:ind w:firstLine="8020"/>
        <w:rPr>
          <w:rFonts w:hint="eastAsia" w:ascii="黑体" w:eastAsia="黑体"/>
          <w:sz w:val="21"/>
          <w:bdr w:val="single" w:color="auto" w:sz="4" w:space="0"/>
        </w:rPr>
      </w:pPr>
      <w:r>
        <w:rPr>
          <w:rFonts w:hint="eastAsia" w:ascii="黑体" w:eastAsia="黑体"/>
          <w:sz w:val="21"/>
          <w:bdr w:val="single" w:color="auto" w:sz="4" w:space="0"/>
        </w:rPr>
        <w:t xml:space="preserve">  </w:t>
      </w:r>
    </w:p>
    <w:p w14:paraId="3D324359">
      <w:pPr>
        <w:pStyle w:val="37"/>
        <w:overflowPunct w:val="0"/>
        <w:autoSpaceDE w:val="0"/>
        <w:autoSpaceDN w:val="0"/>
        <w:adjustRightInd w:val="0"/>
        <w:spacing w:before="0" w:beforeAutospacing="0" w:after="0" w:afterAutospacing="0" w:line="260" w:lineRule="exact"/>
        <w:jc w:val="both"/>
        <w:textAlignment w:val="baseline"/>
        <w:rPr>
          <w:rFonts w:ascii="黑体" w:hAnsi="Arial" w:eastAsia="黑体"/>
          <w:szCs w:val="20"/>
        </w:rPr>
      </w:pPr>
    </w:p>
    <w:p w14:paraId="1A69F17A">
      <w:pPr>
        <w:spacing w:line="260" w:lineRule="exact"/>
        <w:rPr>
          <w:rFonts w:hint="eastAsia" w:ascii="黑体" w:eastAsia="黑体"/>
          <w:sz w:val="18"/>
        </w:rPr>
      </w:pPr>
    </w:p>
    <w:p w14:paraId="7D77CDDC">
      <w:pPr>
        <w:tabs>
          <w:tab w:val="left" w:pos="700"/>
        </w:tabs>
        <w:spacing w:line="260" w:lineRule="exact"/>
        <w:rPr>
          <w:rFonts w:hint="eastAsia" w:ascii="黑体" w:eastAsia="黑体"/>
          <w:szCs w:val="24"/>
        </w:rPr>
      </w:pPr>
      <w:r>
        <w:rPr>
          <w:rFonts w:hint="eastAsia" w:ascii="黑体" w:eastAsia="黑体"/>
        </w:rPr>
        <w:t>备注：</w:t>
      </w:r>
      <w:r>
        <w:rPr>
          <w:rFonts w:hint="eastAsia" w:ascii="黑体" w:eastAsia="黑体"/>
        </w:rPr>
        <w:tab/>
      </w:r>
      <w:r>
        <w:rPr>
          <w:rFonts w:hint="eastAsia" w:ascii="黑体" w:eastAsia="黑体"/>
        </w:rPr>
        <w:t>1</w:t>
      </w:r>
      <w:r>
        <w:rPr>
          <w:rFonts w:hint="eastAsia" w:ascii="黑体" w:eastAsia="黑体"/>
          <w:szCs w:val="24"/>
        </w:rPr>
        <w:t>、财务部不列入质量管理体系审核范围。</w:t>
      </w:r>
    </w:p>
    <w:p w14:paraId="0C37CCE4">
      <w:pPr>
        <w:tabs>
          <w:tab w:val="left" w:pos="700"/>
        </w:tabs>
        <w:spacing w:line="260" w:lineRule="exact"/>
        <w:rPr>
          <w:rFonts w:hint="eastAsia" w:ascii="黑体" w:eastAsia="黑体"/>
          <w:szCs w:val="24"/>
        </w:rPr>
      </w:pPr>
    </w:p>
    <w:p w14:paraId="27E37B56">
      <w:pPr>
        <w:tabs>
          <w:tab w:val="left" w:pos="700"/>
        </w:tabs>
        <w:spacing w:line="260" w:lineRule="exact"/>
        <w:rPr>
          <w:rFonts w:hint="eastAsia" w:ascii="黑体" w:eastAsia="黑体"/>
          <w:szCs w:val="24"/>
        </w:rPr>
      </w:pPr>
    </w:p>
    <w:p w14:paraId="198CC248">
      <w:pPr>
        <w:tabs>
          <w:tab w:val="left" w:pos="700"/>
        </w:tabs>
        <w:spacing w:line="260" w:lineRule="exact"/>
        <w:rPr>
          <w:rFonts w:hint="eastAsia" w:ascii="黑体" w:eastAsia="黑体"/>
          <w:szCs w:val="24"/>
        </w:rPr>
      </w:pPr>
    </w:p>
    <w:p w14:paraId="02B9FF75">
      <w:pPr>
        <w:tabs>
          <w:tab w:val="left" w:pos="700"/>
        </w:tabs>
        <w:spacing w:line="260" w:lineRule="exact"/>
        <w:rPr>
          <w:rFonts w:hint="eastAsia" w:ascii="黑体" w:eastAsia="黑体"/>
          <w:szCs w:val="24"/>
        </w:rPr>
      </w:pPr>
    </w:p>
    <w:p w14:paraId="41F97DBE">
      <w:pPr>
        <w:tabs>
          <w:tab w:val="left" w:pos="700"/>
        </w:tabs>
        <w:spacing w:line="260" w:lineRule="exact"/>
        <w:rPr>
          <w:rFonts w:hint="eastAsia" w:ascii="黑体" w:eastAsia="黑体"/>
          <w:szCs w:val="24"/>
        </w:rPr>
      </w:pPr>
    </w:p>
    <w:p w14:paraId="524607A0">
      <w:pPr>
        <w:tabs>
          <w:tab w:val="left" w:pos="700"/>
        </w:tabs>
        <w:spacing w:line="260" w:lineRule="exact"/>
        <w:rPr>
          <w:rFonts w:hint="eastAsia" w:ascii="黑体" w:eastAsia="黑体"/>
          <w:szCs w:val="24"/>
        </w:rPr>
      </w:pPr>
    </w:p>
    <w:p w14:paraId="43E9E095">
      <w:pPr>
        <w:tabs>
          <w:tab w:val="left" w:pos="700"/>
        </w:tabs>
        <w:spacing w:line="260" w:lineRule="exact"/>
        <w:rPr>
          <w:rFonts w:hint="eastAsia" w:ascii="黑体" w:eastAsia="黑体"/>
          <w:szCs w:val="24"/>
        </w:rPr>
      </w:pPr>
    </w:p>
    <w:p w14:paraId="26AE8539">
      <w:pPr>
        <w:tabs>
          <w:tab w:val="left" w:pos="700"/>
        </w:tabs>
        <w:spacing w:line="260" w:lineRule="exact"/>
        <w:rPr>
          <w:rFonts w:hint="eastAsia" w:ascii="黑体" w:eastAsia="黑体"/>
          <w:szCs w:val="24"/>
        </w:rPr>
      </w:pPr>
    </w:p>
    <w:p w14:paraId="581356F8">
      <w:pPr>
        <w:tabs>
          <w:tab w:val="left" w:pos="700"/>
        </w:tabs>
        <w:spacing w:line="260" w:lineRule="exact"/>
        <w:rPr>
          <w:rFonts w:hint="eastAsia" w:ascii="黑体" w:eastAsia="黑体"/>
          <w:szCs w:val="24"/>
        </w:rPr>
      </w:pPr>
    </w:p>
    <w:p w14:paraId="5F09776D">
      <w:pPr>
        <w:tabs>
          <w:tab w:val="left" w:pos="700"/>
        </w:tabs>
        <w:spacing w:line="260" w:lineRule="exact"/>
        <w:rPr>
          <w:rFonts w:hint="eastAsia" w:ascii="黑体" w:eastAsia="黑体"/>
          <w:szCs w:val="24"/>
        </w:rPr>
      </w:pPr>
    </w:p>
    <w:p w14:paraId="7E72AD61">
      <w:pPr>
        <w:tabs>
          <w:tab w:val="left" w:pos="700"/>
        </w:tabs>
        <w:spacing w:line="260" w:lineRule="exact"/>
        <w:rPr>
          <w:rFonts w:hint="eastAsia" w:ascii="黑体" w:eastAsia="黑体"/>
          <w:szCs w:val="24"/>
        </w:rPr>
      </w:pPr>
    </w:p>
    <w:p w14:paraId="4E295BF7">
      <w:pPr>
        <w:tabs>
          <w:tab w:val="left" w:pos="700"/>
        </w:tabs>
        <w:spacing w:line="260" w:lineRule="exact"/>
        <w:rPr>
          <w:rFonts w:hint="eastAsia" w:ascii="黑体" w:eastAsia="黑体"/>
          <w:szCs w:val="24"/>
        </w:rPr>
      </w:pPr>
    </w:p>
    <w:p w14:paraId="60151D7B">
      <w:pPr>
        <w:tabs>
          <w:tab w:val="left" w:pos="700"/>
        </w:tabs>
        <w:spacing w:line="260" w:lineRule="exact"/>
        <w:rPr>
          <w:rFonts w:hint="eastAsia" w:ascii="黑体" w:eastAsia="黑体"/>
          <w:szCs w:val="24"/>
        </w:rPr>
      </w:pPr>
    </w:p>
    <w:p w14:paraId="3C0D4031">
      <w:pPr>
        <w:jc w:val="left"/>
        <w:rPr>
          <w:rFonts w:hint="eastAsia" w:ascii="楷体" w:hAnsi="楷体" w:eastAsia="楷体" w:cs="楷体"/>
          <w:b w:val="0"/>
          <w:bCs w:val="0"/>
          <w:sz w:val="28"/>
          <w:szCs w:val="13"/>
          <w:lang w:eastAsia="zh-CN"/>
        </w:rPr>
      </w:pPr>
    </w:p>
    <w:p w14:paraId="4BE81C8F">
      <w:pPr>
        <w:jc w:val="left"/>
        <w:rPr>
          <w:rFonts w:hint="eastAsia" w:ascii="楷体" w:hAnsi="楷体" w:eastAsia="楷体" w:cs="楷体"/>
          <w:b w:val="0"/>
          <w:bCs w:val="0"/>
          <w:sz w:val="28"/>
          <w:szCs w:val="13"/>
          <w:lang w:val="en-US" w:eastAsia="zh-CN"/>
        </w:rPr>
      </w:pPr>
      <w:r>
        <w:rPr>
          <w:rFonts w:hint="eastAsia" w:ascii="楷体" w:hAnsi="楷体" w:eastAsia="楷体" w:cs="楷体"/>
          <w:b w:val="0"/>
          <w:bCs w:val="0"/>
          <w:sz w:val="28"/>
          <w:szCs w:val="13"/>
          <w:lang w:eastAsia="zh-CN"/>
        </w:rPr>
        <w:t>附件</w:t>
      </w:r>
      <w:r>
        <w:rPr>
          <w:rFonts w:hint="eastAsia" w:ascii="楷体" w:hAnsi="楷体" w:eastAsia="楷体" w:cs="楷体"/>
          <w:b w:val="0"/>
          <w:bCs w:val="0"/>
          <w:sz w:val="28"/>
          <w:szCs w:val="13"/>
          <w:lang w:val="en-US" w:eastAsia="zh-CN"/>
        </w:rPr>
        <w:t>2：管理代表任命书</w:t>
      </w:r>
    </w:p>
    <w:p w14:paraId="0BDCEBDF">
      <w:pPr>
        <w:jc w:val="center"/>
        <w:rPr>
          <w:rFonts w:hint="eastAsia" w:ascii="楷体" w:hAnsi="楷体" w:eastAsia="楷体" w:cs="楷体"/>
          <w:b/>
          <w:bCs/>
          <w:sz w:val="44"/>
        </w:rPr>
      </w:pPr>
      <w:r>
        <w:rPr>
          <w:rFonts w:hint="eastAsia" w:ascii="楷体" w:hAnsi="楷体" w:eastAsia="楷体" w:cs="楷体"/>
          <w:b/>
          <w:bCs/>
          <w:sz w:val="44"/>
        </w:rPr>
        <w:t>任  命  书</w:t>
      </w:r>
    </w:p>
    <w:p w14:paraId="4B9CBCDB">
      <w:pPr>
        <w:ind w:firstLine="3520" w:firstLineChars="800"/>
        <w:rPr>
          <w:rFonts w:hint="eastAsia" w:ascii="楷体" w:hAnsi="楷体" w:eastAsia="楷体" w:cs="楷体"/>
          <w:sz w:val="44"/>
        </w:rPr>
      </w:pPr>
    </w:p>
    <w:p w14:paraId="0D0D0851">
      <w:pPr>
        <w:spacing w:line="480" w:lineRule="auto"/>
        <w:ind w:firstLine="560" w:firstLineChars="200"/>
        <w:rPr>
          <w:rFonts w:hint="eastAsia" w:ascii="楷体" w:hAnsi="楷体" w:eastAsia="楷体" w:cs="楷体"/>
          <w:spacing w:val="40"/>
          <w:sz w:val="28"/>
        </w:rPr>
      </w:pPr>
      <w:r>
        <w:rPr>
          <w:rFonts w:hint="eastAsia" w:ascii="楷体" w:hAnsi="楷体" w:eastAsia="楷体" w:cs="楷体"/>
          <w:sz w:val="28"/>
        </w:rPr>
        <w:t>为确保质量管理体系</w:t>
      </w:r>
      <w:r>
        <w:rPr>
          <w:rFonts w:hint="eastAsia" w:ascii="楷体" w:hAnsi="楷体" w:eastAsia="楷体" w:cs="楷体"/>
          <w:sz w:val="28"/>
          <w:lang w:eastAsia="zh-CN"/>
        </w:rPr>
        <w:t>标准</w:t>
      </w:r>
      <w:r>
        <w:rPr>
          <w:rFonts w:hint="eastAsia" w:ascii="楷体" w:hAnsi="楷体" w:eastAsia="楷体" w:cs="楷体"/>
          <w:sz w:val="28"/>
        </w:rPr>
        <w:t>要求的贯彻执行和加强对质量管理体系运作的领导，兹任命</w:t>
      </w:r>
      <w:r>
        <w:rPr>
          <w:rFonts w:hint="eastAsia" w:ascii="楷体" w:hAnsi="楷体" w:eastAsia="楷体" w:cs="楷体"/>
          <w:sz w:val="28"/>
          <w:u w:val="single"/>
        </w:rPr>
        <w:t xml:space="preserve"> </w:t>
      </w:r>
      <w:r>
        <w:rPr>
          <w:rFonts w:hint="eastAsia" w:ascii="楷体" w:hAnsi="楷体" w:eastAsia="楷体" w:cs="楷体"/>
          <w:sz w:val="28"/>
          <w:u w:val="single"/>
          <w:lang w:val="en-US" w:eastAsia="zh-CN"/>
        </w:rPr>
        <w:t xml:space="preserve">   贾宇11 </w:t>
      </w:r>
      <w:r>
        <w:rPr>
          <w:rFonts w:hint="eastAsia" w:ascii="楷体" w:hAnsi="楷体" w:eastAsia="楷体" w:cs="楷体"/>
          <w:sz w:val="28"/>
        </w:rPr>
        <w:t>为管理者代表，并授予以下职责和权限：</w:t>
      </w:r>
    </w:p>
    <w:p w14:paraId="45C9AEAB">
      <w:pPr>
        <w:spacing w:line="480" w:lineRule="auto"/>
        <w:ind w:firstLine="560" w:firstLineChars="200"/>
        <w:rPr>
          <w:rFonts w:hint="eastAsia" w:ascii="楷体" w:hAnsi="楷体" w:eastAsia="楷体" w:cs="楷体"/>
          <w:sz w:val="28"/>
        </w:rPr>
      </w:pPr>
      <w:r>
        <w:rPr>
          <w:rFonts w:hint="eastAsia" w:ascii="楷体" w:hAnsi="楷体" w:eastAsia="楷体" w:cs="楷体"/>
          <w:sz w:val="28"/>
        </w:rPr>
        <w:t>a） 确保质量管理体系的过程得到建立、实施和保持；</w:t>
      </w:r>
    </w:p>
    <w:p w14:paraId="71671B09">
      <w:pPr>
        <w:spacing w:line="480" w:lineRule="auto"/>
        <w:ind w:firstLine="560" w:firstLineChars="200"/>
        <w:rPr>
          <w:rFonts w:hint="eastAsia" w:ascii="楷体" w:hAnsi="楷体" w:eastAsia="楷体" w:cs="楷体"/>
          <w:sz w:val="28"/>
        </w:rPr>
      </w:pPr>
      <w:r>
        <w:rPr>
          <w:rFonts w:hint="eastAsia" w:ascii="楷体" w:hAnsi="楷体" w:eastAsia="楷体" w:cs="楷体"/>
          <w:sz w:val="28"/>
        </w:rPr>
        <w:t>b）向总经理报告质量管理体系的运行情况，包括改进的需求；</w:t>
      </w:r>
    </w:p>
    <w:p w14:paraId="5F537D95">
      <w:pPr>
        <w:spacing w:line="480" w:lineRule="auto"/>
        <w:ind w:firstLine="560" w:firstLineChars="200"/>
        <w:rPr>
          <w:rFonts w:hint="eastAsia" w:ascii="楷体" w:hAnsi="楷体" w:eastAsia="楷体" w:cs="楷体"/>
          <w:sz w:val="28"/>
        </w:rPr>
      </w:pPr>
      <w:r>
        <w:rPr>
          <w:rFonts w:hint="eastAsia" w:ascii="楷体" w:hAnsi="楷体" w:eastAsia="楷体" w:cs="楷体"/>
          <w:sz w:val="28"/>
        </w:rPr>
        <w:t>c）在公司范围内采取措施，确保全体员工</w:t>
      </w:r>
      <w:r>
        <w:rPr>
          <w:rFonts w:hint="eastAsia" w:ascii="楷体" w:hAnsi="楷体" w:eastAsia="楷体" w:cs="楷体"/>
          <w:sz w:val="28"/>
          <w:lang w:eastAsia="zh-CN"/>
        </w:rPr>
        <w:t>增强</w:t>
      </w:r>
      <w:r>
        <w:rPr>
          <w:rFonts w:hint="eastAsia" w:ascii="楷体" w:hAnsi="楷体" w:eastAsia="楷体" w:cs="楷体"/>
          <w:sz w:val="28"/>
        </w:rPr>
        <w:t>满足顾客要求的意识；</w:t>
      </w:r>
    </w:p>
    <w:p w14:paraId="097F2BE1">
      <w:pPr>
        <w:spacing w:line="480" w:lineRule="auto"/>
        <w:ind w:firstLine="560" w:firstLineChars="200"/>
        <w:rPr>
          <w:rFonts w:hint="eastAsia" w:ascii="楷体" w:hAnsi="楷体" w:eastAsia="楷体" w:cs="楷体"/>
          <w:sz w:val="24"/>
        </w:rPr>
      </w:pPr>
      <w:r>
        <w:rPr>
          <w:rFonts w:hint="eastAsia" w:ascii="楷体" w:hAnsi="楷体" w:eastAsia="楷体" w:cs="楷体"/>
          <w:sz w:val="28"/>
        </w:rPr>
        <w:t>d）负责与质量管理体系有关事宜的外部沟通与联系。</w:t>
      </w:r>
    </w:p>
    <w:p w14:paraId="6471F54A">
      <w:pPr>
        <w:spacing w:line="360" w:lineRule="auto"/>
        <w:ind w:firstLine="560" w:firstLineChars="200"/>
        <w:jc w:val="right"/>
        <w:rPr>
          <w:rFonts w:hint="eastAsia" w:ascii="楷体" w:hAnsi="楷体" w:eastAsia="楷体" w:cs="楷体"/>
          <w:sz w:val="28"/>
          <w:lang w:val="en-US" w:eastAsia="zh-CN"/>
        </w:rPr>
      </w:pPr>
      <w:r>
        <w:rPr>
          <w:rFonts w:hint="eastAsia" w:ascii="楷体" w:hAnsi="楷体" w:eastAsia="楷体" w:cs="楷体"/>
          <w:sz w:val="28"/>
        </w:rPr>
        <w:t xml:space="preserve"> </w:t>
      </w:r>
      <w:r>
        <w:rPr>
          <w:rFonts w:hint="eastAsia" w:ascii="楷体" w:hAnsi="楷体" w:eastAsia="楷体" w:cs="楷体"/>
          <w:sz w:val="28"/>
          <w:lang w:val="en-US" w:eastAsia="zh-CN"/>
        </w:rPr>
        <w:t xml:space="preserve"> </w:t>
      </w:r>
      <w:r>
        <w:rPr>
          <w:rFonts w:hint="eastAsia" w:ascii="楷体" w:hAnsi="楷体" w:eastAsia="楷体" w:cs="楷体"/>
          <w:sz w:val="28"/>
        </w:rPr>
        <w:t>总经理：</w:t>
      </w:r>
      <w:r>
        <w:rPr>
          <w:rFonts w:hint="eastAsia" w:ascii="楷体" w:hAnsi="楷体" w:eastAsia="楷体" w:cs="楷体"/>
          <w:sz w:val="28"/>
          <w:lang w:eastAsia="zh-CN"/>
        </w:rPr>
        <w:t>夏亚明1</w:t>
      </w:r>
      <w:r>
        <w:rPr>
          <w:rFonts w:hint="eastAsia" w:ascii="楷体" w:hAnsi="楷体" w:eastAsia="楷体" w:cs="楷体"/>
          <w:sz w:val="28"/>
          <w:lang w:val="en-US" w:eastAsia="zh-CN"/>
        </w:rPr>
        <w:t xml:space="preserve">    </w:t>
      </w:r>
    </w:p>
    <w:p w14:paraId="08A0445F">
      <w:pPr>
        <w:spacing w:line="360" w:lineRule="auto"/>
        <w:ind w:firstLine="560" w:firstLineChars="200"/>
        <w:jc w:val="right"/>
        <w:rPr>
          <w:rFonts w:hint="eastAsia" w:ascii="楷体" w:hAnsi="楷体" w:eastAsia="楷体" w:cs="楷体"/>
          <w:sz w:val="28"/>
        </w:rPr>
      </w:pPr>
      <w:r>
        <w:rPr>
          <w:rFonts w:hint="eastAsia" w:ascii="楷体" w:hAnsi="楷体" w:eastAsia="楷体" w:cs="楷体"/>
          <w:sz w:val="28"/>
          <w:lang w:val="en-US" w:eastAsia="zh-CN"/>
        </w:rPr>
        <w:t xml:space="preserve">  2026-05-30</w:t>
      </w:r>
      <w:r>
        <w:rPr>
          <w:rFonts w:hint="eastAsia" w:ascii="楷体" w:hAnsi="楷体" w:eastAsia="楷体" w:cs="楷体"/>
          <w:sz w:val="28"/>
        </w:rPr>
        <w:t xml:space="preserve"> </w:t>
      </w:r>
    </w:p>
    <w:p w14:paraId="7B8AEDB2">
      <w:pPr>
        <w:tabs>
          <w:tab w:val="left" w:pos="700"/>
        </w:tabs>
        <w:spacing w:line="260" w:lineRule="exact"/>
        <w:rPr>
          <w:rFonts w:hint="eastAsia" w:ascii="黑体" w:eastAsia="黑体"/>
          <w:szCs w:val="24"/>
        </w:rPr>
      </w:pPr>
    </w:p>
    <w:p w14:paraId="1D67B496">
      <w:pPr>
        <w:tabs>
          <w:tab w:val="left" w:pos="700"/>
        </w:tabs>
        <w:spacing w:line="260" w:lineRule="exact"/>
        <w:rPr>
          <w:rFonts w:hint="eastAsia" w:ascii="黑体" w:eastAsia="黑体"/>
          <w:szCs w:val="24"/>
        </w:rPr>
      </w:pPr>
    </w:p>
    <w:p w14:paraId="1B5AFB3D">
      <w:pPr>
        <w:tabs>
          <w:tab w:val="left" w:pos="700"/>
        </w:tabs>
        <w:spacing w:line="260" w:lineRule="exact"/>
        <w:rPr>
          <w:rFonts w:hint="eastAsia" w:ascii="黑体" w:eastAsia="黑体"/>
          <w:szCs w:val="24"/>
        </w:rPr>
      </w:pPr>
    </w:p>
    <w:p w14:paraId="0F2F36E2">
      <w:pPr>
        <w:tabs>
          <w:tab w:val="left" w:pos="700"/>
        </w:tabs>
        <w:spacing w:line="260" w:lineRule="exact"/>
        <w:rPr>
          <w:rFonts w:hint="eastAsia" w:ascii="黑体" w:eastAsia="黑体"/>
          <w:szCs w:val="24"/>
        </w:rPr>
      </w:pPr>
    </w:p>
    <w:p w14:paraId="6CB92911">
      <w:pPr>
        <w:tabs>
          <w:tab w:val="left" w:pos="700"/>
        </w:tabs>
        <w:spacing w:line="260" w:lineRule="exact"/>
        <w:rPr>
          <w:rFonts w:hint="eastAsia" w:ascii="黑体" w:eastAsia="黑体"/>
          <w:szCs w:val="24"/>
        </w:rPr>
      </w:pPr>
    </w:p>
    <w:p w14:paraId="5FFE62D4">
      <w:pPr>
        <w:tabs>
          <w:tab w:val="left" w:pos="700"/>
        </w:tabs>
        <w:spacing w:line="260" w:lineRule="exact"/>
        <w:rPr>
          <w:rFonts w:hint="eastAsia" w:ascii="黑体" w:eastAsia="黑体"/>
          <w:szCs w:val="24"/>
        </w:rPr>
      </w:pPr>
    </w:p>
    <w:p w14:paraId="2D8D26E3">
      <w:pPr>
        <w:tabs>
          <w:tab w:val="left" w:pos="700"/>
        </w:tabs>
        <w:spacing w:line="260" w:lineRule="exact"/>
        <w:rPr>
          <w:rFonts w:hint="eastAsia" w:ascii="黑体" w:eastAsia="黑体"/>
          <w:szCs w:val="24"/>
        </w:rPr>
      </w:pPr>
    </w:p>
    <w:p w14:paraId="29CE053E">
      <w:pPr>
        <w:tabs>
          <w:tab w:val="left" w:pos="700"/>
        </w:tabs>
        <w:spacing w:line="260" w:lineRule="exact"/>
        <w:rPr>
          <w:rFonts w:hint="eastAsia" w:ascii="黑体" w:eastAsia="黑体"/>
          <w:szCs w:val="24"/>
        </w:rPr>
      </w:pPr>
    </w:p>
    <w:p w14:paraId="0831FCC4">
      <w:pPr>
        <w:tabs>
          <w:tab w:val="left" w:pos="700"/>
        </w:tabs>
        <w:spacing w:line="260" w:lineRule="exact"/>
        <w:rPr>
          <w:rFonts w:hint="eastAsia" w:ascii="黑体" w:eastAsia="黑体"/>
          <w:szCs w:val="24"/>
        </w:rPr>
      </w:pPr>
    </w:p>
    <w:p w14:paraId="5B4E03F2">
      <w:pPr>
        <w:tabs>
          <w:tab w:val="left" w:pos="700"/>
        </w:tabs>
        <w:spacing w:line="260" w:lineRule="exact"/>
        <w:rPr>
          <w:rFonts w:hint="eastAsia" w:ascii="黑体" w:eastAsia="黑体"/>
          <w:szCs w:val="24"/>
        </w:rPr>
      </w:pPr>
    </w:p>
    <w:p w14:paraId="302C2D4B">
      <w:pPr>
        <w:tabs>
          <w:tab w:val="left" w:pos="700"/>
        </w:tabs>
        <w:spacing w:line="260" w:lineRule="exact"/>
        <w:rPr>
          <w:rFonts w:hint="eastAsia" w:ascii="黑体" w:eastAsia="黑体"/>
          <w:szCs w:val="24"/>
        </w:rPr>
      </w:pPr>
    </w:p>
    <w:p w14:paraId="36A8C4FD">
      <w:pPr>
        <w:tabs>
          <w:tab w:val="left" w:pos="700"/>
        </w:tabs>
        <w:spacing w:line="260" w:lineRule="exact"/>
        <w:rPr>
          <w:rFonts w:hint="eastAsia" w:ascii="黑体" w:eastAsia="黑体"/>
          <w:szCs w:val="24"/>
        </w:rPr>
      </w:pPr>
    </w:p>
    <w:p w14:paraId="756A657B">
      <w:pPr>
        <w:tabs>
          <w:tab w:val="left" w:pos="700"/>
        </w:tabs>
        <w:spacing w:line="260" w:lineRule="exact"/>
        <w:rPr>
          <w:rFonts w:hint="eastAsia" w:ascii="黑体" w:eastAsia="黑体"/>
          <w:szCs w:val="24"/>
        </w:rPr>
      </w:pPr>
    </w:p>
    <w:p w14:paraId="4B6ABB64">
      <w:pPr>
        <w:tabs>
          <w:tab w:val="left" w:pos="700"/>
        </w:tabs>
        <w:spacing w:line="260" w:lineRule="exact"/>
        <w:rPr>
          <w:rFonts w:hint="eastAsia" w:ascii="黑体" w:eastAsia="黑体"/>
          <w:szCs w:val="24"/>
        </w:rPr>
      </w:pPr>
    </w:p>
    <w:p w14:paraId="42FADF59">
      <w:pPr>
        <w:tabs>
          <w:tab w:val="left" w:pos="700"/>
        </w:tabs>
        <w:spacing w:line="260" w:lineRule="exact"/>
        <w:rPr>
          <w:rFonts w:hint="eastAsia" w:ascii="黑体" w:eastAsia="黑体"/>
          <w:szCs w:val="24"/>
        </w:rPr>
      </w:pPr>
    </w:p>
    <w:p w14:paraId="2DA1C6C7">
      <w:pPr>
        <w:tabs>
          <w:tab w:val="left" w:pos="700"/>
        </w:tabs>
        <w:spacing w:line="260" w:lineRule="exact"/>
        <w:rPr>
          <w:rFonts w:hint="eastAsia" w:ascii="黑体" w:eastAsia="黑体"/>
          <w:szCs w:val="24"/>
        </w:rPr>
      </w:pPr>
    </w:p>
    <w:p w14:paraId="05D31E12">
      <w:pPr>
        <w:tabs>
          <w:tab w:val="left" w:pos="700"/>
        </w:tabs>
        <w:spacing w:line="260" w:lineRule="exact"/>
        <w:rPr>
          <w:rFonts w:hint="eastAsia" w:ascii="黑体" w:eastAsia="黑体"/>
          <w:szCs w:val="24"/>
        </w:rPr>
      </w:pPr>
    </w:p>
    <w:p w14:paraId="14E7DE17">
      <w:pPr>
        <w:tabs>
          <w:tab w:val="left" w:pos="700"/>
        </w:tabs>
        <w:spacing w:line="260" w:lineRule="exact"/>
        <w:rPr>
          <w:rFonts w:hint="eastAsia" w:ascii="黑体" w:eastAsia="黑体"/>
          <w:szCs w:val="24"/>
        </w:rPr>
      </w:pPr>
    </w:p>
    <w:p w14:paraId="3599560E">
      <w:pPr>
        <w:tabs>
          <w:tab w:val="left" w:pos="700"/>
        </w:tabs>
        <w:spacing w:line="260" w:lineRule="exact"/>
        <w:rPr>
          <w:rFonts w:hint="eastAsia" w:ascii="黑体" w:eastAsia="黑体"/>
          <w:szCs w:val="24"/>
        </w:rPr>
      </w:pPr>
    </w:p>
    <w:p w14:paraId="03BC0E6D">
      <w:pPr>
        <w:tabs>
          <w:tab w:val="left" w:pos="700"/>
        </w:tabs>
        <w:spacing w:line="260" w:lineRule="exact"/>
        <w:rPr>
          <w:rFonts w:hint="eastAsia" w:ascii="黑体" w:eastAsia="黑体"/>
          <w:szCs w:val="24"/>
        </w:rPr>
      </w:pPr>
    </w:p>
    <w:p w14:paraId="403B9F3E">
      <w:pPr>
        <w:tabs>
          <w:tab w:val="left" w:pos="700"/>
        </w:tabs>
        <w:spacing w:line="260" w:lineRule="exact"/>
        <w:rPr>
          <w:rFonts w:hint="eastAsia" w:ascii="黑体" w:eastAsia="黑体"/>
          <w:szCs w:val="24"/>
        </w:rPr>
      </w:pPr>
    </w:p>
    <w:p w14:paraId="3886A3D1">
      <w:pPr>
        <w:tabs>
          <w:tab w:val="left" w:pos="700"/>
        </w:tabs>
        <w:spacing w:line="260" w:lineRule="exact"/>
        <w:rPr>
          <w:rFonts w:hint="eastAsia" w:ascii="黑体" w:eastAsia="黑体"/>
          <w:szCs w:val="24"/>
        </w:rPr>
      </w:pPr>
    </w:p>
    <w:p w14:paraId="309DC5B4">
      <w:pPr>
        <w:tabs>
          <w:tab w:val="left" w:pos="700"/>
        </w:tabs>
        <w:spacing w:line="260" w:lineRule="exact"/>
        <w:rPr>
          <w:rFonts w:hint="eastAsia" w:ascii="黑体" w:eastAsia="黑体"/>
          <w:szCs w:val="24"/>
        </w:rPr>
      </w:pPr>
    </w:p>
    <w:p w14:paraId="7D7BD069">
      <w:pPr>
        <w:tabs>
          <w:tab w:val="left" w:pos="700"/>
        </w:tabs>
        <w:spacing w:line="260" w:lineRule="exact"/>
        <w:rPr>
          <w:rFonts w:hint="eastAsia" w:ascii="黑体" w:eastAsia="黑体"/>
          <w:szCs w:val="24"/>
          <w:lang w:eastAsia="zh-CN"/>
        </w:rPr>
      </w:pPr>
      <w:r>
        <w:rPr>
          <w:rFonts w:hint="eastAsia" w:ascii="黑体" w:eastAsia="黑体"/>
          <w:szCs w:val="24"/>
          <w:lang w:eastAsia="zh-CN"/>
        </w:rPr>
        <w:t>附件</w:t>
      </w:r>
      <w:r>
        <w:rPr>
          <w:rFonts w:hint="eastAsia" w:ascii="黑体" w:eastAsia="黑体"/>
          <w:szCs w:val="24"/>
          <w:lang w:val="en-US" w:eastAsia="zh-CN"/>
        </w:rPr>
        <w:t>3：</w:t>
      </w:r>
      <w:r>
        <w:rPr>
          <w:rFonts w:hint="eastAsia" w:ascii="黑体" w:eastAsia="黑体"/>
          <w:szCs w:val="24"/>
          <w:lang w:eastAsia="zh-CN"/>
        </w:rPr>
        <w:t>产品工艺流程图</w:t>
      </w:r>
    </w:p>
    <w:p w14:paraId="0EAAE60C">
      <w:pPr>
        <w:tabs>
          <w:tab w:val="left" w:pos="700"/>
        </w:tabs>
        <w:spacing w:line="260" w:lineRule="exact"/>
        <w:rPr>
          <w:rFonts w:hint="eastAsia" w:ascii="黑体" w:eastAsia="黑体"/>
          <w:szCs w:val="24"/>
          <w:lang w:eastAsia="zh-CN"/>
        </w:rPr>
      </w:pPr>
      <w:r>
        <w:rPr>
          <w:rFonts w:hint="eastAsia" w:ascii="黑体" w:eastAsia="黑体"/>
          <w:szCs w:val="24"/>
          <w:lang w:eastAsia="zh-CN"/>
        </w:rPr>
        <w:t>带</w:t>
      </w:r>
      <w:bookmarkStart w:id="1" w:name="OLE_LINK1"/>
      <w:r>
        <w:rPr>
          <w:rFonts w:hint="eastAsia" w:ascii="黑体" w:eastAsia="黑体"/>
          <w:szCs w:val="24"/>
          <w:lang w:eastAsia="zh-CN"/>
        </w:rPr>
        <w:t>☆</w:t>
      </w:r>
      <w:bookmarkEnd w:id="1"/>
      <w:r>
        <w:rPr>
          <w:rFonts w:hint="eastAsia" w:ascii="黑体" w:eastAsia="黑体"/>
          <w:szCs w:val="24"/>
          <w:lang w:eastAsia="zh-CN"/>
        </w:rPr>
        <w:t>的为特殊工序</w:t>
      </w:r>
    </w:p>
    <w:p w14:paraId="69BD3065">
      <w:pPr>
        <w:tabs>
          <w:tab w:val="left" w:pos="700"/>
        </w:tabs>
        <w:spacing w:line="260" w:lineRule="exact"/>
        <w:rPr>
          <w:rFonts w:hint="eastAsia" w:ascii="黑体" w:eastAsia="黑体"/>
          <w:szCs w:val="24"/>
          <w:lang w:eastAsia="zh-CN"/>
        </w:rPr>
      </w:pPr>
    </w:p>
    <w:p w14:paraId="46E45E40">
      <w:pPr>
        <w:tabs>
          <w:tab w:val="left" w:pos="700"/>
        </w:tabs>
        <w:spacing w:line="260" w:lineRule="exact"/>
        <w:rPr>
          <w:rFonts w:hint="eastAsia" w:ascii="黑体" w:eastAsia="黑体"/>
          <w:szCs w:val="24"/>
          <w:lang w:eastAsia="zh-CN"/>
        </w:rPr>
      </w:pPr>
    </w:p>
    <w:p w14:paraId="3ABEFFFB">
      <w:pPr>
        <w:tabs>
          <w:tab w:val="left" w:pos="700"/>
        </w:tabs>
        <w:spacing w:line="260" w:lineRule="exact"/>
        <w:rPr>
          <w:rFonts w:hint="eastAsia" w:ascii="黑体" w:eastAsia="黑体"/>
          <w:szCs w:val="24"/>
          <w:lang w:eastAsia="zh-CN"/>
        </w:rPr>
      </w:pPr>
    </w:p>
    <w:p w14:paraId="232E393D">
      <w:pPr>
        <w:tabs>
          <w:tab w:val="left" w:pos="700"/>
        </w:tabs>
        <w:spacing w:line="260" w:lineRule="exact"/>
        <w:rPr>
          <w:rFonts w:hint="eastAsia" w:ascii="黑体" w:eastAsia="黑体"/>
          <w:szCs w:val="24"/>
          <w:lang w:eastAsia="zh-CN"/>
        </w:rPr>
      </w:pPr>
    </w:p>
    <w:p w14:paraId="7EAC4CB7">
      <w:pPr>
        <w:tabs>
          <w:tab w:val="left" w:pos="700"/>
        </w:tabs>
        <w:spacing w:line="260" w:lineRule="exact"/>
        <w:rPr>
          <w:rFonts w:hint="eastAsia" w:ascii="黑体" w:eastAsia="黑体"/>
          <w:szCs w:val="24"/>
          <w:lang w:eastAsia="zh-CN"/>
        </w:rPr>
      </w:pPr>
    </w:p>
    <w:p w14:paraId="7ACDA913">
      <w:pPr>
        <w:tabs>
          <w:tab w:val="left" w:pos="700"/>
        </w:tabs>
        <w:spacing w:line="260" w:lineRule="exact"/>
        <w:ind w:firstLine="1200" w:firstLineChars="500"/>
        <w:rPr>
          <w:rFonts w:hint="eastAsia" w:ascii="黑体" w:eastAsia="黑体"/>
          <w:szCs w:val="24"/>
          <w:lang w:val="en-US" w:eastAsia="zh-CN"/>
        </w:rPr>
        <w:sectPr>
          <w:headerReference r:id="rId6" w:type="first"/>
          <w:footerReference r:id="rId8" w:type="first"/>
          <w:headerReference r:id="rId5" w:type="default"/>
          <w:footerReference r:id="rId7" w:type="default"/>
          <w:pgSz w:w="11906" w:h="16838"/>
          <w:pgMar w:top="567" w:right="851" w:bottom="1304" w:left="851" w:header="851" w:footer="871" w:gutter="0"/>
          <w:pgBorders>
            <w:top w:val="single" w:color="auto" w:sz="12" w:space="0"/>
            <w:left w:val="single" w:color="auto" w:sz="12" w:space="0"/>
            <w:bottom w:val="single" w:color="auto" w:sz="12" w:space="0"/>
            <w:right w:val="single" w:color="auto" w:sz="12" w:space="0"/>
          </w:pgBorders>
          <w:cols w:space="720" w:num="1"/>
          <w:titlePg/>
          <w:docGrid w:linePitch="326" w:charSpace="0"/>
        </w:sectPr>
      </w:pPr>
      <w:r>
        <w:rPr>
          <w:rFonts w:hint="eastAsia" w:ascii="黑体" w:eastAsia="黑体"/>
          <w:szCs w:val="24"/>
          <w:lang w:val="en-US" w:eastAsia="zh-CN"/>
        </w:rPr>
        <w:t>原料1--注塑☆1--纺织1---裁剪1---缝纫1---装配--包装</w:t>
      </w:r>
    </w:p>
    <w:p w14:paraId="055A22F1">
      <w:pPr>
        <w:tabs>
          <w:tab w:val="left" w:pos="700"/>
        </w:tabs>
        <w:spacing w:line="260" w:lineRule="exact"/>
        <w:ind w:firstLine="1200" w:firstLineChars="500"/>
        <w:rPr>
          <w:rFonts w:hint="default" w:ascii="黑体" w:eastAsia="黑体"/>
          <w:szCs w:val="24"/>
          <w:lang w:val="en-US" w:eastAsia="zh-CN"/>
        </w:rPr>
      </w:pPr>
    </w:p>
    <w:sectPr>
      <w:type w:val="continuous"/>
      <w:pgSz w:w="11906" w:h="16838"/>
      <w:pgMar w:top="567" w:right="851" w:bottom="1304" w:left="851" w:header="851" w:footer="871" w:gutter="0"/>
      <w:pgBorders>
        <w:top w:val="single" w:color="auto" w:sz="12" w:space="0"/>
        <w:left w:val="single" w:color="auto" w:sz="12" w:space="0"/>
        <w:bottom w:val="single" w:color="auto" w:sz="12" w:space="0"/>
        <w:right w:val="single" w:color="auto" w:sz="12" w:space="0"/>
      </w:pgBorders>
      <w:cols w:space="720" w:num="1"/>
      <w:titlePg/>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DFKai-SB">
    <w:altName w:val="Microsoft JhengHei Light"/>
    <w:panose1 w:val="03000509000000000000"/>
    <w:charset w:val="88"/>
    <w:family w:val="script"/>
    <w:pitch w:val="default"/>
    <w:sig w:usb0="00000003" w:usb1="082E0000" w:usb2="00000016" w:usb3="00000000" w:csb0="00100001" w:csb1="00000000"/>
  </w:font>
  <w:font w:name="楷体_GB2312">
    <w:altName w:val="楷体"/>
    <w:panose1 w:val="02010609030101010101"/>
    <w:charset w:val="86"/>
    <w:family w:val="modern"/>
    <w:pitch w:val="default"/>
    <w:sig w:usb0="00000001" w:usb1="080E0000" w:usb2="00000010" w:usb3="00000000" w:csb0="00040000" w:csb1="00000000"/>
  </w:font>
  <w:font w:name="MingLiU">
    <w:altName w:val="PMingLiU-ExtB"/>
    <w:panose1 w:val="02020509000000000000"/>
    <w:charset w:val="88"/>
    <w:family w:val="modern"/>
    <w:pitch w:val="default"/>
    <w:sig w:usb0="A00002FF" w:usb1="28CFFCFA" w:usb2="00000016" w:usb3="00000000" w:csb0="00100001" w:csb1="00000000"/>
  </w:font>
  <w:font w:name="Courier New">
    <w:panose1 w:val="02070309020205020404"/>
    <w:charset w:val="00"/>
    <w:family w:val="modern"/>
    <w:pitch w:val="default"/>
    <w:sig w:usb0="E0002EFF" w:usb1="C0007843" w:usb2="00000009" w:usb3="00000000" w:csb0="400001FF" w:csb1="FFFF0000"/>
  </w:font>
  <w:font w:name="PMingLiU">
    <w:altName w:val="PMingLiU-ExtB"/>
    <w:panose1 w:val="02020500000000000000"/>
    <w:charset w:val="88"/>
    <w:family w:val="roman"/>
    <w:pitch w:val="default"/>
    <w:sig w:usb0="A00002FF" w:usb1="28CFFCFA" w:usb2="00000016" w:usb3="00000000" w:csb0="00100001" w:csb1="00000000"/>
  </w:font>
  <w:font w:name="全新硬笔行书简">
    <w:altName w:val="宋体"/>
    <w:panose1 w:val="02010600040101010101"/>
    <w:charset w:val="86"/>
    <w:family w:val="auto"/>
    <w:pitch w:val="default"/>
    <w:sig w:usb0="00000000" w:usb1="00000000" w:usb2="00000000" w:usb3="00000000" w:csb0="00040000" w:csb1="00000000"/>
  </w:font>
  <w:font w:name="幼圆">
    <w:panose1 w:val="02010509060101010101"/>
    <w:charset w:val="86"/>
    <w:family w:val="modern"/>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Microsoft JhengHei Light">
    <w:panose1 w:val="020B0304030504040204"/>
    <w:charset w:val="88"/>
    <w:family w:val="auto"/>
    <w:pitch w:val="default"/>
    <w:sig w:usb0="800002A7" w:usb1="28CF4400" w:usb2="00000016" w:usb3="00000000" w:csb0="00100009" w:csb1="00000000"/>
  </w:font>
  <w:font w:name="PMingLiU-ExtB">
    <w:panose1 w:val="02020500000000000000"/>
    <w:charset w:val="88"/>
    <w:family w:val="auto"/>
    <w:pitch w:val="default"/>
    <w:sig w:usb0="8000002F" w:usb1="02000008" w:usb2="00000000" w:usb3="00000000" w:csb0="00100001" w:csb1="00000000"/>
  </w:font>
  <w:font w:name="KSOF39745607">
    <w:panose1 w:val="02020500000000000000"/>
    <w:charset w:val="88"/>
    <w:family w:val="auto"/>
    <w:pitch w:val="default"/>
    <w:sig w:usb0="00000001" w:usb1="00000000" w:usb2="00000000"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3440F0">
    <w:pPr>
      <w:pStyle w:val="15"/>
      <w:tabs>
        <w:tab w:val="clear" w:pos="4153"/>
        <w:tab w:val="clear" w:pos="8306"/>
      </w:tabs>
      <w:spacing w:line="240" w:lineRule="auto"/>
      <w:rPr>
        <w:rFonts w:hint="eastAsia" w:ascii="宋体" w:hAnsi="宋体" w:eastAsia="宋体" w:cs="Arial"/>
        <w:bCs/>
        <w:i/>
        <w:sz w:val="24"/>
        <w:lang w:eastAsia="zh-CN"/>
      </w:rPr>
    </w:pPr>
    <w:r>
      <w:rPr>
        <w:rFonts w:hint="eastAsia" w:ascii="宋体" w:hAnsi="宋体" w:eastAsia="宋体" w:cs="Arial"/>
        <w:b/>
        <w:i/>
        <w:color w:val="D7D7D7"/>
        <w:sz w:val="24"/>
        <w:lang w:eastAsia="zh-CN"/>
      </w:rPr>
      <w:t>本文件隶属公司资产，任何人非经许可，不得私自影印</w:t>
    </w:r>
    <w:r>
      <w:rPr>
        <w:rFonts w:ascii="宋体" w:hAnsi="宋体" w:eastAsia="宋体" w:cs="Arial"/>
        <w:b/>
        <w:i/>
        <w:color w:val="D7D7D7"/>
        <w:sz w:val="24"/>
        <w:lang w:eastAsia="zh-CN"/>
      </w:rPr>
      <w:t xml:space="preserve"> </w:t>
    </w:r>
    <w:r>
      <w:rPr>
        <w:rFonts w:ascii="宋体" w:hAnsi="宋体" w:eastAsia="宋体" w:cs="Arial"/>
        <w:b/>
        <w:i/>
        <w:sz w:val="24"/>
        <w:lang w:eastAsia="zh-CN"/>
      </w:rPr>
      <w:t xml:space="preserve">       </w:t>
    </w:r>
    <w:r>
      <w:rPr>
        <w:rFonts w:hint="eastAsia" w:ascii="宋体" w:hAnsi="宋体" w:eastAsia="宋体" w:cs="Arial"/>
        <w:b/>
        <w:i/>
        <w:sz w:val="24"/>
        <w:lang w:eastAsia="zh-CN"/>
      </w:rPr>
      <w:t xml:space="preserve">                         </w:t>
    </w:r>
    <w:r>
      <w:rPr>
        <w:rFonts w:hint="eastAsia" w:ascii="宋体" w:hAnsi="宋体" w:eastAsia="宋体" w:cs="Arial"/>
        <w:bCs/>
        <w:i/>
        <w:sz w:val="21"/>
        <w:szCs w:val="16"/>
        <w:lang w:eastAsia="zh-CN"/>
      </w:rPr>
      <w:t>QL</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C7AD88">
    <w:pPr>
      <w:pStyle w:val="15"/>
      <w:tabs>
        <w:tab w:val="clear" w:pos="4153"/>
        <w:tab w:val="clear" w:pos="8306"/>
      </w:tabs>
      <w:spacing w:line="240" w:lineRule="auto"/>
      <w:rPr>
        <w:rFonts w:hint="eastAsia" w:ascii="PMingLiU" w:hAnsi="PMingLiU" w:eastAsia="宋体" w:cs="Arial"/>
        <w:b/>
        <w:i/>
        <w:sz w:val="24"/>
        <w:lang w:eastAsia="zh-CN"/>
      </w:rPr>
    </w:pPr>
    <w:r>
      <w:rPr>
        <w:rFonts w:hint="eastAsia" w:ascii="PMingLiU" w:hAnsi="PMingLiU" w:eastAsia="宋体" w:cs="Arial"/>
        <w:b/>
        <w:i/>
        <w:color w:val="D7D7D7"/>
        <w:sz w:val="24"/>
        <w:lang w:eastAsia="zh-CN"/>
      </w:rPr>
      <w:t>本文件隶属公司资产，任何人非经许可，不得私自影印</w:t>
    </w:r>
    <w:r>
      <w:rPr>
        <w:rFonts w:ascii="PMingLiU" w:hAnsi="PMingLiU" w:eastAsia="宋体" w:cs="Arial"/>
        <w:b/>
        <w:i/>
        <w:color w:val="D7D7D7"/>
        <w:sz w:val="24"/>
        <w:lang w:eastAsia="zh-CN"/>
      </w:rPr>
      <w:t xml:space="preserve">  </w:t>
    </w:r>
    <w:r>
      <w:rPr>
        <w:rFonts w:ascii="PMingLiU" w:hAnsi="PMingLiU" w:eastAsia="宋体" w:cs="Arial"/>
        <w:b/>
        <w:i/>
        <w:sz w:val="24"/>
        <w:lang w:eastAsia="zh-CN"/>
      </w:rPr>
      <w:t xml:space="preserve">     </w:t>
    </w:r>
    <w:r>
      <w:rPr>
        <w:rFonts w:hint="eastAsia" w:ascii="PMingLiU" w:hAnsi="PMingLiU" w:eastAsia="宋体" w:cs="Arial"/>
        <w:b/>
        <w:i/>
        <w:sz w:val="24"/>
        <w:lang w:eastAsia="zh-CN"/>
      </w:rPr>
      <w:t xml:space="preserve">              </w:t>
    </w:r>
    <w:r>
      <w:rPr>
        <w:rFonts w:ascii="宋体" w:hAnsi="宋体" w:eastAsia="宋体" w:cs="Arial"/>
        <w:b/>
        <w:i/>
        <w:sz w:val="24"/>
        <w:lang w:eastAsia="zh-CN"/>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1"/>
      <w:tblW w:w="0" w:type="auto"/>
      <w:tblInd w:w="28"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fixed"/>
      <w:tblCellMar>
        <w:top w:w="0" w:type="dxa"/>
        <w:left w:w="28" w:type="dxa"/>
        <w:bottom w:w="0" w:type="dxa"/>
        <w:right w:w="28" w:type="dxa"/>
      </w:tblCellMar>
    </w:tblPr>
    <w:tblGrid>
      <w:gridCol w:w="6946"/>
      <w:gridCol w:w="1701"/>
      <w:gridCol w:w="1553"/>
    </w:tblGrid>
    <w:tr w14:paraId="4737EC8C">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28" w:type="dxa"/>
          <w:bottom w:w="0" w:type="dxa"/>
          <w:right w:w="28" w:type="dxa"/>
        </w:tblCellMar>
      </w:tblPrEx>
      <w:trPr>
        <w:wBefore w:w="0" w:type="dxa"/>
        <w:wAfter w:w="0" w:type="dxa"/>
        <w:cantSplit/>
        <w:trHeight w:val="294" w:hRule="atLeast"/>
      </w:trPr>
      <w:tc>
        <w:tcPr>
          <w:tcW w:w="6946" w:type="dxa"/>
          <w:vMerge w:val="restart"/>
          <w:noWrap w:val="0"/>
          <w:vAlign w:val="center"/>
        </w:tcPr>
        <w:p w14:paraId="197F8A2D">
          <w:pPr>
            <w:spacing w:line="800" w:lineRule="exact"/>
            <w:ind w:right="0" w:rightChars="0" w:firstLine="440" w:firstLineChars="100"/>
            <w:jc w:val="both"/>
            <w:rPr>
              <w:rFonts w:hint="eastAsia" w:ascii="DFKai-SB" w:hAnsi="DFKai-SB" w:eastAsia="DFKai-SB" w:cs="Arial"/>
              <w:b/>
              <w:sz w:val="24"/>
            </w:rPr>
          </w:pPr>
          <w:r>
            <w:rPr>
              <w:rFonts w:hint="eastAsia" w:ascii="黑体" w:eastAsia="黑体"/>
              <w:spacing w:val="40"/>
              <w:sz w:val="36"/>
              <w:szCs w:val="36"/>
              <w:lang w:eastAsia="zh-CN"/>
            </w:rPr>
            <w:t>宁波市奕博橡塑制品有限公司</w:t>
          </w:r>
        </w:p>
      </w:tc>
      <w:tc>
        <w:tcPr>
          <w:tcW w:w="1701" w:type="dxa"/>
          <w:noWrap w:val="0"/>
          <w:vAlign w:val="center"/>
        </w:tcPr>
        <w:p w14:paraId="32ED0648">
          <w:pPr>
            <w:pStyle w:val="16"/>
            <w:ind w:left="0" w:leftChars="0" w:right="0" w:rightChars="0" w:firstLine="0" w:firstLineChars="0"/>
            <w:jc w:val="center"/>
            <w:rPr>
              <w:rFonts w:ascii="宋体" w:hAnsi="宋体" w:eastAsia="宋体" w:cs="Arial"/>
              <w:b/>
              <w:sz w:val="24"/>
              <w:szCs w:val="24"/>
            </w:rPr>
          </w:pPr>
          <w:r>
            <w:rPr>
              <w:rFonts w:hint="eastAsia" w:ascii="宋体" w:hAnsi="宋体" w:eastAsia="宋体" w:cs="Arial"/>
              <w:b/>
              <w:sz w:val="24"/>
              <w:szCs w:val="24"/>
              <w:lang w:eastAsia="zh-CN"/>
            </w:rPr>
            <w:t>文</w:t>
          </w:r>
          <w:r>
            <w:rPr>
              <w:rFonts w:ascii="宋体" w:hAnsi="宋体" w:eastAsia="宋体" w:cs="Arial"/>
              <w:b/>
              <w:sz w:val="24"/>
              <w:szCs w:val="24"/>
              <w:lang w:eastAsia="zh-CN"/>
            </w:rPr>
            <w:t xml:space="preserve"> </w:t>
          </w:r>
          <w:r>
            <w:rPr>
              <w:rFonts w:hint="eastAsia" w:ascii="宋体" w:hAnsi="宋体" w:eastAsia="宋体" w:cs="Arial"/>
              <w:b/>
              <w:sz w:val="24"/>
              <w:szCs w:val="24"/>
              <w:lang w:eastAsia="zh-CN"/>
            </w:rPr>
            <w:t>件</w:t>
          </w:r>
          <w:r>
            <w:rPr>
              <w:rFonts w:ascii="宋体" w:hAnsi="宋体" w:eastAsia="宋体" w:cs="Arial"/>
              <w:b/>
              <w:sz w:val="24"/>
              <w:szCs w:val="24"/>
              <w:lang w:eastAsia="zh-CN"/>
            </w:rPr>
            <w:t xml:space="preserve"> </w:t>
          </w:r>
          <w:r>
            <w:rPr>
              <w:rFonts w:hint="eastAsia" w:ascii="宋体" w:hAnsi="宋体" w:eastAsia="宋体" w:cs="Arial"/>
              <w:b/>
              <w:sz w:val="24"/>
              <w:szCs w:val="24"/>
              <w:lang w:eastAsia="zh-CN"/>
            </w:rPr>
            <w:t>编</w:t>
          </w:r>
          <w:r>
            <w:rPr>
              <w:rFonts w:ascii="宋体" w:hAnsi="宋体" w:eastAsia="宋体" w:cs="Arial"/>
              <w:b/>
              <w:sz w:val="24"/>
              <w:szCs w:val="24"/>
              <w:lang w:eastAsia="zh-CN"/>
            </w:rPr>
            <w:t xml:space="preserve"> </w:t>
          </w:r>
          <w:r>
            <w:rPr>
              <w:rFonts w:hint="eastAsia" w:ascii="宋体" w:hAnsi="宋体" w:eastAsia="宋体" w:cs="Arial"/>
              <w:b/>
              <w:sz w:val="24"/>
              <w:szCs w:val="24"/>
              <w:lang w:eastAsia="zh-CN"/>
            </w:rPr>
            <w:t>号：</w:t>
          </w:r>
        </w:p>
      </w:tc>
      <w:tc>
        <w:tcPr>
          <w:tcW w:w="1553" w:type="dxa"/>
          <w:noWrap w:val="0"/>
          <w:vAlign w:val="center"/>
        </w:tcPr>
        <w:p w14:paraId="3794A672">
          <w:pPr>
            <w:pStyle w:val="16"/>
            <w:ind w:left="0" w:leftChars="0" w:right="0" w:rightChars="0" w:firstLine="0" w:firstLineChars="0"/>
            <w:jc w:val="center"/>
            <w:rPr>
              <w:rFonts w:ascii="Arial" w:hAnsi="Arial" w:eastAsia="宋体" w:cs="Arial"/>
              <w:b/>
              <w:sz w:val="24"/>
              <w:szCs w:val="24"/>
              <w:lang w:eastAsia="zh-CN"/>
            </w:rPr>
          </w:pPr>
          <w:r>
            <w:rPr>
              <w:rFonts w:hint="eastAsia" w:ascii="Arial" w:hAnsi="Arial" w:eastAsia="宋体" w:cs="Arial"/>
              <w:b/>
              <w:sz w:val="24"/>
              <w:szCs w:val="24"/>
              <w:lang w:eastAsia="zh-CN"/>
            </w:rPr>
            <w:t>YB</w:t>
          </w:r>
          <w:r>
            <w:rPr>
              <w:rFonts w:ascii="Arial" w:hAnsi="Arial" w:eastAsia="宋体" w:cs="Arial"/>
              <w:b/>
              <w:sz w:val="24"/>
              <w:szCs w:val="24"/>
              <w:lang w:eastAsia="zh-CN"/>
            </w:rPr>
            <w:t>-QM-001</w:t>
          </w:r>
        </w:p>
      </w:tc>
    </w:tr>
    <w:tr w14:paraId="48B3E008">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28" w:type="dxa"/>
          <w:bottom w:w="0" w:type="dxa"/>
          <w:right w:w="28" w:type="dxa"/>
        </w:tblCellMar>
      </w:tblPrEx>
      <w:trPr>
        <w:wBefore w:w="0" w:type="dxa"/>
        <w:wAfter w:w="0" w:type="dxa"/>
        <w:cantSplit/>
        <w:trHeight w:val="545" w:hRule="atLeast"/>
      </w:trPr>
      <w:tc>
        <w:tcPr>
          <w:tcW w:w="6946" w:type="dxa"/>
          <w:vMerge w:val="continue"/>
          <w:noWrap w:val="0"/>
          <w:vAlign w:val="center"/>
        </w:tcPr>
        <w:p w14:paraId="723F332A">
          <w:pPr>
            <w:pStyle w:val="16"/>
            <w:ind w:left="0" w:leftChars="0" w:right="0" w:rightChars="0" w:firstLine="0" w:firstLineChars="0"/>
            <w:jc w:val="center"/>
            <w:rPr>
              <w:rFonts w:hint="eastAsia" w:ascii="DFKai-SB" w:hAnsi="DFKai-SB" w:eastAsia="DFKai-SB" w:cs="Arial"/>
              <w:b/>
              <w:sz w:val="24"/>
            </w:rPr>
          </w:pPr>
        </w:p>
      </w:tc>
      <w:tc>
        <w:tcPr>
          <w:tcW w:w="1701" w:type="dxa"/>
          <w:noWrap w:val="0"/>
          <w:vAlign w:val="center"/>
        </w:tcPr>
        <w:p w14:paraId="578536A1">
          <w:pPr>
            <w:pStyle w:val="16"/>
            <w:ind w:left="0" w:leftChars="0" w:right="0" w:rightChars="0" w:firstLine="0" w:firstLineChars="0"/>
            <w:jc w:val="center"/>
            <w:rPr>
              <w:rFonts w:ascii="宋体" w:hAnsi="宋体" w:eastAsia="宋体" w:cs="Arial"/>
              <w:b/>
              <w:sz w:val="24"/>
              <w:szCs w:val="24"/>
            </w:rPr>
          </w:pPr>
          <w:r>
            <w:rPr>
              <w:rFonts w:hint="eastAsia" w:ascii="宋体" w:hAnsi="宋体" w:eastAsia="宋体" w:cs="Arial"/>
              <w:b/>
              <w:sz w:val="24"/>
              <w:szCs w:val="24"/>
              <w:lang w:eastAsia="zh-CN"/>
            </w:rPr>
            <w:t>制</w:t>
          </w:r>
          <w:r>
            <w:rPr>
              <w:rFonts w:ascii="宋体" w:hAnsi="宋体" w:eastAsia="宋体" w:cs="Arial"/>
              <w:b/>
              <w:sz w:val="24"/>
              <w:szCs w:val="24"/>
              <w:lang w:eastAsia="zh-CN"/>
            </w:rPr>
            <w:t>/</w:t>
          </w:r>
          <w:r>
            <w:rPr>
              <w:rFonts w:hint="eastAsia" w:ascii="宋体" w:hAnsi="宋体" w:eastAsia="宋体" w:cs="Arial"/>
              <w:b/>
              <w:sz w:val="24"/>
              <w:szCs w:val="24"/>
              <w:lang w:eastAsia="zh-CN"/>
            </w:rPr>
            <w:t>修订日期：</w:t>
          </w:r>
        </w:p>
      </w:tc>
      <w:tc>
        <w:tcPr>
          <w:tcW w:w="1553" w:type="dxa"/>
          <w:noWrap w:val="0"/>
          <w:vAlign w:val="center"/>
        </w:tcPr>
        <w:p w14:paraId="011DAA23">
          <w:pPr>
            <w:pStyle w:val="16"/>
            <w:ind w:left="0" w:leftChars="0" w:right="0" w:rightChars="0" w:firstLine="0" w:firstLineChars="0"/>
            <w:jc w:val="center"/>
            <w:rPr>
              <w:rFonts w:hint="eastAsia" w:ascii="Arial" w:hAnsi="Arial" w:eastAsia="宋体" w:cs="Arial"/>
              <w:b/>
              <w:sz w:val="24"/>
              <w:szCs w:val="24"/>
              <w:lang w:eastAsia="zh-CN"/>
            </w:rPr>
          </w:pPr>
          <w:r>
            <w:rPr>
              <w:rFonts w:hint="eastAsia" w:ascii="Arial" w:hAnsi="Arial" w:eastAsia="宋体" w:cs="Arial"/>
              <w:b/>
              <w:sz w:val="18"/>
              <w:szCs w:val="18"/>
              <w:lang w:eastAsia="zh-CN"/>
            </w:rPr>
            <w:t>2026-05-30</w:t>
          </w:r>
        </w:p>
      </w:tc>
    </w:tr>
    <w:tr w14:paraId="01CFD99D">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28" w:type="dxa"/>
          <w:bottom w:w="0" w:type="dxa"/>
          <w:right w:w="28" w:type="dxa"/>
        </w:tblCellMar>
      </w:tblPrEx>
      <w:trPr>
        <w:wBefore w:w="0" w:type="dxa"/>
        <w:wAfter w:w="0" w:type="dxa"/>
        <w:cantSplit/>
        <w:trHeight w:val="283" w:hRule="atLeast"/>
      </w:trPr>
      <w:tc>
        <w:tcPr>
          <w:tcW w:w="6946" w:type="dxa"/>
          <w:vMerge w:val="restart"/>
          <w:noWrap w:val="0"/>
          <w:vAlign w:val="center"/>
        </w:tcPr>
        <w:p w14:paraId="69557609">
          <w:pPr>
            <w:pStyle w:val="16"/>
            <w:ind w:left="0" w:leftChars="0" w:right="0" w:rightChars="0" w:firstLine="0" w:firstLineChars="0"/>
            <w:jc w:val="center"/>
            <w:rPr>
              <w:rFonts w:hint="eastAsia" w:ascii="PMingLiU" w:hAnsi="PMingLiU" w:cs="Arial"/>
              <w:b/>
              <w:sz w:val="28"/>
              <w:szCs w:val="28"/>
            </w:rPr>
          </w:pPr>
          <w:r>
            <w:rPr>
              <w:rFonts w:hint="eastAsia" w:ascii="Arial" w:hAnsi="宋体" w:eastAsia="宋体" w:cs="Arial"/>
              <w:b/>
              <w:sz w:val="32"/>
              <w:szCs w:val="32"/>
              <w:lang w:eastAsia="zh-CN"/>
            </w:rPr>
            <w:t>质量手册</w:t>
          </w:r>
        </w:p>
      </w:tc>
      <w:tc>
        <w:tcPr>
          <w:tcW w:w="1701" w:type="dxa"/>
          <w:noWrap w:val="0"/>
          <w:vAlign w:val="center"/>
        </w:tcPr>
        <w:p w14:paraId="31021E23">
          <w:pPr>
            <w:pStyle w:val="16"/>
            <w:ind w:left="0" w:leftChars="0" w:right="0" w:rightChars="0" w:firstLine="0" w:firstLineChars="0"/>
            <w:jc w:val="center"/>
            <w:rPr>
              <w:rFonts w:ascii="宋体" w:hAnsi="宋体" w:eastAsia="宋体" w:cs="Arial"/>
              <w:b/>
              <w:sz w:val="24"/>
              <w:szCs w:val="24"/>
            </w:rPr>
          </w:pPr>
          <w:r>
            <w:rPr>
              <w:rFonts w:hint="eastAsia" w:ascii="宋体" w:hAnsi="宋体" w:eastAsia="宋体" w:cs="Arial"/>
              <w:b/>
              <w:sz w:val="24"/>
              <w:szCs w:val="24"/>
              <w:lang w:eastAsia="zh-CN"/>
            </w:rPr>
            <w:t>版</w:t>
          </w:r>
          <w:r>
            <w:rPr>
              <w:rFonts w:ascii="宋体" w:hAnsi="宋体" w:eastAsia="宋体" w:cs="Arial"/>
              <w:b/>
              <w:sz w:val="24"/>
              <w:szCs w:val="24"/>
              <w:lang w:eastAsia="zh-CN"/>
            </w:rPr>
            <w:t xml:space="preserve">       </w:t>
          </w:r>
          <w:r>
            <w:rPr>
              <w:rFonts w:hint="eastAsia" w:ascii="宋体" w:hAnsi="宋体" w:eastAsia="宋体" w:cs="Arial"/>
              <w:b/>
              <w:sz w:val="24"/>
              <w:szCs w:val="24"/>
              <w:lang w:eastAsia="zh-CN"/>
            </w:rPr>
            <w:t>次：</w:t>
          </w:r>
        </w:p>
      </w:tc>
      <w:tc>
        <w:tcPr>
          <w:tcW w:w="1553" w:type="dxa"/>
          <w:noWrap w:val="0"/>
          <w:vAlign w:val="center"/>
        </w:tcPr>
        <w:p w14:paraId="1B7FCF9A">
          <w:pPr>
            <w:pStyle w:val="16"/>
            <w:tabs>
              <w:tab w:val="center" w:pos="775"/>
            </w:tabs>
            <w:ind w:left="0" w:leftChars="0" w:right="0" w:rightChars="0" w:firstLine="482" w:firstLineChars="200"/>
            <w:jc w:val="both"/>
            <w:rPr>
              <w:rFonts w:hint="eastAsia" w:ascii="Arial" w:hAnsi="Arial" w:eastAsia="宋体" w:cs="Arial"/>
              <w:b/>
              <w:sz w:val="24"/>
              <w:szCs w:val="24"/>
              <w:lang w:eastAsia="zh-CN"/>
            </w:rPr>
          </w:pPr>
          <w:r>
            <w:rPr>
              <w:rFonts w:hint="eastAsia" w:ascii="宋体" w:hAnsi="宋体" w:cs="宋体"/>
              <w:b/>
              <w:bCs w:val="0"/>
              <w:color w:val="auto"/>
              <w:sz w:val="24"/>
              <w:szCs w:val="24"/>
              <w:lang w:val="en-US" w:eastAsia="zh-CN"/>
            </w:rPr>
            <w:t>D/0</w:t>
          </w:r>
        </w:p>
      </w:tc>
    </w:tr>
    <w:tr w14:paraId="570919E2">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28" w:type="dxa"/>
          <w:bottom w:w="0" w:type="dxa"/>
          <w:right w:w="28" w:type="dxa"/>
        </w:tblCellMar>
      </w:tblPrEx>
      <w:trPr>
        <w:wBefore w:w="0" w:type="dxa"/>
        <w:wAfter w:w="0" w:type="dxa"/>
        <w:cantSplit/>
        <w:trHeight w:val="282" w:hRule="atLeast"/>
      </w:trPr>
      <w:tc>
        <w:tcPr>
          <w:tcW w:w="6946" w:type="dxa"/>
          <w:vMerge w:val="continue"/>
          <w:noWrap w:val="0"/>
          <w:vAlign w:val="center"/>
        </w:tcPr>
        <w:p w14:paraId="04CB7556">
          <w:pPr>
            <w:pStyle w:val="16"/>
            <w:ind w:left="0" w:leftChars="0" w:right="0" w:rightChars="0" w:firstLine="0" w:firstLineChars="0"/>
            <w:jc w:val="center"/>
            <w:rPr>
              <w:rFonts w:hint="eastAsia" w:ascii="PMingLiU" w:hAnsi="PMingLiU" w:cs="Arial"/>
              <w:b/>
              <w:sz w:val="24"/>
            </w:rPr>
          </w:pPr>
        </w:p>
      </w:tc>
      <w:tc>
        <w:tcPr>
          <w:tcW w:w="1701" w:type="dxa"/>
          <w:noWrap w:val="0"/>
          <w:vAlign w:val="center"/>
        </w:tcPr>
        <w:p w14:paraId="14B01C94">
          <w:pPr>
            <w:pStyle w:val="16"/>
            <w:ind w:left="0" w:leftChars="0" w:right="0" w:rightChars="0" w:firstLine="0" w:firstLineChars="0"/>
            <w:jc w:val="center"/>
            <w:rPr>
              <w:rFonts w:ascii="宋体" w:hAnsi="宋体" w:eastAsia="宋体" w:cs="Arial"/>
              <w:b/>
              <w:sz w:val="24"/>
              <w:szCs w:val="24"/>
            </w:rPr>
          </w:pPr>
          <w:r>
            <w:rPr>
              <w:rFonts w:hint="eastAsia" w:ascii="宋体" w:hAnsi="宋体" w:eastAsia="宋体" w:cs="Arial"/>
              <w:b/>
              <w:sz w:val="24"/>
              <w:szCs w:val="24"/>
              <w:lang w:eastAsia="zh-CN"/>
            </w:rPr>
            <w:t>页</w:t>
          </w:r>
          <w:r>
            <w:rPr>
              <w:rFonts w:ascii="宋体" w:hAnsi="宋体" w:eastAsia="宋体" w:cs="Arial"/>
              <w:b/>
              <w:sz w:val="24"/>
              <w:szCs w:val="24"/>
              <w:lang w:eastAsia="zh-CN"/>
            </w:rPr>
            <w:t xml:space="preserve">       </w:t>
          </w:r>
          <w:r>
            <w:rPr>
              <w:rFonts w:hint="eastAsia" w:ascii="宋体" w:hAnsi="宋体" w:eastAsia="宋体" w:cs="Arial"/>
              <w:b/>
              <w:sz w:val="24"/>
              <w:szCs w:val="24"/>
              <w:lang w:eastAsia="zh-CN"/>
            </w:rPr>
            <w:t>次：</w:t>
          </w:r>
        </w:p>
      </w:tc>
      <w:tc>
        <w:tcPr>
          <w:tcW w:w="1553" w:type="dxa"/>
          <w:noWrap w:val="0"/>
          <w:vAlign w:val="center"/>
        </w:tcPr>
        <w:p w14:paraId="1F588FF2">
          <w:pPr>
            <w:pStyle w:val="16"/>
            <w:ind w:left="0" w:leftChars="0" w:right="0" w:rightChars="0" w:firstLine="0" w:firstLineChars="0"/>
            <w:jc w:val="center"/>
            <w:rPr>
              <w:rFonts w:ascii="Arial" w:hAnsi="Arial" w:eastAsia="宋体" w:cs="Arial"/>
              <w:b/>
              <w:sz w:val="24"/>
              <w:szCs w:val="24"/>
              <w:lang w:eastAsia="zh-CN"/>
            </w:rPr>
          </w:pPr>
          <w:r>
            <w:rPr>
              <w:rFonts w:ascii="Arial" w:hAnsi="Arial" w:eastAsia="宋体" w:cs="Arial"/>
              <w:b/>
              <w:sz w:val="24"/>
              <w:szCs w:val="24"/>
            </w:rPr>
            <w:fldChar w:fldCharType="begin"/>
          </w:r>
          <w:r>
            <w:rPr>
              <w:rStyle w:val="24"/>
              <w:rFonts w:ascii="Arial" w:hAnsi="Arial" w:eastAsia="宋体" w:cs="Arial"/>
              <w:b/>
              <w:sz w:val="24"/>
              <w:szCs w:val="24"/>
            </w:rPr>
            <w:instrText xml:space="preserve"> PAGE </w:instrText>
          </w:r>
          <w:r>
            <w:rPr>
              <w:rFonts w:ascii="Arial" w:hAnsi="Arial" w:eastAsia="宋体" w:cs="Arial"/>
              <w:b/>
              <w:sz w:val="24"/>
              <w:szCs w:val="24"/>
            </w:rPr>
            <w:fldChar w:fldCharType="separate"/>
          </w:r>
          <w:r>
            <w:rPr>
              <w:rStyle w:val="24"/>
              <w:rFonts w:ascii="Arial" w:hAnsi="Arial" w:eastAsia="宋体" w:cs="Arial"/>
              <w:b/>
              <w:sz w:val="24"/>
              <w:szCs w:val="24"/>
              <w:lang/>
            </w:rPr>
            <w:t>22</w:t>
          </w:r>
          <w:r>
            <w:rPr>
              <w:rFonts w:ascii="Arial" w:hAnsi="Arial" w:eastAsia="宋体" w:cs="Arial"/>
              <w:b/>
              <w:sz w:val="24"/>
              <w:szCs w:val="24"/>
            </w:rPr>
            <w:fldChar w:fldCharType="end"/>
          </w:r>
          <w:r>
            <w:rPr>
              <w:rStyle w:val="24"/>
              <w:rFonts w:ascii="Arial" w:hAnsi="Arial" w:eastAsia="宋体" w:cs="Arial"/>
              <w:b/>
              <w:sz w:val="24"/>
              <w:szCs w:val="24"/>
              <w:lang w:eastAsia="zh-CN"/>
            </w:rPr>
            <w:t>/</w:t>
          </w:r>
          <w:r>
            <w:rPr>
              <w:rStyle w:val="24"/>
              <w:rFonts w:hint="eastAsia" w:ascii="Arial" w:hAnsi="Arial" w:eastAsia="宋体" w:cs="Arial"/>
              <w:b/>
              <w:sz w:val="24"/>
              <w:szCs w:val="24"/>
              <w:lang w:eastAsia="zh-CN"/>
            </w:rPr>
            <w:t>3</w:t>
          </w:r>
          <w:r>
            <w:rPr>
              <w:rStyle w:val="24"/>
              <w:rFonts w:hint="eastAsia" w:ascii="Arial" w:hAnsi="Arial" w:eastAsia="宋体" w:cs="Arial"/>
              <w:b/>
              <w:sz w:val="24"/>
              <w:szCs w:val="24"/>
              <w:lang w:val="en-US" w:eastAsia="zh-CN"/>
            </w:rPr>
            <w:t>1</w:t>
          </w:r>
        </w:p>
      </w:tc>
    </w:tr>
  </w:tbl>
  <w:p w14:paraId="7B358780">
    <w:pPr>
      <w:pStyle w:val="16"/>
      <w:tabs>
        <w:tab w:val="left" w:pos="1253"/>
        <w:tab w:val="clear" w:pos="4153"/>
        <w:tab w:val="clear" w:pos="8306"/>
      </w:tabs>
      <w:spacing w:line="240" w:lineRule="exact"/>
    </w:pPr>
    <w:r>
      <w:rPr>
        <w:lang w:eastAsia="zh-CN"/>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6988"/>
      <w:gridCol w:w="1636"/>
      <w:gridCol w:w="1625"/>
    </w:tblGrid>
    <w:tr w14:paraId="403AD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dxa"/>
        <w:wAfter w:w="0" w:type="dxa"/>
        <w:cantSplit/>
        <w:trHeight w:val="369" w:hRule="atLeast"/>
      </w:trPr>
      <w:tc>
        <w:tcPr>
          <w:tcW w:w="6988" w:type="dxa"/>
          <w:vMerge w:val="restart"/>
          <w:noWrap w:val="0"/>
          <w:vAlign w:val="center"/>
        </w:tcPr>
        <w:p w14:paraId="4B4E60F4">
          <w:pPr>
            <w:spacing w:line="800" w:lineRule="exact"/>
            <w:jc w:val="center"/>
            <w:rPr>
              <w:rFonts w:hint="eastAsia" w:ascii="黑体" w:eastAsia="黑体"/>
              <w:spacing w:val="40"/>
              <w:sz w:val="44"/>
              <w:szCs w:val="44"/>
              <w:lang w:eastAsia="zh-CN"/>
            </w:rPr>
          </w:pPr>
          <w:r>
            <w:rPr>
              <w:rFonts w:hint="eastAsia" w:ascii="黑体" w:eastAsia="黑体"/>
              <w:spacing w:val="40"/>
              <w:sz w:val="36"/>
              <w:szCs w:val="36"/>
              <w:lang w:eastAsia="zh-CN"/>
            </w:rPr>
            <w:t>宁波市奕博橡塑制品有限公司</w:t>
          </w:r>
        </w:p>
      </w:tc>
      <w:tc>
        <w:tcPr>
          <w:tcW w:w="1636" w:type="dxa"/>
          <w:noWrap w:val="0"/>
          <w:vAlign w:val="top"/>
        </w:tcPr>
        <w:p w14:paraId="58054E23">
          <w:pPr>
            <w:pStyle w:val="16"/>
            <w:jc w:val="both"/>
            <w:rPr>
              <w:rFonts w:ascii="Arial" w:hAnsi="Arial" w:eastAsia="宋体" w:cs="Arial"/>
              <w:b/>
              <w:sz w:val="24"/>
              <w:szCs w:val="24"/>
            </w:rPr>
          </w:pPr>
          <w:r>
            <w:rPr>
              <w:rFonts w:ascii="Arial" w:hAnsi="宋体" w:eastAsia="宋体" w:cs="Arial"/>
              <w:b/>
              <w:sz w:val="24"/>
              <w:szCs w:val="24"/>
              <w:lang w:eastAsia="zh-CN"/>
            </w:rPr>
            <w:t>文</w:t>
          </w:r>
          <w:r>
            <w:rPr>
              <w:rFonts w:ascii="Arial" w:hAnsi="Arial" w:eastAsia="宋体" w:cs="Arial"/>
              <w:b/>
              <w:sz w:val="24"/>
              <w:szCs w:val="24"/>
              <w:lang w:eastAsia="zh-CN"/>
            </w:rPr>
            <w:t xml:space="preserve"> </w:t>
          </w:r>
          <w:r>
            <w:rPr>
              <w:rFonts w:ascii="Arial" w:hAnsi="宋体" w:eastAsia="宋体" w:cs="Arial"/>
              <w:b/>
              <w:sz w:val="24"/>
              <w:szCs w:val="24"/>
              <w:lang w:eastAsia="zh-CN"/>
            </w:rPr>
            <w:t>件</w:t>
          </w:r>
          <w:r>
            <w:rPr>
              <w:rFonts w:ascii="Arial" w:hAnsi="Arial" w:eastAsia="宋体" w:cs="Arial"/>
              <w:b/>
              <w:sz w:val="24"/>
              <w:szCs w:val="24"/>
              <w:lang w:eastAsia="zh-CN"/>
            </w:rPr>
            <w:t xml:space="preserve"> </w:t>
          </w:r>
          <w:r>
            <w:rPr>
              <w:rFonts w:ascii="Arial" w:hAnsi="宋体" w:eastAsia="宋体" w:cs="Arial"/>
              <w:b/>
              <w:sz w:val="24"/>
              <w:szCs w:val="24"/>
              <w:lang w:eastAsia="zh-CN"/>
            </w:rPr>
            <w:t>编</w:t>
          </w:r>
          <w:r>
            <w:rPr>
              <w:rFonts w:ascii="Arial" w:hAnsi="Arial" w:eastAsia="宋体" w:cs="Arial"/>
              <w:b/>
              <w:sz w:val="24"/>
              <w:szCs w:val="24"/>
              <w:lang w:eastAsia="zh-CN"/>
            </w:rPr>
            <w:t xml:space="preserve"> </w:t>
          </w:r>
          <w:r>
            <w:rPr>
              <w:rFonts w:ascii="Arial" w:hAnsi="宋体" w:eastAsia="宋体" w:cs="Arial"/>
              <w:b/>
              <w:sz w:val="24"/>
              <w:szCs w:val="24"/>
              <w:lang w:eastAsia="zh-CN"/>
            </w:rPr>
            <w:t>号：</w:t>
          </w:r>
        </w:p>
      </w:tc>
      <w:tc>
        <w:tcPr>
          <w:tcW w:w="1625" w:type="dxa"/>
          <w:noWrap w:val="0"/>
          <w:vAlign w:val="top"/>
        </w:tcPr>
        <w:p w14:paraId="74FB7BA3">
          <w:pPr>
            <w:pStyle w:val="16"/>
            <w:jc w:val="center"/>
            <w:rPr>
              <w:rFonts w:ascii="Arial" w:hAnsi="Arial" w:eastAsia="宋体" w:cs="Arial"/>
              <w:b/>
              <w:sz w:val="24"/>
              <w:szCs w:val="24"/>
              <w:lang w:eastAsia="zh-CN"/>
            </w:rPr>
          </w:pPr>
          <w:r>
            <w:rPr>
              <w:rFonts w:hint="eastAsia" w:ascii="Arial" w:hAnsi="Arial" w:eastAsia="宋体" w:cs="Arial"/>
              <w:b/>
              <w:sz w:val="24"/>
              <w:szCs w:val="24"/>
              <w:lang w:eastAsia="zh-CN"/>
            </w:rPr>
            <w:t>YB</w:t>
          </w:r>
          <w:r>
            <w:rPr>
              <w:rFonts w:ascii="Arial" w:hAnsi="Arial" w:eastAsia="宋体" w:cs="Arial"/>
              <w:b/>
              <w:sz w:val="24"/>
              <w:szCs w:val="24"/>
              <w:lang w:eastAsia="zh-CN"/>
            </w:rPr>
            <w:t>-QM-001</w:t>
          </w:r>
        </w:p>
      </w:tc>
    </w:tr>
    <w:tr w14:paraId="69990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dxa"/>
        <w:wAfter w:w="0" w:type="dxa"/>
        <w:cantSplit/>
        <w:trHeight w:val="415" w:hRule="atLeast"/>
      </w:trPr>
      <w:tc>
        <w:tcPr>
          <w:tcW w:w="6988" w:type="dxa"/>
          <w:vMerge w:val="continue"/>
          <w:noWrap w:val="0"/>
          <w:vAlign w:val="top"/>
        </w:tcPr>
        <w:p w14:paraId="641DE09C">
          <w:pPr>
            <w:pStyle w:val="16"/>
            <w:ind w:firstLine="3200"/>
            <w:rPr>
              <w:rFonts w:ascii="Arial" w:hAnsi="Arial" w:eastAsia="宋体" w:cs="Arial"/>
              <w:sz w:val="24"/>
            </w:rPr>
          </w:pPr>
        </w:p>
      </w:tc>
      <w:tc>
        <w:tcPr>
          <w:tcW w:w="1636" w:type="dxa"/>
          <w:noWrap w:val="0"/>
          <w:vAlign w:val="center"/>
        </w:tcPr>
        <w:p w14:paraId="23B607AE">
          <w:pPr>
            <w:pStyle w:val="16"/>
            <w:jc w:val="both"/>
            <w:rPr>
              <w:rFonts w:ascii="Arial" w:hAnsi="Arial" w:eastAsia="宋体" w:cs="Arial"/>
              <w:b/>
              <w:sz w:val="24"/>
              <w:szCs w:val="24"/>
            </w:rPr>
          </w:pPr>
          <w:r>
            <w:rPr>
              <w:rFonts w:ascii="Arial" w:hAnsi="宋体" w:eastAsia="宋体" w:cs="Arial"/>
              <w:b/>
              <w:sz w:val="24"/>
              <w:szCs w:val="24"/>
              <w:lang w:eastAsia="zh-CN"/>
            </w:rPr>
            <w:t>制</w:t>
          </w:r>
          <w:r>
            <w:rPr>
              <w:rFonts w:ascii="Arial" w:hAnsi="Arial" w:eastAsia="宋体" w:cs="Arial"/>
              <w:b/>
              <w:sz w:val="24"/>
              <w:szCs w:val="24"/>
              <w:lang w:eastAsia="zh-CN"/>
            </w:rPr>
            <w:t>/</w:t>
          </w:r>
          <w:r>
            <w:rPr>
              <w:rFonts w:ascii="Arial" w:hAnsi="宋体" w:eastAsia="宋体" w:cs="Arial"/>
              <w:b/>
              <w:sz w:val="24"/>
              <w:szCs w:val="24"/>
              <w:lang w:eastAsia="zh-CN"/>
            </w:rPr>
            <w:t>修订日期：</w:t>
          </w:r>
        </w:p>
      </w:tc>
      <w:tc>
        <w:tcPr>
          <w:tcW w:w="1625" w:type="dxa"/>
          <w:noWrap w:val="0"/>
          <w:vAlign w:val="top"/>
        </w:tcPr>
        <w:p w14:paraId="1104DF4E">
          <w:pPr>
            <w:pStyle w:val="16"/>
            <w:jc w:val="center"/>
            <w:rPr>
              <w:rFonts w:hint="eastAsia" w:ascii="Arial" w:hAnsi="Arial" w:eastAsia="宋体" w:cs="Arial"/>
              <w:b/>
              <w:sz w:val="24"/>
              <w:szCs w:val="24"/>
              <w:lang w:eastAsia="zh-CN"/>
            </w:rPr>
          </w:pPr>
          <w:r>
            <w:rPr>
              <w:rFonts w:hint="eastAsia" w:ascii="Arial" w:hAnsi="Arial" w:eastAsia="宋体" w:cs="Arial"/>
              <w:b/>
              <w:sz w:val="21"/>
              <w:szCs w:val="21"/>
              <w:lang w:eastAsia="zh-CN"/>
            </w:rPr>
            <w:t>2026-05-30</w:t>
          </w:r>
        </w:p>
      </w:tc>
    </w:tr>
    <w:tr w14:paraId="205DD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dxa"/>
        <w:wAfter w:w="0" w:type="dxa"/>
        <w:cantSplit/>
        <w:trHeight w:val="247" w:hRule="atLeast"/>
      </w:trPr>
      <w:tc>
        <w:tcPr>
          <w:tcW w:w="6988" w:type="dxa"/>
          <w:vMerge w:val="restart"/>
          <w:noWrap w:val="0"/>
          <w:vAlign w:val="center"/>
        </w:tcPr>
        <w:p w14:paraId="48D8D677">
          <w:pPr>
            <w:pStyle w:val="16"/>
            <w:jc w:val="center"/>
            <w:rPr>
              <w:rFonts w:ascii="Arial" w:hAnsi="Arial" w:eastAsia="宋体" w:cs="Arial"/>
              <w:b/>
              <w:sz w:val="28"/>
              <w:szCs w:val="28"/>
            </w:rPr>
          </w:pPr>
          <w:r>
            <w:rPr>
              <w:rFonts w:hint="eastAsia" w:ascii="Arial" w:hAnsi="宋体" w:eastAsia="宋体" w:cs="Arial"/>
              <w:b/>
              <w:sz w:val="28"/>
              <w:szCs w:val="28"/>
              <w:lang w:eastAsia="zh-CN"/>
            </w:rPr>
            <w:t>质量手册</w:t>
          </w:r>
        </w:p>
      </w:tc>
      <w:tc>
        <w:tcPr>
          <w:tcW w:w="1636" w:type="dxa"/>
          <w:noWrap w:val="0"/>
          <w:vAlign w:val="top"/>
        </w:tcPr>
        <w:p w14:paraId="43FE8C07">
          <w:pPr>
            <w:pStyle w:val="16"/>
            <w:jc w:val="both"/>
            <w:rPr>
              <w:rFonts w:ascii="Arial" w:hAnsi="Arial" w:eastAsia="宋体" w:cs="Arial"/>
              <w:b/>
              <w:sz w:val="24"/>
              <w:szCs w:val="24"/>
            </w:rPr>
          </w:pPr>
          <w:r>
            <w:rPr>
              <w:rFonts w:ascii="Arial" w:hAnsi="宋体" w:eastAsia="宋体" w:cs="Arial"/>
              <w:b/>
              <w:sz w:val="24"/>
              <w:szCs w:val="24"/>
              <w:lang w:eastAsia="zh-CN"/>
            </w:rPr>
            <w:t>版</w:t>
          </w:r>
          <w:r>
            <w:rPr>
              <w:rFonts w:ascii="Arial" w:hAnsi="Arial" w:eastAsia="宋体" w:cs="Arial"/>
              <w:b/>
              <w:sz w:val="24"/>
              <w:szCs w:val="24"/>
              <w:lang w:eastAsia="zh-CN"/>
            </w:rPr>
            <w:t xml:space="preserve">       </w:t>
          </w:r>
          <w:r>
            <w:rPr>
              <w:rFonts w:ascii="Arial" w:hAnsi="宋体" w:eastAsia="宋体" w:cs="Arial"/>
              <w:b/>
              <w:sz w:val="24"/>
              <w:szCs w:val="24"/>
              <w:lang w:eastAsia="zh-CN"/>
            </w:rPr>
            <w:t>次：</w:t>
          </w:r>
        </w:p>
      </w:tc>
      <w:tc>
        <w:tcPr>
          <w:tcW w:w="1625" w:type="dxa"/>
          <w:noWrap w:val="0"/>
          <w:vAlign w:val="top"/>
        </w:tcPr>
        <w:p w14:paraId="3AD1402A">
          <w:pPr>
            <w:pStyle w:val="16"/>
            <w:tabs>
              <w:tab w:val="left" w:pos="489"/>
              <w:tab w:val="center" w:pos="775"/>
            </w:tabs>
            <w:rPr>
              <w:rFonts w:hint="eastAsia" w:ascii="Arial" w:hAnsi="Arial" w:eastAsia="宋体" w:cs="Arial"/>
              <w:b/>
              <w:sz w:val="24"/>
              <w:szCs w:val="24"/>
              <w:lang w:eastAsia="zh-CN"/>
            </w:rPr>
          </w:pPr>
          <w:r>
            <w:rPr>
              <w:rFonts w:ascii="Arial" w:hAnsi="Arial" w:eastAsia="宋体" w:cs="Arial"/>
              <w:sz w:val="24"/>
              <w:szCs w:val="24"/>
              <w:lang w:eastAsia="zh-CN"/>
            </w:rPr>
            <w:tab/>
          </w:r>
          <w:r>
            <w:rPr>
              <w:rFonts w:ascii="Arial" w:hAnsi="Arial" w:eastAsia="宋体" w:cs="Arial"/>
              <w:b/>
              <w:bCs w:val="0"/>
              <w:sz w:val="24"/>
              <w:szCs w:val="24"/>
              <w:lang w:eastAsia="zh-CN"/>
            </w:rPr>
            <w:tab/>
          </w:r>
          <w:r>
            <w:rPr>
              <w:rFonts w:hint="eastAsia" w:ascii="宋体" w:hAnsi="宋体" w:cs="宋体"/>
              <w:b/>
              <w:bCs w:val="0"/>
              <w:color w:val="auto"/>
              <w:sz w:val="24"/>
              <w:szCs w:val="24"/>
              <w:lang w:val="en-US" w:eastAsia="zh-CN"/>
            </w:rPr>
            <w:t>D/0</w:t>
          </w:r>
        </w:p>
      </w:tc>
    </w:tr>
    <w:tr w14:paraId="1E2DE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dxa"/>
        <w:wAfter w:w="0" w:type="dxa"/>
        <w:cantSplit/>
        <w:trHeight w:val="246" w:hRule="atLeast"/>
      </w:trPr>
      <w:tc>
        <w:tcPr>
          <w:tcW w:w="6988" w:type="dxa"/>
          <w:vMerge w:val="continue"/>
          <w:noWrap w:val="0"/>
          <w:vAlign w:val="top"/>
        </w:tcPr>
        <w:p w14:paraId="788293FB">
          <w:pPr>
            <w:pStyle w:val="16"/>
            <w:rPr>
              <w:rFonts w:ascii="Arial" w:hAnsi="Arial" w:eastAsia="宋体" w:cs="Arial"/>
              <w:b/>
              <w:sz w:val="24"/>
            </w:rPr>
          </w:pPr>
        </w:p>
      </w:tc>
      <w:tc>
        <w:tcPr>
          <w:tcW w:w="1636" w:type="dxa"/>
          <w:noWrap w:val="0"/>
          <w:vAlign w:val="top"/>
        </w:tcPr>
        <w:p w14:paraId="3FAAC4C4">
          <w:pPr>
            <w:pStyle w:val="16"/>
            <w:jc w:val="both"/>
            <w:rPr>
              <w:rFonts w:ascii="Arial" w:hAnsi="Arial" w:eastAsia="宋体" w:cs="Arial"/>
              <w:b/>
              <w:sz w:val="24"/>
              <w:szCs w:val="24"/>
            </w:rPr>
          </w:pPr>
          <w:r>
            <w:rPr>
              <w:rFonts w:ascii="Arial" w:hAnsi="宋体" w:eastAsia="宋体" w:cs="Arial"/>
              <w:b/>
              <w:sz w:val="24"/>
              <w:szCs w:val="24"/>
              <w:lang w:eastAsia="zh-CN"/>
            </w:rPr>
            <w:t>页</w:t>
          </w:r>
          <w:r>
            <w:rPr>
              <w:rFonts w:ascii="Arial" w:hAnsi="Arial" w:eastAsia="宋体" w:cs="Arial"/>
              <w:b/>
              <w:sz w:val="24"/>
              <w:szCs w:val="24"/>
              <w:lang w:eastAsia="zh-CN"/>
            </w:rPr>
            <w:t xml:space="preserve">       </w:t>
          </w:r>
          <w:r>
            <w:rPr>
              <w:rFonts w:ascii="Arial" w:hAnsi="宋体" w:eastAsia="宋体" w:cs="Arial"/>
              <w:b/>
              <w:sz w:val="24"/>
              <w:szCs w:val="24"/>
              <w:lang w:eastAsia="zh-CN"/>
            </w:rPr>
            <w:t>次：</w:t>
          </w:r>
        </w:p>
      </w:tc>
      <w:tc>
        <w:tcPr>
          <w:tcW w:w="1625" w:type="dxa"/>
          <w:noWrap w:val="0"/>
          <w:vAlign w:val="top"/>
        </w:tcPr>
        <w:p w14:paraId="65BF43BA">
          <w:pPr>
            <w:pStyle w:val="16"/>
            <w:jc w:val="center"/>
            <w:rPr>
              <w:rFonts w:ascii="Arial" w:hAnsi="Arial" w:eastAsia="宋体" w:cs="Arial"/>
              <w:b/>
              <w:sz w:val="24"/>
              <w:szCs w:val="24"/>
              <w:lang w:eastAsia="zh-CN"/>
            </w:rPr>
          </w:pPr>
          <w:r>
            <w:rPr>
              <w:rFonts w:ascii="Arial" w:hAnsi="Arial" w:eastAsia="宋体" w:cs="Arial"/>
              <w:b/>
              <w:sz w:val="24"/>
              <w:szCs w:val="24"/>
            </w:rPr>
            <w:fldChar w:fldCharType="begin"/>
          </w:r>
          <w:r>
            <w:rPr>
              <w:rStyle w:val="24"/>
              <w:rFonts w:ascii="Arial" w:hAnsi="Arial" w:eastAsia="宋体" w:cs="Arial"/>
              <w:b/>
              <w:sz w:val="24"/>
              <w:szCs w:val="24"/>
            </w:rPr>
            <w:instrText xml:space="preserve"> PAGE </w:instrText>
          </w:r>
          <w:r>
            <w:rPr>
              <w:rFonts w:ascii="Arial" w:hAnsi="Arial" w:eastAsia="宋体" w:cs="Arial"/>
              <w:b/>
              <w:sz w:val="24"/>
              <w:szCs w:val="24"/>
            </w:rPr>
            <w:fldChar w:fldCharType="separate"/>
          </w:r>
          <w:r>
            <w:rPr>
              <w:rStyle w:val="24"/>
              <w:rFonts w:ascii="Arial" w:hAnsi="Arial" w:eastAsia="宋体" w:cs="Arial"/>
              <w:b/>
              <w:sz w:val="24"/>
              <w:szCs w:val="24"/>
              <w:lang/>
            </w:rPr>
            <w:t>1</w:t>
          </w:r>
          <w:r>
            <w:rPr>
              <w:rFonts w:ascii="Arial" w:hAnsi="Arial" w:eastAsia="宋体" w:cs="Arial"/>
              <w:b/>
              <w:sz w:val="24"/>
              <w:szCs w:val="24"/>
            </w:rPr>
            <w:fldChar w:fldCharType="end"/>
          </w:r>
          <w:r>
            <w:rPr>
              <w:rStyle w:val="24"/>
              <w:rFonts w:ascii="Arial" w:hAnsi="Arial" w:eastAsia="宋体" w:cs="Arial"/>
              <w:b/>
              <w:sz w:val="24"/>
              <w:szCs w:val="24"/>
              <w:lang w:eastAsia="zh-CN"/>
            </w:rPr>
            <w:t>/</w:t>
          </w:r>
          <w:r>
            <w:rPr>
              <w:rStyle w:val="24"/>
              <w:rFonts w:hint="eastAsia" w:ascii="Arial" w:hAnsi="Arial" w:eastAsia="宋体" w:cs="Arial"/>
              <w:b/>
              <w:sz w:val="24"/>
              <w:szCs w:val="24"/>
              <w:lang w:eastAsia="zh-CN"/>
            </w:rPr>
            <w:t>3</w:t>
          </w:r>
          <w:r>
            <w:rPr>
              <w:rStyle w:val="24"/>
              <w:rFonts w:hint="eastAsia" w:ascii="Arial" w:hAnsi="Arial" w:eastAsia="宋体" w:cs="Arial"/>
              <w:b/>
              <w:sz w:val="24"/>
              <w:szCs w:val="24"/>
              <w:lang w:val="en-US" w:eastAsia="zh-CN"/>
            </w:rPr>
            <w:t>2</w:t>
          </w:r>
        </w:p>
      </w:tc>
    </w:tr>
  </w:tbl>
  <w:p w14:paraId="6CBD41FD">
    <w:pPr>
      <w:pStyle w:val="16"/>
      <w:spacing w:line="240" w:lineRule="auto"/>
      <w:rPr>
        <w:rFonts w:hint="eastAsia" w:ascii="DFKai-SB" w:hAnsi="DFKai-SB" w:eastAsia="宋体"/>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885FD1"/>
    <w:multiLevelType w:val="multilevel"/>
    <w:tmpl w:val="01885FD1"/>
    <w:lvl w:ilvl="0" w:tentative="0">
      <w:start w:val="1"/>
      <w:numFmt w:val="bullet"/>
      <w:lvlText w:val=""/>
      <w:lvlJc w:val="left"/>
      <w:pPr>
        <w:tabs>
          <w:tab w:val="left" w:pos="1020"/>
        </w:tabs>
        <w:ind w:left="1020" w:hanging="480"/>
      </w:pPr>
      <w:rPr>
        <w:rFonts w:hint="default" w:ascii="Wingdings" w:hAnsi="Wingdings"/>
      </w:rPr>
    </w:lvl>
    <w:lvl w:ilvl="1" w:tentative="0">
      <w:start w:val="1"/>
      <w:numFmt w:val="bullet"/>
      <w:lvlText w:val=""/>
      <w:lvlJc w:val="left"/>
      <w:pPr>
        <w:tabs>
          <w:tab w:val="left" w:pos="1500"/>
        </w:tabs>
        <w:ind w:left="1500" w:hanging="480"/>
      </w:pPr>
      <w:rPr>
        <w:rFonts w:hint="default" w:ascii="Wingdings" w:hAnsi="Wingdings"/>
      </w:rPr>
    </w:lvl>
    <w:lvl w:ilvl="2" w:tentative="0">
      <w:start w:val="1"/>
      <w:numFmt w:val="bullet"/>
      <w:lvlText w:val=""/>
      <w:lvlJc w:val="left"/>
      <w:pPr>
        <w:tabs>
          <w:tab w:val="left" w:pos="1980"/>
        </w:tabs>
        <w:ind w:left="1980" w:hanging="480"/>
      </w:pPr>
      <w:rPr>
        <w:rFonts w:hint="default" w:ascii="Wingdings" w:hAnsi="Wingdings"/>
      </w:rPr>
    </w:lvl>
    <w:lvl w:ilvl="3" w:tentative="0">
      <w:start w:val="1"/>
      <w:numFmt w:val="bullet"/>
      <w:lvlText w:val=""/>
      <w:lvlJc w:val="left"/>
      <w:pPr>
        <w:tabs>
          <w:tab w:val="left" w:pos="2460"/>
        </w:tabs>
        <w:ind w:left="2460" w:hanging="480"/>
      </w:pPr>
      <w:rPr>
        <w:rFonts w:hint="default" w:ascii="Wingdings" w:hAnsi="Wingdings"/>
      </w:rPr>
    </w:lvl>
    <w:lvl w:ilvl="4" w:tentative="0">
      <w:start w:val="1"/>
      <w:numFmt w:val="bullet"/>
      <w:lvlText w:val=""/>
      <w:lvlJc w:val="left"/>
      <w:pPr>
        <w:tabs>
          <w:tab w:val="left" w:pos="2940"/>
        </w:tabs>
        <w:ind w:left="2940" w:hanging="480"/>
      </w:pPr>
      <w:rPr>
        <w:rFonts w:hint="default" w:ascii="Wingdings" w:hAnsi="Wingdings"/>
      </w:rPr>
    </w:lvl>
    <w:lvl w:ilvl="5" w:tentative="0">
      <w:start w:val="1"/>
      <w:numFmt w:val="bullet"/>
      <w:lvlText w:val=""/>
      <w:lvlJc w:val="left"/>
      <w:pPr>
        <w:tabs>
          <w:tab w:val="left" w:pos="3420"/>
        </w:tabs>
        <w:ind w:left="3420" w:hanging="480"/>
      </w:pPr>
      <w:rPr>
        <w:rFonts w:hint="default" w:ascii="Wingdings" w:hAnsi="Wingdings"/>
      </w:rPr>
    </w:lvl>
    <w:lvl w:ilvl="6" w:tentative="0">
      <w:start w:val="1"/>
      <w:numFmt w:val="bullet"/>
      <w:lvlText w:val=""/>
      <w:lvlJc w:val="left"/>
      <w:pPr>
        <w:tabs>
          <w:tab w:val="left" w:pos="3900"/>
        </w:tabs>
        <w:ind w:left="3900" w:hanging="480"/>
      </w:pPr>
      <w:rPr>
        <w:rFonts w:hint="default" w:ascii="Wingdings" w:hAnsi="Wingdings"/>
      </w:rPr>
    </w:lvl>
    <w:lvl w:ilvl="7" w:tentative="0">
      <w:start w:val="1"/>
      <w:numFmt w:val="bullet"/>
      <w:lvlText w:val=""/>
      <w:lvlJc w:val="left"/>
      <w:pPr>
        <w:tabs>
          <w:tab w:val="left" w:pos="4380"/>
        </w:tabs>
        <w:ind w:left="4380" w:hanging="480"/>
      </w:pPr>
      <w:rPr>
        <w:rFonts w:hint="default" w:ascii="Wingdings" w:hAnsi="Wingdings"/>
      </w:rPr>
    </w:lvl>
    <w:lvl w:ilvl="8" w:tentative="0">
      <w:start w:val="1"/>
      <w:numFmt w:val="bullet"/>
      <w:lvlText w:val=""/>
      <w:lvlJc w:val="left"/>
      <w:pPr>
        <w:tabs>
          <w:tab w:val="left" w:pos="4860"/>
        </w:tabs>
        <w:ind w:left="4860" w:hanging="480"/>
      </w:pPr>
      <w:rPr>
        <w:rFonts w:hint="default" w:ascii="Wingdings" w:hAnsi="Wingdings"/>
      </w:rPr>
    </w:lvl>
  </w:abstractNum>
  <w:abstractNum w:abstractNumId="1">
    <w:nsid w:val="2511468C"/>
    <w:multiLevelType w:val="multilevel"/>
    <w:tmpl w:val="2511468C"/>
    <w:lvl w:ilvl="0" w:tentative="0">
      <w:start w:val="1"/>
      <w:numFmt w:val="lowerLetter"/>
      <w:lvlText w:val="%1)"/>
      <w:lvlJc w:val="left"/>
      <w:pPr>
        <w:tabs>
          <w:tab w:val="left" w:pos="840"/>
        </w:tabs>
        <w:ind w:left="840" w:hanging="360"/>
      </w:pPr>
      <w:rPr>
        <w:rFonts w:hint="eastAsia"/>
        <w:sz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558471EF"/>
    <w:multiLevelType w:val="multilevel"/>
    <w:tmpl w:val="558471EF"/>
    <w:lvl w:ilvl="0" w:tentative="0">
      <w:start w:val="1"/>
      <w:numFmt w:val="decimal"/>
      <w:pStyle w:val="32"/>
      <w:lvlText w:val="%1."/>
      <w:lvlJc w:val="left"/>
      <w:pPr>
        <w:tabs>
          <w:tab w:val="left" w:pos="454"/>
        </w:tabs>
        <w:ind w:left="454" w:hanging="454"/>
      </w:pPr>
      <w:rPr>
        <w:rFonts w:hint="eastAsia" w:ascii="DFKai-SB" w:hAnsi="Times New Roman" w:eastAsia="DFKai-SB"/>
        <w:b w:val="0"/>
        <w:i w:val="0"/>
        <w:color w:val="auto"/>
        <w:sz w:val="30"/>
      </w:rPr>
    </w:lvl>
    <w:lvl w:ilvl="1" w:tentative="0">
      <w:start w:val="1"/>
      <w:numFmt w:val="decimal"/>
      <w:lvlText w:val="%1.%2"/>
      <w:lvlJc w:val="left"/>
      <w:pPr>
        <w:tabs>
          <w:tab w:val="left" w:pos="1202"/>
        </w:tabs>
        <w:ind w:left="1202" w:hanging="748"/>
      </w:pPr>
      <w:rPr>
        <w:rFonts w:hint="eastAsia" w:ascii="DFKai-SB" w:hAnsi="Times New Roman" w:eastAsia="DFKai-SB"/>
        <w:b w:val="0"/>
        <w:i w:val="0"/>
        <w:sz w:val="30"/>
      </w:rPr>
    </w:lvl>
    <w:lvl w:ilvl="2" w:tentative="0">
      <w:start w:val="1"/>
      <w:numFmt w:val="decimal"/>
      <w:lvlText w:val="%1.%2.%3"/>
      <w:lvlJc w:val="left"/>
      <w:pPr>
        <w:tabs>
          <w:tab w:val="left" w:pos="2381"/>
        </w:tabs>
        <w:ind w:left="2381" w:hanging="1077"/>
      </w:pPr>
      <w:rPr>
        <w:rFonts w:hint="eastAsia" w:ascii="DFKai-SB" w:hAnsi="Times New Roman" w:eastAsia="DFKai-SB"/>
        <w:sz w:val="30"/>
      </w:rPr>
    </w:lvl>
    <w:lvl w:ilvl="3" w:tentative="0">
      <w:start w:val="1"/>
      <w:numFmt w:val="decimal"/>
      <w:lvlText w:val="(%4)"/>
      <w:lvlJc w:val="left"/>
      <w:pPr>
        <w:tabs>
          <w:tab w:val="left" w:pos="3062"/>
        </w:tabs>
        <w:ind w:left="3062" w:hanging="624"/>
      </w:pPr>
      <w:rPr>
        <w:rFonts w:hint="eastAsia" w:ascii="DFKai-SB" w:hAnsi="Times New Roman" w:eastAsia="DFKai-SB"/>
        <w:b w:val="0"/>
        <w:i w:val="0"/>
        <w:sz w:val="30"/>
      </w:rPr>
    </w:lvl>
    <w:lvl w:ilvl="4" w:tentative="0">
      <w:start w:val="1"/>
      <w:numFmt w:val="upperLetter"/>
      <w:lvlText w:val="(%5)"/>
      <w:lvlJc w:val="left"/>
      <w:pPr>
        <w:tabs>
          <w:tab w:val="left" w:pos="3402"/>
        </w:tabs>
        <w:ind w:left="3402" w:hanging="454"/>
      </w:pPr>
      <w:rPr>
        <w:rFonts w:hint="eastAsia" w:ascii="DFKai-SB" w:eastAsia="DFKai-SB"/>
        <w:b w:val="0"/>
        <w:i w:val="0"/>
        <w:sz w:val="30"/>
      </w:rPr>
    </w:lvl>
    <w:lvl w:ilvl="5" w:tentative="0">
      <w:start w:val="1"/>
      <w:numFmt w:val="decimal"/>
      <w:lvlText w:val="(%5)%6."/>
      <w:lvlJc w:val="left"/>
      <w:pPr>
        <w:tabs>
          <w:tab w:val="left" w:pos="80"/>
        </w:tabs>
        <w:ind w:left="3311" w:hanging="425"/>
      </w:pPr>
      <w:rPr>
        <w:rFonts w:hint="eastAsia"/>
      </w:rPr>
    </w:lvl>
    <w:lvl w:ilvl="6" w:tentative="0">
      <w:start w:val="1"/>
      <w:numFmt w:val="decimal"/>
      <w:lvlText w:val="(%5)%6.%7."/>
      <w:lvlJc w:val="left"/>
      <w:pPr>
        <w:tabs>
          <w:tab w:val="left" w:pos="80"/>
        </w:tabs>
        <w:ind w:left="3736" w:hanging="425"/>
      </w:pPr>
      <w:rPr>
        <w:rFonts w:hint="eastAsia"/>
      </w:rPr>
    </w:lvl>
    <w:lvl w:ilvl="7" w:tentative="0">
      <w:start w:val="1"/>
      <w:numFmt w:val="decimal"/>
      <w:lvlText w:val="(%5)%6.%7.%8."/>
      <w:lvlJc w:val="left"/>
      <w:pPr>
        <w:tabs>
          <w:tab w:val="left" w:pos="80"/>
        </w:tabs>
        <w:ind w:left="4161" w:hanging="425"/>
      </w:pPr>
      <w:rPr>
        <w:rFonts w:hint="eastAsia"/>
      </w:rPr>
    </w:lvl>
    <w:lvl w:ilvl="8" w:tentative="0">
      <w:start w:val="1"/>
      <w:numFmt w:val="decimal"/>
      <w:lvlText w:val="(%5)%6.%7.%8.%9."/>
      <w:lvlJc w:val="left"/>
      <w:pPr>
        <w:tabs>
          <w:tab w:val="left" w:pos="80"/>
        </w:tabs>
        <w:ind w:left="4586" w:hanging="425"/>
      </w:pPr>
      <w:rPr>
        <w:rFonts w:hint="eastAsia"/>
      </w:rPr>
    </w:lvl>
  </w:abstractNum>
  <w:abstractNum w:abstractNumId="3">
    <w:nsid w:val="7FC16F5C"/>
    <w:multiLevelType w:val="multilevel"/>
    <w:tmpl w:val="7FC16F5C"/>
    <w:lvl w:ilvl="0" w:tentative="0">
      <w:start w:val="1"/>
      <w:numFmt w:val="lowerLetter"/>
      <w:lvlText w:val="%1)"/>
      <w:lvlJc w:val="left"/>
      <w:pPr>
        <w:ind w:left="420" w:hanging="420"/>
      </w:pPr>
    </w:lvl>
    <w:lvl w:ilvl="1" w:tentative="0">
      <w:start w:val="1"/>
      <w:numFmt w:val="lowerLetter"/>
      <w:lvlText w:val="%2)"/>
      <w:lvlJc w:val="left"/>
      <w:pPr>
        <w:ind w:left="840" w:hanging="420"/>
      </w:pPr>
    </w:lvl>
    <w:lvl w:ilvl="2" w:tentative="0">
      <w:start w:val="1"/>
      <w:numFmt w:val="lowerLetter"/>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82"/>
  <w:hyphenationZone w:val="360"/>
  <w:drawingGridHorizontalSpacing w:val="120"/>
  <w:drawingGridVerticalSpacing w:val="163"/>
  <w:displayHorizontalDrawingGridEvery w:val="1"/>
  <w:displayVerticalDrawingGridEvery w:val="1"/>
  <w:noPunctuationKerning w:val="1"/>
  <w:characterSpacingControl w:val="compressPunctuation"/>
  <w:noLineBreaksAfter w:lang="zh-CN" w:val="([{·‘“〈《「『【〔〖（．［｛￡￥"/>
  <w:noLineBreaksBefore w:lang="zh-CN" w:val="!),.:;?]}¨·ˇˉ―‖’”…∶、。〃々〉》」』】〕〗！＂＇），．：；？］｀｜｝～￠"/>
  <w:footnotePr>
    <w:footnote w:id="0"/>
    <w:footnote w:id="1"/>
  </w:footnotePr>
  <w:endnotePr>
    <w:endnote w:id="0"/>
    <w:endnote w:id="1"/>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RjMDg1MGI0NjM3MmFkZjVmMmNiMTNkOGVlZjI2MzUifQ=="/>
  </w:docVars>
  <w:rsids>
    <w:rsidRoot w:val="1A863301"/>
    <w:rsid w:val="0000069E"/>
    <w:rsid w:val="00001568"/>
    <w:rsid w:val="00005108"/>
    <w:rsid w:val="000052AD"/>
    <w:rsid w:val="000058C9"/>
    <w:rsid w:val="000068FD"/>
    <w:rsid w:val="00006EBA"/>
    <w:rsid w:val="00006F1F"/>
    <w:rsid w:val="00010156"/>
    <w:rsid w:val="00010A32"/>
    <w:rsid w:val="00011418"/>
    <w:rsid w:val="00012F34"/>
    <w:rsid w:val="00013C04"/>
    <w:rsid w:val="00014A81"/>
    <w:rsid w:val="00015B06"/>
    <w:rsid w:val="00017E8B"/>
    <w:rsid w:val="00026F01"/>
    <w:rsid w:val="0002777C"/>
    <w:rsid w:val="00027FB9"/>
    <w:rsid w:val="00030A98"/>
    <w:rsid w:val="00031AB6"/>
    <w:rsid w:val="00032D2D"/>
    <w:rsid w:val="00033617"/>
    <w:rsid w:val="00033FE7"/>
    <w:rsid w:val="00034189"/>
    <w:rsid w:val="000348B9"/>
    <w:rsid w:val="00034B74"/>
    <w:rsid w:val="00035C02"/>
    <w:rsid w:val="00035FA2"/>
    <w:rsid w:val="00036C32"/>
    <w:rsid w:val="000376B8"/>
    <w:rsid w:val="00037C11"/>
    <w:rsid w:val="00043777"/>
    <w:rsid w:val="00046325"/>
    <w:rsid w:val="00046D3C"/>
    <w:rsid w:val="000511F3"/>
    <w:rsid w:val="00051F2A"/>
    <w:rsid w:val="00053B2D"/>
    <w:rsid w:val="00054271"/>
    <w:rsid w:val="000554A5"/>
    <w:rsid w:val="000555FE"/>
    <w:rsid w:val="00055663"/>
    <w:rsid w:val="00055D43"/>
    <w:rsid w:val="00056421"/>
    <w:rsid w:val="0005733D"/>
    <w:rsid w:val="00057E2E"/>
    <w:rsid w:val="000604BE"/>
    <w:rsid w:val="00060653"/>
    <w:rsid w:val="00061FA1"/>
    <w:rsid w:val="000627A6"/>
    <w:rsid w:val="00062D0A"/>
    <w:rsid w:val="0006587F"/>
    <w:rsid w:val="00067FEA"/>
    <w:rsid w:val="000700B5"/>
    <w:rsid w:val="00070489"/>
    <w:rsid w:val="00076932"/>
    <w:rsid w:val="00076AD3"/>
    <w:rsid w:val="00076BBD"/>
    <w:rsid w:val="00077155"/>
    <w:rsid w:val="000775F2"/>
    <w:rsid w:val="000815F7"/>
    <w:rsid w:val="00081BC1"/>
    <w:rsid w:val="000823F9"/>
    <w:rsid w:val="00082750"/>
    <w:rsid w:val="000839B0"/>
    <w:rsid w:val="00083B38"/>
    <w:rsid w:val="00084C9A"/>
    <w:rsid w:val="00085E85"/>
    <w:rsid w:val="00086926"/>
    <w:rsid w:val="00090DE2"/>
    <w:rsid w:val="0009111F"/>
    <w:rsid w:val="0009144A"/>
    <w:rsid w:val="00091BC7"/>
    <w:rsid w:val="0009655E"/>
    <w:rsid w:val="00096568"/>
    <w:rsid w:val="000A1D24"/>
    <w:rsid w:val="000A21DF"/>
    <w:rsid w:val="000A37A3"/>
    <w:rsid w:val="000A670D"/>
    <w:rsid w:val="000B0526"/>
    <w:rsid w:val="000B1CB5"/>
    <w:rsid w:val="000B2039"/>
    <w:rsid w:val="000B2D8A"/>
    <w:rsid w:val="000B34CE"/>
    <w:rsid w:val="000B37E0"/>
    <w:rsid w:val="000B44D6"/>
    <w:rsid w:val="000B51E0"/>
    <w:rsid w:val="000B6BD4"/>
    <w:rsid w:val="000C010F"/>
    <w:rsid w:val="000C0B8A"/>
    <w:rsid w:val="000C0B8B"/>
    <w:rsid w:val="000C2AD3"/>
    <w:rsid w:val="000C37A6"/>
    <w:rsid w:val="000C4D97"/>
    <w:rsid w:val="000C5ADA"/>
    <w:rsid w:val="000D1AB2"/>
    <w:rsid w:val="000D3EDA"/>
    <w:rsid w:val="000D45D3"/>
    <w:rsid w:val="000D52E9"/>
    <w:rsid w:val="000D6EC9"/>
    <w:rsid w:val="000E1537"/>
    <w:rsid w:val="000E177A"/>
    <w:rsid w:val="000E2CAC"/>
    <w:rsid w:val="000E3247"/>
    <w:rsid w:val="000E3709"/>
    <w:rsid w:val="000E427C"/>
    <w:rsid w:val="000E4E6E"/>
    <w:rsid w:val="000E6C1C"/>
    <w:rsid w:val="000E73EA"/>
    <w:rsid w:val="000F0576"/>
    <w:rsid w:val="000F06D1"/>
    <w:rsid w:val="000F3620"/>
    <w:rsid w:val="000F3731"/>
    <w:rsid w:val="000F57B3"/>
    <w:rsid w:val="000F7510"/>
    <w:rsid w:val="000F7590"/>
    <w:rsid w:val="00100F49"/>
    <w:rsid w:val="001015BE"/>
    <w:rsid w:val="00101967"/>
    <w:rsid w:val="001020C7"/>
    <w:rsid w:val="0010239C"/>
    <w:rsid w:val="0010290F"/>
    <w:rsid w:val="00103304"/>
    <w:rsid w:val="00104166"/>
    <w:rsid w:val="00104AE0"/>
    <w:rsid w:val="00105B70"/>
    <w:rsid w:val="00107079"/>
    <w:rsid w:val="00107301"/>
    <w:rsid w:val="00107F75"/>
    <w:rsid w:val="0011052B"/>
    <w:rsid w:val="001111AD"/>
    <w:rsid w:val="00111A28"/>
    <w:rsid w:val="001126B4"/>
    <w:rsid w:val="00112D3A"/>
    <w:rsid w:val="00115486"/>
    <w:rsid w:val="00115C7C"/>
    <w:rsid w:val="001203F4"/>
    <w:rsid w:val="001213C1"/>
    <w:rsid w:val="001216FD"/>
    <w:rsid w:val="00121DFB"/>
    <w:rsid w:val="001224ED"/>
    <w:rsid w:val="00122559"/>
    <w:rsid w:val="00124782"/>
    <w:rsid w:val="0012497B"/>
    <w:rsid w:val="00124990"/>
    <w:rsid w:val="00130856"/>
    <w:rsid w:val="00130BA7"/>
    <w:rsid w:val="00131025"/>
    <w:rsid w:val="0013185C"/>
    <w:rsid w:val="00131C75"/>
    <w:rsid w:val="0013457D"/>
    <w:rsid w:val="00134A85"/>
    <w:rsid w:val="00135944"/>
    <w:rsid w:val="00136C42"/>
    <w:rsid w:val="00136E7C"/>
    <w:rsid w:val="001379A4"/>
    <w:rsid w:val="00140F3C"/>
    <w:rsid w:val="0014231B"/>
    <w:rsid w:val="00143690"/>
    <w:rsid w:val="001445E6"/>
    <w:rsid w:val="00144B74"/>
    <w:rsid w:val="00144FC8"/>
    <w:rsid w:val="00147764"/>
    <w:rsid w:val="00151422"/>
    <w:rsid w:val="001517E4"/>
    <w:rsid w:val="00152E8E"/>
    <w:rsid w:val="00154742"/>
    <w:rsid w:val="0015583A"/>
    <w:rsid w:val="00155B12"/>
    <w:rsid w:val="001567A5"/>
    <w:rsid w:val="00157A4F"/>
    <w:rsid w:val="00157AE7"/>
    <w:rsid w:val="0016089B"/>
    <w:rsid w:val="00161CB9"/>
    <w:rsid w:val="00162132"/>
    <w:rsid w:val="00164BEC"/>
    <w:rsid w:val="00164CD8"/>
    <w:rsid w:val="00166605"/>
    <w:rsid w:val="00166B15"/>
    <w:rsid w:val="00167401"/>
    <w:rsid w:val="00167D4F"/>
    <w:rsid w:val="00172B84"/>
    <w:rsid w:val="0017475E"/>
    <w:rsid w:val="0017501C"/>
    <w:rsid w:val="00181C57"/>
    <w:rsid w:val="00182997"/>
    <w:rsid w:val="00182EC8"/>
    <w:rsid w:val="001830E0"/>
    <w:rsid w:val="001832BD"/>
    <w:rsid w:val="001833E7"/>
    <w:rsid w:val="001839E3"/>
    <w:rsid w:val="00183E90"/>
    <w:rsid w:val="001842FB"/>
    <w:rsid w:val="00184CE8"/>
    <w:rsid w:val="001854FC"/>
    <w:rsid w:val="00187FDB"/>
    <w:rsid w:val="00190C07"/>
    <w:rsid w:val="00194311"/>
    <w:rsid w:val="0019486A"/>
    <w:rsid w:val="00194C97"/>
    <w:rsid w:val="00197A8C"/>
    <w:rsid w:val="001A10A6"/>
    <w:rsid w:val="001A286C"/>
    <w:rsid w:val="001A5038"/>
    <w:rsid w:val="001A58B3"/>
    <w:rsid w:val="001A67A2"/>
    <w:rsid w:val="001A7B19"/>
    <w:rsid w:val="001A7C7B"/>
    <w:rsid w:val="001B0F7B"/>
    <w:rsid w:val="001B1C9B"/>
    <w:rsid w:val="001B1E2D"/>
    <w:rsid w:val="001B44ED"/>
    <w:rsid w:val="001B4979"/>
    <w:rsid w:val="001B5963"/>
    <w:rsid w:val="001C1B39"/>
    <w:rsid w:val="001C212E"/>
    <w:rsid w:val="001C3566"/>
    <w:rsid w:val="001C60A8"/>
    <w:rsid w:val="001D034F"/>
    <w:rsid w:val="001D15C7"/>
    <w:rsid w:val="001D312A"/>
    <w:rsid w:val="001D324E"/>
    <w:rsid w:val="001D4849"/>
    <w:rsid w:val="001D602F"/>
    <w:rsid w:val="001D6827"/>
    <w:rsid w:val="001D6DCB"/>
    <w:rsid w:val="001D6DCD"/>
    <w:rsid w:val="001E0256"/>
    <w:rsid w:val="001E56FA"/>
    <w:rsid w:val="001E5C82"/>
    <w:rsid w:val="001E65AD"/>
    <w:rsid w:val="001F3357"/>
    <w:rsid w:val="001F34A9"/>
    <w:rsid w:val="001F428C"/>
    <w:rsid w:val="001F4409"/>
    <w:rsid w:val="001F4A1D"/>
    <w:rsid w:val="001F781C"/>
    <w:rsid w:val="00200128"/>
    <w:rsid w:val="00201C65"/>
    <w:rsid w:val="00202751"/>
    <w:rsid w:val="00202ABE"/>
    <w:rsid w:val="0020538E"/>
    <w:rsid w:val="00205D40"/>
    <w:rsid w:val="002068FB"/>
    <w:rsid w:val="00207BBD"/>
    <w:rsid w:val="00210A5C"/>
    <w:rsid w:val="0021157E"/>
    <w:rsid w:val="00211A92"/>
    <w:rsid w:val="00212A6B"/>
    <w:rsid w:val="002148A5"/>
    <w:rsid w:val="0021618C"/>
    <w:rsid w:val="00216700"/>
    <w:rsid w:val="00217317"/>
    <w:rsid w:val="0021767C"/>
    <w:rsid w:val="002220AB"/>
    <w:rsid w:val="00222BD9"/>
    <w:rsid w:val="002232E4"/>
    <w:rsid w:val="002249EA"/>
    <w:rsid w:val="0022515B"/>
    <w:rsid w:val="00225AD9"/>
    <w:rsid w:val="0022678C"/>
    <w:rsid w:val="00226FE4"/>
    <w:rsid w:val="00227CF0"/>
    <w:rsid w:val="00230C5D"/>
    <w:rsid w:val="0023250B"/>
    <w:rsid w:val="00235AFC"/>
    <w:rsid w:val="002362A7"/>
    <w:rsid w:val="0024052B"/>
    <w:rsid w:val="0024167D"/>
    <w:rsid w:val="00242D21"/>
    <w:rsid w:val="00243160"/>
    <w:rsid w:val="00243524"/>
    <w:rsid w:val="00243BA0"/>
    <w:rsid w:val="00244D95"/>
    <w:rsid w:val="00245F40"/>
    <w:rsid w:val="00245FCE"/>
    <w:rsid w:val="002461AF"/>
    <w:rsid w:val="00246768"/>
    <w:rsid w:val="00246BA2"/>
    <w:rsid w:val="0024786D"/>
    <w:rsid w:val="00251A8E"/>
    <w:rsid w:val="00252561"/>
    <w:rsid w:val="0025298E"/>
    <w:rsid w:val="00253113"/>
    <w:rsid w:val="00254142"/>
    <w:rsid w:val="00254289"/>
    <w:rsid w:val="00254E38"/>
    <w:rsid w:val="002565AA"/>
    <w:rsid w:val="00256714"/>
    <w:rsid w:val="00260102"/>
    <w:rsid w:val="00260EF8"/>
    <w:rsid w:val="002610D9"/>
    <w:rsid w:val="00261D56"/>
    <w:rsid w:val="00262AFE"/>
    <w:rsid w:val="00264110"/>
    <w:rsid w:val="00265624"/>
    <w:rsid w:val="002668BB"/>
    <w:rsid w:val="00267D14"/>
    <w:rsid w:val="00270445"/>
    <w:rsid w:val="00271AE9"/>
    <w:rsid w:val="00273F0C"/>
    <w:rsid w:val="002748FC"/>
    <w:rsid w:val="00274D20"/>
    <w:rsid w:val="00276AA0"/>
    <w:rsid w:val="00276B69"/>
    <w:rsid w:val="00280150"/>
    <w:rsid w:val="0028090D"/>
    <w:rsid w:val="00280FCA"/>
    <w:rsid w:val="00281795"/>
    <w:rsid w:val="00282188"/>
    <w:rsid w:val="0028311E"/>
    <w:rsid w:val="00283640"/>
    <w:rsid w:val="00283892"/>
    <w:rsid w:val="00285864"/>
    <w:rsid w:val="00285C9B"/>
    <w:rsid w:val="002863BF"/>
    <w:rsid w:val="00287E3B"/>
    <w:rsid w:val="00287FCB"/>
    <w:rsid w:val="00290F4D"/>
    <w:rsid w:val="00291071"/>
    <w:rsid w:val="00293DFC"/>
    <w:rsid w:val="002975FF"/>
    <w:rsid w:val="0029789D"/>
    <w:rsid w:val="002A0F00"/>
    <w:rsid w:val="002A12C5"/>
    <w:rsid w:val="002A18C0"/>
    <w:rsid w:val="002A1A2F"/>
    <w:rsid w:val="002A369F"/>
    <w:rsid w:val="002A3923"/>
    <w:rsid w:val="002A3933"/>
    <w:rsid w:val="002A3BAF"/>
    <w:rsid w:val="002A4A4A"/>
    <w:rsid w:val="002A668A"/>
    <w:rsid w:val="002A7115"/>
    <w:rsid w:val="002B0164"/>
    <w:rsid w:val="002B29DF"/>
    <w:rsid w:val="002B4695"/>
    <w:rsid w:val="002B5B77"/>
    <w:rsid w:val="002B5D73"/>
    <w:rsid w:val="002B7942"/>
    <w:rsid w:val="002C03D1"/>
    <w:rsid w:val="002C042A"/>
    <w:rsid w:val="002C1454"/>
    <w:rsid w:val="002C1CA4"/>
    <w:rsid w:val="002C2403"/>
    <w:rsid w:val="002C2839"/>
    <w:rsid w:val="002C61FD"/>
    <w:rsid w:val="002D26F8"/>
    <w:rsid w:val="002D2FB9"/>
    <w:rsid w:val="002D3076"/>
    <w:rsid w:val="002D314A"/>
    <w:rsid w:val="002D3778"/>
    <w:rsid w:val="002D43A4"/>
    <w:rsid w:val="002D4463"/>
    <w:rsid w:val="002D5898"/>
    <w:rsid w:val="002D66B6"/>
    <w:rsid w:val="002D6CA4"/>
    <w:rsid w:val="002D7B8B"/>
    <w:rsid w:val="002D7BC0"/>
    <w:rsid w:val="002D7C94"/>
    <w:rsid w:val="002E1C4E"/>
    <w:rsid w:val="002E1E99"/>
    <w:rsid w:val="002E2A36"/>
    <w:rsid w:val="002E47D9"/>
    <w:rsid w:val="002E61F4"/>
    <w:rsid w:val="002E7134"/>
    <w:rsid w:val="002E7792"/>
    <w:rsid w:val="002F1999"/>
    <w:rsid w:val="002F2532"/>
    <w:rsid w:val="002F264E"/>
    <w:rsid w:val="002F2B74"/>
    <w:rsid w:val="002F424B"/>
    <w:rsid w:val="002F6999"/>
    <w:rsid w:val="002F6DE9"/>
    <w:rsid w:val="002F730F"/>
    <w:rsid w:val="002F7AEA"/>
    <w:rsid w:val="002F7B15"/>
    <w:rsid w:val="0030185F"/>
    <w:rsid w:val="00303665"/>
    <w:rsid w:val="003044F6"/>
    <w:rsid w:val="003057D3"/>
    <w:rsid w:val="00306916"/>
    <w:rsid w:val="00306AB2"/>
    <w:rsid w:val="00306EB7"/>
    <w:rsid w:val="00310B31"/>
    <w:rsid w:val="00310D4B"/>
    <w:rsid w:val="00313D6E"/>
    <w:rsid w:val="00314EA8"/>
    <w:rsid w:val="003160EF"/>
    <w:rsid w:val="00316717"/>
    <w:rsid w:val="00316A83"/>
    <w:rsid w:val="003173F5"/>
    <w:rsid w:val="00320E99"/>
    <w:rsid w:val="0032259B"/>
    <w:rsid w:val="00322C9A"/>
    <w:rsid w:val="0032388D"/>
    <w:rsid w:val="00325C87"/>
    <w:rsid w:val="003265FC"/>
    <w:rsid w:val="00327E68"/>
    <w:rsid w:val="003309AF"/>
    <w:rsid w:val="003318A9"/>
    <w:rsid w:val="00333F83"/>
    <w:rsid w:val="00334490"/>
    <w:rsid w:val="00335A66"/>
    <w:rsid w:val="00336B2C"/>
    <w:rsid w:val="003376BB"/>
    <w:rsid w:val="003400FE"/>
    <w:rsid w:val="00340442"/>
    <w:rsid w:val="003407C8"/>
    <w:rsid w:val="003417B8"/>
    <w:rsid w:val="00341BDB"/>
    <w:rsid w:val="00342B58"/>
    <w:rsid w:val="003443A2"/>
    <w:rsid w:val="00344FC7"/>
    <w:rsid w:val="00345064"/>
    <w:rsid w:val="0034592B"/>
    <w:rsid w:val="00345C1F"/>
    <w:rsid w:val="003470D5"/>
    <w:rsid w:val="00350157"/>
    <w:rsid w:val="0035057C"/>
    <w:rsid w:val="003521D4"/>
    <w:rsid w:val="003528EB"/>
    <w:rsid w:val="00353437"/>
    <w:rsid w:val="003536C5"/>
    <w:rsid w:val="00355157"/>
    <w:rsid w:val="0035584F"/>
    <w:rsid w:val="00355AA1"/>
    <w:rsid w:val="00356DF4"/>
    <w:rsid w:val="0036187D"/>
    <w:rsid w:val="00361A61"/>
    <w:rsid w:val="00361ABF"/>
    <w:rsid w:val="00362330"/>
    <w:rsid w:val="00362640"/>
    <w:rsid w:val="00362743"/>
    <w:rsid w:val="00362F65"/>
    <w:rsid w:val="003642A4"/>
    <w:rsid w:val="00364AB9"/>
    <w:rsid w:val="00370467"/>
    <w:rsid w:val="0037316E"/>
    <w:rsid w:val="00373CCB"/>
    <w:rsid w:val="0037493B"/>
    <w:rsid w:val="0038033B"/>
    <w:rsid w:val="00380552"/>
    <w:rsid w:val="00381999"/>
    <w:rsid w:val="00383540"/>
    <w:rsid w:val="00384396"/>
    <w:rsid w:val="0038476E"/>
    <w:rsid w:val="00384D60"/>
    <w:rsid w:val="00385422"/>
    <w:rsid w:val="00386698"/>
    <w:rsid w:val="0038674A"/>
    <w:rsid w:val="00390B70"/>
    <w:rsid w:val="00390E27"/>
    <w:rsid w:val="00390F55"/>
    <w:rsid w:val="003914F1"/>
    <w:rsid w:val="00391DC7"/>
    <w:rsid w:val="003938DB"/>
    <w:rsid w:val="00394D86"/>
    <w:rsid w:val="00394E72"/>
    <w:rsid w:val="003966B1"/>
    <w:rsid w:val="00396A13"/>
    <w:rsid w:val="003A1BBE"/>
    <w:rsid w:val="003A264B"/>
    <w:rsid w:val="003A310F"/>
    <w:rsid w:val="003A3255"/>
    <w:rsid w:val="003A4222"/>
    <w:rsid w:val="003A4E17"/>
    <w:rsid w:val="003A568C"/>
    <w:rsid w:val="003A6BE9"/>
    <w:rsid w:val="003A7DBB"/>
    <w:rsid w:val="003B04FB"/>
    <w:rsid w:val="003B0D0C"/>
    <w:rsid w:val="003B1E4F"/>
    <w:rsid w:val="003B3439"/>
    <w:rsid w:val="003B3C5F"/>
    <w:rsid w:val="003B49A7"/>
    <w:rsid w:val="003B4FCB"/>
    <w:rsid w:val="003C033F"/>
    <w:rsid w:val="003C148F"/>
    <w:rsid w:val="003C18AD"/>
    <w:rsid w:val="003C2323"/>
    <w:rsid w:val="003C4553"/>
    <w:rsid w:val="003C517F"/>
    <w:rsid w:val="003C561D"/>
    <w:rsid w:val="003C6DEA"/>
    <w:rsid w:val="003D1496"/>
    <w:rsid w:val="003D1B4D"/>
    <w:rsid w:val="003D26B1"/>
    <w:rsid w:val="003D7638"/>
    <w:rsid w:val="003D7D2C"/>
    <w:rsid w:val="003E2338"/>
    <w:rsid w:val="003E2C37"/>
    <w:rsid w:val="003E3366"/>
    <w:rsid w:val="003E3B03"/>
    <w:rsid w:val="003E3B73"/>
    <w:rsid w:val="003E5826"/>
    <w:rsid w:val="003E5BD7"/>
    <w:rsid w:val="003E6115"/>
    <w:rsid w:val="003E7B8F"/>
    <w:rsid w:val="003E7C19"/>
    <w:rsid w:val="003F0178"/>
    <w:rsid w:val="003F0D49"/>
    <w:rsid w:val="003F0F21"/>
    <w:rsid w:val="003F15C8"/>
    <w:rsid w:val="003F1C72"/>
    <w:rsid w:val="003F3BC1"/>
    <w:rsid w:val="003F48D5"/>
    <w:rsid w:val="003F6C75"/>
    <w:rsid w:val="003F6D2E"/>
    <w:rsid w:val="004002B7"/>
    <w:rsid w:val="00400831"/>
    <w:rsid w:val="00402296"/>
    <w:rsid w:val="00402EB1"/>
    <w:rsid w:val="0040382C"/>
    <w:rsid w:val="00403C03"/>
    <w:rsid w:val="00403F8E"/>
    <w:rsid w:val="00404146"/>
    <w:rsid w:val="00405FD7"/>
    <w:rsid w:val="00406160"/>
    <w:rsid w:val="00407237"/>
    <w:rsid w:val="00410D81"/>
    <w:rsid w:val="004115B7"/>
    <w:rsid w:val="004116B9"/>
    <w:rsid w:val="00415095"/>
    <w:rsid w:val="00416981"/>
    <w:rsid w:val="00420033"/>
    <w:rsid w:val="004201FC"/>
    <w:rsid w:val="00420B8B"/>
    <w:rsid w:val="00420CEB"/>
    <w:rsid w:val="00420DD3"/>
    <w:rsid w:val="004215E9"/>
    <w:rsid w:val="00422970"/>
    <w:rsid w:val="00425701"/>
    <w:rsid w:val="00425942"/>
    <w:rsid w:val="0042596E"/>
    <w:rsid w:val="00425BBF"/>
    <w:rsid w:val="004263D8"/>
    <w:rsid w:val="00431564"/>
    <w:rsid w:val="00432B7C"/>
    <w:rsid w:val="00433CFB"/>
    <w:rsid w:val="0043496C"/>
    <w:rsid w:val="004354E9"/>
    <w:rsid w:val="00437F96"/>
    <w:rsid w:val="00440CAC"/>
    <w:rsid w:val="00441812"/>
    <w:rsid w:val="00442C92"/>
    <w:rsid w:val="0044375B"/>
    <w:rsid w:val="0044430B"/>
    <w:rsid w:val="004444B8"/>
    <w:rsid w:val="00444845"/>
    <w:rsid w:val="00444949"/>
    <w:rsid w:val="00452488"/>
    <w:rsid w:val="00452DE0"/>
    <w:rsid w:val="00453122"/>
    <w:rsid w:val="00453295"/>
    <w:rsid w:val="00454D55"/>
    <w:rsid w:val="0045500A"/>
    <w:rsid w:val="00456255"/>
    <w:rsid w:val="00463365"/>
    <w:rsid w:val="004644E0"/>
    <w:rsid w:val="0046580A"/>
    <w:rsid w:val="00465CB4"/>
    <w:rsid w:val="00465E06"/>
    <w:rsid w:val="00465E27"/>
    <w:rsid w:val="00466018"/>
    <w:rsid w:val="0047000F"/>
    <w:rsid w:val="00470EBC"/>
    <w:rsid w:val="00470F0F"/>
    <w:rsid w:val="004722B0"/>
    <w:rsid w:val="00472C74"/>
    <w:rsid w:val="0047319C"/>
    <w:rsid w:val="00474B64"/>
    <w:rsid w:val="004762F0"/>
    <w:rsid w:val="0048004D"/>
    <w:rsid w:val="00481110"/>
    <w:rsid w:val="00482B2F"/>
    <w:rsid w:val="00483133"/>
    <w:rsid w:val="0048378B"/>
    <w:rsid w:val="00484843"/>
    <w:rsid w:val="004850B1"/>
    <w:rsid w:val="004858D3"/>
    <w:rsid w:val="00487795"/>
    <w:rsid w:val="0048785D"/>
    <w:rsid w:val="00487958"/>
    <w:rsid w:val="00487CE2"/>
    <w:rsid w:val="00490D7B"/>
    <w:rsid w:val="00490FA2"/>
    <w:rsid w:val="00491817"/>
    <w:rsid w:val="00496935"/>
    <w:rsid w:val="00496B15"/>
    <w:rsid w:val="00497D01"/>
    <w:rsid w:val="004A107A"/>
    <w:rsid w:val="004A10FF"/>
    <w:rsid w:val="004A170F"/>
    <w:rsid w:val="004A1D13"/>
    <w:rsid w:val="004A23CE"/>
    <w:rsid w:val="004A275B"/>
    <w:rsid w:val="004A6736"/>
    <w:rsid w:val="004A765A"/>
    <w:rsid w:val="004B0D77"/>
    <w:rsid w:val="004B1740"/>
    <w:rsid w:val="004B4D9E"/>
    <w:rsid w:val="004B6460"/>
    <w:rsid w:val="004B679D"/>
    <w:rsid w:val="004C5C56"/>
    <w:rsid w:val="004C6568"/>
    <w:rsid w:val="004C6B4B"/>
    <w:rsid w:val="004C732A"/>
    <w:rsid w:val="004D3734"/>
    <w:rsid w:val="004D5A03"/>
    <w:rsid w:val="004D5FD5"/>
    <w:rsid w:val="004D6D5A"/>
    <w:rsid w:val="004D7336"/>
    <w:rsid w:val="004D7630"/>
    <w:rsid w:val="004E04D9"/>
    <w:rsid w:val="004E063B"/>
    <w:rsid w:val="004E1556"/>
    <w:rsid w:val="004E1A45"/>
    <w:rsid w:val="004E1B59"/>
    <w:rsid w:val="004E1DF4"/>
    <w:rsid w:val="004E2A07"/>
    <w:rsid w:val="004E32CA"/>
    <w:rsid w:val="004E4E08"/>
    <w:rsid w:val="004E577B"/>
    <w:rsid w:val="004E5B9A"/>
    <w:rsid w:val="004E5F1D"/>
    <w:rsid w:val="004E7B5B"/>
    <w:rsid w:val="004F0BEB"/>
    <w:rsid w:val="004F12A6"/>
    <w:rsid w:val="004F2001"/>
    <w:rsid w:val="004F408E"/>
    <w:rsid w:val="004F44AF"/>
    <w:rsid w:val="004F4C37"/>
    <w:rsid w:val="004F4D46"/>
    <w:rsid w:val="004F5821"/>
    <w:rsid w:val="004F64FE"/>
    <w:rsid w:val="004F7379"/>
    <w:rsid w:val="004F7B25"/>
    <w:rsid w:val="004F7C5E"/>
    <w:rsid w:val="00501918"/>
    <w:rsid w:val="00502B03"/>
    <w:rsid w:val="00506F86"/>
    <w:rsid w:val="0051065B"/>
    <w:rsid w:val="0051117C"/>
    <w:rsid w:val="00511CAA"/>
    <w:rsid w:val="0051323D"/>
    <w:rsid w:val="005150C2"/>
    <w:rsid w:val="005153DB"/>
    <w:rsid w:val="005173D5"/>
    <w:rsid w:val="0052033B"/>
    <w:rsid w:val="005235BA"/>
    <w:rsid w:val="0052450B"/>
    <w:rsid w:val="00526AD2"/>
    <w:rsid w:val="005278E7"/>
    <w:rsid w:val="00532AFE"/>
    <w:rsid w:val="00532EBA"/>
    <w:rsid w:val="005336EF"/>
    <w:rsid w:val="00535715"/>
    <w:rsid w:val="005374C5"/>
    <w:rsid w:val="005404D2"/>
    <w:rsid w:val="005409B4"/>
    <w:rsid w:val="00540A22"/>
    <w:rsid w:val="00541509"/>
    <w:rsid w:val="0054174C"/>
    <w:rsid w:val="00543E72"/>
    <w:rsid w:val="00544D58"/>
    <w:rsid w:val="00545464"/>
    <w:rsid w:val="005458F1"/>
    <w:rsid w:val="0054599D"/>
    <w:rsid w:val="00546AFE"/>
    <w:rsid w:val="00547324"/>
    <w:rsid w:val="00547F8F"/>
    <w:rsid w:val="00550C76"/>
    <w:rsid w:val="00550F40"/>
    <w:rsid w:val="005511C8"/>
    <w:rsid w:val="00553406"/>
    <w:rsid w:val="00553740"/>
    <w:rsid w:val="00555220"/>
    <w:rsid w:val="005566F1"/>
    <w:rsid w:val="00556CD9"/>
    <w:rsid w:val="00556EC0"/>
    <w:rsid w:val="005574FD"/>
    <w:rsid w:val="0055775B"/>
    <w:rsid w:val="00560391"/>
    <w:rsid w:val="00561C49"/>
    <w:rsid w:val="00562395"/>
    <w:rsid w:val="005638DC"/>
    <w:rsid w:val="00563D5E"/>
    <w:rsid w:val="0056570F"/>
    <w:rsid w:val="0057033D"/>
    <w:rsid w:val="00570828"/>
    <w:rsid w:val="005711FB"/>
    <w:rsid w:val="00572406"/>
    <w:rsid w:val="00574162"/>
    <w:rsid w:val="00574CEB"/>
    <w:rsid w:val="00575CA1"/>
    <w:rsid w:val="0057620F"/>
    <w:rsid w:val="00577E32"/>
    <w:rsid w:val="0058138E"/>
    <w:rsid w:val="0058284B"/>
    <w:rsid w:val="00585203"/>
    <w:rsid w:val="0058546C"/>
    <w:rsid w:val="005904B3"/>
    <w:rsid w:val="005909D8"/>
    <w:rsid w:val="005914EB"/>
    <w:rsid w:val="00594632"/>
    <w:rsid w:val="00594AF1"/>
    <w:rsid w:val="005953E7"/>
    <w:rsid w:val="00597833"/>
    <w:rsid w:val="005A1939"/>
    <w:rsid w:val="005A3ADD"/>
    <w:rsid w:val="005A3BFA"/>
    <w:rsid w:val="005A4328"/>
    <w:rsid w:val="005A47F1"/>
    <w:rsid w:val="005A4A41"/>
    <w:rsid w:val="005A5A82"/>
    <w:rsid w:val="005A5F0E"/>
    <w:rsid w:val="005A62C0"/>
    <w:rsid w:val="005A722C"/>
    <w:rsid w:val="005A7F14"/>
    <w:rsid w:val="005B2A46"/>
    <w:rsid w:val="005B30C7"/>
    <w:rsid w:val="005B3462"/>
    <w:rsid w:val="005B546F"/>
    <w:rsid w:val="005B7F14"/>
    <w:rsid w:val="005C32F4"/>
    <w:rsid w:val="005C33A9"/>
    <w:rsid w:val="005C3C1A"/>
    <w:rsid w:val="005C4915"/>
    <w:rsid w:val="005C7381"/>
    <w:rsid w:val="005C778A"/>
    <w:rsid w:val="005C7A25"/>
    <w:rsid w:val="005D09DD"/>
    <w:rsid w:val="005D0BBA"/>
    <w:rsid w:val="005D1C2C"/>
    <w:rsid w:val="005D20E7"/>
    <w:rsid w:val="005D2E37"/>
    <w:rsid w:val="005D56C0"/>
    <w:rsid w:val="005D6AB9"/>
    <w:rsid w:val="005D71C0"/>
    <w:rsid w:val="005D753B"/>
    <w:rsid w:val="005E08D8"/>
    <w:rsid w:val="005E147F"/>
    <w:rsid w:val="005E1C57"/>
    <w:rsid w:val="005E2AF5"/>
    <w:rsid w:val="005E3DE2"/>
    <w:rsid w:val="005E4AAE"/>
    <w:rsid w:val="005E4FBD"/>
    <w:rsid w:val="005E5265"/>
    <w:rsid w:val="005E55BC"/>
    <w:rsid w:val="005E57AB"/>
    <w:rsid w:val="005E5B56"/>
    <w:rsid w:val="005E63FA"/>
    <w:rsid w:val="005E6AC6"/>
    <w:rsid w:val="005E6D78"/>
    <w:rsid w:val="005E768E"/>
    <w:rsid w:val="005E77E3"/>
    <w:rsid w:val="005E7A15"/>
    <w:rsid w:val="005E7A5C"/>
    <w:rsid w:val="005F08F8"/>
    <w:rsid w:val="005F1039"/>
    <w:rsid w:val="005F2459"/>
    <w:rsid w:val="005F2AF2"/>
    <w:rsid w:val="005F3400"/>
    <w:rsid w:val="005F3450"/>
    <w:rsid w:val="005F3EB8"/>
    <w:rsid w:val="005F42C9"/>
    <w:rsid w:val="005F4B62"/>
    <w:rsid w:val="005F4B83"/>
    <w:rsid w:val="005F4DA8"/>
    <w:rsid w:val="005F50E5"/>
    <w:rsid w:val="005F70E5"/>
    <w:rsid w:val="005F7EC7"/>
    <w:rsid w:val="006051D6"/>
    <w:rsid w:val="006053B4"/>
    <w:rsid w:val="006057BE"/>
    <w:rsid w:val="00605E54"/>
    <w:rsid w:val="00606643"/>
    <w:rsid w:val="00606B99"/>
    <w:rsid w:val="00607195"/>
    <w:rsid w:val="0061045D"/>
    <w:rsid w:val="006105CD"/>
    <w:rsid w:val="00610B52"/>
    <w:rsid w:val="006124C8"/>
    <w:rsid w:val="0061306B"/>
    <w:rsid w:val="00616E27"/>
    <w:rsid w:val="00616E6A"/>
    <w:rsid w:val="00620493"/>
    <w:rsid w:val="00623D7B"/>
    <w:rsid w:val="00624387"/>
    <w:rsid w:val="0062713B"/>
    <w:rsid w:val="006272B4"/>
    <w:rsid w:val="00627632"/>
    <w:rsid w:val="00630349"/>
    <w:rsid w:val="0063327D"/>
    <w:rsid w:val="00633E6E"/>
    <w:rsid w:val="006349DF"/>
    <w:rsid w:val="00634BA1"/>
    <w:rsid w:val="00634D3A"/>
    <w:rsid w:val="00635320"/>
    <w:rsid w:val="006367AC"/>
    <w:rsid w:val="00640361"/>
    <w:rsid w:val="006419A7"/>
    <w:rsid w:val="006421D2"/>
    <w:rsid w:val="00642FDD"/>
    <w:rsid w:val="006431E5"/>
    <w:rsid w:val="00646635"/>
    <w:rsid w:val="0064685C"/>
    <w:rsid w:val="00646FB9"/>
    <w:rsid w:val="00647BA5"/>
    <w:rsid w:val="0065080E"/>
    <w:rsid w:val="00653346"/>
    <w:rsid w:val="006534AA"/>
    <w:rsid w:val="00654040"/>
    <w:rsid w:val="00654C99"/>
    <w:rsid w:val="0065643E"/>
    <w:rsid w:val="00657CF7"/>
    <w:rsid w:val="006620DD"/>
    <w:rsid w:val="00663306"/>
    <w:rsid w:val="006633E3"/>
    <w:rsid w:val="0066450D"/>
    <w:rsid w:val="00664D3C"/>
    <w:rsid w:val="006668BF"/>
    <w:rsid w:val="006671A8"/>
    <w:rsid w:val="0066746F"/>
    <w:rsid w:val="00670132"/>
    <w:rsid w:val="00670529"/>
    <w:rsid w:val="00670621"/>
    <w:rsid w:val="006706CF"/>
    <w:rsid w:val="0067324E"/>
    <w:rsid w:val="00674FF9"/>
    <w:rsid w:val="00675333"/>
    <w:rsid w:val="00676B12"/>
    <w:rsid w:val="00676DC9"/>
    <w:rsid w:val="0067747A"/>
    <w:rsid w:val="00677D81"/>
    <w:rsid w:val="006801D2"/>
    <w:rsid w:val="00681E44"/>
    <w:rsid w:val="00682FA7"/>
    <w:rsid w:val="00683C78"/>
    <w:rsid w:val="00684CD7"/>
    <w:rsid w:val="0068507B"/>
    <w:rsid w:val="00685B32"/>
    <w:rsid w:val="00685C2D"/>
    <w:rsid w:val="00690467"/>
    <w:rsid w:val="00690C7E"/>
    <w:rsid w:val="006937A4"/>
    <w:rsid w:val="00694936"/>
    <w:rsid w:val="00694E61"/>
    <w:rsid w:val="0069564C"/>
    <w:rsid w:val="00696489"/>
    <w:rsid w:val="006A060A"/>
    <w:rsid w:val="006A37CA"/>
    <w:rsid w:val="006A3AFD"/>
    <w:rsid w:val="006A3F51"/>
    <w:rsid w:val="006A49C6"/>
    <w:rsid w:val="006A6217"/>
    <w:rsid w:val="006A6A0C"/>
    <w:rsid w:val="006B05D3"/>
    <w:rsid w:val="006B12C4"/>
    <w:rsid w:val="006B1CFD"/>
    <w:rsid w:val="006B2F60"/>
    <w:rsid w:val="006B5093"/>
    <w:rsid w:val="006B596E"/>
    <w:rsid w:val="006B5E64"/>
    <w:rsid w:val="006C1BE8"/>
    <w:rsid w:val="006C33AC"/>
    <w:rsid w:val="006C5A9B"/>
    <w:rsid w:val="006C5AF2"/>
    <w:rsid w:val="006C5CA0"/>
    <w:rsid w:val="006C682F"/>
    <w:rsid w:val="006C6B2C"/>
    <w:rsid w:val="006C7317"/>
    <w:rsid w:val="006C754D"/>
    <w:rsid w:val="006C7A6C"/>
    <w:rsid w:val="006D0292"/>
    <w:rsid w:val="006D034A"/>
    <w:rsid w:val="006D0BE5"/>
    <w:rsid w:val="006D136A"/>
    <w:rsid w:val="006D2AE0"/>
    <w:rsid w:val="006D34DA"/>
    <w:rsid w:val="006D438E"/>
    <w:rsid w:val="006D4E16"/>
    <w:rsid w:val="006D516B"/>
    <w:rsid w:val="006D60A1"/>
    <w:rsid w:val="006E301A"/>
    <w:rsid w:val="006E3758"/>
    <w:rsid w:val="006E3AAE"/>
    <w:rsid w:val="006E5BA3"/>
    <w:rsid w:val="006E618B"/>
    <w:rsid w:val="006E7564"/>
    <w:rsid w:val="006F149A"/>
    <w:rsid w:val="006F2627"/>
    <w:rsid w:val="006F3423"/>
    <w:rsid w:val="006F3CE4"/>
    <w:rsid w:val="006F51CE"/>
    <w:rsid w:val="006F5879"/>
    <w:rsid w:val="006F650B"/>
    <w:rsid w:val="006F6906"/>
    <w:rsid w:val="006F71A4"/>
    <w:rsid w:val="006F72C0"/>
    <w:rsid w:val="006F7C64"/>
    <w:rsid w:val="00700AD5"/>
    <w:rsid w:val="00701BEB"/>
    <w:rsid w:val="007024B0"/>
    <w:rsid w:val="0070268E"/>
    <w:rsid w:val="00703D9E"/>
    <w:rsid w:val="0070420C"/>
    <w:rsid w:val="007043AD"/>
    <w:rsid w:val="007048CB"/>
    <w:rsid w:val="00710C0B"/>
    <w:rsid w:val="00712440"/>
    <w:rsid w:val="007138FE"/>
    <w:rsid w:val="00714EE2"/>
    <w:rsid w:val="00717FB1"/>
    <w:rsid w:val="007203E2"/>
    <w:rsid w:val="007217D7"/>
    <w:rsid w:val="00721B7E"/>
    <w:rsid w:val="00721D62"/>
    <w:rsid w:val="0072205B"/>
    <w:rsid w:val="00724158"/>
    <w:rsid w:val="00724FC4"/>
    <w:rsid w:val="007250FF"/>
    <w:rsid w:val="00725801"/>
    <w:rsid w:val="00730316"/>
    <w:rsid w:val="00730936"/>
    <w:rsid w:val="00731170"/>
    <w:rsid w:val="00731382"/>
    <w:rsid w:val="007319EC"/>
    <w:rsid w:val="00732EF0"/>
    <w:rsid w:val="007331EE"/>
    <w:rsid w:val="0073325B"/>
    <w:rsid w:val="007348A2"/>
    <w:rsid w:val="00734CA3"/>
    <w:rsid w:val="007367DB"/>
    <w:rsid w:val="00741553"/>
    <w:rsid w:val="00743250"/>
    <w:rsid w:val="007444A6"/>
    <w:rsid w:val="00744772"/>
    <w:rsid w:val="00745DD1"/>
    <w:rsid w:val="00745FE7"/>
    <w:rsid w:val="0074637A"/>
    <w:rsid w:val="00746C98"/>
    <w:rsid w:val="00746E97"/>
    <w:rsid w:val="0075001F"/>
    <w:rsid w:val="007500D5"/>
    <w:rsid w:val="00750E0F"/>
    <w:rsid w:val="00753335"/>
    <w:rsid w:val="00753B39"/>
    <w:rsid w:val="0075410B"/>
    <w:rsid w:val="0075703D"/>
    <w:rsid w:val="00757B85"/>
    <w:rsid w:val="00761160"/>
    <w:rsid w:val="0076355E"/>
    <w:rsid w:val="007637F3"/>
    <w:rsid w:val="00763CEC"/>
    <w:rsid w:val="0076428F"/>
    <w:rsid w:val="0076438E"/>
    <w:rsid w:val="00766F05"/>
    <w:rsid w:val="0076747E"/>
    <w:rsid w:val="007700DA"/>
    <w:rsid w:val="00770156"/>
    <w:rsid w:val="00770C5F"/>
    <w:rsid w:val="00770E3A"/>
    <w:rsid w:val="007724FF"/>
    <w:rsid w:val="007744E0"/>
    <w:rsid w:val="0077475A"/>
    <w:rsid w:val="007753DA"/>
    <w:rsid w:val="0077555B"/>
    <w:rsid w:val="00776372"/>
    <w:rsid w:val="00781F25"/>
    <w:rsid w:val="007834EE"/>
    <w:rsid w:val="00783612"/>
    <w:rsid w:val="00786B0A"/>
    <w:rsid w:val="00787505"/>
    <w:rsid w:val="00787588"/>
    <w:rsid w:val="00787E75"/>
    <w:rsid w:val="007918B4"/>
    <w:rsid w:val="00796D87"/>
    <w:rsid w:val="007A0B37"/>
    <w:rsid w:val="007A0B53"/>
    <w:rsid w:val="007A0F4A"/>
    <w:rsid w:val="007A3296"/>
    <w:rsid w:val="007A58A1"/>
    <w:rsid w:val="007A5D4F"/>
    <w:rsid w:val="007A6093"/>
    <w:rsid w:val="007A63F6"/>
    <w:rsid w:val="007B0062"/>
    <w:rsid w:val="007B1179"/>
    <w:rsid w:val="007B207A"/>
    <w:rsid w:val="007B2D62"/>
    <w:rsid w:val="007B3E44"/>
    <w:rsid w:val="007B3EB3"/>
    <w:rsid w:val="007B3FF3"/>
    <w:rsid w:val="007B63A5"/>
    <w:rsid w:val="007B664B"/>
    <w:rsid w:val="007B7E1F"/>
    <w:rsid w:val="007C0944"/>
    <w:rsid w:val="007C0D31"/>
    <w:rsid w:val="007C21A4"/>
    <w:rsid w:val="007C2335"/>
    <w:rsid w:val="007C2AF5"/>
    <w:rsid w:val="007C34EF"/>
    <w:rsid w:val="007C399C"/>
    <w:rsid w:val="007C3F05"/>
    <w:rsid w:val="007C42A7"/>
    <w:rsid w:val="007C58B0"/>
    <w:rsid w:val="007C73DA"/>
    <w:rsid w:val="007C7BA9"/>
    <w:rsid w:val="007C7E97"/>
    <w:rsid w:val="007D1305"/>
    <w:rsid w:val="007D1A6C"/>
    <w:rsid w:val="007D1CBC"/>
    <w:rsid w:val="007D25A7"/>
    <w:rsid w:val="007D2CE2"/>
    <w:rsid w:val="007D3EA9"/>
    <w:rsid w:val="007D639E"/>
    <w:rsid w:val="007D6577"/>
    <w:rsid w:val="007D67E8"/>
    <w:rsid w:val="007D72E2"/>
    <w:rsid w:val="007E0AA2"/>
    <w:rsid w:val="007E0CE5"/>
    <w:rsid w:val="007E15E9"/>
    <w:rsid w:val="007E2392"/>
    <w:rsid w:val="007E3B9B"/>
    <w:rsid w:val="007E54DB"/>
    <w:rsid w:val="007E552E"/>
    <w:rsid w:val="007E6694"/>
    <w:rsid w:val="007E745E"/>
    <w:rsid w:val="007F0044"/>
    <w:rsid w:val="007F08EB"/>
    <w:rsid w:val="007F27A6"/>
    <w:rsid w:val="007F4EC8"/>
    <w:rsid w:val="007F4EF7"/>
    <w:rsid w:val="007F6D2F"/>
    <w:rsid w:val="007F79F4"/>
    <w:rsid w:val="00801A13"/>
    <w:rsid w:val="008028D3"/>
    <w:rsid w:val="00803398"/>
    <w:rsid w:val="00803480"/>
    <w:rsid w:val="00803E8C"/>
    <w:rsid w:val="008044D5"/>
    <w:rsid w:val="0080523E"/>
    <w:rsid w:val="0080568E"/>
    <w:rsid w:val="0080633C"/>
    <w:rsid w:val="008063EC"/>
    <w:rsid w:val="00806C86"/>
    <w:rsid w:val="00807809"/>
    <w:rsid w:val="008100D6"/>
    <w:rsid w:val="00810164"/>
    <w:rsid w:val="00810B2D"/>
    <w:rsid w:val="008123E4"/>
    <w:rsid w:val="0081289A"/>
    <w:rsid w:val="00812F53"/>
    <w:rsid w:val="008136FD"/>
    <w:rsid w:val="0081389E"/>
    <w:rsid w:val="008160B7"/>
    <w:rsid w:val="0081710A"/>
    <w:rsid w:val="00817340"/>
    <w:rsid w:val="008179EF"/>
    <w:rsid w:val="00817D99"/>
    <w:rsid w:val="00821475"/>
    <w:rsid w:val="0082155A"/>
    <w:rsid w:val="0082503B"/>
    <w:rsid w:val="008256B5"/>
    <w:rsid w:val="0082627F"/>
    <w:rsid w:val="00827135"/>
    <w:rsid w:val="00830AC4"/>
    <w:rsid w:val="00832199"/>
    <w:rsid w:val="008333F5"/>
    <w:rsid w:val="0083348A"/>
    <w:rsid w:val="008336E1"/>
    <w:rsid w:val="00834C87"/>
    <w:rsid w:val="00835DA8"/>
    <w:rsid w:val="0083674F"/>
    <w:rsid w:val="00837430"/>
    <w:rsid w:val="008378A4"/>
    <w:rsid w:val="00837C05"/>
    <w:rsid w:val="008401FC"/>
    <w:rsid w:val="0084043F"/>
    <w:rsid w:val="008423B0"/>
    <w:rsid w:val="00842FDC"/>
    <w:rsid w:val="00844CE9"/>
    <w:rsid w:val="00845234"/>
    <w:rsid w:val="00845D0B"/>
    <w:rsid w:val="008469A5"/>
    <w:rsid w:val="00847FD2"/>
    <w:rsid w:val="00852671"/>
    <w:rsid w:val="00852678"/>
    <w:rsid w:val="008552E1"/>
    <w:rsid w:val="00860910"/>
    <w:rsid w:val="00862663"/>
    <w:rsid w:val="00863728"/>
    <w:rsid w:val="00863B68"/>
    <w:rsid w:val="00864F76"/>
    <w:rsid w:val="008708AC"/>
    <w:rsid w:val="0087092B"/>
    <w:rsid w:val="00870E7D"/>
    <w:rsid w:val="00871917"/>
    <w:rsid w:val="00872189"/>
    <w:rsid w:val="00873434"/>
    <w:rsid w:val="00873950"/>
    <w:rsid w:val="0087414B"/>
    <w:rsid w:val="00875604"/>
    <w:rsid w:val="0087608C"/>
    <w:rsid w:val="00876C42"/>
    <w:rsid w:val="0088017B"/>
    <w:rsid w:val="008807AE"/>
    <w:rsid w:val="008809A5"/>
    <w:rsid w:val="00882467"/>
    <w:rsid w:val="008829B3"/>
    <w:rsid w:val="00883094"/>
    <w:rsid w:val="008850F8"/>
    <w:rsid w:val="00885879"/>
    <w:rsid w:val="00885A16"/>
    <w:rsid w:val="008871E5"/>
    <w:rsid w:val="00892C1A"/>
    <w:rsid w:val="00894F9F"/>
    <w:rsid w:val="008968FE"/>
    <w:rsid w:val="008A02DC"/>
    <w:rsid w:val="008A0560"/>
    <w:rsid w:val="008A078C"/>
    <w:rsid w:val="008A11D9"/>
    <w:rsid w:val="008A22F2"/>
    <w:rsid w:val="008A252B"/>
    <w:rsid w:val="008A427B"/>
    <w:rsid w:val="008A5165"/>
    <w:rsid w:val="008A7232"/>
    <w:rsid w:val="008A7E28"/>
    <w:rsid w:val="008B0144"/>
    <w:rsid w:val="008B0C7B"/>
    <w:rsid w:val="008B1D25"/>
    <w:rsid w:val="008B2ACD"/>
    <w:rsid w:val="008B3790"/>
    <w:rsid w:val="008B56B0"/>
    <w:rsid w:val="008B6C06"/>
    <w:rsid w:val="008B7196"/>
    <w:rsid w:val="008B7263"/>
    <w:rsid w:val="008B74C9"/>
    <w:rsid w:val="008B7654"/>
    <w:rsid w:val="008C14AA"/>
    <w:rsid w:val="008C1AA5"/>
    <w:rsid w:val="008C2578"/>
    <w:rsid w:val="008C2D3D"/>
    <w:rsid w:val="008C2D42"/>
    <w:rsid w:val="008C45F9"/>
    <w:rsid w:val="008C534E"/>
    <w:rsid w:val="008C6A45"/>
    <w:rsid w:val="008C6DE0"/>
    <w:rsid w:val="008C6FF0"/>
    <w:rsid w:val="008C766C"/>
    <w:rsid w:val="008C7750"/>
    <w:rsid w:val="008D01D5"/>
    <w:rsid w:val="008D04DF"/>
    <w:rsid w:val="008D1370"/>
    <w:rsid w:val="008D1A29"/>
    <w:rsid w:val="008D2E15"/>
    <w:rsid w:val="008D4719"/>
    <w:rsid w:val="008D5362"/>
    <w:rsid w:val="008D64B7"/>
    <w:rsid w:val="008E12A3"/>
    <w:rsid w:val="008E1B25"/>
    <w:rsid w:val="008E2931"/>
    <w:rsid w:val="008E2C8C"/>
    <w:rsid w:val="008E2D4A"/>
    <w:rsid w:val="008E2E51"/>
    <w:rsid w:val="008E35F6"/>
    <w:rsid w:val="008E5653"/>
    <w:rsid w:val="008E6810"/>
    <w:rsid w:val="008E7DEE"/>
    <w:rsid w:val="008F32FD"/>
    <w:rsid w:val="008F4FF3"/>
    <w:rsid w:val="008F575B"/>
    <w:rsid w:val="008F5DC9"/>
    <w:rsid w:val="008F682B"/>
    <w:rsid w:val="008F6C8B"/>
    <w:rsid w:val="009015A7"/>
    <w:rsid w:val="009051FB"/>
    <w:rsid w:val="00906B18"/>
    <w:rsid w:val="00910365"/>
    <w:rsid w:val="00910BFA"/>
    <w:rsid w:val="00911A71"/>
    <w:rsid w:val="00912E19"/>
    <w:rsid w:val="0091346D"/>
    <w:rsid w:val="00915A06"/>
    <w:rsid w:val="0092028D"/>
    <w:rsid w:val="00920DE2"/>
    <w:rsid w:val="00920FBB"/>
    <w:rsid w:val="00921BA3"/>
    <w:rsid w:val="009233A7"/>
    <w:rsid w:val="00923D39"/>
    <w:rsid w:val="00926860"/>
    <w:rsid w:val="00926D18"/>
    <w:rsid w:val="009274FA"/>
    <w:rsid w:val="00927A07"/>
    <w:rsid w:val="00930446"/>
    <w:rsid w:val="00930E8D"/>
    <w:rsid w:val="00932562"/>
    <w:rsid w:val="00933AF1"/>
    <w:rsid w:val="0093475B"/>
    <w:rsid w:val="009351AA"/>
    <w:rsid w:val="00936507"/>
    <w:rsid w:val="0093654E"/>
    <w:rsid w:val="00937899"/>
    <w:rsid w:val="009379D9"/>
    <w:rsid w:val="009379E3"/>
    <w:rsid w:val="00940BA3"/>
    <w:rsid w:val="009416A1"/>
    <w:rsid w:val="00941D18"/>
    <w:rsid w:val="00943225"/>
    <w:rsid w:val="00944FAA"/>
    <w:rsid w:val="00945983"/>
    <w:rsid w:val="00947291"/>
    <w:rsid w:val="009513D7"/>
    <w:rsid w:val="0095348A"/>
    <w:rsid w:val="00953B43"/>
    <w:rsid w:val="00955999"/>
    <w:rsid w:val="00955B21"/>
    <w:rsid w:val="00955F01"/>
    <w:rsid w:val="009573D1"/>
    <w:rsid w:val="00957DF9"/>
    <w:rsid w:val="009617D0"/>
    <w:rsid w:val="009623B4"/>
    <w:rsid w:val="00962EF2"/>
    <w:rsid w:val="0096363D"/>
    <w:rsid w:val="00963BF0"/>
    <w:rsid w:val="0096597F"/>
    <w:rsid w:val="00966320"/>
    <w:rsid w:val="009665A7"/>
    <w:rsid w:val="009666CF"/>
    <w:rsid w:val="0097054D"/>
    <w:rsid w:val="009705DF"/>
    <w:rsid w:val="009706F7"/>
    <w:rsid w:val="00970EFF"/>
    <w:rsid w:val="00971A1E"/>
    <w:rsid w:val="00972430"/>
    <w:rsid w:val="009763BE"/>
    <w:rsid w:val="00977EB1"/>
    <w:rsid w:val="00981652"/>
    <w:rsid w:val="00981A86"/>
    <w:rsid w:val="0098272C"/>
    <w:rsid w:val="009827D5"/>
    <w:rsid w:val="00982871"/>
    <w:rsid w:val="00983703"/>
    <w:rsid w:val="009845D6"/>
    <w:rsid w:val="00984C88"/>
    <w:rsid w:val="00985770"/>
    <w:rsid w:val="00986941"/>
    <w:rsid w:val="00987210"/>
    <w:rsid w:val="00987DFD"/>
    <w:rsid w:val="009901E6"/>
    <w:rsid w:val="00990818"/>
    <w:rsid w:val="00990B5F"/>
    <w:rsid w:val="00990E26"/>
    <w:rsid w:val="00992029"/>
    <w:rsid w:val="00995C72"/>
    <w:rsid w:val="00995EFA"/>
    <w:rsid w:val="00997217"/>
    <w:rsid w:val="009973F9"/>
    <w:rsid w:val="00997E09"/>
    <w:rsid w:val="009A02A3"/>
    <w:rsid w:val="009A02BF"/>
    <w:rsid w:val="009A1864"/>
    <w:rsid w:val="009A264F"/>
    <w:rsid w:val="009A4061"/>
    <w:rsid w:val="009A48B6"/>
    <w:rsid w:val="009B0752"/>
    <w:rsid w:val="009B07F7"/>
    <w:rsid w:val="009B36C9"/>
    <w:rsid w:val="009B3FAB"/>
    <w:rsid w:val="009B439E"/>
    <w:rsid w:val="009C011B"/>
    <w:rsid w:val="009C0514"/>
    <w:rsid w:val="009C0D1E"/>
    <w:rsid w:val="009C17FD"/>
    <w:rsid w:val="009C32D8"/>
    <w:rsid w:val="009C3CBD"/>
    <w:rsid w:val="009C41B7"/>
    <w:rsid w:val="009C651A"/>
    <w:rsid w:val="009D147F"/>
    <w:rsid w:val="009D1691"/>
    <w:rsid w:val="009D2427"/>
    <w:rsid w:val="009D5CA4"/>
    <w:rsid w:val="009D5D40"/>
    <w:rsid w:val="009D63A1"/>
    <w:rsid w:val="009D653E"/>
    <w:rsid w:val="009D77CD"/>
    <w:rsid w:val="009E2F08"/>
    <w:rsid w:val="009E3953"/>
    <w:rsid w:val="009E4252"/>
    <w:rsid w:val="009E4CFB"/>
    <w:rsid w:val="009E531E"/>
    <w:rsid w:val="009E69E3"/>
    <w:rsid w:val="009F0A79"/>
    <w:rsid w:val="009F0C89"/>
    <w:rsid w:val="009F186D"/>
    <w:rsid w:val="009F1DC7"/>
    <w:rsid w:val="009F1DEC"/>
    <w:rsid w:val="009F3970"/>
    <w:rsid w:val="009F42E0"/>
    <w:rsid w:val="009F5284"/>
    <w:rsid w:val="009F5426"/>
    <w:rsid w:val="009F6A04"/>
    <w:rsid w:val="00A018E5"/>
    <w:rsid w:val="00A01C55"/>
    <w:rsid w:val="00A0233D"/>
    <w:rsid w:val="00A02B47"/>
    <w:rsid w:val="00A05592"/>
    <w:rsid w:val="00A07059"/>
    <w:rsid w:val="00A074B6"/>
    <w:rsid w:val="00A07FD3"/>
    <w:rsid w:val="00A117F2"/>
    <w:rsid w:val="00A125D5"/>
    <w:rsid w:val="00A131FB"/>
    <w:rsid w:val="00A14C4C"/>
    <w:rsid w:val="00A2164E"/>
    <w:rsid w:val="00A21CFA"/>
    <w:rsid w:val="00A22227"/>
    <w:rsid w:val="00A22746"/>
    <w:rsid w:val="00A23D54"/>
    <w:rsid w:val="00A2493C"/>
    <w:rsid w:val="00A26E14"/>
    <w:rsid w:val="00A276CE"/>
    <w:rsid w:val="00A27A32"/>
    <w:rsid w:val="00A31B8C"/>
    <w:rsid w:val="00A32669"/>
    <w:rsid w:val="00A32CCA"/>
    <w:rsid w:val="00A32EBC"/>
    <w:rsid w:val="00A33803"/>
    <w:rsid w:val="00A3552F"/>
    <w:rsid w:val="00A359C1"/>
    <w:rsid w:val="00A35CBB"/>
    <w:rsid w:val="00A37F5D"/>
    <w:rsid w:val="00A402C5"/>
    <w:rsid w:val="00A40FF5"/>
    <w:rsid w:val="00A414D7"/>
    <w:rsid w:val="00A430F3"/>
    <w:rsid w:val="00A443F2"/>
    <w:rsid w:val="00A44CFF"/>
    <w:rsid w:val="00A44DA0"/>
    <w:rsid w:val="00A46D81"/>
    <w:rsid w:val="00A50024"/>
    <w:rsid w:val="00A504B5"/>
    <w:rsid w:val="00A50A5F"/>
    <w:rsid w:val="00A55701"/>
    <w:rsid w:val="00A56364"/>
    <w:rsid w:val="00A5652C"/>
    <w:rsid w:val="00A5710D"/>
    <w:rsid w:val="00A600ED"/>
    <w:rsid w:val="00A6052F"/>
    <w:rsid w:val="00A61178"/>
    <w:rsid w:val="00A61C00"/>
    <w:rsid w:val="00A6238B"/>
    <w:rsid w:val="00A62539"/>
    <w:rsid w:val="00A62987"/>
    <w:rsid w:val="00A6506B"/>
    <w:rsid w:val="00A66058"/>
    <w:rsid w:val="00A6676B"/>
    <w:rsid w:val="00A6712B"/>
    <w:rsid w:val="00A67C4E"/>
    <w:rsid w:val="00A67DE6"/>
    <w:rsid w:val="00A7201B"/>
    <w:rsid w:val="00A72C0C"/>
    <w:rsid w:val="00A734D8"/>
    <w:rsid w:val="00A73597"/>
    <w:rsid w:val="00A7381F"/>
    <w:rsid w:val="00A73946"/>
    <w:rsid w:val="00A74ED8"/>
    <w:rsid w:val="00A757A4"/>
    <w:rsid w:val="00A75E8F"/>
    <w:rsid w:val="00A768D5"/>
    <w:rsid w:val="00A7750E"/>
    <w:rsid w:val="00A80266"/>
    <w:rsid w:val="00A80434"/>
    <w:rsid w:val="00A8063D"/>
    <w:rsid w:val="00A82DA3"/>
    <w:rsid w:val="00A8336F"/>
    <w:rsid w:val="00A8653C"/>
    <w:rsid w:val="00A87387"/>
    <w:rsid w:val="00A90866"/>
    <w:rsid w:val="00A90A0C"/>
    <w:rsid w:val="00A944B7"/>
    <w:rsid w:val="00A948ED"/>
    <w:rsid w:val="00A96093"/>
    <w:rsid w:val="00A9611E"/>
    <w:rsid w:val="00A969F9"/>
    <w:rsid w:val="00A97B17"/>
    <w:rsid w:val="00AA0205"/>
    <w:rsid w:val="00AA1841"/>
    <w:rsid w:val="00AA1EE7"/>
    <w:rsid w:val="00AA4193"/>
    <w:rsid w:val="00AA4B34"/>
    <w:rsid w:val="00AA50CA"/>
    <w:rsid w:val="00AA5F87"/>
    <w:rsid w:val="00AA5F9E"/>
    <w:rsid w:val="00AA5FEE"/>
    <w:rsid w:val="00AA6FF1"/>
    <w:rsid w:val="00AA79C0"/>
    <w:rsid w:val="00AB03CD"/>
    <w:rsid w:val="00AB1207"/>
    <w:rsid w:val="00AB4241"/>
    <w:rsid w:val="00AB4259"/>
    <w:rsid w:val="00AB4592"/>
    <w:rsid w:val="00AB4611"/>
    <w:rsid w:val="00AB53FD"/>
    <w:rsid w:val="00AB589A"/>
    <w:rsid w:val="00AB731D"/>
    <w:rsid w:val="00AB7DA4"/>
    <w:rsid w:val="00AC0356"/>
    <w:rsid w:val="00AC054B"/>
    <w:rsid w:val="00AC1271"/>
    <w:rsid w:val="00AC3C51"/>
    <w:rsid w:val="00AC4269"/>
    <w:rsid w:val="00AC491A"/>
    <w:rsid w:val="00AC5062"/>
    <w:rsid w:val="00AC54BB"/>
    <w:rsid w:val="00AC5A89"/>
    <w:rsid w:val="00AD07F7"/>
    <w:rsid w:val="00AD0AFA"/>
    <w:rsid w:val="00AD3747"/>
    <w:rsid w:val="00AD45CD"/>
    <w:rsid w:val="00AD583E"/>
    <w:rsid w:val="00AD5B78"/>
    <w:rsid w:val="00AD6856"/>
    <w:rsid w:val="00AE0495"/>
    <w:rsid w:val="00AE0755"/>
    <w:rsid w:val="00AE1386"/>
    <w:rsid w:val="00AE17FB"/>
    <w:rsid w:val="00AE18AC"/>
    <w:rsid w:val="00AE4203"/>
    <w:rsid w:val="00AE49CA"/>
    <w:rsid w:val="00AE5313"/>
    <w:rsid w:val="00AE65CB"/>
    <w:rsid w:val="00AE79A6"/>
    <w:rsid w:val="00AE7A13"/>
    <w:rsid w:val="00AE7C83"/>
    <w:rsid w:val="00AE7D74"/>
    <w:rsid w:val="00AF0E38"/>
    <w:rsid w:val="00AF1B2E"/>
    <w:rsid w:val="00AF2261"/>
    <w:rsid w:val="00AF23E8"/>
    <w:rsid w:val="00AF273A"/>
    <w:rsid w:val="00AF277B"/>
    <w:rsid w:val="00AF295A"/>
    <w:rsid w:val="00AF330C"/>
    <w:rsid w:val="00AF4B9B"/>
    <w:rsid w:val="00AF4CA3"/>
    <w:rsid w:val="00AF73E9"/>
    <w:rsid w:val="00B01415"/>
    <w:rsid w:val="00B0303E"/>
    <w:rsid w:val="00B03897"/>
    <w:rsid w:val="00B042FA"/>
    <w:rsid w:val="00B04C99"/>
    <w:rsid w:val="00B04CDB"/>
    <w:rsid w:val="00B067BC"/>
    <w:rsid w:val="00B11272"/>
    <w:rsid w:val="00B137D1"/>
    <w:rsid w:val="00B16004"/>
    <w:rsid w:val="00B16136"/>
    <w:rsid w:val="00B16C20"/>
    <w:rsid w:val="00B2046E"/>
    <w:rsid w:val="00B2215B"/>
    <w:rsid w:val="00B22DC4"/>
    <w:rsid w:val="00B23836"/>
    <w:rsid w:val="00B2386E"/>
    <w:rsid w:val="00B241A3"/>
    <w:rsid w:val="00B243A6"/>
    <w:rsid w:val="00B26915"/>
    <w:rsid w:val="00B276B0"/>
    <w:rsid w:val="00B2797E"/>
    <w:rsid w:val="00B31F2B"/>
    <w:rsid w:val="00B32127"/>
    <w:rsid w:val="00B33B40"/>
    <w:rsid w:val="00B34A08"/>
    <w:rsid w:val="00B350E9"/>
    <w:rsid w:val="00B35635"/>
    <w:rsid w:val="00B359BB"/>
    <w:rsid w:val="00B4186C"/>
    <w:rsid w:val="00B43AA3"/>
    <w:rsid w:val="00B5196D"/>
    <w:rsid w:val="00B521EA"/>
    <w:rsid w:val="00B522C5"/>
    <w:rsid w:val="00B52B66"/>
    <w:rsid w:val="00B52DDA"/>
    <w:rsid w:val="00B52F03"/>
    <w:rsid w:val="00B54E29"/>
    <w:rsid w:val="00B55D17"/>
    <w:rsid w:val="00B567D7"/>
    <w:rsid w:val="00B56D4E"/>
    <w:rsid w:val="00B57057"/>
    <w:rsid w:val="00B61C45"/>
    <w:rsid w:val="00B621BC"/>
    <w:rsid w:val="00B62E51"/>
    <w:rsid w:val="00B654FD"/>
    <w:rsid w:val="00B65F9F"/>
    <w:rsid w:val="00B664A1"/>
    <w:rsid w:val="00B66CC9"/>
    <w:rsid w:val="00B67BFE"/>
    <w:rsid w:val="00B70357"/>
    <w:rsid w:val="00B704CA"/>
    <w:rsid w:val="00B75B5B"/>
    <w:rsid w:val="00B76031"/>
    <w:rsid w:val="00B77099"/>
    <w:rsid w:val="00B77410"/>
    <w:rsid w:val="00B77A89"/>
    <w:rsid w:val="00B77AAB"/>
    <w:rsid w:val="00B77B2E"/>
    <w:rsid w:val="00B8074F"/>
    <w:rsid w:val="00B810D4"/>
    <w:rsid w:val="00B8190E"/>
    <w:rsid w:val="00B833E3"/>
    <w:rsid w:val="00B83D39"/>
    <w:rsid w:val="00B85B95"/>
    <w:rsid w:val="00B863AA"/>
    <w:rsid w:val="00B87F0C"/>
    <w:rsid w:val="00B9099F"/>
    <w:rsid w:val="00B90DB4"/>
    <w:rsid w:val="00B915E3"/>
    <w:rsid w:val="00B922A8"/>
    <w:rsid w:val="00B92549"/>
    <w:rsid w:val="00B942E4"/>
    <w:rsid w:val="00B94A0C"/>
    <w:rsid w:val="00B94E38"/>
    <w:rsid w:val="00B96D8B"/>
    <w:rsid w:val="00B97214"/>
    <w:rsid w:val="00B97CA4"/>
    <w:rsid w:val="00B97CC4"/>
    <w:rsid w:val="00BA04DD"/>
    <w:rsid w:val="00BA32FE"/>
    <w:rsid w:val="00BA42A0"/>
    <w:rsid w:val="00BA4304"/>
    <w:rsid w:val="00BB3C88"/>
    <w:rsid w:val="00BB43A3"/>
    <w:rsid w:val="00BB47AA"/>
    <w:rsid w:val="00BB4A99"/>
    <w:rsid w:val="00BB660D"/>
    <w:rsid w:val="00BB66D8"/>
    <w:rsid w:val="00BB68E1"/>
    <w:rsid w:val="00BC00AD"/>
    <w:rsid w:val="00BC012F"/>
    <w:rsid w:val="00BC3159"/>
    <w:rsid w:val="00BC3AFD"/>
    <w:rsid w:val="00BC407F"/>
    <w:rsid w:val="00BC426D"/>
    <w:rsid w:val="00BC5ED5"/>
    <w:rsid w:val="00BC6810"/>
    <w:rsid w:val="00BD0B84"/>
    <w:rsid w:val="00BD1365"/>
    <w:rsid w:val="00BD4206"/>
    <w:rsid w:val="00BD6893"/>
    <w:rsid w:val="00BD79C2"/>
    <w:rsid w:val="00BD7F39"/>
    <w:rsid w:val="00BE0579"/>
    <w:rsid w:val="00BE0D07"/>
    <w:rsid w:val="00BE242B"/>
    <w:rsid w:val="00BE275B"/>
    <w:rsid w:val="00BE3B09"/>
    <w:rsid w:val="00BE3EAA"/>
    <w:rsid w:val="00BE73ED"/>
    <w:rsid w:val="00BF0777"/>
    <w:rsid w:val="00BF0F20"/>
    <w:rsid w:val="00BF2992"/>
    <w:rsid w:val="00BF5039"/>
    <w:rsid w:val="00BF540C"/>
    <w:rsid w:val="00BF57AE"/>
    <w:rsid w:val="00BF615F"/>
    <w:rsid w:val="00BF6FA1"/>
    <w:rsid w:val="00C00057"/>
    <w:rsid w:val="00C00D12"/>
    <w:rsid w:val="00C04F17"/>
    <w:rsid w:val="00C052FE"/>
    <w:rsid w:val="00C05357"/>
    <w:rsid w:val="00C0549E"/>
    <w:rsid w:val="00C05582"/>
    <w:rsid w:val="00C0569E"/>
    <w:rsid w:val="00C05ED9"/>
    <w:rsid w:val="00C10860"/>
    <w:rsid w:val="00C111EA"/>
    <w:rsid w:val="00C1138A"/>
    <w:rsid w:val="00C133B2"/>
    <w:rsid w:val="00C152E7"/>
    <w:rsid w:val="00C156B9"/>
    <w:rsid w:val="00C1656F"/>
    <w:rsid w:val="00C17095"/>
    <w:rsid w:val="00C173A5"/>
    <w:rsid w:val="00C17436"/>
    <w:rsid w:val="00C20D52"/>
    <w:rsid w:val="00C23A3C"/>
    <w:rsid w:val="00C3079A"/>
    <w:rsid w:val="00C30CDC"/>
    <w:rsid w:val="00C318A1"/>
    <w:rsid w:val="00C319EB"/>
    <w:rsid w:val="00C31FA0"/>
    <w:rsid w:val="00C334DA"/>
    <w:rsid w:val="00C3476C"/>
    <w:rsid w:val="00C34D3F"/>
    <w:rsid w:val="00C35026"/>
    <w:rsid w:val="00C3517A"/>
    <w:rsid w:val="00C352EE"/>
    <w:rsid w:val="00C3591A"/>
    <w:rsid w:val="00C409A4"/>
    <w:rsid w:val="00C41140"/>
    <w:rsid w:val="00C41449"/>
    <w:rsid w:val="00C4183A"/>
    <w:rsid w:val="00C47FF7"/>
    <w:rsid w:val="00C502D3"/>
    <w:rsid w:val="00C50BE6"/>
    <w:rsid w:val="00C50BEF"/>
    <w:rsid w:val="00C53950"/>
    <w:rsid w:val="00C5495A"/>
    <w:rsid w:val="00C55813"/>
    <w:rsid w:val="00C56EC8"/>
    <w:rsid w:val="00C56FF4"/>
    <w:rsid w:val="00C57E16"/>
    <w:rsid w:val="00C60EB5"/>
    <w:rsid w:val="00C61CFD"/>
    <w:rsid w:val="00C621DF"/>
    <w:rsid w:val="00C62F59"/>
    <w:rsid w:val="00C63F4F"/>
    <w:rsid w:val="00C65800"/>
    <w:rsid w:val="00C6615C"/>
    <w:rsid w:val="00C66273"/>
    <w:rsid w:val="00C70A32"/>
    <w:rsid w:val="00C71271"/>
    <w:rsid w:val="00C72E58"/>
    <w:rsid w:val="00C7467A"/>
    <w:rsid w:val="00C76779"/>
    <w:rsid w:val="00C76F38"/>
    <w:rsid w:val="00C80539"/>
    <w:rsid w:val="00C812C7"/>
    <w:rsid w:val="00C816CF"/>
    <w:rsid w:val="00C82239"/>
    <w:rsid w:val="00C82479"/>
    <w:rsid w:val="00C82687"/>
    <w:rsid w:val="00C82899"/>
    <w:rsid w:val="00C845FA"/>
    <w:rsid w:val="00C856B1"/>
    <w:rsid w:val="00C85E19"/>
    <w:rsid w:val="00C86B70"/>
    <w:rsid w:val="00C86BBF"/>
    <w:rsid w:val="00C908D9"/>
    <w:rsid w:val="00C914A2"/>
    <w:rsid w:val="00C92B3D"/>
    <w:rsid w:val="00C93DE2"/>
    <w:rsid w:val="00C948D0"/>
    <w:rsid w:val="00C94E89"/>
    <w:rsid w:val="00C96EC6"/>
    <w:rsid w:val="00C9750D"/>
    <w:rsid w:val="00CA0091"/>
    <w:rsid w:val="00CA0F9A"/>
    <w:rsid w:val="00CA1708"/>
    <w:rsid w:val="00CA3FB9"/>
    <w:rsid w:val="00CA6268"/>
    <w:rsid w:val="00CA642B"/>
    <w:rsid w:val="00CA77CD"/>
    <w:rsid w:val="00CB01E4"/>
    <w:rsid w:val="00CB04DA"/>
    <w:rsid w:val="00CB0590"/>
    <w:rsid w:val="00CB1060"/>
    <w:rsid w:val="00CB2E22"/>
    <w:rsid w:val="00CB2E6B"/>
    <w:rsid w:val="00CB3931"/>
    <w:rsid w:val="00CB39B8"/>
    <w:rsid w:val="00CB5147"/>
    <w:rsid w:val="00CB6181"/>
    <w:rsid w:val="00CB7161"/>
    <w:rsid w:val="00CB717F"/>
    <w:rsid w:val="00CB7182"/>
    <w:rsid w:val="00CB7F00"/>
    <w:rsid w:val="00CC0D88"/>
    <w:rsid w:val="00CC1950"/>
    <w:rsid w:val="00CC1EFC"/>
    <w:rsid w:val="00CC6C76"/>
    <w:rsid w:val="00CC7565"/>
    <w:rsid w:val="00CD07AC"/>
    <w:rsid w:val="00CD0D92"/>
    <w:rsid w:val="00CD17BA"/>
    <w:rsid w:val="00CD1B8D"/>
    <w:rsid w:val="00CD5EC2"/>
    <w:rsid w:val="00CD64E1"/>
    <w:rsid w:val="00CD6EC5"/>
    <w:rsid w:val="00CE1837"/>
    <w:rsid w:val="00CE1B6D"/>
    <w:rsid w:val="00CE2506"/>
    <w:rsid w:val="00CE51D4"/>
    <w:rsid w:val="00CE5C28"/>
    <w:rsid w:val="00CE66F1"/>
    <w:rsid w:val="00CE6EB8"/>
    <w:rsid w:val="00CE72F0"/>
    <w:rsid w:val="00CF1AE1"/>
    <w:rsid w:val="00CF2430"/>
    <w:rsid w:val="00CF483A"/>
    <w:rsid w:val="00CF58AB"/>
    <w:rsid w:val="00CF6538"/>
    <w:rsid w:val="00D01871"/>
    <w:rsid w:val="00D02BBF"/>
    <w:rsid w:val="00D03624"/>
    <w:rsid w:val="00D05246"/>
    <w:rsid w:val="00D06E29"/>
    <w:rsid w:val="00D071BC"/>
    <w:rsid w:val="00D074BA"/>
    <w:rsid w:val="00D104AB"/>
    <w:rsid w:val="00D11553"/>
    <w:rsid w:val="00D119D7"/>
    <w:rsid w:val="00D11E1B"/>
    <w:rsid w:val="00D120D9"/>
    <w:rsid w:val="00D1246D"/>
    <w:rsid w:val="00D15255"/>
    <w:rsid w:val="00D16733"/>
    <w:rsid w:val="00D1690F"/>
    <w:rsid w:val="00D17E2B"/>
    <w:rsid w:val="00D2079E"/>
    <w:rsid w:val="00D210F4"/>
    <w:rsid w:val="00D251C3"/>
    <w:rsid w:val="00D25741"/>
    <w:rsid w:val="00D2626D"/>
    <w:rsid w:val="00D269F4"/>
    <w:rsid w:val="00D30777"/>
    <w:rsid w:val="00D30F46"/>
    <w:rsid w:val="00D3329C"/>
    <w:rsid w:val="00D355F0"/>
    <w:rsid w:val="00D35973"/>
    <w:rsid w:val="00D35CC2"/>
    <w:rsid w:val="00D362CA"/>
    <w:rsid w:val="00D429F5"/>
    <w:rsid w:val="00D42AD7"/>
    <w:rsid w:val="00D42E0A"/>
    <w:rsid w:val="00D43E12"/>
    <w:rsid w:val="00D448F9"/>
    <w:rsid w:val="00D458F2"/>
    <w:rsid w:val="00D45A34"/>
    <w:rsid w:val="00D45FDA"/>
    <w:rsid w:val="00D46DCA"/>
    <w:rsid w:val="00D470AC"/>
    <w:rsid w:val="00D471B0"/>
    <w:rsid w:val="00D50FCF"/>
    <w:rsid w:val="00D514C5"/>
    <w:rsid w:val="00D51513"/>
    <w:rsid w:val="00D52037"/>
    <w:rsid w:val="00D5320E"/>
    <w:rsid w:val="00D53ECC"/>
    <w:rsid w:val="00D555D9"/>
    <w:rsid w:val="00D564E2"/>
    <w:rsid w:val="00D56959"/>
    <w:rsid w:val="00D56C7B"/>
    <w:rsid w:val="00D57682"/>
    <w:rsid w:val="00D57919"/>
    <w:rsid w:val="00D62511"/>
    <w:rsid w:val="00D62F7D"/>
    <w:rsid w:val="00D6460D"/>
    <w:rsid w:val="00D6752A"/>
    <w:rsid w:val="00D7137F"/>
    <w:rsid w:val="00D73092"/>
    <w:rsid w:val="00D73789"/>
    <w:rsid w:val="00D77461"/>
    <w:rsid w:val="00D80B3A"/>
    <w:rsid w:val="00D82043"/>
    <w:rsid w:val="00D82759"/>
    <w:rsid w:val="00D84232"/>
    <w:rsid w:val="00D850F2"/>
    <w:rsid w:val="00D85502"/>
    <w:rsid w:val="00D85741"/>
    <w:rsid w:val="00D87457"/>
    <w:rsid w:val="00D875E8"/>
    <w:rsid w:val="00D876DC"/>
    <w:rsid w:val="00D906F5"/>
    <w:rsid w:val="00D917CC"/>
    <w:rsid w:val="00D91EEC"/>
    <w:rsid w:val="00D93D03"/>
    <w:rsid w:val="00D95361"/>
    <w:rsid w:val="00D95888"/>
    <w:rsid w:val="00D96461"/>
    <w:rsid w:val="00D97DB9"/>
    <w:rsid w:val="00DA0086"/>
    <w:rsid w:val="00DA1789"/>
    <w:rsid w:val="00DA1982"/>
    <w:rsid w:val="00DA2849"/>
    <w:rsid w:val="00DA29C6"/>
    <w:rsid w:val="00DA32D6"/>
    <w:rsid w:val="00DA5259"/>
    <w:rsid w:val="00DA5E83"/>
    <w:rsid w:val="00DB0781"/>
    <w:rsid w:val="00DB16A6"/>
    <w:rsid w:val="00DB17D7"/>
    <w:rsid w:val="00DB1B54"/>
    <w:rsid w:val="00DB6486"/>
    <w:rsid w:val="00DC06CF"/>
    <w:rsid w:val="00DC1536"/>
    <w:rsid w:val="00DC2317"/>
    <w:rsid w:val="00DC6F20"/>
    <w:rsid w:val="00DD0B84"/>
    <w:rsid w:val="00DD19BE"/>
    <w:rsid w:val="00DD1A6E"/>
    <w:rsid w:val="00DD1B19"/>
    <w:rsid w:val="00DD23A6"/>
    <w:rsid w:val="00DD270C"/>
    <w:rsid w:val="00DD399E"/>
    <w:rsid w:val="00DD3B20"/>
    <w:rsid w:val="00DD3F75"/>
    <w:rsid w:val="00DD6284"/>
    <w:rsid w:val="00DD63B3"/>
    <w:rsid w:val="00DD6AD9"/>
    <w:rsid w:val="00DD6C95"/>
    <w:rsid w:val="00DD71B4"/>
    <w:rsid w:val="00DD7C4E"/>
    <w:rsid w:val="00DE02D1"/>
    <w:rsid w:val="00DE2767"/>
    <w:rsid w:val="00DE328A"/>
    <w:rsid w:val="00DE377B"/>
    <w:rsid w:val="00DE5682"/>
    <w:rsid w:val="00DE5DB5"/>
    <w:rsid w:val="00DE7DB8"/>
    <w:rsid w:val="00DF1C12"/>
    <w:rsid w:val="00DF27F5"/>
    <w:rsid w:val="00DF2A9C"/>
    <w:rsid w:val="00DF2D20"/>
    <w:rsid w:val="00DF5254"/>
    <w:rsid w:val="00DF6C3A"/>
    <w:rsid w:val="00E00615"/>
    <w:rsid w:val="00E007D1"/>
    <w:rsid w:val="00E00BBE"/>
    <w:rsid w:val="00E00F94"/>
    <w:rsid w:val="00E014A3"/>
    <w:rsid w:val="00E02F15"/>
    <w:rsid w:val="00E031D5"/>
    <w:rsid w:val="00E041EB"/>
    <w:rsid w:val="00E04D02"/>
    <w:rsid w:val="00E05F65"/>
    <w:rsid w:val="00E06150"/>
    <w:rsid w:val="00E07344"/>
    <w:rsid w:val="00E103D4"/>
    <w:rsid w:val="00E118DB"/>
    <w:rsid w:val="00E12B93"/>
    <w:rsid w:val="00E1428A"/>
    <w:rsid w:val="00E14B33"/>
    <w:rsid w:val="00E14FF9"/>
    <w:rsid w:val="00E165CE"/>
    <w:rsid w:val="00E16FD6"/>
    <w:rsid w:val="00E208EC"/>
    <w:rsid w:val="00E24FF5"/>
    <w:rsid w:val="00E25632"/>
    <w:rsid w:val="00E265EE"/>
    <w:rsid w:val="00E269DA"/>
    <w:rsid w:val="00E27AE4"/>
    <w:rsid w:val="00E27B9E"/>
    <w:rsid w:val="00E27E03"/>
    <w:rsid w:val="00E30A76"/>
    <w:rsid w:val="00E31300"/>
    <w:rsid w:val="00E325D8"/>
    <w:rsid w:val="00E32788"/>
    <w:rsid w:val="00E32B70"/>
    <w:rsid w:val="00E32FF3"/>
    <w:rsid w:val="00E332F6"/>
    <w:rsid w:val="00E3361D"/>
    <w:rsid w:val="00E36849"/>
    <w:rsid w:val="00E40254"/>
    <w:rsid w:val="00E4091B"/>
    <w:rsid w:val="00E4096E"/>
    <w:rsid w:val="00E42095"/>
    <w:rsid w:val="00E433D0"/>
    <w:rsid w:val="00E441D8"/>
    <w:rsid w:val="00E45DE1"/>
    <w:rsid w:val="00E45E38"/>
    <w:rsid w:val="00E518A7"/>
    <w:rsid w:val="00E52152"/>
    <w:rsid w:val="00E52352"/>
    <w:rsid w:val="00E5518C"/>
    <w:rsid w:val="00E552FC"/>
    <w:rsid w:val="00E601CA"/>
    <w:rsid w:val="00E60517"/>
    <w:rsid w:val="00E60C26"/>
    <w:rsid w:val="00E62075"/>
    <w:rsid w:val="00E623FD"/>
    <w:rsid w:val="00E62921"/>
    <w:rsid w:val="00E62A83"/>
    <w:rsid w:val="00E62CA9"/>
    <w:rsid w:val="00E631E0"/>
    <w:rsid w:val="00E65428"/>
    <w:rsid w:val="00E6670E"/>
    <w:rsid w:val="00E669E2"/>
    <w:rsid w:val="00E670D2"/>
    <w:rsid w:val="00E703A3"/>
    <w:rsid w:val="00E711A1"/>
    <w:rsid w:val="00E71A83"/>
    <w:rsid w:val="00E7264D"/>
    <w:rsid w:val="00E72D3F"/>
    <w:rsid w:val="00E75EAB"/>
    <w:rsid w:val="00E76612"/>
    <w:rsid w:val="00E76FB4"/>
    <w:rsid w:val="00E770B8"/>
    <w:rsid w:val="00E77D5E"/>
    <w:rsid w:val="00E8150D"/>
    <w:rsid w:val="00E83BC9"/>
    <w:rsid w:val="00E8447F"/>
    <w:rsid w:val="00E846DA"/>
    <w:rsid w:val="00E86CC9"/>
    <w:rsid w:val="00E87E30"/>
    <w:rsid w:val="00E91245"/>
    <w:rsid w:val="00E933CE"/>
    <w:rsid w:val="00E93632"/>
    <w:rsid w:val="00E93B01"/>
    <w:rsid w:val="00E943DF"/>
    <w:rsid w:val="00E96FA8"/>
    <w:rsid w:val="00EA0774"/>
    <w:rsid w:val="00EA0AA8"/>
    <w:rsid w:val="00EA0E8F"/>
    <w:rsid w:val="00EA59C1"/>
    <w:rsid w:val="00EA6418"/>
    <w:rsid w:val="00EA75B9"/>
    <w:rsid w:val="00EB0AD7"/>
    <w:rsid w:val="00EB1194"/>
    <w:rsid w:val="00EB130D"/>
    <w:rsid w:val="00EB15D2"/>
    <w:rsid w:val="00EB1A6B"/>
    <w:rsid w:val="00EB1CB3"/>
    <w:rsid w:val="00EB1F1F"/>
    <w:rsid w:val="00EB23A0"/>
    <w:rsid w:val="00EB36F0"/>
    <w:rsid w:val="00EB5070"/>
    <w:rsid w:val="00EB609D"/>
    <w:rsid w:val="00EB618D"/>
    <w:rsid w:val="00EB75F7"/>
    <w:rsid w:val="00EB77F4"/>
    <w:rsid w:val="00EC54C8"/>
    <w:rsid w:val="00EC57D1"/>
    <w:rsid w:val="00EC6962"/>
    <w:rsid w:val="00EC6FD1"/>
    <w:rsid w:val="00EC7638"/>
    <w:rsid w:val="00EC7D63"/>
    <w:rsid w:val="00ED0228"/>
    <w:rsid w:val="00ED0B52"/>
    <w:rsid w:val="00ED2918"/>
    <w:rsid w:val="00ED602C"/>
    <w:rsid w:val="00ED6C36"/>
    <w:rsid w:val="00ED7239"/>
    <w:rsid w:val="00ED7D0B"/>
    <w:rsid w:val="00ED7FCC"/>
    <w:rsid w:val="00EE26EB"/>
    <w:rsid w:val="00EE30FC"/>
    <w:rsid w:val="00EE47D9"/>
    <w:rsid w:val="00EE6839"/>
    <w:rsid w:val="00EE6AAD"/>
    <w:rsid w:val="00EE6BA6"/>
    <w:rsid w:val="00EF0282"/>
    <w:rsid w:val="00EF2CC3"/>
    <w:rsid w:val="00EF2E72"/>
    <w:rsid w:val="00EF2EAB"/>
    <w:rsid w:val="00EF3973"/>
    <w:rsid w:val="00EF4426"/>
    <w:rsid w:val="00EF56F0"/>
    <w:rsid w:val="00EF686B"/>
    <w:rsid w:val="00EF7616"/>
    <w:rsid w:val="00EF7752"/>
    <w:rsid w:val="00F007F7"/>
    <w:rsid w:val="00F01028"/>
    <w:rsid w:val="00F0466C"/>
    <w:rsid w:val="00F04827"/>
    <w:rsid w:val="00F0560F"/>
    <w:rsid w:val="00F0732A"/>
    <w:rsid w:val="00F11CFF"/>
    <w:rsid w:val="00F1274E"/>
    <w:rsid w:val="00F15593"/>
    <w:rsid w:val="00F15642"/>
    <w:rsid w:val="00F1638D"/>
    <w:rsid w:val="00F16876"/>
    <w:rsid w:val="00F17FC4"/>
    <w:rsid w:val="00F17FCB"/>
    <w:rsid w:val="00F2009B"/>
    <w:rsid w:val="00F21585"/>
    <w:rsid w:val="00F2509F"/>
    <w:rsid w:val="00F259B6"/>
    <w:rsid w:val="00F259D0"/>
    <w:rsid w:val="00F262AD"/>
    <w:rsid w:val="00F3065B"/>
    <w:rsid w:val="00F308C2"/>
    <w:rsid w:val="00F31554"/>
    <w:rsid w:val="00F323C7"/>
    <w:rsid w:val="00F34363"/>
    <w:rsid w:val="00F344F7"/>
    <w:rsid w:val="00F409CC"/>
    <w:rsid w:val="00F40A95"/>
    <w:rsid w:val="00F40C3E"/>
    <w:rsid w:val="00F41D72"/>
    <w:rsid w:val="00F420CF"/>
    <w:rsid w:val="00F4213F"/>
    <w:rsid w:val="00F42E91"/>
    <w:rsid w:val="00F4342F"/>
    <w:rsid w:val="00F43A0B"/>
    <w:rsid w:val="00F4599E"/>
    <w:rsid w:val="00F478DC"/>
    <w:rsid w:val="00F479BD"/>
    <w:rsid w:val="00F51175"/>
    <w:rsid w:val="00F54DBB"/>
    <w:rsid w:val="00F56B4D"/>
    <w:rsid w:val="00F60BDC"/>
    <w:rsid w:val="00F61520"/>
    <w:rsid w:val="00F61D9B"/>
    <w:rsid w:val="00F627B4"/>
    <w:rsid w:val="00F631DE"/>
    <w:rsid w:val="00F66260"/>
    <w:rsid w:val="00F66460"/>
    <w:rsid w:val="00F665FF"/>
    <w:rsid w:val="00F66E35"/>
    <w:rsid w:val="00F67647"/>
    <w:rsid w:val="00F71A79"/>
    <w:rsid w:val="00F7404A"/>
    <w:rsid w:val="00F741EC"/>
    <w:rsid w:val="00F74351"/>
    <w:rsid w:val="00F74FBA"/>
    <w:rsid w:val="00F76A3C"/>
    <w:rsid w:val="00F77350"/>
    <w:rsid w:val="00F807F8"/>
    <w:rsid w:val="00F8093B"/>
    <w:rsid w:val="00F82919"/>
    <w:rsid w:val="00F8381A"/>
    <w:rsid w:val="00F84C10"/>
    <w:rsid w:val="00F853BC"/>
    <w:rsid w:val="00F855F4"/>
    <w:rsid w:val="00F8589F"/>
    <w:rsid w:val="00F9080C"/>
    <w:rsid w:val="00F90935"/>
    <w:rsid w:val="00F959BE"/>
    <w:rsid w:val="00F95A08"/>
    <w:rsid w:val="00F966A3"/>
    <w:rsid w:val="00FA0BAE"/>
    <w:rsid w:val="00FA0BFB"/>
    <w:rsid w:val="00FA2061"/>
    <w:rsid w:val="00FA277E"/>
    <w:rsid w:val="00FA48FD"/>
    <w:rsid w:val="00FA53E6"/>
    <w:rsid w:val="00FA5E1E"/>
    <w:rsid w:val="00FA6170"/>
    <w:rsid w:val="00FA7274"/>
    <w:rsid w:val="00FA7E2F"/>
    <w:rsid w:val="00FB11C1"/>
    <w:rsid w:val="00FB1523"/>
    <w:rsid w:val="00FB1B4A"/>
    <w:rsid w:val="00FB357C"/>
    <w:rsid w:val="00FB4AF6"/>
    <w:rsid w:val="00FB64C4"/>
    <w:rsid w:val="00FC07E9"/>
    <w:rsid w:val="00FC1139"/>
    <w:rsid w:val="00FC2715"/>
    <w:rsid w:val="00FC3125"/>
    <w:rsid w:val="00FC5AF7"/>
    <w:rsid w:val="00FC5F22"/>
    <w:rsid w:val="00FC668C"/>
    <w:rsid w:val="00FC6C27"/>
    <w:rsid w:val="00FD4115"/>
    <w:rsid w:val="00FD49B9"/>
    <w:rsid w:val="00FD4CE2"/>
    <w:rsid w:val="00FD5D90"/>
    <w:rsid w:val="00FD6AB7"/>
    <w:rsid w:val="00FD7BDD"/>
    <w:rsid w:val="00FE0B6C"/>
    <w:rsid w:val="00FE1438"/>
    <w:rsid w:val="00FE1BA0"/>
    <w:rsid w:val="00FE2AE0"/>
    <w:rsid w:val="00FE4433"/>
    <w:rsid w:val="00FE5873"/>
    <w:rsid w:val="00FE6573"/>
    <w:rsid w:val="00FE7285"/>
    <w:rsid w:val="00FF038D"/>
    <w:rsid w:val="00FF0B29"/>
    <w:rsid w:val="00FF1585"/>
    <w:rsid w:val="00FF1DB6"/>
    <w:rsid w:val="00FF3B67"/>
    <w:rsid w:val="00FF3EFB"/>
    <w:rsid w:val="00FF490A"/>
    <w:rsid w:val="00FF640C"/>
    <w:rsid w:val="00FF66A8"/>
    <w:rsid w:val="02201B4F"/>
    <w:rsid w:val="03C26D30"/>
    <w:rsid w:val="041D7A5C"/>
    <w:rsid w:val="07B92A8F"/>
    <w:rsid w:val="08511EA5"/>
    <w:rsid w:val="0A495A5A"/>
    <w:rsid w:val="0A735CA8"/>
    <w:rsid w:val="0BA4321E"/>
    <w:rsid w:val="0F484257"/>
    <w:rsid w:val="10437C12"/>
    <w:rsid w:val="10C65759"/>
    <w:rsid w:val="12153FD9"/>
    <w:rsid w:val="124A6477"/>
    <w:rsid w:val="13B14834"/>
    <w:rsid w:val="13B40765"/>
    <w:rsid w:val="15126AF5"/>
    <w:rsid w:val="18AC67EA"/>
    <w:rsid w:val="18E71E85"/>
    <w:rsid w:val="1986006E"/>
    <w:rsid w:val="1A6875C2"/>
    <w:rsid w:val="1A863301"/>
    <w:rsid w:val="207F2049"/>
    <w:rsid w:val="210B013E"/>
    <w:rsid w:val="21605A1B"/>
    <w:rsid w:val="2268327A"/>
    <w:rsid w:val="233A39B2"/>
    <w:rsid w:val="23421237"/>
    <w:rsid w:val="235D464F"/>
    <w:rsid w:val="23770D06"/>
    <w:rsid w:val="23ED756C"/>
    <w:rsid w:val="2462009D"/>
    <w:rsid w:val="27123368"/>
    <w:rsid w:val="285E4AAA"/>
    <w:rsid w:val="2AE67FBB"/>
    <w:rsid w:val="2BB262F9"/>
    <w:rsid w:val="2C802549"/>
    <w:rsid w:val="2CA060CA"/>
    <w:rsid w:val="2CE5247E"/>
    <w:rsid w:val="2D3756AB"/>
    <w:rsid w:val="2DD81ED2"/>
    <w:rsid w:val="2E8633D3"/>
    <w:rsid w:val="2F7E6925"/>
    <w:rsid w:val="31273DA2"/>
    <w:rsid w:val="32072629"/>
    <w:rsid w:val="328A1036"/>
    <w:rsid w:val="32FF47BE"/>
    <w:rsid w:val="33CE4737"/>
    <w:rsid w:val="34BD056B"/>
    <w:rsid w:val="34D06B4E"/>
    <w:rsid w:val="358F1F05"/>
    <w:rsid w:val="35C34FBF"/>
    <w:rsid w:val="3AB7478E"/>
    <w:rsid w:val="3D991666"/>
    <w:rsid w:val="3F1639F5"/>
    <w:rsid w:val="414B602F"/>
    <w:rsid w:val="41725A87"/>
    <w:rsid w:val="42485570"/>
    <w:rsid w:val="43737F62"/>
    <w:rsid w:val="43BC052B"/>
    <w:rsid w:val="46D3738E"/>
    <w:rsid w:val="47B01D40"/>
    <w:rsid w:val="47FA55CE"/>
    <w:rsid w:val="49402085"/>
    <w:rsid w:val="49916225"/>
    <w:rsid w:val="49EB2F34"/>
    <w:rsid w:val="4D851E78"/>
    <w:rsid w:val="4D9A01DC"/>
    <w:rsid w:val="4FD771DA"/>
    <w:rsid w:val="527C23CD"/>
    <w:rsid w:val="53B93C59"/>
    <w:rsid w:val="55387B60"/>
    <w:rsid w:val="55973525"/>
    <w:rsid w:val="55BA7D7E"/>
    <w:rsid w:val="55D75496"/>
    <w:rsid w:val="560F3A1C"/>
    <w:rsid w:val="572411E6"/>
    <w:rsid w:val="580D2B21"/>
    <w:rsid w:val="588B0139"/>
    <w:rsid w:val="589A099A"/>
    <w:rsid w:val="5A1C27F9"/>
    <w:rsid w:val="5EE108FB"/>
    <w:rsid w:val="60027C0C"/>
    <w:rsid w:val="60133BA2"/>
    <w:rsid w:val="61EB1D29"/>
    <w:rsid w:val="62187932"/>
    <w:rsid w:val="624D2595"/>
    <w:rsid w:val="62F37A31"/>
    <w:rsid w:val="64EC3777"/>
    <w:rsid w:val="67616BF8"/>
    <w:rsid w:val="68D52449"/>
    <w:rsid w:val="697E02DF"/>
    <w:rsid w:val="6ABE6AB2"/>
    <w:rsid w:val="6AE252BB"/>
    <w:rsid w:val="6B351DEA"/>
    <w:rsid w:val="6B644B88"/>
    <w:rsid w:val="6C583F3C"/>
    <w:rsid w:val="6E3877A1"/>
    <w:rsid w:val="703802C8"/>
    <w:rsid w:val="70D5666B"/>
    <w:rsid w:val="714430B2"/>
    <w:rsid w:val="718C1AEB"/>
    <w:rsid w:val="71B80267"/>
    <w:rsid w:val="71EC6C67"/>
    <w:rsid w:val="73D07689"/>
    <w:rsid w:val="74514BC1"/>
    <w:rsid w:val="746D692E"/>
    <w:rsid w:val="74B26B83"/>
    <w:rsid w:val="75811A52"/>
    <w:rsid w:val="758F2C0B"/>
    <w:rsid w:val="76795EB5"/>
    <w:rsid w:val="767E7887"/>
    <w:rsid w:val="7B4F6C01"/>
    <w:rsid w:val="7B833FD5"/>
    <w:rsid w:val="7BEE1E47"/>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pacing w:line="360" w:lineRule="atLeast"/>
      <w:textAlignment w:val="baseline"/>
    </w:pPr>
    <w:rPr>
      <w:sz w:val="24"/>
      <w:lang w:val="en-US" w:eastAsia="zh-TW" w:bidi="ar-SA"/>
    </w:rPr>
  </w:style>
  <w:style w:type="paragraph" w:styleId="2">
    <w:name w:val="heading 1"/>
    <w:basedOn w:val="1"/>
    <w:next w:val="1"/>
    <w:qFormat/>
    <w:uiPriority w:val="0"/>
    <w:pPr>
      <w:keepNext/>
      <w:spacing w:before="180" w:after="180" w:line="720" w:lineRule="atLeast"/>
      <w:outlineLvl w:val="0"/>
    </w:pPr>
    <w:rPr>
      <w:rFonts w:ascii="Arial" w:hAnsi="Arial"/>
      <w:b/>
      <w:kern w:val="52"/>
      <w:sz w:val="52"/>
    </w:rPr>
  </w:style>
  <w:style w:type="paragraph" w:styleId="3">
    <w:name w:val="heading 2"/>
    <w:basedOn w:val="1"/>
    <w:next w:val="4"/>
    <w:qFormat/>
    <w:uiPriority w:val="0"/>
    <w:pPr>
      <w:keepNext/>
      <w:spacing w:line="240" w:lineRule="auto"/>
      <w:jc w:val="center"/>
      <w:outlineLvl w:val="1"/>
    </w:pPr>
    <w:rPr>
      <w:rFonts w:ascii="DFKai-SB" w:hAnsi="Arial" w:eastAsia="DFKai-SB"/>
      <w:sz w:val="30"/>
    </w:rPr>
  </w:style>
  <w:style w:type="character" w:default="1" w:styleId="23">
    <w:name w:val="Default Paragraph Font"/>
    <w:semiHidden/>
    <w:uiPriority w:val="0"/>
  </w:style>
  <w:style w:type="table" w:default="1" w:styleId="21">
    <w:name w:val="Normal Table"/>
    <w:semiHidden/>
    <w:uiPriority w:val="0"/>
    <w:tblPr>
      <w:tblStyle w:val="21"/>
      <w:tblCellMar>
        <w:top w:w="0" w:type="dxa"/>
        <w:left w:w="108" w:type="dxa"/>
        <w:bottom w:w="0" w:type="dxa"/>
        <w:right w:w="108" w:type="dxa"/>
      </w:tblCellMar>
    </w:tblPr>
  </w:style>
  <w:style w:type="paragraph" w:styleId="4">
    <w:name w:val="Normal Indent"/>
    <w:basedOn w:val="1"/>
    <w:uiPriority w:val="0"/>
    <w:pPr>
      <w:ind w:left="480"/>
    </w:pPr>
  </w:style>
  <w:style w:type="paragraph" w:styleId="5">
    <w:name w:val="Note Heading"/>
    <w:basedOn w:val="1"/>
    <w:next w:val="1"/>
    <w:uiPriority w:val="0"/>
    <w:pPr>
      <w:jc w:val="center"/>
    </w:pPr>
  </w:style>
  <w:style w:type="paragraph" w:styleId="6">
    <w:name w:val="annotation text"/>
    <w:basedOn w:val="1"/>
    <w:link w:val="27"/>
    <w:uiPriority w:val="0"/>
    <w:pPr>
      <w:adjustRightInd/>
      <w:spacing w:line="240" w:lineRule="auto"/>
      <w:textAlignment w:val="auto"/>
    </w:pPr>
    <w:rPr>
      <w:kern w:val="2"/>
      <w:szCs w:val="24"/>
    </w:rPr>
  </w:style>
  <w:style w:type="paragraph" w:styleId="7">
    <w:name w:val="Body Text 3"/>
    <w:basedOn w:val="1"/>
    <w:uiPriority w:val="0"/>
    <w:pPr>
      <w:spacing w:after="120"/>
    </w:pPr>
    <w:rPr>
      <w:sz w:val="16"/>
      <w:szCs w:val="16"/>
    </w:rPr>
  </w:style>
  <w:style w:type="paragraph" w:styleId="8">
    <w:name w:val="Body Text"/>
    <w:basedOn w:val="1"/>
    <w:uiPriority w:val="0"/>
    <w:rPr>
      <w:rFonts w:eastAsia="DFKai-SB"/>
      <w:sz w:val="30"/>
    </w:rPr>
  </w:style>
  <w:style w:type="paragraph" w:styleId="9">
    <w:name w:val="Body Text Indent"/>
    <w:basedOn w:val="1"/>
    <w:uiPriority w:val="0"/>
    <w:pPr>
      <w:ind w:left="2153" w:leftChars="897" w:firstLine="2"/>
      <w:jc w:val="both"/>
    </w:pPr>
    <w:rPr>
      <w:rFonts w:ascii="DFKai-SB" w:hAnsi="Arial" w:eastAsia="DFKai-SB"/>
      <w:sz w:val="30"/>
    </w:rPr>
  </w:style>
  <w:style w:type="paragraph" w:styleId="10">
    <w:name w:val="Block Text"/>
    <w:basedOn w:val="1"/>
    <w:uiPriority w:val="0"/>
    <w:pPr>
      <w:widowControl/>
      <w:overflowPunct w:val="0"/>
      <w:autoSpaceDE w:val="0"/>
      <w:autoSpaceDN w:val="0"/>
      <w:spacing w:line="360" w:lineRule="auto"/>
      <w:ind w:left="170" w:right="170" w:firstLine="482"/>
    </w:pPr>
    <w:rPr>
      <w:rFonts w:ascii="楷体_GB2312" w:hAnsi="Arial" w:eastAsia="宋体"/>
      <w:color w:val="000000"/>
      <w:sz w:val="21"/>
      <w:lang w:eastAsia="zh-CN"/>
    </w:rPr>
  </w:style>
  <w:style w:type="paragraph" w:styleId="11">
    <w:name w:val="Plain Text"/>
    <w:basedOn w:val="1"/>
    <w:uiPriority w:val="0"/>
    <w:pPr>
      <w:adjustRightInd/>
      <w:spacing w:line="240" w:lineRule="auto"/>
      <w:textAlignment w:val="auto"/>
    </w:pPr>
    <w:rPr>
      <w:rFonts w:ascii="MingLiU" w:hAnsi="Courier New" w:eastAsia="MingLiU"/>
      <w:kern w:val="2"/>
    </w:rPr>
  </w:style>
  <w:style w:type="paragraph" w:styleId="12">
    <w:name w:val="Date"/>
    <w:basedOn w:val="1"/>
    <w:next w:val="1"/>
    <w:uiPriority w:val="0"/>
    <w:pPr>
      <w:jc w:val="right"/>
    </w:pPr>
  </w:style>
  <w:style w:type="paragraph" w:styleId="13">
    <w:name w:val="Body Text Indent 2"/>
    <w:basedOn w:val="1"/>
    <w:uiPriority w:val="0"/>
    <w:pPr>
      <w:spacing w:line="240" w:lineRule="auto"/>
      <w:ind w:left="3595" w:leftChars="1493" w:hanging="12" w:hangingChars="4"/>
      <w:jc w:val="both"/>
    </w:pPr>
    <w:rPr>
      <w:rFonts w:ascii="DFKai-SB" w:hAnsi="DFKai-SB" w:eastAsia="DFKai-SB"/>
      <w:sz w:val="30"/>
    </w:rPr>
  </w:style>
  <w:style w:type="paragraph" w:styleId="14">
    <w:name w:val="Balloon Text"/>
    <w:basedOn w:val="1"/>
    <w:semiHidden/>
    <w:uiPriority w:val="0"/>
    <w:rPr>
      <w:rFonts w:ascii="Arial" w:hAnsi="Arial"/>
      <w:sz w:val="18"/>
      <w:szCs w:val="18"/>
    </w:rPr>
  </w:style>
  <w:style w:type="paragraph" w:styleId="15">
    <w:name w:val="footer"/>
    <w:basedOn w:val="1"/>
    <w:uiPriority w:val="0"/>
    <w:pPr>
      <w:tabs>
        <w:tab w:val="center" w:pos="4153"/>
        <w:tab w:val="right" w:pos="8306"/>
      </w:tabs>
    </w:pPr>
    <w:rPr>
      <w:sz w:val="20"/>
    </w:rPr>
  </w:style>
  <w:style w:type="paragraph" w:styleId="16">
    <w:name w:val="header"/>
    <w:basedOn w:val="1"/>
    <w:uiPriority w:val="0"/>
    <w:pPr>
      <w:tabs>
        <w:tab w:val="center" w:pos="4153"/>
        <w:tab w:val="right" w:pos="8306"/>
      </w:tabs>
    </w:pPr>
    <w:rPr>
      <w:sz w:val="20"/>
    </w:rPr>
  </w:style>
  <w:style w:type="paragraph" w:styleId="17">
    <w:name w:val="Body Text Indent 3"/>
    <w:basedOn w:val="1"/>
    <w:uiPriority w:val="0"/>
    <w:pPr>
      <w:spacing w:line="240" w:lineRule="auto"/>
      <w:ind w:left="3497" w:leftChars="1457"/>
      <w:jc w:val="both"/>
    </w:pPr>
    <w:rPr>
      <w:rFonts w:ascii="DFKai-SB" w:hAnsi="DFKai-SB" w:eastAsia="DFKai-SB"/>
      <w:sz w:val="30"/>
    </w:rPr>
  </w:style>
  <w:style w:type="paragraph" w:styleId="18">
    <w:name w:val="Body Text 2"/>
    <w:basedOn w:val="1"/>
    <w:uiPriority w:val="0"/>
    <w:pPr>
      <w:spacing w:after="120" w:line="480" w:lineRule="auto"/>
    </w:pPr>
  </w:style>
  <w:style w:type="paragraph" w:styleId="19">
    <w:name w:val="Normal (Web)"/>
    <w:basedOn w:val="1"/>
    <w:uiPriority w:val="0"/>
    <w:pPr>
      <w:spacing w:before="100" w:beforeAutospacing="1" w:after="100" w:afterAutospacing="1"/>
      <w:ind w:left="0" w:right="0"/>
      <w:jc w:val="left"/>
    </w:pPr>
    <w:rPr>
      <w:kern w:val="0"/>
      <w:sz w:val="24"/>
      <w:lang w:val="en-US" w:eastAsia="zh-CN" w:bidi="ar"/>
    </w:rPr>
  </w:style>
  <w:style w:type="paragraph" w:styleId="20">
    <w:name w:val="Title"/>
    <w:basedOn w:val="1"/>
    <w:qFormat/>
    <w:uiPriority w:val="0"/>
    <w:pPr>
      <w:ind w:left="360" w:right="-2"/>
      <w:jc w:val="center"/>
    </w:pPr>
    <w:rPr>
      <w:rFonts w:ascii="DFKai-SB" w:hAnsi="DFKai-SB" w:eastAsia="DFKai-SB"/>
      <w:sz w:val="28"/>
    </w:rPr>
  </w:style>
  <w:style w:type="table" w:styleId="22">
    <w:name w:val="Table Grid"/>
    <w:basedOn w:val="21"/>
    <w:uiPriority w:val="0"/>
    <w:pPr>
      <w:widowControl w:val="0"/>
      <w:adjustRightInd w:val="0"/>
      <w:spacing w:line="360" w:lineRule="atLeast"/>
      <w:textAlignment w:val="baseline"/>
    </w:pPr>
    <w:tblPr>
      <w:tblStyle w:val="21"/>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page number"/>
    <w:basedOn w:val="23"/>
    <w:uiPriority w:val="0"/>
  </w:style>
  <w:style w:type="character" w:styleId="25">
    <w:name w:val="Hyperlink"/>
    <w:uiPriority w:val="0"/>
    <w:rPr>
      <w:color w:val="0000FF"/>
      <w:u w:val="single"/>
    </w:rPr>
  </w:style>
  <w:style w:type="character" w:styleId="26">
    <w:name w:val="annotation reference"/>
    <w:uiPriority w:val="0"/>
    <w:rPr>
      <w:sz w:val="21"/>
      <w:szCs w:val="21"/>
    </w:rPr>
  </w:style>
  <w:style w:type="character" w:customStyle="1" w:styleId="27">
    <w:name w:val="批注文字 Char"/>
    <w:link w:val="6"/>
    <w:uiPriority w:val="0"/>
    <w:rPr>
      <w:kern w:val="2"/>
      <w:sz w:val="24"/>
      <w:szCs w:val="24"/>
      <w:lang w:eastAsia="zh-TW"/>
    </w:rPr>
  </w:style>
  <w:style w:type="character" w:customStyle="1" w:styleId="28">
    <w:name w:val="bds_nopic1"/>
    <w:basedOn w:val="23"/>
    <w:uiPriority w:val="0"/>
  </w:style>
  <w:style w:type="character" w:customStyle="1" w:styleId="29">
    <w:name w:val="bds_more2"/>
    <w:basedOn w:val="23"/>
    <w:uiPriority w:val="0"/>
  </w:style>
  <w:style w:type="character" w:customStyle="1" w:styleId="30">
    <w:name w:val="bds_nopic2"/>
    <w:basedOn w:val="23"/>
    <w:uiPriority w:val="0"/>
  </w:style>
  <w:style w:type="character" w:customStyle="1" w:styleId="31">
    <w:name w:val="A 字元"/>
    <w:link w:val="32"/>
    <w:uiPriority w:val="0"/>
    <w:rPr>
      <w:rFonts w:ascii="DFKai-SB" w:hAnsi="DFKai-SB" w:eastAsia="DFKai-SB"/>
      <w:sz w:val="30"/>
      <w:lang w:val="en-US" w:eastAsia="zh-TW" w:bidi="ar-SA"/>
    </w:rPr>
  </w:style>
  <w:style w:type="paragraph" w:customStyle="1" w:styleId="32">
    <w:name w:val="A"/>
    <w:basedOn w:val="1"/>
    <w:link w:val="31"/>
    <w:uiPriority w:val="0"/>
    <w:pPr>
      <w:numPr>
        <w:ilvl w:val="0"/>
        <w:numId w:val="1"/>
      </w:numPr>
    </w:pPr>
    <w:rPr>
      <w:rFonts w:ascii="DFKai-SB" w:hAnsi="DFKai-SB" w:eastAsia="DFKai-SB"/>
      <w:sz w:val="30"/>
    </w:rPr>
  </w:style>
  <w:style w:type="character" w:customStyle="1" w:styleId="33">
    <w:name w:val="bds_nopic"/>
    <w:basedOn w:val="23"/>
    <w:uiPriority w:val="0"/>
  </w:style>
  <w:style w:type="character" w:customStyle="1" w:styleId="34">
    <w:name w:val="bds_more3"/>
    <w:basedOn w:val="23"/>
    <w:uiPriority w:val="0"/>
  </w:style>
  <w:style w:type="paragraph" w:customStyle="1" w:styleId="35">
    <w:name w:val="標題1"/>
    <w:basedOn w:val="1"/>
    <w:uiPriority w:val="0"/>
    <w:pPr>
      <w:adjustRightInd/>
      <w:spacing w:line="240" w:lineRule="auto"/>
      <w:textAlignment w:val="auto"/>
    </w:pPr>
    <w:rPr>
      <w:kern w:val="2"/>
    </w:rPr>
  </w:style>
  <w:style w:type="paragraph" w:customStyle="1" w:styleId="36">
    <w:name w:val="Default Text"/>
    <w:basedOn w:val="1"/>
    <w:uiPriority w:val="0"/>
    <w:pPr>
      <w:widowControl/>
      <w:overflowPunct w:val="0"/>
      <w:autoSpaceDE w:val="0"/>
      <w:autoSpaceDN w:val="0"/>
      <w:spacing w:line="240" w:lineRule="auto"/>
    </w:pPr>
    <w:rPr>
      <w:rFonts w:ascii="MingLiU" w:eastAsia="MingLiU"/>
    </w:rPr>
  </w:style>
  <w:style w:type="paragraph" w:customStyle="1" w:styleId="37">
    <w:name w:val="font5"/>
    <w:basedOn w:val="1"/>
    <w:uiPriority w:val="0"/>
    <w:pPr>
      <w:widowControl/>
      <w:adjustRightInd/>
      <w:spacing w:before="100" w:beforeAutospacing="1" w:after="100" w:afterAutospacing="1" w:line="240" w:lineRule="auto"/>
      <w:textAlignment w:val="auto"/>
    </w:pPr>
    <w:rPr>
      <w:rFonts w:hint="eastAsia" w:ascii="宋体" w:hAnsi="宋体" w:eastAsia="宋体"/>
      <w:sz w:val="18"/>
      <w:szCs w:val="18"/>
      <w:lang w:eastAsia="zh-CN"/>
    </w:rPr>
  </w:style>
  <w:style w:type="paragraph" w:customStyle="1" w:styleId="38">
    <w:name w:val="p0"/>
    <w:basedOn w:val="1"/>
    <w:uiPriority w:val="0"/>
    <w:pPr>
      <w:widowControl/>
    </w:pPr>
    <w:rPr>
      <w:kern w:val="0"/>
      <w:szCs w:val="21"/>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32</Pages>
  <Words>12301</Words>
  <Characters>13317</Characters>
  <Lines>128</Lines>
  <Paragraphs>36</Paragraphs>
  <TotalTime>1</TotalTime>
  <ScaleCrop>false</ScaleCrop>
  <LinksUpToDate>false</LinksUpToDate>
  <CharactersWithSpaces>13640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2026-04-29T06:29:00Z</dcterms:created>
  <dc:creator>Seven</dc:creator>
  <cp:lastModifiedBy>Seven</cp:lastModifiedBy>
  <dcterms:modified xsi:type="dcterms:W3CDTF">2026-04-29T06:30:05Z</dcterms:modified>
  <dc:title>13602667826</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D8A722728BDC43339E817820C7B051F3_11</vt:lpwstr>
  </property>
  <property fmtid="{D5CDD505-2E9C-101B-9397-08002B2CF9AE}" pid="4" name="KSOTemplateDocerSaveRecord">
    <vt:lpwstr>eyJoZGlkIjoiOTI4MTMxNThiOTAyZmY4Y2ZjNjE1NzM2Y2Q5Nzc3MDIiLCJ1c2VySWQiOiI0NTQwMzk0ODQifQ==</vt:lpwstr>
  </property>
</Properties>
</file>