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5463" w14:textId="77777777" w:rsidR="00BB041C" w:rsidRDefault="00BB041C" w:rsidP="0097126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B041C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The proper detail if we go with proper industrial Device </w:t>
      </w:r>
    </w:p>
    <w:p w14:paraId="3FF99829" w14:textId="1230406D" w:rsidR="00BB041C" w:rsidRPr="00BB041C" w:rsidRDefault="00BB041C" w:rsidP="0097126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B041C">
        <w:rPr>
          <w:rFonts w:asciiTheme="majorBidi" w:hAnsiTheme="majorBidi" w:cstheme="majorBidi"/>
          <w:b/>
          <w:bCs/>
          <w:sz w:val="32"/>
          <w:szCs w:val="32"/>
          <w:u w:val="single"/>
        </w:rPr>
        <w:t>(Actual Device)</w:t>
      </w:r>
    </w:p>
    <w:p w14:paraId="296F98E5" w14:textId="77777777" w:rsidR="00BB041C" w:rsidRDefault="00BB041C" w:rsidP="0097126C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14A32A8E" w14:textId="6CC63C0B" w:rsidR="0097126C" w:rsidRPr="00BB041C" w:rsidRDefault="0097126C" w:rsidP="0097126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7126C">
        <w:rPr>
          <w:rFonts w:asciiTheme="majorBidi" w:hAnsiTheme="majorBidi" w:cstheme="majorBidi"/>
          <w:b/>
          <w:bCs/>
          <w:sz w:val="28"/>
          <w:szCs w:val="28"/>
        </w:rPr>
        <w:t>Oil Device Gas Data Extraction</w:t>
      </w:r>
      <w:r w:rsidR="00BB041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D4B876A" w14:textId="0312E9F8" w:rsidR="0097126C" w:rsidRPr="00BB041C" w:rsidRDefault="0097126C" w:rsidP="0097126C">
      <w:pPr>
        <w:rPr>
          <w:rFonts w:asciiTheme="majorBidi" w:hAnsiTheme="majorBidi" w:cstheme="majorBidi"/>
          <w:sz w:val="22"/>
          <w:szCs w:val="22"/>
        </w:rPr>
      </w:pPr>
      <w:r w:rsidRPr="0097126C">
        <w:rPr>
          <w:rFonts w:asciiTheme="majorBidi" w:hAnsiTheme="majorBidi" w:cstheme="majorBidi"/>
          <w:sz w:val="22"/>
          <w:szCs w:val="22"/>
        </w:rPr>
        <w:t>Our Dissolved Gas Analysis (DGA) device is a smart, affordable tool to detect transformer faults early by extracting oil, releasing hidden gases, and measuring them. It works on live (hot) or idle (cool) transformers</w:t>
      </w:r>
      <w:r w:rsidRPr="00BB041C">
        <w:rPr>
          <w:rFonts w:asciiTheme="majorBidi" w:hAnsiTheme="majorBidi" w:cstheme="majorBidi"/>
          <w:sz w:val="22"/>
          <w:szCs w:val="22"/>
        </w:rPr>
        <w:t xml:space="preserve"> no</w:t>
      </w:r>
      <w:r w:rsidRPr="0097126C">
        <w:rPr>
          <w:rFonts w:asciiTheme="majorBidi" w:hAnsiTheme="majorBidi" w:cstheme="majorBidi"/>
          <w:sz w:val="22"/>
          <w:szCs w:val="22"/>
        </w:rPr>
        <w:t xml:space="preserve"> shutdown needed. We pull a small oil sample, filter it, pump it through a heated degasser to "pop out" gases (using Henry's Law: warmer oil releases gases better), sense the gases, analyze for faults (like sparks or overheating), and return the oil safely.</w:t>
      </w:r>
    </w:p>
    <w:p w14:paraId="192B5561" w14:textId="77777777" w:rsidR="0097126C" w:rsidRPr="0097126C" w:rsidRDefault="0097126C" w:rsidP="0097126C">
      <w:pPr>
        <w:rPr>
          <w:rFonts w:asciiTheme="majorBidi" w:hAnsiTheme="majorBidi" w:cstheme="majorBidi"/>
          <w:sz w:val="22"/>
          <w:szCs w:val="22"/>
        </w:rPr>
      </w:pPr>
    </w:p>
    <w:p w14:paraId="0E07127A" w14:textId="2E773BD4" w:rsidR="0097126C" w:rsidRPr="0097126C" w:rsidRDefault="0097126C" w:rsidP="0097126C">
      <w:pPr>
        <w:rPr>
          <w:rFonts w:asciiTheme="majorBidi" w:hAnsiTheme="majorBidi" w:cstheme="majorBidi"/>
          <w:b/>
          <w:bCs/>
        </w:rPr>
      </w:pPr>
      <w:r w:rsidRPr="0097126C">
        <w:rPr>
          <w:rFonts w:asciiTheme="majorBidi" w:hAnsiTheme="majorBidi" w:cstheme="majorBidi"/>
          <w:b/>
          <w:bCs/>
        </w:rPr>
        <w:t>Proper Flow (Step-by-Step)</w:t>
      </w:r>
      <w:r w:rsidRPr="00BB041C">
        <w:rPr>
          <w:rFonts w:asciiTheme="majorBidi" w:hAnsiTheme="majorBidi" w:cstheme="majorBidi"/>
          <w:b/>
          <w:bCs/>
        </w:rPr>
        <w:t>:</w:t>
      </w:r>
    </w:p>
    <w:p w14:paraId="3A5A3FB4" w14:textId="77777777" w:rsidR="0097126C" w:rsidRPr="0097126C" w:rsidRDefault="0097126C" w:rsidP="0097126C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97126C">
        <w:rPr>
          <w:rFonts w:asciiTheme="majorBidi" w:hAnsiTheme="majorBidi" w:cstheme="majorBidi"/>
          <w:b/>
          <w:bCs/>
          <w:sz w:val="22"/>
          <w:szCs w:val="22"/>
        </w:rPr>
        <w:t>Connect &amp; Extract</w:t>
      </w:r>
      <w:r w:rsidRPr="0097126C">
        <w:rPr>
          <w:rFonts w:asciiTheme="majorBidi" w:hAnsiTheme="majorBidi" w:cstheme="majorBidi"/>
          <w:sz w:val="22"/>
          <w:szCs w:val="22"/>
        </w:rPr>
        <w:t>: Attach to transformer valve → Open valve → Pump pulls oil (100–200 mL).</w:t>
      </w:r>
    </w:p>
    <w:p w14:paraId="334AA23A" w14:textId="77777777" w:rsidR="0097126C" w:rsidRPr="0097126C" w:rsidRDefault="0097126C" w:rsidP="0097126C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97126C">
        <w:rPr>
          <w:rFonts w:asciiTheme="majorBidi" w:hAnsiTheme="majorBidi" w:cstheme="majorBidi"/>
          <w:b/>
          <w:bCs/>
          <w:sz w:val="22"/>
          <w:szCs w:val="22"/>
        </w:rPr>
        <w:t>Clean &amp; Heat</w:t>
      </w:r>
      <w:r w:rsidRPr="0097126C">
        <w:rPr>
          <w:rFonts w:asciiTheme="majorBidi" w:hAnsiTheme="majorBidi" w:cstheme="majorBidi"/>
          <w:sz w:val="22"/>
          <w:szCs w:val="22"/>
        </w:rPr>
        <w:t>: Filter dirt → Heat to 70°C if cool (for best gas release).</w:t>
      </w:r>
    </w:p>
    <w:p w14:paraId="513E49A2" w14:textId="1D9DD35B" w:rsidR="0097126C" w:rsidRPr="0097126C" w:rsidRDefault="0097126C" w:rsidP="0097126C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97126C">
        <w:rPr>
          <w:rFonts w:asciiTheme="majorBidi" w:hAnsiTheme="majorBidi" w:cstheme="majorBidi"/>
          <w:b/>
          <w:bCs/>
          <w:sz w:val="22"/>
          <w:szCs w:val="22"/>
        </w:rPr>
        <w:t>Release Gases</w:t>
      </w:r>
      <w:r w:rsidRPr="0097126C">
        <w:rPr>
          <w:rFonts w:asciiTheme="majorBidi" w:hAnsiTheme="majorBidi" w:cstheme="majorBidi"/>
          <w:sz w:val="22"/>
          <w:szCs w:val="22"/>
        </w:rPr>
        <w:t>: In degasser chamber</w:t>
      </w:r>
      <w:r w:rsidRPr="00BB041C">
        <w:rPr>
          <w:rFonts w:asciiTheme="majorBidi" w:hAnsiTheme="majorBidi" w:cstheme="majorBidi"/>
          <w:sz w:val="22"/>
          <w:szCs w:val="22"/>
        </w:rPr>
        <w:t xml:space="preserve"> </w:t>
      </w:r>
      <w:r w:rsidRPr="0097126C">
        <w:rPr>
          <w:rFonts w:asciiTheme="majorBidi" w:hAnsiTheme="majorBidi" w:cstheme="majorBidi"/>
          <w:sz w:val="22"/>
          <w:szCs w:val="22"/>
        </w:rPr>
        <w:t>shake/vacuum oil → Gases bubble out.</w:t>
      </w:r>
    </w:p>
    <w:p w14:paraId="5D9BBF64" w14:textId="308551D0" w:rsidR="0097126C" w:rsidRPr="0097126C" w:rsidRDefault="0097126C" w:rsidP="0097126C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97126C">
        <w:rPr>
          <w:rFonts w:asciiTheme="majorBidi" w:hAnsiTheme="majorBidi" w:cstheme="majorBidi"/>
          <w:b/>
          <w:bCs/>
          <w:sz w:val="22"/>
          <w:szCs w:val="22"/>
        </w:rPr>
        <w:t>Measure</w:t>
      </w:r>
      <w:r w:rsidRPr="0097126C">
        <w:rPr>
          <w:rFonts w:asciiTheme="majorBidi" w:hAnsiTheme="majorBidi" w:cstheme="majorBidi"/>
          <w:sz w:val="22"/>
          <w:szCs w:val="22"/>
        </w:rPr>
        <w:t xml:space="preserve">: Gases go to sensor chamber → Sensors read </w:t>
      </w:r>
      <w:r w:rsidRPr="00BB041C">
        <w:rPr>
          <w:rFonts w:asciiTheme="majorBidi" w:hAnsiTheme="majorBidi" w:cstheme="majorBidi"/>
          <w:sz w:val="22"/>
          <w:szCs w:val="22"/>
        </w:rPr>
        <w:t>values.</w:t>
      </w:r>
    </w:p>
    <w:p w14:paraId="3B0A3C9D" w14:textId="77777777" w:rsidR="0097126C" w:rsidRPr="00BB041C" w:rsidRDefault="0097126C" w:rsidP="0097126C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97126C">
        <w:rPr>
          <w:rFonts w:asciiTheme="majorBidi" w:hAnsiTheme="majorBidi" w:cstheme="majorBidi"/>
          <w:b/>
          <w:bCs/>
          <w:sz w:val="22"/>
          <w:szCs w:val="22"/>
        </w:rPr>
        <w:t>Finish Up</w:t>
      </w:r>
      <w:r w:rsidRPr="0097126C">
        <w:rPr>
          <w:rFonts w:asciiTheme="majorBidi" w:hAnsiTheme="majorBidi" w:cstheme="majorBidi"/>
          <w:sz w:val="22"/>
          <w:szCs w:val="22"/>
        </w:rPr>
        <w:t>: Vent extra gases → Return oil → Controller runs algo → Show results/alerts.</w:t>
      </w:r>
    </w:p>
    <w:p w14:paraId="3D406D7F" w14:textId="77777777" w:rsidR="001918E7" w:rsidRPr="00BB041C" w:rsidRDefault="001918E7" w:rsidP="001918E7">
      <w:pPr>
        <w:rPr>
          <w:rFonts w:asciiTheme="majorBidi" w:hAnsiTheme="majorBidi" w:cstheme="majorBidi"/>
          <w:sz w:val="22"/>
          <w:szCs w:val="22"/>
        </w:rPr>
      </w:pPr>
    </w:p>
    <w:p w14:paraId="20EAD923" w14:textId="61372827" w:rsidR="001918E7" w:rsidRPr="001918E7" w:rsidRDefault="001918E7" w:rsidP="001918E7">
      <w:pPr>
        <w:rPr>
          <w:rFonts w:asciiTheme="majorBidi" w:hAnsiTheme="majorBidi" w:cstheme="majorBidi"/>
          <w:b/>
          <w:bCs/>
        </w:rPr>
      </w:pPr>
      <w:r w:rsidRPr="001918E7">
        <w:rPr>
          <w:rFonts w:asciiTheme="majorBidi" w:hAnsiTheme="majorBidi" w:cstheme="majorBidi"/>
          <w:b/>
          <w:bCs/>
        </w:rPr>
        <w:t>Controller</w:t>
      </w:r>
      <w:r w:rsidRPr="00BB041C">
        <w:rPr>
          <w:rFonts w:asciiTheme="majorBidi" w:hAnsiTheme="majorBidi" w:cstheme="majorBidi"/>
          <w:b/>
          <w:bCs/>
        </w:rPr>
        <w:t>:</w:t>
      </w:r>
    </w:p>
    <w:p w14:paraId="6C98E562" w14:textId="64994B93" w:rsidR="001918E7" w:rsidRPr="001918E7" w:rsidRDefault="001918E7" w:rsidP="001918E7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18E7">
        <w:rPr>
          <w:rFonts w:asciiTheme="majorBidi" w:hAnsiTheme="majorBidi" w:cstheme="majorBidi"/>
          <w:sz w:val="22"/>
          <w:szCs w:val="22"/>
        </w:rPr>
        <w:t xml:space="preserve">Controller: ESP32 or Raspberry Pi Zero </w:t>
      </w:r>
    </w:p>
    <w:p w14:paraId="4A5C3BE3" w14:textId="69BF2271" w:rsidR="0097126C" w:rsidRPr="00BB041C" w:rsidRDefault="001918E7" w:rsidP="001918E7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1918E7">
        <w:rPr>
          <w:rFonts w:asciiTheme="majorBidi" w:hAnsiTheme="majorBidi" w:cstheme="majorBidi"/>
          <w:sz w:val="22"/>
          <w:szCs w:val="22"/>
        </w:rPr>
        <w:t xml:space="preserve">Communications/UI: </w:t>
      </w:r>
      <w:proofErr w:type="spellStart"/>
      <w:r w:rsidRPr="001918E7">
        <w:rPr>
          <w:rFonts w:asciiTheme="majorBidi" w:hAnsiTheme="majorBidi" w:cstheme="majorBidi"/>
          <w:sz w:val="22"/>
          <w:szCs w:val="22"/>
        </w:rPr>
        <w:t>WiFi</w:t>
      </w:r>
      <w:proofErr w:type="spellEnd"/>
      <w:r w:rsidRPr="001918E7">
        <w:rPr>
          <w:rFonts w:asciiTheme="majorBidi" w:hAnsiTheme="majorBidi" w:cstheme="majorBidi"/>
          <w:sz w:val="22"/>
          <w:szCs w:val="22"/>
        </w:rPr>
        <w:t xml:space="preserve">/Bluetooth module + 2.8" TFT LCD screen </w:t>
      </w:r>
    </w:p>
    <w:p w14:paraId="7106643E" w14:textId="155436AB" w:rsidR="0097126C" w:rsidRPr="00BB041C" w:rsidRDefault="0097126C" w:rsidP="0097126C">
      <w:pPr>
        <w:rPr>
          <w:rFonts w:asciiTheme="majorBidi" w:hAnsiTheme="majorBidi" w:cstheme="majorBidi"/>
        </w:rPr>
      </w:pPr>
      <w:r w:rsidRPr="00BB041C">
        <w:rPr>
          <w:rFonts w:asciiTheme="majorBidi" w:hAnsiTheme="majorBidi" w:cstheme="majorBidi"/>
          <w:b/>
          <w:bCs/>
        </w:rPr>
        <w:t>Equipment Required: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</w:tblGrid>
      <w:tr w:rsidR="0097126C" w:rsidRPr="00BB041C" w14:paraId="46B93B4C" w14:textId="77777777" w:rsidTr="0097126C">
        <w:trPr>
          <w:jc w:val="center"/>
        </w:trPr>
        <w:tc>
          <w:tcPr>
            <w:tcW w:w="2337" w:type="dxa"/>
            <w:vAlign w:val="center"/>
          </w:tcPr>
          <w:p w14:paraId="0AD09AB1" w14:textId="7AAD476F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b/>
                <w:bCs/>
                <w:sz w:val="22"/>
                <w:szCs w:val="22"/>
              </w:rPr>
              <w:t>Equipment</w:t>
            </w:r>
          </w:p>
        </w:tc>
        <w:tc>
          <w:tcPr>
            <w:tcW w:w="2337" w:type="dxa"/>
            <w:vAlign w:val="center"/>
          </w:tcPr>
          <w:p w14:paraId="7FCB2C73" w14:textId="13770512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b/>
                <w:bCs/>
                <w:sz w:val="22"/>
                <w:szCs w:val="22"/>
              </w:rPr>
              <w:t>Recommended Type/Model</w:t>
            </w:r>
          </w:p>
        </w:tc>
        <w:tc>
          <w:tcPr>
            <w:tcW w:w="2338" w:type="dxa"/>
            <w:vAlign w:val="center"/>
          </w:tcPr>
          <w:p w14:paraId="307538CC" w14:textId="1D856841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b/>
                <w:bCs/>
                <w:sz w:val="22"/>
                <w:szCs w:val="22"/>
              </w:rPr>
              <w:t>Why We Need It</w:t>
            </w:r>
          </w:p>
        </w:tc>
      </w:tr>
      <w:tr w:rsidR="0097126C" w:rsidRPr="00BB041C" w14:paraId="78A06AEF" w14:textId="77777777" w:rsidTr="0097126C">
        <w:trPr>
          <w:jc w:val="center"/>
        </w:trPr>
        <w:tc>
          <w:tcPr>
            <w:tcW w:w="2337" w:type="dxa"/>
            <w:vAlign w:val="center"/>
          </w:tcPr>
          <w:p w14:paraId="4B24BFC8" w14:textId="0B83CD85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Oil Tap Connector</w:t>
            </w:r>
          </w:p>
        </w:tc>
        <w:tc>
          <w:tcPr>
            <w:tcW w:w="2337" w:type="dxa"/>
            <w:vAlign w:val="center"/>
          </w:tcPr>
          <w:p w14:paraId="5BDE2815" w14:textId="1C363319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1/4" NPT brass adapter + quick-connect fitting</w:t>
            </w:r>
          </w:p>
        </w:tc>
        <w:tc>
          <w:tcPr>
            <w:tcW w:w="2338" w:type="dxa"/>
            <w:vAlign w:val="center"/>
          </w:tcPr>
          <w:p w14:paraId="74B491F4" w14:textId="1AE5F5F9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Safely hooks to transformer's sampling valve (no leaks on hot oil).</w:t>
            </w:r>
          </w:p>
        </w:tc>
      </w:tr>
      <w:tr w:rsidR="0097126C" w:rsidRPr="00BB041C" w14:paraId="3A8AC972" w14:textId="77777777" w:rsidTr="0097126C">
        <w:trPr>
          <w:jc w:val="center"/>
        </w:trPr>
        <w:tc>
          <w:tcPr>
            <w:tcW w:w="2337" w:type="dxa"/>
            <w:vAlign w:val="center"/>
          </w:tcPr>
          <w:p w14:paraId="3D333D13" w14:textId="1B471374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Sample Valve</w:t>
            </w:r>
          </w:p>
        </w:tc>
        <w:tc>
          <w:tcPr>
            <w:tcW w:w="2337" w:type="dxa"/>
            <w:vAlign w:val="center"/>
          </w:tcPr>
          <w:p w14:paraId="71BACB41" w14:textId="7C500A38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12V solenoid valve (stainless steel, 100°C rated)</w:t>
            </w:r>
          </w:p>
        </w:tc>
        <w:tc>
          <w:tcPr>
            <w:tcW w:w="2338" w:type="dxa"/>
            <w:vAlign w:val="center"/>
          </w:tcPr>
          <w:p w14:paraId="26147626" w14:textId="4435DA6C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Auto-opens/closes oil flow for safe extraction.</w:t>
            </w:r>
          </w:p>
        </w:tc>
      </w:tr>
      <w:tr w:rsidR="0097126C" w:rsidRPr="00BB041C" w14:paraId="7527CE38" w14:textId="77777777" w:rsidTr="0097126C">
        <w:trPr>
          <w:jc w:val="center"/>
        </w:trPr>
        <w:tc>
          <w:tcPr>
            <w:tcW w:w="2337" w:type="dxa"/>
            <w:vAlign w:val="center"/>
          </w:tcPr>
          <w:p w14:paraId="795EE590" w14:textId="37D91458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lastRenderedPageBreak/>
              <w:t>Particulate Filter</w:t>
            </w:r>
          </w:p>
        </w:tc>
        <w:tc>
          <w:tcPr>
            <w:tcW w:w="2337" w:type="dxa"/>
            <w:vAlign w:val="center"/>
          </w:tcPr>
          <w:p w14:paraId="4899CCA2" w14:textId="5B7660FF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Inline 10-micron mesh filter (stainless)</w:t>
            </w:r>
          </w:p>
        </w:tc>
        <w:tc>
          <w:tcPr>
            <w:tcW w:w="2338" w:type="dxa"/>
            <w:vAlign w:val="center"/>
          </w:tcPr>
          <w:p w14:paraId="4F4C3E7D" w14:textId="69837FF6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proofErr w:type="gramStart"/>
            <w:r w:rsidRPr="00BB041C">
              <w:rPr>
                <w:sz w:val="22"/>
                <w:szCs w:val="22"/>
              </w:rPr>
              <w:t>Removes</w:t>
            </w:r>
            <w:proofErr w:type="gramEnd"/>
            <w:r w:rsidRPr="00BB041C">
              <w:rPr>
                <w:sz w:val="22"/>
                <w:szCs w:val="22"/>
              </w:rPr>
              <w:t xml:space="preserve"> dirt/sludge to protect pump and chambers.</w:t>
            </w:r>
          </w:p>
        </w:tc>
      </w:tr>
      <w:tr w:rsidR="0097126C" w:rsidRPr="00BB041C" w14:paraId="1CE3FD15" w14:textId="77777777" w:rsidTr="0097126C">
        <w:trPr>
          <w:jc w:val="center"/>
        </w:trPr>
        <w:tc>
          <w:tcPr>
            <w:tcW w:w="2337" w:type="dxa"/>
            <w:vAlign w:val="center"/>
          </w:tcPr>
          <w:p w14:paraId="131F37ED" w14:textId="0BC00FE3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Flow Pump</w:t>
            </w:r>
          </w:p>
        </w:tc>
        <w:tc>
          <w:tcPr>
            <w:tcW w:w="2337" w:type="dxa"/>
            <w:vAlign w:val="center"/>
          </w:tcPr>
          <w:p w14:paraId="2FB1430F" w14:textId="1F0CFE6B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 xml:space="preserve">12V peristaltic pump (0.2–1 L/min, e.g., </w:t>
            </w:r>
            <w:proofErr w:type="spellStart"/>
            <w:r w:rsidRPr="00BB041C">
              <w:rPr>
                <w:sz w:val="22"/>
                <w:szCs w:val="22"/>
              </w:rPr>
              <w:t>Kamoer</w:t>
            </w:r>
            <w:proofErr w:type="spellEnd"/>
            <w:r w:rsidRPr="00BB041C">
              <w:rPr>
                <w:sz w:val="22"/>
                <w:szCs w:val="22"/>
              </w:rPr>
              <w:t xml:space="preserve"> or generic)</w:t>
            </w:r>
          </w:p>
        </w:tc>
        <w:tc>
          <w:tcPr>
            <w:tcW w:w="2338" w:type="dxa"/>
            <w:vAlign w:val="center"/>
          </w:tcPr>
          <w:p w14:paraId="3E66669F" w14:textId="32DB65A0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Gently pulls and circulates oil without contamination. Handles 100°</w:t>
            </w:r>
            <w:proofErr w:type="spellStart"/>
            <w:r w:rsidRPr="00BB041C">
              <w:rPr>
                <w:sz w:val="22"/>
                <w:szCs w:val="22"/>
              </w:rPr>
              <w:t>C oil</w:t>
            </w:r>
            <w:proofErr w:type="spellEnd"/>
            <w:r w:rsidRPr="00BB041C">
              <w:rPr>
                <w:sz w:val="22"/>
                <w:szCs w:val="22"/>
              </w:rPr>
              <w:t>.</w:t>
            </w:r>
          </w:p>
        </w:tc>
      </w:tr>
      <w:tr w:rsidR="0097126C" w:rsidRPr="00BB041C" w14:paraId="1DA4EA54" w14:textId="77777777" w:rsidTr="0097126C">
        <w:trPr>
          <w:jc w:val="center"/>
        </w:trPr>
        <w:tc>
          <w:tcPr>
            <w:tcW w:w="2337" w:type="dxa"/>
            <w:vAlign w:val="center"/>
          </w:tcPr>
          <w:p w14:paraId="7170D2E3" w14:textId="31B209AA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Degasser Chamber</w:t>
            </w:r>
          </w:p>
        </w:tc>
        <w:tc>
          <w:tcPr>
            <w:tcW w:w="2337" w:type="dxa"/>
            <w:vAlign w:val="center"/>
          </w:tcPr>
          <w:p w14:paraId="10573A84" w14:textId="503B2C05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200 mL glass vacuum flask + shaker motor (or membrane like PDMS sheet)</w:t>
            </w:r>
          </w:p>
        </w:tc>
        <w:tc>
          <w:tcPr>
            <w:tcW w:w="2338" w:type="dxa"/>
            <w:vAlign w:val="center"/>
          </w:tcPr>
          <w:p w14:paraId="7D6C8ABA" w14:textId="74AFEBDB" w:rsidR="0097126C" w:rsidRPr="00BB041C" w:rsidRDefault="0097126C" w:rsidP="0097126C">
            <w:pPr>
              <w:rPr>
                <w:rFonts w:asciiTheme="majorBidi" w:hAnsiTheme="majorBidi" w:cstheme="majorBidi"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Shakes/vacuums oil to release gases into headspace.</w:t>
            </w:r>
          </w:p>
        </w:tc>
      </w:tr>
      <w:tr w:rsidR="0097126C" w:rsidRPr="00BB041C" w14:paraId="26DF1DB4" w14:textId="77777777" w:rsidTr="0097126C">
        <w:trPr>
          <w:jc w:val="center"/>
        </w:trPr>
        <w:tc>
          <w:tcPr>
            <w:tcW w:w="2337" w:type="dxa"/>
            <w:vAlign w:val="center"/>
          </w:tcPr>
          <w:p w14:paraId="770E6EFA" w14:textId="1BF8340F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Heater</w:t>
            </w:r>
          </w:p>
        </w:tc>
        <w:tc>
          <w:tcPr>
            <w:tcW w:w="2337" w:type="dxa"/>
            <w:vAlign w:val="center"/>
          </w:tcPr>
          <w:p w14:paraId="7FC4703E" w14:textId="1BF1F4E6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 xml:space="preserve">50W PID heating coil + controller (e.g., </w:t>
            </w:r>
            <w:proofErr w:type="spellStart"/>
            <w:r w:rsidRPr="00BB041C">
              <w:rPr>
                <w:sz w:val="22"/>
                <w:szCs w:val="22"/>
              </w:rPr>
              <w:t>Inkbird</w:t>
            </w:r>
            <w:proofErr w:type="spellEnd"/>
            <w:r w:rsidRPr="00BB041C">
              <w:rPr>
                <w:sz w:val="22"/>
                <w:szCs w:val="22"/>
              </w:rPr>
              <w:t xml:space="preserve"> ITC-100)</w:t>
            </w:r>
          </w:p>
        </w:tc>
        <w:tc>
          <w:tcPr>
            <w:tcW w:w="2338" w:type="dxa"/>
            <w:vAlign w:val="center"/>
          </w:tcPr>
          <w:p w14:paraId="2E12EB71" w14:textId="409BAD63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Warms oil to 70°C if cool or boosts gas release (Henry's Law).</w:t>
            </w:r>
          </w:p>
        </w:tc>
      </w:tr>
      <w:tr w:rsidR="0097126C" w:rsidRPr="00BB041C" w14:paraId="6E9E31A7" w14:textId="77777777" w:rsidTr="0097126C">
        <w:trPr>
          <w:jc w:val="center"/>
        </w:trPr>
        <w:tc>
          <w:tcPr>
            <w:tcW w:w="2337" w:type="dxa"/>
            <w:vAlign w:val="center"/>
          </w:tcPr>
          <w:p w14:paraId="58833916" w14:textId="1C3BBA39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Gas Sensor Chamber</w:t>
            </w:r>
          </w:p>
        </w:tc>
        <w:tc>
          <w:tcPr>
            <w:tcW w:w="2337" w:type="dxa"/>
            <w:vAlign w:val="center"/>
          </w:tcPr>
          <w:p w14:paraId="3D31F1C2" w14:textId="3A63E756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Small sealed acrylic box (100 mL, with inlet/outlet ports)</w:t>
            </w:r>
          </w:p>
        </w:tc>
        <w:tc>
          <w:tcPr>
            <w:tcW w:w="2338" w:type="dxa"/>
            <w:vAlign w:val="center"/>
          </w:tcPr>
          <w:p w14:paraId="4014877A" w14:textId="25AEA4C9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Holds sensors; collects pure gases for accurate reading.</w:t>
            </w:r>
          </w:p>
        </w:tc>
      </w:tr>
      <w:tr w:rsidR="0097126C" w:rsidRPr="00BB041C" w14:paraId="0F81FA18" w14:textId="77777777" w:rsidTr="0097126C">
        <w:trPr>
          <w:jc w:val="center"/>
        </w:trPr>
        <w:tc>
          <w:tcPr>
            <w:tcW w:w="2337" w:type="dxa"/>
            <w:vAlign w:val="center"/>
          </w:tcPr>
          <w:p w14:paraId="45E3C7CF" w14:textId="37F484FE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Gas Vent/Scrubber</w:t>
            </w:r>
          </w:p>
        </w:tc>
        <w:tc>
          <w:tcPr>
            <w:tcW w:w="2337" w:type="dxa"/>
            <w:vAlign w:val="center"/>
          </w:tcPr>
          <w:p w14:paraId="4E7518A8" w14:textId="3A9ED32C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Exhaust valve + activated carbon filter</w:t>
            </w:r>
          </w:p>
        </w:tc>
        <w:tc>
          <w:tcPr>
            <w:tcW w:w="2338" w:type="dxa"/>
            <w:vAlign w:val="center"/>
          </w:tcPr>
          <w:p w14:paraId="7D3FB14E" w14:textId="7A182316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Safely releases extra gases (no buildup or smell).</w:t>
            </w:r>
          </w:p>
        </w:tc>
      </w:tr>
      <w:tr w:rsidR="0097126C" w:rsidRPr="00BB041C" w14:paraId="4F1C6F97" w14:textId="77777777" w:rsidTr="0097126C">
        <w:trPr>
          <w:jc w:val="center"/>
        </w:trPr>
        <w:tc>
          <w:tcPr>
            <w:tcW w:w="2337" w:type="dxa"/>
            <w:vAlign w:val="center"/>
          </w:tcPr>
          <w:p w14:paraId="08642ED5" w14:textId="0B06F69C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Oil Return Tubing</w:t>
            </w:r>
          </w:p>
        </w:tc>
        <w:tc>
          <w:tcPr>
            <w:tcW w:w="2337" w:type="dxa"/>
            <w:vAlign w:val="center"/>
          </w:tcPr>
          <w:p w14:paraId="06655921" w14:textId="252F7CA4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1/4" silicone hose (5m, 150°C rated) + fittings</w:t>
            </w:r>
          </w:p>
        </w:tc>
        <w:tc>
          <w:tcPr>
            <w:tcW w:w="2338" w:type="dxa"/>
            <w:vAlign w:val="center"/>
          </w:tcPr>
          <w:p w14:paraId="7918FFDB" w14:textId="29CD5B5F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Sends clean oil back to transformer.</w:t>
            </w:r>
          </w:p>
        </w:tc>
      </w:tr>
      <w:tr w:rsidR="0097126C" w:rsidRPr="00BB041C" w14:paraId="28A8AAD8" w14:textId="77777777" w:rsidTr="0097126C">
        <w:trPr>
          <w:jc w:val="center"/>
        </w:trPr>
        <w:tc>
          <w:tcPr>
            <w:tcW w:w="2337" w:type="dxa"/>
            <w:vAlign w:val="center"/>
          </w:tcPr>
          <w:p w14:paraId="10F1D797" w14:textId="46372367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Enclosure Case</w:t>
            </w:r>
          </w:p>
        </w:tc>
        <w:tc>
          <w:tcPr>
            <w:tcW w:w="2337" w:type="dxa"/>
            <w:vAlign w:val="center"/>
          </w:tcPr>
          <w:p w14:paraId="28E86644" w14:textId="4C5602BB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IP65 waterproof plastic box (30x20x10 cm)</w:t>
            </w:r>
          </w:p>
        </w:tc>
        <w:tc>
          <w:tcPr>
            <w:tcW w:w="2338" w:type="dxa"/>
            <w:vAlign w:val="center"/>
          </w:tcPr>
          <w:p w14:paraId="76A81132" w14:textId="0F630EE8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Houses protect everything from dust/weather.</w:t>
            </w:r>
          </w:p>
        </w:tc>
      </w:tr>
      <w:tr w:rsidR="0097126C" w:rsidRPr="00BB041C" w14:paraId="6B5524EE" w14:textId="77777777" w:rsidTr="0097126C">
        <w:trPr>
          <w:jc w:val="center"/>
        </w:trPr>
        <w:tc>
          <w:tcPr>
            <w:tcW w:w="2337" w:type="dxa"/>
            <w:vAlign w:val="center"/>
          </w:tcPr>
          <w:p w14:paraId="69AEE7B9" w14:textId="75DD2115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Power Supply</w:t>
            </w:r>
          </w:p>
        </w:tc>
        <w:tc>
          <w:tcPr>
            <w:tcW w:w="2337" w:type="dxa"/>
            <w:vAlign w:val="center"/>
          </w:tcPr>
          <w:p w14:paraId="75FC9A71" w14:textId="3F4B2395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12V/24V DC adapter + rechargeable battery (e.g., 5000mAh)</w:t>
            </w:r>
          </w:p>
        </w:tc>
        <w:tc>
          <w:tcPr>
            <w:tcW w:w="2338" w:type="dxa"/>
            <w:vAlign w:val="center"/>
          </w:tcPr>
          <w:p w14:paraId="76BDD304" w14:textId="3B9BB35E" w:rsidR="0097126C" w:rsidRPr="00BB041C" w:rsidRDefault="0097126C" w:rsidP="0097126C">
            <w:pPr>
              <w:rPr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Powers pump, heaters, sensors portable for field use.</w:t>
            </w:r>
          </w:p>
        </w:tc>
      </w:tr>
    </w:tbl>
    <w:p w14:paraId="753DE303" w14:textId="77777777" w:rsidR="0097126C" w:rsidRPr="0097126C" w:rsidRDefault="0097126C" w:rsidP="0097126C">
      <w:pPr>
        <w:rPr>
          <w:rFonts w:asciiTheme="majorBidi" w:hAnsiTheme="majorBidi" w:cstheme="majorBidi"/>
          <w:sz w:val="22"/>
          <w:szCs w:val="22"/>
        </w:rPr>
      </w:pPr>
    </w:p>
    <w:p w14:paraId="653AF159" w14:textId="58DE28B5" w:rsidR="0097126C" w:rsidRPr="00BB041C" w:rsidRDefault="0097126C">
      <w:pPr>
        <w:rPr>
          <w:rFonts w:asciiTheme="majorBidi" w:hAnsiTheme="majorBidi" w:cstheme="majorBidi"/>
          <w:b/>
          <w:bCs/>
        </w:rPr>
      </w:pPr>
      <w:r w:rsidRPr="00BB041C">
        <w:rPr>
          <w:rFonts w:asciiTheme="majorBidi" w:hAnsiTheme="majorBidi" w:cstheme="majorBidi"/>
          <w:b/>
          <w:bCs/>
        </w:rPr>
        <w:t>Sensor required for detect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126C" w:rsidRPr="00BB041C" w14:paraId="0CD56F1C" w14:textId="77777777" w:rsidTr="001918E7">
        <w:trPr>
          <w:jc w:val="center"/>
        </w:trPr>
        <w:tc>
          <w:tcPr>
            <w:tcW w:w="3116" w:type="dxa"/>
            <w:vAlign w:val="center"/>
          </w:tcPr>
          <w:p w14:paraId="42EC1305" w14:textId="1C2D74A7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b/>
                <w:bCs/>
                <w:sz w:val="22"/>
                <w:szCs w:val="22"/>
              </w:rPr>
              <w:t>Sensor</w:t>
            </w:r>
          </w:p>
        </w:tc>
        <w:tc>
          <w:tcPr>
            <w:tcW w:w="3117" w:type="dxa"/>
            <w:vAlign w:val="center"/>
          </w:tcPr>
          <w:p w14:paraId="75A26BF9" w14:textId="16E0FCCB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b/>
                <w:bCs/>
                <w:sz w:val="22"/>
                <w:szCs w:val="22"/>
              </w:rPr>
              <w:t>Recommended Type/Model</w:t>
            </w:r>
          </w:p>
        </w:tc>
        <w:tc>
          <w:tcPr>
            <w:tcW w:w="3117" w:type="dxa"/>
            <w:vAlign w:val="center"/>
          </w:tcPr>
          <w:p w14:paraId="73152265" w14:textId="504EAE38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b/>
                <w:bCs/>
                <w:sz w:val="22"/>
                <w:szCs w:val="22"/>
              </w:rPr>
              <w:t>What It Detects</w:t>
            </w:r>
          </w:p>
        </w:tc>
      </w:tr>
      <w:tr w:rsidR="0097126C" w:rsidRPr="00BB041C" w14:paraId="46B6ACC7" w14:textId="77777777" w:rsidTr="001918E7">
        <w:trPr>
          <w:jc w:val="center"/>
        </w:trPr>
        <w:tc>
          <w:tcPr>
            <w:tcW w:w="3116" w:type="dxa"/>
            <w:vAlign w:val="center"/>
          </w:tcPr>
          <w:p w14:paraId="731446BB" w14:textId="757E7634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Main Gas Sensors (Array)</w:t>
            </w:r>
          </w:p>
        </w:tc>
        <w:tc>
          <w:tcPr>
            <w:tcW w:w="3117" w:type="dxa"/>
            <w:vAlign w:val="center"/>
          </w:tcPr>
          <w:p w14:paraId="6BEA71A9" w14:textId="0F899D42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 xml:space="preserve">- H₂: </w:t>
            </w:r>
            <w:proofErr w:type="spellStart"/>
            <w:r w:rsidRPr="00BB041C">
              <w:rPr>
                <w:sz w:val="22"/>
                <w:szCs w:val="22"/>
              </w:rPr>
              <w:t>Alphasense</w:t>
            </w:r>
            <w:proofErr w:type="spellEnd"/>
            <w:r w:rsidRPr="00BB041C">
              <w:rPr>
                <w:sz w:val="22"/>
                <w:szCs w:val="22"/>
              </w:rPr>
              <w:t xml:space="preserve"> H2-A1 or MQ-8 (0–2000 ppm) - CO/CH₄: SPEC Sensors IR or Figaro TGS - Multi-gas: </w:t>
            </w:r>
            <w:proofErr w:type="spellStart"/>
            <w:r w:rsidRPr="00BB041C">
              <w:rPr>
                <w:sz w:val="22"/>
                <w:szCs w:val="22"/>
              </w:rPr>
              <w:t>Winsen</w:t>
            </w:r>
            <w:proofErr w:type="spellEnd"/>
            <w:r w:rsidRPr="00BB041C">
              <w:rPr>
                <w:sz w:val="22"/>
                <w:szCs w:val="22"/>
              </w:rPr>
              <w:t xml:space="preserve"> ZE08 (for C₂H₄/C₂H₂)</w:t>
            </w:r>
          </w:p>
        </w:tc>
        <w:tc>
          <w:tcPr>
            <w:tcW w:w="3117" w:type="dxa"/>
            <w:vAlign w:val="center"/>
          </w:tcPr>
          <w:p w14:paraId="1C1758CF" w14:textId="2D62A3E7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Key fault gases: H₂ (sparks), CH₄/CO (heat), etc.</w:t>
            </w:r>
          </w:p>
        </w:tc>
      </w:tr>
      <w:tr w:rsidR="0097126C" w:rsidRPr="00BB041C" w14:paraId="280467C0" w14:textId="77777777" w:rsidTr="001918E7">
        <w:trPr>
          <w:jc w:val="center"/>
        </w:trPr>
        <w:tc>
          <w:tcPr>
            <w:tcW w:w="3116" w:type="dxa"/>
            <w:vAlign w:val="center"/>
          </w:tcPr>
          <w:p w14:paraId="690F353E" w14:textId="3C368DDD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Temperature Sensor</w:t>
            </w:r>
          </w:p>
        </w:tc>
        <w:tc>
          <w:tcPr>
            <w:tcW w:w="3117" w:type="dxa"/>
            <w:vAlign w:val="center"/>
          </w:tcPr>
          <w:p w14:paraId="077A7B65" w14:textId="13ED32ED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DS18B20 waterproof probe (-50 to 150°C)</w:t>
            </w:r>
          </w:p>
        </w:tc>
        <w:tc>
          <w:tcPr>
            <w:tcW w:w="3117" w:type="dxa"/>
            <w:vAlign w:val="center"/>
          </w:tcPr>
          <w:p w14:paraId="00DC8C70" w14:textId="0DC76732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Oil temp in flow.</w:t>
            </w:r>
          </w:p>
        </w:tc>
      </w:tr>
      <w:tr w:rsidR="0097126C" w:rsidRPr="00BB041C" w14:paraId="178219E5" w14:textId="77777777" w:rsidTr="001918E7">
        <w:trPr>
          <w:jc w:val="center"/>
        </w:trPr>
        <w:tc>
          <w:tcPr>
            <w:tcW w:w="3116" w:type="dxa"/>
            <w:vAlign w:val="center"/>
          </w:tcPr>
          <w:p w14:paraId="4C0CFA08" w14:textId="35CEAC60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Pressure Sensor</w:t>
            </w:r>
          </w:p>
        </w:tc>
        <w:tc>
          <w:tcPr>
            <w:tcW w:w="3117" w:type="dxa"/>
            <w:vAlign w:val="center"/>
          </w:tcPr>
          <w:p w14:paraId="28E0DC9D" w14:textId="54B7B617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MPX5700 or BMP280 (0–10 bar)</w:t>
            </w:r>
          </w:p>
        </w:tc>
        <w:tc>
          <w:tcPr>
            <w:tcW w:w="3117" w:type="dxa"/>
            <w:vAlign w:val="center"/>
          </w:tcPr>
          <w:p w14:paraId="557C2AC8" w14:textId="26D17AAE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System pressure.</w:t>
            </w:r>
          </w:p>
        </w:tc>
      </w:tr>
      <w:tr w:rsidR="0097126C" w:rsidRPr="00BB041C" w14:paraId="3C6595D2" w14:textId="77777777" w:rsidTr="001918E7">
        <w:trPr>
          <w:jc w:val="center"/>
        </w:trPr>
        <w:tc>
          <w:tcPr>
            <w:tcW w:w="3116" w:type="dxa"/>
            <w:vAlign w:val="center"/>
          </w:tcPr>
          <w:p w14:paraId="7528147F" w14:textId="4D5C3562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Moisture Sensor</w:t>
            </w:r>
          </w:p>
        </w:tc>
        <w:tc>
          <w:tcPr>
            <w:tcW w:w="3117" w:type="dxa"/>
            <w:vAlign w:val="center"/>
          </w:tcPr>
          <w:p w14:paraId="1DA72FB8" w14:textId="6578D813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Capacitive oil humidity probe (e.g., HL-1)</w:t>
            </w:r>
          </w:p>
        </w:tc>
        <w:tc>
          <w:tcPr>
            <w:tcW w:w="3117" w:type="dxa"/>
            <w:vAlign w:val="center"/>
          </w:tcPr>
          <w:p w14:paraId="31DE68C2" w14:textId="68064B2F" w:rsidR="0097126C" w:rsidRPr="00BB041C" w:rsidRDefault="0097126C" w:rsidP="009712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B041C">
              <w:rPr>
                <w:sz w:val="22"/>
                <w:szCs w:val="22"/>
              </w:rPr>
              <w:t>Water in oil.</w:t>
            </w:r>
          </w:p>
        </w:tc>
      </w:tr>
    </w:tbl>
    <w:p w14:paraId="0CED0F5B" w14:textId="77777777" w:rsidR="0097126C" w:rsidRDefault="0097126C">
      <w:pPr>
        <w:rPr>
          <w:rFonts w:asciiTheme="majorBidi" w:hAnsiTheme="majorBidi" w:cstheme="majorBidi"/>
          <w:b/>
          <w:bCs/>
        </w:rPr>
      </w:pPr>
    </w:p>
    <w:p w14:paraId="6FEE7717" w14:textId="77777777" w:rsidR="002A3EAB" w:rsidRDefault="002A3EAB">
      <w:pPr>
        <w:rPr>
          <w:rFonts w:asciiTheme="majorBidi" w:hAnsiTheme="majorBidi" w:cstheme="majorBidi"/>
          <w:b/>
          <w:bCs/>
        </w:rPr>
      </w:pPr>
    </w:p>
    <w:p w14:paraId="42054D29" w14:textId="77777777" w:rsidR="002A3EAB" w:rsidRPr="002A3EAB" w:rsidRDefault="002A3EAB" w:rsidP="002A3EAB">
      <w:pPr>
        <w:rPr>
          <w:rFonts w:asciiTheme="majorBidi" w:hAnsiTheme="majorBidi" w:cstheme="majorBidi"/>
          <w:b/>
          <w:bCs/>
        </w:rPr>
      </w:pPr>
      <w:r w:rsidRPr="002A3EAB">
        <w:rPr>
          <w:rFonts w:asciiTheme="majorBidi" w:hAnsiTheme="majorBidi" w:cstheme="majorBidi"/>
          <w:b/>
          <w:bCs/>
        </w:rPr>
        <w:t>The primary gases considered in transformer DGA are:</w:t>
      </w:r>
    </w:p>
    <w:p w14:paraId="606DEED1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Hydrogen (H₂)</w:t>
      </w:r>
    </w:p>
    <w:p w14:paraId="746FA85B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Methane (CH₄)</w:t>
      </w:r>
    </w:p>
    <w:p w14:paraId="7A9AA27E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Ethane (C₂H₆)</w:t>
      </w:r>
    </w:p>
    <w:p w14:paraId="1958AA4C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Ethylene (C₂H₄)</w:t>
      </w:r>
    </w:p>
    <w:p w14:paraId="7989D616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Acetylene (C₂H₂)</w:t>
      </w:r>
    </w:p>
    <w:p w14:paraId="37E6F7D7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Carbon monoxide (CO)</w:t>
      </w:r>
    </w:p>
    <w:p w14:paraId="32BEB1AC" w14:textId="77777777" w:rsidR="002A3EAB" w:rsidRPr="002A3EAB" w:rsidRDefault="002A3EAB" w:rsidP="002A3EAB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Carbon dioxide (CO₂)</w:t>
      </w:r>
    </w:p>
    <w:p w14:paraId="58B2E0A9" w14:textId="77777777" w:rsidR="002A3EAB" w:rsidRPr="002A3EAB" w:rsidRDefault="002A3EAB" w:rsidP="002A3EAB">
      <w:p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Secondary/auxiliary gases often monitored (and sometimes useful) include oxygen (O₂), nitrogen (N₂), carbon disulfide (CS₂) or COS (in systems with sulfur-containing compounds), and traces of other hydrocarbons. </w:t>
      </w:r>
    </w:p>
    <w:p w14:paraId="4B559A37" w14:textId="77777777" w:rsidR="002A3EAB" w:rsidRPr="002A3EAB" w:rsidRDefault="002A3EAB" w:rsidP="002A3EAB">
      <w:pPr>
        <w:rPr>
          <w:rFonts w:asciiTheme="majorBidi" w:hAnsiTheme="majorBidi" w:cstheme="majorBidi"/>
          <w:b/>
          <w:bCs/>
        </w:rPr>
      </w:pPr>
      <w:r w:rsidRPr="002A3EAB">
        <w:rPr>
          <w:rFonts w:asciiTheme="majorBidi" w:hAnsiTheme="majorBidi" w:cstheme="majorBidi"/>
          <w:b/>
          <w:bCs/>
        </w:rPr>
        <w:t>What each gas usually means (origin + typical fault association)</w:t>
      </w:r>
    </w:p>
    <w:p w14:paraId="2E09FAC3" w14:textId="77777777" w:rsidR="002A3EAB" w:rsidRPr="002A3EAB" w:rsidRDefault="002A3EAB" w:rsidP="002A3EAB">
      <w:p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Below are concise notes for each major gas — what creates it and what fault it tends to indicate. These are the conventional interpretations used in IEEE/IEC/CIGRE guidance.</w:t>
      </w:r>
    </w:p>
    <w:p w14:paraId="4FE5C8F4" w14:textId="77777777" w:rsidR="002A3EAB" w:rsidRPr="002A3EAB" w:rsidRDefault="002A3EAB" w:rsidP="002A3EA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H₂ (Hydrogen) — produced by electrical discharge/partial discharge (PD) </w:t>
      </w:r>
      <w:proofErr w:type="gramStart"/>
      <w:r w:rsidRPr="002A3EAB">
        <w:rPr>
          <w:rFonts w:asciiTheme="majorBidi" w:hAnsiTheme="majorBidi" w:cstheme="majorBidi"/>
        </w:rPr>
        <w:t>and also</w:t>
      </w:r>
      <w:proofErr w:type="gramEnd"/>
      <w:r w:rsidRPr="002A3EAB">
        <w:rPr>
          <w:rFonts w:asciiTheme="majorBidi" w:hAnsiTheme="majorBidi" w:cstheme="majorBidi"/>
        </w:rPr>
        <w:t xml:space="preserve"> by thermal decomposition. Elevated H₂ is commonly the </w:t>
      </w:r>
      <w:r w:rsidRPr="002A3EAB">
        <w:rPr>
          <w:rFonts w:asciiTheme="majorBidi" w:hAnsiTheme="majorBidi" w:cstheme="majorBidi"/>
          <w:i/>
          <w:iCs/>
        </w:rPr>
        <w:t>first</w:t>
      </w:r>
      <w:r w:rsidRPr="002A3EAB">
        <w:rPr>
          <w:rFonts w:asciiTheme="majorBidi" w:hAnsiTheme="majorBidi" w:cstheme="majorBidi"/>
        </w:rPr>
        <w:t xml:space="preserve"> indicator of PD/energized discharge activity. </w:t>
      </w:r>
      <w:hyperlink r:id="rId5" w:tgtFrame="_blank" w:history="1">
        <w:r w:rsidRPr="002A3EAB">
          <w:rPr>
            <w:rStyle w:val="Hyperlink"/>
            <w:rFonts w:asciiTheme="majorBidi" w:hAnsiTheme="majorBidi" w:cstheme="majorBidi"/>
          </w:rPr>
          <w:t>pstco.net+1</w:t>
        </w:r>
      </w:hyperlink>
    </w:p>
    <w:p w14:paraId="3D5B28BC" w14:textId="77777777" w:rsidR="002A3EAB" w:rsidRPr="002A3EAB" w:rsidRDefault="002A3EAB" w:rsidP="002A3EA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CH₄ (Methane) — formed by low-temperature thermal degradation (oil/paper up to a few hundred °C) and sometimes PD. Often accompanies H₂. </w:t>
      </w:r>
      <w:hyperlink r:id="rId6" w:tgtFrame="_blank" w:history="1">
        <w:r w:rsidRPr="002A3EAB">
          <w:rPr>
            <w:rStyle w:val="Hyperlink"/>
            <w:rFonts w:asciiTheme="majorBidi" w:hAnsiTheme="majorBidi" w:cstheme="majorBidi"/>
          </w:rPr>
          <w:t>pstco.net+1</w:t>
        </w:r>
      </w:hyperlink>
    </w:p>
    <w:p w14:paraId="6D3683F1" w14:textId="77777777" w:rsidR="002A3EAB" w:rsidRPr="002A3EAB" w:rsidRDefault="002A3EAB" w:rsidP="002A3EA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C₂H₆ (Ethane) — formed by low-to-moderate thermal heating of oil/cellulose (higher than CH₄ formation temp). Indicator of low-to-moderate thermal faults. </w:t>
      </w:r>
      <w:hyperlink r:id="rId7" w:tgtFrame="_blank" w:history="1">
        <w:r w:rsidRPr="002A3EAB">
          <w:rPr>
            <w:rStyle w:val="Hyperlink"/>
            <w:rFonts w:asciiTheme="majorBidi" w:hAnsiTheme="majorBidi" w:cstheme="majorBidi"/>
          </w:rPr>
          <w:t>pstco.net</w:t>
        </w:r>
      </w:hyperlink>
    </w:p>
    <w:p w14:paraId="5F70B7F9" w14:textId="77777777" w:rsidR="002A3EAB" w:rsidRPr="002A3EAB" w:rsidRDefault="002A3EAB" w:rsidP="002A3EA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C₂H₄ (Ethylene) — moderate thermal decomposition (higher temperature than ethane); presence suggests thermal overheating at moderate temperatures. </w:t>
      </w:r>
      <w:hyperlink r:id="rId8" w:tgtFrame="_blank" w:history="1">
        <w:r w:rsidRPr="002A3EAB">
          <w:rPr>
            <w:rStyle w:val="Hyperlink"/>
            <w:rFonts w:asciiTheme="majorBidi" w:hAnsiTheme="majorBidi" w:cstheme="majorBidi"/>
          </w:rPr>
          <w:t>pstco.net</w:t>
        </w:r>
      </w:hyperlink>
    </w:p>
    <w:p w14:paraId="024EBC61" w14:textId="77777777" w:rsidR="002A3EAB" w:rsidRPr="002A3EAB" w:rsidRDefault="002A3EAB" w:rsidP="002A3EA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C₂H₂ (Acetylene) — formed primarily by high-energy arcing (sparks, full arcing). Even small C₂H₂ concentrations are a serious alarm for arcing. </w:t>
      </w:r>
      <w:hyperlink r:id="rId9" w:tgtFrame="_blank" w:history="1">
        <w:r w:rsidRPr="002A3EAB">
          <w:rPr>
            <w:rStyle w:val="Hyperlink"/>
            <w:rFonts w:asciiTheme="majorBidi" w:hAnsiTheme="majorBidi" w:cstheme="majorBidi"/>
          </w:rPr>
          <w:t>pstco.net+1</w:t>
        </w:r>
      </w:hyperlink>
    </w:p>
    <w:p w14:paraId="219D7E73" w14:textId="77777777" w:rsidR="002A3EAB" w:rsidRPr="002A3EAB" w:rsidRDefault="002A3EAB" w:rsidP="002A3EAB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 xml:space="preserve">CO / CO₂ (Carbon monoxide / dioxide) — mainly from degradation / overheating of paper (cellulose) insulation and aging; CO/CO₂ ratio is used to help distinguish types/extent of paper overheating and degradation. </w:t>
      </w:r>
      <w:hyperlink r:id="rId10" w:tgtFrame="_blank" w:history="1">
        <w:r w:rsidRPr="002A3EAB">
          <w:rPr>
            <w:rStyle w:val="Hyperlink"/>
            <w:rFonts w:asciiTheme="majorBidi" w:hAnsiTheme="majorBidi" w:cstheme="majorBidi"/>
          </w:rPr>
          <w:t>deltaxresearch.com+1</w:t>
        </w:r>
      </w:hyperlink>
    </w:p>
    <w:p w14:paraId="3208D7E0" w14:textId="77777777" w:rsidR="002A3EAB" w:rsidRPr="002A3EAB" w:rsidRDefault="002A3EAB" w:rsidP="002A3EAB">
      <w:pPr>
        <w:rPr>
          <w:rFonts w:asciiTheme="majorBidi" w:hAnsiTheme="majorBidi" w:cstheme="majorBidi"/>
        </w:rPr>
      </w:pPr>
      <w:r w:rsidRPr="002A3EAB">
        <w:rPr>
          <w:rFonts w:asciiTheme="majorBidi" w:hAnsiTheme="majorBidi" w:cstheme="majorBidi"/>
        </w:rPr>
        <w:t>(Other gases like O₂/N₂ inform about oil-preservation integrity and contamination; COS/CS₂ may appear where sulfur compounds are present.)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2321"/>
        <w:gridCol w:w="2292"/>
        <w:gridCol w:w="2432"/>
      </w:tblGrid>
      <w:tr w:rsidR="00DC2B87" w14:paraId="4EDC1512" w14:textId="77777777" w:rsidTr="00045EAC">
        <w:tc>
          <w:tcPr>
            <w:tcW w:w="2305" w:type="dxa"/>
            <w:vAlign w:val="center"/>
          </w:tcPr>
          <w:p w14:paraId="13387D59" w14:textId="6D06B390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bookmarkStart w:id="0" w:name="_Hlk213090624"/>
            <w:r>
              <w:rPr>
                <w:b/>
                <w:bCs/>
              </w:rPr>
              <w:t>Gas</w:t>
            </w:r>
          </w:p>
        </w:tc>
        <w:tc>
          <w:tcPr>
            <w:tcW w:w="2321" w:type="dxa"/>
            <w:vAlign w:val="center"/>
          </w:tcPr>
          <w:p w14:paraId="792D7FFE" w14:textId="2F3209CF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b/>
                <w:bCs/>
              </w:rPr>
              <w:t>Recommended Sensor / Technology</w:t>
            </w:r>
          </w:p>
        </w:tc>
        <w:tc>
          <w:tcPr>
            <w:tcW w:w="2292" w:type="dxa"/>
            <w:vAlign w:val="center"/>
          </w:tcPr>
          <w:p w14:paraId="61942A1C" w14:textId="31209B29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b/>
                <w:bCs/>
              </w:rPr>
              <w:t>Approx. Cost</w:t>
            </w:r>
          </w:p>
        </w:tc>
        <w:tc>
          <w:tcPr>
            <w:tcW w:w="2432" w:type="dxa"/>
            <w:vAlign w:val="center"/>
          </w:tcPr>
          <w:p w14:paraId="0C205150" w14:textId="3DFEC860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</w:tr>
      <w:tr w:rsidR="00DC2B87" w14:paraId="2D7D1D56" w14:textId="77777777" w:rsidTr="00045EAC">
        <w:tc>
          <w:tcPr>
            <w:tcW w:w="2305" w:type="dxa"/>
            <w:vAlign w:val="center"/>
          </w:tcPr>
          <w:p w14:paraId="6C21376B" w14:textId="04417F14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H₂ (Hydrogen)</w:t>
            </w:r>
          </w:p>
        </w:tc>
        <w:tc>
          <w:tcPr>
            <w:tcW w:w="2321" w:type="dxa"/>
            <w:vAlign w:val="center"/>
          </w:tcPr>
          <w:p w14:paraId="5157E294" w14:textId="13F2FF93" w:rsidR="00DC2B87" w:rsidRDefault="002F66B8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Me3-h2</w:t>
            </w:r>
          </w:p>
        </w:tc>
        <w:tc>
          <w:tcPr>
            <w:tcW w:w="2292" w:type="dxa"/>
            <w:vAlign w:val="center"/>
          </w:tcPr>
          <w:p w14:paraId="339C3862" w14:textId="4BBF3C18" w:rsidR="00DC2B87" w:rsidRDefault="00045EAC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t>$</w:t>
            </w:r>
            <w:r w:rsidR="002F66B8">
              <w:t>50</w:t>
            </w:r>
          </w:p>
        </w:tc>
        <w:tc>
          <w:tcPr>
            <w:tcW w:w="2432" w:type="dxa"/>
            <w:vAlign w:val="center"/>
          </w:tcPr>
          <w:p w14:paraId="0B2BE1AB" w14:textId="11378AE3" w:rsidR="00DC2B87" w:rsidRDefault="002F66B8" w:rsidP="002F66B8">
            <w:pPr>
              <w:rPr>
                <w:rFonts w:asciiTheme="majorBidi" w:hAnsiTheme="majorBidi" w:cstheme="majorBidi"/>
                <w:b/>
                <w:bCs/>
              </w:rPr>
            </w:pPr>
            <w:hyperlink r:id="rId11" w:history="1">
              <w:r w:rsidRPr="002F66B8">
                <w:rPr>
                  <w:rStyle w:val="Hyperlink"/>
                  <w:rFonts w:ascii="Segoe UI Emoji" w:hAnsi="Segoe UI Emoji" w:cs="Segoe UI Emoji"/>
                </w:rPr>
                <w:t xml:space="preserve">Electrochemical Hydrogen Sensor (h2 Sensor) 0~1000ppm - Me3-h2 - </w:t>
              </w:r>
              <w:r w:rsidRPr="002F66B8">
                <w:rPr>
                  <w:rStyle w:val="Hyperlink"/>
                  <w:rFonts w:ascii="Segoe UI Emoji" w:hAnsi="Segoe UI Emoji" w:cs="Segoe UI Emoji"/>
                </w:rPr>
                <w:t>B</w:t>
              </w:r>
              <w:r w:rsidRPr="002F66B8">
                <w:rPr>
                  <w:rStyle w:val="Hyperlink"/>
                  <w:rFonts w:ascii="Segoe UI Emoji" w:hAnsi="Segoe UI Emoji" w:cs="Segoe UI Emoji"/>
                </w:rPr>
                <w:t xml:space="preserve">uy Electrochemical Hydrogen Sensor </w:t>
              </w:r>
              <w:proofErr w:type="spellStart"/>
              <w:r w:rsidRPr="002F66B8">
                <w:rPr>
                  <w:rStyle w:val="Hyperlink"/>
                  <w:rFonts w:ascii="Segoe UI Emoji" w:hAnsi="Segoe UI Emoji" w:cs="Segoe UI Emoji"/>
                </w:rPr>
                <w:t>sensor</w:t>
              </w:r>
              <w:proofErr w:type="spellEnd"/>
              <w:r w:rsidRPr="002F66B8">
                <w:rPr>
                  <w:rStyle w:val="Hyperlink"/>
                  <w:rFonts w:ascii="Segoe UI Emoji" w:hAnsi="Segoe UI Emoji" w:cs="Segoe UI Emoji"/>
                </w:rPr>
                <w:t xml:space="preserve"> me3-h2 Product on Alibaba.com</w:t>
              </w:r>
            </w:hyperlink>
          </w:p>
        </w:tc>
      </w:tr>
      <w:tr w:rsidR="00DC2B87" w14:paraId="0740DC90" w14:textId="77777777" w:rsidTr="00045EAC">
        <w:tc>
          <w:tcPr>
            <w:tcW w:w="2305" w:type="dxa"/>
            <w:vAlign w:val="center"/>
          </w:tcPr>
          <w:p w14:paraId="33DB3945" w14:textId="56A6609B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CH₄ (Methane)</w:t>
            </w:r>
          </w:p>
        </w:tc>
        <w:tc>
          <w:tcPr>
            <w:tcW w:w="2321" w:type="dxa"/>
            <w:vAlign w:val="center"/>
          </w:tcPr>
          <w:p w14:paraId="1944A86D" w14:textId="77777777" w:rsidR="00045EAC" w:rsidRPr="00045EAC" w:rsidRDefault="00045EAC" w:rsidP="00045EAC">
            <w:pPr>
              <w:rPr>
                <w:b/>
                <w:bCs/>
              </w:rPr>
            </w:pPr>
            <w:r w:rsidRPr="00045EAC">
              <w:rPr>
                <w:b/>
                <w:bCs/>
              </w:rPr>
              <w:t>MST-N4 Series</w:t>
            </w:r>
          </w:p>
          <w:p w14:paraId="7C30DB6A" w14:textId="314AAFBD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92" w:type="dxa"/>
            <w:vAlign w:val="center"/>
          </w:tcPr>
          <w:p w14:paraId="795E590E" w14:textId="281C1D0B" w:rsidR="00DC2B87" w:rsidRDefault="00DC2B87" w:rsidP="00DC2B87">
            <w:pPr>
              <w:rPr>
                <w:rFonts w:asciiTheme="majorBidi" w:hAnsiTheme="majorBidi" w:cstheme="majorBidi"/>
                <w:b/>
                <w:bCs/>
              </w:rPr>
            </w:pPr>
            <w:r>
              <w:t>$</w:t>
            </w:r>
            <w:r w:rsidR="00045EAC">
              <w:t>148</w:t>
            </w:r>
          </w:p>
        </w:tc>
        <w:tc>
          <w:tcPr>
            <w:tcW w:w="2432" w:type="dxa"/>
            <w:vAlign w:val="center"/>
          </w:tcPr>
          <w:p w14:paraId="338B6F7D" w14:textId="23C94FC5" w:rsidR="00DC2B87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hyperlink r:id="rId12" w:history="1"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Mst-n4 Series Infrared Gas Sensor </w:t>
              </w:r>
              <w:proofErr w:type="gramStart"/>
              <w:r w:rsidRPr="00045EAC">
                <w:rPr>
                  <w:rStyle w:val="Hyperlink"/>
                  <w:rFonts w:ascii="Segoe UI Emoji" w:hAnsi="Segoe UI Emoji" w:cs="Segoe UI Emoji"/>
                </w:rPr>
                <w:t>For</w:t>
              </w:r>
              <w:proofErr w:type="gramEnd"/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 Co2 Ch4 C2h4 C2h2 C3h8 And More </w:t>
              </w:r>
              <w:proofErr w:type="spellStart"/>
              <w:proofErr w:type="gramStart"/>
              <w:r w:rsidRPr="00045EAC">
                <w:rPr>
                  <w:rStyle w:val="Hyperlink"/>
                  <w:rFonts w:ascii="Segoe UI Emoji" w:hAnsi="Segoe UI Emoji" w:cs="Segoe UI Emoji"/>
                </w:rPr>
                <w:t>Hydrocarbon,Diverse</w:t>
              </w:r>
              <w:proofErr w:type="spellEnd"/>
              <w:proofErr w:type="gramEnd"/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 Range </w:t>
              </w:r>
              <w:proofErr w:type="spellStart"/>
              <w:r w:rsidRPr="00045EAC">
                <w:rPr>
                  <w:rStyle w:val="Hyperlink"/>
                  <w:rFonts w:ascii="Segoe UI Emoji" w:hAnsi="Segoe UI Emoji" w:cs="Segoe UI Emoji"/>
                </w:rPr>
                <w:t>Uart</w:t>
              </w:r>
              <w:proofErr w:type="spellEnd"/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 Protocol Ndir Sensor Gas - Buy Sensor Gas for Various Gases Detecting Co2 Ch4 C2h4 C3h8 And More Hydrocarbon </w:t>
              </w:r>
              <w:proofErr w:type="spellStart"/>
              <w:r w:rsidRPr="00045EAC">
                <w:rPr>
                  <w:rStyle w:val="Hyperlink"/>
                  <w:rFonts w:ascii="Segoe UI Emoji" w:hAnsi="Segoe UI Emoji" w:cs="Segoe UI Emoji"/>
                </w:rPr>
                <w:t>ndir</w:t>
              </w:r>
              <w:proofErr w:type="spellEnd"/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 Sensor </w:t>
              </w:r>
              <w:proofErr w:type="spellStart"/>
              <w:r w:rsidRPr="00045EAC">
                <w:rPr>
                  <w:rStyle w:val="Hyperlink"/>
                  <w:rFonts w:ascii="Segoe UI Emoji" w:hAnsi="Segoe UI Emoji" w:cs="Segoe UI Emoji"/>
                </w:rPr>
                <w:t>Uart</w:t>
              </w:r>
              <w:proofErr w:type="spellEnd"/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 other </w:t>
              </w:r>
              <w:proofErr w:type="gramStart"/>
              <w:r w:rsidRPr="00045EAC">
                <w:rPr>
                  <w:rStyle w:val="Hyperlink"/>
                  <w:rFonts w:ascii="Segoe UI Emoji" w:hAnsi="Segoe UI Emoji" w:cs="Segoe UI Emoji"/>
                </w:rPr>
                <w:t>Sensors</w:t>
              </w:r>
              <w:proofErr w:type="gramEnd"/>
              <w:r w:rsidRPr="00045EAC">
                <w:rPr>
                  <w:rStyle w:val="Hyperlink"/>
                  <w:rFonts w:ascii="Segoe UI Emoji" w:hAnsi="Segoe UI Emoji" w:cs="Segoe UI Emoji"/>
                </w:rPr>
                <w:t xml:space="preserve"> air Quality Monitor gas Analyzers gas Detector Product on Alibaba.com</w:t>
              </w:r>
            </w:hyperlink>
          </w:p>
        </w:tc>
      </w:tr>
      <w:tr w:rsidR="00045EAC" w14:paraId="3C3132DA" w14:textId="77777777" w:rsidTr="00045EAC">
        <w:tc>
          <w:tcPr>
            <w:tcW w:w="2305" w:type="dxa"/>
            <w:vAlign w:val="center"/>
          </w:tcPr>
          <w:p w14:paraId="5E5A4518" w14:textId="75453E91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C₂H₆ (Ethane)</w:t>
            </w:r>
          </w:p>
        </w:tc>
        <w:tc>
          <w:tcPr>
            <w:tcW w:w="2321" w:type="dxa"/>
            <w:vAlign w:val="center"/>
          </w:tcPr>
          <w:p w14:paraId="3FB3835E" w14:textId="77777777" w:rsidR="00045EAC" w:rsidRPr="00045EAC" w:rsidRDefault="00045EAC" w:rsidP="00045EAC">
            <w:pPr>
              <w:rPr>
                <w:b/>
                <w:bCs/>
              </w:rPr>
            </w:pPr>
            <w:r w:rsidRPr="00045EAC">
              <w:rPr>
                <w:b/>
                <w:bCs/>
              </w:rPr>
              <w:t>MST-N4 Series</w:t>
            </w:r>
          </w:p>
          <w:p w14:paraId="4819A02E" w14:textId="34125E2C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92" w:type="dxa"/>
            <w:vAlign w:val="center"/>
          </w:tcPr>
          <w:p w14:paraId="1A22E539" w14:textId="48840129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  <w:tc>
          <w:tcPr>
            <w:tcW w:w="2432" w:type="dxa"/>
            <w:vAlign w:val="center"/>
          </w:tcPr>
          <w:p w14:paraId="47C06D62" w14:textId="3E2FBD19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</w:tr>
      <w:tr w:rsidR="00045EAC" w14:paraId="356D1021" w14:textId="77777777" w:rsidTr="00045EAC">
        <w:tc>
          <w:tcPr>
            <w:tcW w:w="2305" w:type="dxa"/>
            <w:vAlign w:val="center"/>
          </w:tcPr>
          <w:p w14:paraId="46789E66" w14:textId="752D8A8E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C₂H₄ (Ethylene)</w:t>
            </w:r>
          </w:p>
        </w:tc>
        <w:tc>
          <w:tcPr>
            <w:tcW w:w="2321" w:type="dxa"/>
            <w:vAlign w:val="center"/>
          </w:tcPr>
          <w:p w14:paraId="426671F1" w14:textId="77777777" w:rsidR="00045EAC" w:rsidRPr="00045EAC" w:rsidRDefault="00045EAC" w:rsidP="00045EAC">
            <w:pPr>
              <w:rPr>
                <w:b/>
                <w:bCs/>
              </w:rPr>
            </w:pPr>
            <w:r w:rsidRPr="00045EAC">
              <w:rPr>
                <w:b/>
                <w:bCs/>
              </w:rPr>
              <w:t>MST-N4 Series</w:t>
            </w:r>
          </w:p>
          <w:p w14:paraId="1C619AA7" w14:textId="709C9754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92" w:type="dxa"/>
            <w:vAlign w:val="center"/>
          </w:tcPr>
          <w:p w14:paraId="6776CC36" w14:textId="65A97287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  <w:tc>
          <w:tcPr>
            <w:tcW w:w="2432" w:type="dxa"/>
            <w:vAlign w:val="center"/>
          </w:tcPr>
          <w:p w14:paraId="538521C3" w14:textId="50CF8FAD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</w:tr>
      <w:tr w:rsidR="00045EAC" w14:paraId="73869245" w14:textId="77777777" w:rsidTr="005F52DE">
        <w:tc>
          <w:tcPr>
            <w:tcW w:w="2305" w:type="dxa"/>
            <w:vAlign w:val="center"/>
          </w:tcPr>
          <w:p w14:paraId="3410971C" w14:textId="0AD5700F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C₂H₂ (Acetylene)</w:t>
            </w:r>
          </w:p>
        </w:tc>
        <w:tc>
          <w:tcPr>
            <w:tcW w:w="2321" w:type="dxa"/>
            <w:vAlign w:val="center"/>
          </w:tcPr>
          <w:p w14:paraId="577E4DC5" w14:textId="77777777" w:rsidR="00045EAC" w:rsidRPr="00045EAC" w:rsidRDefault="00045EAC" w:rsidP="00045EAC">
            <w:pPr>
              <w:rPr>
                <w:b/>
                <w:bCs/>
              </w:rPr>
            </w:pPr>
            <w:r w:rsidRPr="00045EAC">
              <w:rPr>
                <w:b/>
                <w:bCs/>
              </w:rPr>
              <w:t>MST-N4 Series</w:t>
            </w:r>
          </w:p>
          <w:p w14:paraId="7B81CDD5" w14:textId="66D6BF85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92" w:type="dxa"/>
            <w:vAlign w:val="center"/>
          </w:tcPr>
          <w:p w14:paraId="3DC25B37" w14:textId="5BDD6D8D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  <w:tc>
          <w:tcPr>
            <w:tcW w:w="2432" w:type="dxa"/>
            <w:vAlign w:val="center"/>
          </w:tcPr>
          <w:p w14:paraId="64322A1D" w14:textId="5E6E7AF1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</w:tr>
      <w:tr w:rsidR="00045EAC" w14:paraId="67165696" w14:textId="77777777" w:rsidTr="005F52DE">
        <w:tc>
          <w:tcPr>
            <w:tcW w:w="2305" w:type="dxa"/>
            <w:vAlign w:val="center"/>
          </w:tcPr>
          <w:p w14:paraId="347FEC97" w14:textId="2E3809B1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CO (Carbon monoxide)</w:t>
            </w:r>
          </w:p>
        </w:tc>
        <w:tc>
          <w:tcPr>
            <w:tcW w:w="2321" w:type="dxa"/>
            <w:vAlign w:val="center"/>
          </w:tcPr>
          <w:p w14:paraId="47305686" w14:textId="77777777" w:rsidR="00045EAC" w:rsidRPr="00045EAC" w:rsidRDefault="00045EAC" w:rsidP="00045EAC">
            <w:pPr>
              <w:rPr>
                <w:b/>
                <w:bCs/>
              </w:rPr>
            </w:pPr>
            <w:r w:rsidRPr="00045EAC">
              <w:rPr>
                <w:b/>
                <w:bCs/>
              </w:rPr>
              <w:t>MST-N4 Series</w:t>
            </w:r>
          </w:p>
          <w:p w14:paraId="2AA41C9F" w14:textId="00834666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92" w:type="dxa"/>
            <w:vAlign w:val="center"/>
          </w:tcPr>
          <w:p w14:paraId="74EAC957" w14:textId="7252B512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  <w:tc>
          <w:tcPr>
            <w:tcW w:w="2432" w:type="dxa"/>
            <w:vAlign w:val="center"/>
          </w:tcPr>
          <w:p w14:paraId="6E3AF6AE" w14:textId="162B7BB6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</w:tr>
      <w:tr w:rsidR="00045EAC" w14:paraId="10181301" w14:textId="77777777" w:rsidTr="005F52DE">
        <w:tc>
          <w:tcPr>
            <w:tcW w:w="2305" w:type="dxa"/>
            <w:vAlign w:val="center"/>
          </w:tcPr>
          <w:p w14:paraId="5F04AF8D" w14:textId="732872E2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Style w:val="Strong"/>
              </w:rPr>
              <w:t>CO₂ (Carbon dioxide)</w:t>
            </w:r>
          </w:p>
        </w:tc>
        <w:tc>
          <w:tcPr>
            <w:tcW w:w="2321" w:type="dxa"/>
            <w:vAlign w:val="center"/>
          </w:tcPr>
          <w:p w14:paraId="74AC576E" w14:textId="77777777" w:rsidR="00045EAC" w:rsidRPr="00045EAC" w:rsidRDefault="00045EAC" w:rsidP="00045EAC">
            <w:pPr>
              <w:rPr>
                <w:b/>
                <w:bCs/>
              </w:rPr>
            </w:pPr>
            <w:r w:rsidRPr="00045EAC">
              <w:rPr>
                <w:b/>
                <w:bCs/>
              </w:rPr>
              <w:t>MST-N4 Series</w:t>
            </w:r>
          </w:p>
          <w:p w14:paraId="51CFA61D" w14:textId="0C214DA5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292" w:type="dxa"/>
            <w:vAlign w:val="center"/>
          </w:tcPr>
          <w:p w14:paraId="262483F9" w14:textId="2255AC49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  <w:tc>
          <w:tcPr>
            <w:tcW w:w="2432" w:type="dxa"/>
            <w:vAlign w:val="center"/>
          </w:tcPr>
          <w:p w14:paraId="61E7AE56" w14:textId="3A164858" w:rsidR="00045EAC" w:rsidRDefault="00045EAC" w:rsidP="00045EAC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             //</w:t>
            </w:r>
          </w:p>
        </w:tc>
      </w:tr>
      <w:bookmarkEnd w:id="0"/>
    </w:tbl>
    <w:p w14:paraId="54DB12EF" w14:textId="77777777" w:rsidR="00511714" w:rsidRPr="00BB041C" w:rsidRDefault="00511714">
      <w:pPr>
        <w:rPr>
          <w:rFonts w:asciiTheme="majorBidi" w:hAnsiTheme="majorBidi" w:cstheme="majorBidi"/>
          <w:b/>
          <w:bCs/>
        </w:rPr>
      </w:pPr>
    </w:p>
    <w:sectPr w:rsidR="00511714" w:rsidRPr="00BB0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C79"/>
    <w:multiLevelType w:val="multilevel"/>
    <w:tmpl w:val="449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F4ECD"/>
    <w:multiLevelType w:val="multilevel"/>
    <w:tmpl w:val="B92A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45C68"/>
    <w:multiLevelType w:val="multilevel"/>
    <w:tmpl w:val="972E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F45A4"/>
    <w:multiLevelType w:val="multilevel"/>
    <w:tmpl w:val="CB6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099539">
    <w:abstractNumId w:val="2"/>
  </w:num>
  <w:num w:numId="2" w16cid:durableId="1267809228">
    <w:abstractNumId w:val="0"/>
  </w:num>
  <w:num w:numId="3" w16cid:durableId="438373065">
    <w:abstractNumId w:val="3"/>
  </w:num>
  <w:num w:numId="4" w16cid:durableId="126838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6C"/>
    <w:rsid w:val="00045EAC"/>
    <w:rsid w:val="000D0041"/>
    <w:rsid w:val="001918E7"/>
    <w:rsid w:val="002A3EAB"/>
    <w:rsid w:val="002F66B8"/>
    <w:rsid w:val="004A5C8F"/>
    <w:rsid w:val="004F6DCD"/>
    <w:rsid w:val="00511714"/>
    <w:rsid w:val="0073797A"/>
    <w:rsid w:val="00940E2F"/>
    <w:rsid w:val="0097126C"/>
    <w:rsid w:val="00B30173"/>
    <w:rsid w:val="00BB041C"/>
    <w:rsid w:val="00DC2B87"/>
    <w:rsid w:val="00FB0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B39F"/>
  <w15:chartTrackingRefBased/>
  <w15:docId w15:val="{87D5CCDE-7E9A-4D38-9CAC-EEF5D302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3E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EA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C2B87"/>
    <w:rPr>
      <w:b/>
      <w:bCs/>
    </w:rPr>
  </w:style>
  <w:style w:type="character" w:styleId="Emphasis">
    <w:name w:val="Emphasis"/>
    <w:basedOn w:val="DefaultParagraphFont"/>
    <w:uiPriority w:val="20"/>
    <w:qFormat/>
    <w:rsid w:val="00DC2B87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117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tco.net/wp-content/uploads/2023/04/IEEE-C57.104-%E2%80%93-2019.pdf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stco.net/wp-content/uploads/2023/04/IEEE-C57.104-%E2%80%93-2019.pdf?utm_source=chatgpt.com" TargetMode="External"/><Relationship Id="rId12" Type="http://schemas.openxmlformats.org/officeDocument/2006/relationships/hyperlink" Target="https://www.alibaba.com/product-detail/MST-N4-Series-Infrared-Gas-Sensor_1600542082289.html?spm=a2700.shop_plser.41413.1.114254bcP4dHo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tco.net/wp-content/uploads/2023/04/IEEE-C57.104-%E2%80%93-2019.pdf?utm_source=chatgpt.com" TargetMode="External"/><Relationship Id="rId11" Type="http://schemas.openxmlformats.org/officeDocument/2006/relationships/hyperlink" Target="https://www.alibaba.com/product-detail/Electrochemical-Hydrogen-Sensor-H2-Sensor-0_1600990425826.html?spm=a2700.prosearch.normal_offer.d_title.1e7e67afauldHl&amp;priceId=b283936137f34b09b67e1442d83d01e4" TargetMode="External"/><Relationship Id="rId5" Type="http://schemas.openxmlformats.org/officeDocument/2006/relationships/hyperlink" Target="https://pstco.net/wp-content/uploads/2023/04/IEEE-C57.104-%E2%80%93-2019.pdf?utm_source=chatgpt.com" TargetMode="External"/><Relationship Id="rId10" Type="http://schemas.openxmlformats.org/officeDocument/2006/relationships/hyperlink" Target="https://www.deltaxresearch.com/wp-content/uploads/2023/09/DGA_GUIDE_JUNE2023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stco.net/wp-content/uploads/2023/04/IEEE-C57.104-%E2%80%93-2019.pdf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2894</TotalTime>
  <Pages>5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shahroz ch</dc:creator>
  <cp:keywords/>
  <dc:description/>
  <cp:lastModifiedBy>shahroz ch</cp:lastModifiedBy>
  <cp:revision>4</cp:revision>
  <cp:lastPrinted>2025-11-02T09:31:00Z</cp:lastPrinted>
  <dcterms:created xsi:type="dcterms:W3CDTF">2025-11-02T09:12:00Z</dcterms:created>
  <dcterms:modified xsi:type="dcterms:W3CDTF">2025-11-05T03:18:00Z</dcterms:modified>
</cp:coreProperties>
</file>