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65F1B" w14:textId="194231A7" w:rsidR="002176CE" w:rsidRPr="009E5680" w:rsidRDefault="002176CE" w:rsidP="00051551">
      <w:pPr>
        <w:pStyle w:val="Title"/>
        <w:jc w:val="center"/>
        <w:rPr>
          <w:rFonts w:ascii="Times New Roman" w:hAnsi="Times New Roman" w:cs="Times New Roman"/>
          <w:sz w:val="48"/>
          <w:szCs w:val="48"/>
        </w:rPr>
      </w:pPr>
      <w:r w:rsidRPr="009E5680">
        <w:rPr>
          <w:rFonts w:ascii="Times New Roman" w:hAnsi="Times New Roman" w:cs="Times New Roman"/>
          <w:sz w:val="48"/>
          <w:szCs w:val="48"/>
        </w:rPr>
        <w:t>PLC-Based Automation of the De Lorenzo DL 2314 Process Control Trainer Using Siemens PLC</w:t>
      </w:r>
    </w:p>
    <w:sdt>
      <w:sdtPr>
        <w:id w:val="-1919081802"/>
        <w:docPartObj>
          <w:docPartGallery w:val="Table of Contents"/>
          <w:docPartUnique/>
        </w:docPartObj>
      </w:sdtPr>
      <w:sdtEndPr>
        <w:rPr>
          <w:rFonts w:asciiTheme="minorHAnsi" w:eastAsiaTheme="minorHAnsi" w:hAnsiTheme="minorHAnsi" w:cstheme="minorBidi"/>
          <w:b/>
          <w:bCs/>
          <w:noProof/>
          <w:color w:val="auto"/>
          <w:kern w:val="2"/>
          <w:sz w:val="24"/>
          <w:szCs w:val="24"/>
          <w:lang w:val="en-PK"/>
          <w14:ligatures w14:val="standardContextual"/>
        </w:rPr>
      </w:sdtEndPr>
      <w:sdtContent>
        <w:p w14:paraId="75C2584A" w14:textId="0D1A58D8" w:rsidR="00907656" w:rsidRDefault="00907656">
          <w:pPr>
            <w:pStyle w:val="TOCHeading"/>
          </w:pPr>
          <w:r>
            <w:t>Table of Contents</w:t>
          </w:r>
        </w:p>
        <w:p w14:paraId="673B6F0E" w14:textId="15ADF290" w:rsidR="00907656" w:rsidRDefault="00907656">
          <w:pPr>
            <w:pStyle w:val="TOC1"/>
            <w:tabs>
              <w:tab w:val="right" w:leader="dot" w:pos="9016"/>
            </w:tabs>
            <w:rPr>
              <w:rFonts w:eastAsiaTheme="minorEastAsia"/>
              <w:noProof/>
              <w:lang w:eastAsia="en-PK"/>
            </w:rPr>
          </w:pPr>
          <w:r>
            <w:fldChar w:fldCharType="begin"/>
          </w:r>
          <w:r>
            <w:instrText xml:space="preserve"> TOC \o "1-3" \h \z \u </w:instrText>
          </w:r>
          <w:r>
            <w:fldChar w:fldCharType="separate"/>
          </w:r>
          <w:hyperlink w:anchor="_Toc220162666" w:history="1">
            <w:r w:rsidRPr="00BF686F">
              <w:rPr>
                <w:rStyle w:val="Hyperlink"/>
                <w:b/>
                <w:bCs/>
                <w:noProof/>
              </w:rPr>
              <w:t>Abstract</w:t>
            </w:r>
            <w:r>
              <w:rPr>
                <w:noProof/>
                <w:webHidden/>
              </w:rPr>
              <w:tab/>
            </w:r>
            <w:r>
              <w:rPr>
                <w:noProof/>
                <w:webHidden/>
              </w:rPr>
              <w:fldChar w:fldCharType="begin"/>
            </w:r>
            <w:r>
              <w:rPr>
                <w:noProof/>
                <w:webHidden/>
              </w:rPr>
              <w:instrText xml:space="preserve"> PAGEREF _Toc220162666 \h </w:instrText>
            </w:r>
            <w:r>
              <w:rPr>
                <w:noProof/>
                <w:webHidden/>
              </w:rPr>
            </w:r>
            <w:r>
              <w:rPr>
                <w:noProof/>
                <w:webHidden/>
              </w:rPr>
              <w:fldChar w:fldCharType="separate"/>
            </w:r>
            <w:r>
              <w:rPr>
                <w:noProof/>
                <w:webHidden/>
              </w:rPr>
              <w:t>1</w:t>
            </w:r>
            <w:r>
              <w:rPr>
                <w:noProof/>
                <w:webHidden/>
              </w:rPr>
              <w:fldChar w:fldCharType="end"/>
            </w:r>
          </w:hyperlink>
        </w:p>
        <w:p w14:paraId="6E2059DA" w14:textId="0DDE731E" w:rsidR="00907656" w:rsidRDefault="00907656">
          <w:pPr>
            <w:pStyle w:val="TOC1"/>
            <w:tabs>
              <w:tab w:val="right" w:leader="dot" w:pos="9016"/>
            </w:tabs>
            <w:rPr>
              <w:rFonts w:eastAsiaTheme="minorEastAsia"/>
              <w:noProof/>
              <w:lang w:eastAsia="en-PK"/>
            </w:rPr>
          </w:pPr>
          <w:hyperlink w:anchor="_Toc220162667" w:history="1">
            <w:r w:rsidRPr="00BF686F">
              <w:rPr>
                <w:rStyle w:val="Hyperlink"/>
                <w:b/>
                <w:bCs/>
                <w:noProof/>
              </w:rPr>
              <w:t>1. Introduction</w:t>
            </w:r>
            <w:r>
              <w:rPr>
                <w:noProof/>
                <w:webHidden/>
              </w:rPr>
              <w:tab/>
            </w:r>
            <w:r>
              <w:rPr>
                <w:noProof/>
                <w:webHidden/>
              </w:rPr>
              <w:fldChar w:fldCharType="begin"/>
            </w:r>
            <w:r>
              <w:rPr>
                <w:noProof/>
                <w:webHidden/>
              </w:rPr>
              <w:instrText xml:space="preserve"> PAGEREF _Toc220162667 \h </w:instrText>
            </w:r>
            <w:r>
              <w:rPr>
                <w:noProof/>
                <w:webHidden/>
              </w:rPr>
            </w:r>
            <w:r>
              <w:rPr>
                <w:noProof/>
                <w:webHidden/>
              </w:rPr>
              <w:fldChar w:fldCharType="separate"/>
            </w:r>
            <w:r>
              <w:rPr>
                <w:noProof/>
                <w:webHidden/>
              </w:rPr>
              <w:t>1</w:t>
            </w:r>
            <w:r>
              <w:rPr>
                <w:noProof/>
                <w:webHidden/>
              </w:rPr>
              <w:fldChar w:fldCharType="end"/>
            </w:r>
          </w:hyperlink>
        </w:p>
        <w:p w14:paraId="6A24045E" w14:textId="68DA0F1B" w:rsidR="00907656" w:rsidRDefault="00907656">
          <w:pPr>
            <w:pStyle w:val="TOC1"/>
            <w:tabs>
              <w:tab w:val="right" w:leader="dot" w:pos="9016"/>
            </w:tabs>
            <w:rPr>
              <w:rFonts w:eastAsiaTheme="minorEastAsia"/>
              <w:noProof/>
              <w:lang w:eastAsia="en-PK"/>
            </w:rPr>
          </w:pPr>
          <w:hyperlink w:anchor="_Toc220162668" w:history="1">
            <w:r w:rsidRPr="00BF686F">
              <w:rPr>
                <w:rStyle w:val="Hyperlink"/>
                <w:b/>
                <w:bCs/>
                <w:noProof/>
              </w:rPr>
              <w:t>2. Literature Study</w:t>
            </w:r>
            <w:r>
              <w:rPr>
                <w:noProof/>
                <w:webHidden/>
              </w:rPr>
              <w:tab/>
            </w:r>
            <w:r>
              <w:rPr>
                <w:noProof/>
                <w:webHidden/>
              </w:rPr>
              <w:fldChar w:fldCharType="begin"/>
            </w:r>
            <w:r>
              <w:rPr>
                <w:noProof/>
                <w:webHidden/>
              </w:rPr>
              <w:instrText xml:space="preserve"> PAGEREF _Toc220162668 \h </w:instrText>
            </w:r>
            <w:r>
              <w:rPr>
                <w:noProof/>
                <w:webHidden/>
              </w:rPr>
            </w:r>
            <w:r>
              <w:rPr>
                <w:noProof/>
                <w:webHidden/>
              </w:rPr>
              <w:fldChar w:fldCharType="separate"/>
            </w:r>
            <w:r>
              <w:rPr>
                <w:noProof/>
                <w:webHidden/>
              </w:rPr>
              <w:t>2</w:t>
            </w:r>
            <w:r>
              <w:rPr>
                <w:noProof/>
                <w:webHidden/>
              </w:rPr>
              <w:fldChar w:fldCharType="end"/>
            </w:r>
          </w:hyperlink>
        </w:p>
        <w:p w14:paraId="02C873E0" w14:textId="770DA1C1" w:rsidR="00907656" w:rsidRDefault="00907656">
          <w:pPr>
            <w:pStyle w:val="TOC1"/>
            <w:tabs>
              <w:tab w:val="right" w:leader="dot" w:pos="9016"/>
            </w:tabs>
            <w:rPr>
              <w:rFonts w:eastAsiaTheme="minorEastAsia"/>
              <w:noProof/>
              <w:lang w:eastAsia="en-PK"/>
            </w:rPr>
          </w:pPr>
          <w:hyperlink w:anchor="_Toc220162669" w:history="1">
            <w:r w:rsidRPr="00BF686F">
              <w:rPr>
                <w:rStyle w:val="Hyperlink"/>
                <w:b/>
                <w:bCs/>
                <w:noProof/>
              </w:rPr>
              <w:t>3. Methodology</w:t>
            </w:r>
            <w:r>
              <w:rPr>
                <w:noProof/>
                <w:webHidden/>
              </w:rPr>
              <w:tab/>
            </w:r>
            <w:r>
              <w:rPr>
                <w:noProof/>
                <w:webHidden/>
              </w:rPr>
              <w:fldChar w:fldCharType="begin"/>
            </w:r>
            <w:r>
              <w:rPr>
                <w:noProof/>
                <w:webHidden/>
              </w:rPr>
              <w:instrText xml:space="preserve"> PAGEREF _Toc220162669 \h </w:instrText>
            </w:r>
            <w:r>
              <w:rPr>
                <w:noProof/>
                <w:webHidden/>
              </w:rPr>
            </w:r>
            <w:r>
              <w:rPr>
                <w:noProof/>
                <w:webHidden/>
              </w:rPr>
              <w:fldChar w:fldCharType="separate"/>
            </w:r>
            <w:r>
              <w:rPr>
                <w:noProof/>
                <w:webHidden/>
              </w:rPr>
              <w:t>3</w:t>
            </w:r>
            <w:r>
              <w:rPr>
                <w:noProof/>
                <w:webHidden/>
              </w:rPr>
              <w:fldChar w:fldCharType="end"/>
            </w:r>
          </w:hyperlink>
        </w:p>
        <w:p w14:paraId="5F12172A" w14:textId="588215E7" w:rsidR="00907656" w:rsidRDefault="00907656">
          <w:pPr>
            <w:pStyle w:val="TOC2"/>
            <w:tabs>
              <w:tab w:val="right" w:leader="dot" w:pos="9016"/>
            </w:tabs>
            <w:rPr>
              <w:rFonts w:eastAsiaTheme="minorEastAsia"/>
              <w:noProof/>
              <w:lang w:eastAsia="en-PK"/>
            </w:rPr>
          </w:pPr>
          <w:hyperlink w:anchor="_Toc220162670" w:history="1">
            <w:r w:rsidRPr="00BF686F">
              <w:rPr>
                <w:rStyle w:val="Hyperlink"/>
                <w:b/>
                <w:bCs/>
                <w:noProof/>
              </w:rPr>
              <w:t>3.1 Overall Approach</w:t>
            </w:r>
            <w:r>
              <w:rPr>
                <w:noProof/>
                <w:webHidden/>
              </w:rPr>
              <w:tab/>
            </w:r>
            <w:r>
              <w:rPr>
                <w:noProof/>
                <w:webHidden/>
              </w:rPr>
              <w:fldChar w:fldCharType="begin"/>
            </w:r>
            <w:r>
              <w:rPr>
                <w:noProof/>
                <w:webHidden/>
              </w:rPr>
              <w:instrText xml:space="preserve"> PAGEREF _Toc220162670 \h </w:instrText>
            </w:r>
            <w:r>
              <w:rPr>
                <w:noProof/>
                <w:webHidden/>
              </w:rPr>
            </w:r>
            <w:r>
              <w:rPr>
                <w:noProof/>
                <w:webHidden/>
              </w:rPr>
              <w:fldChar w:fldCharType="separate"/>
            </w:r>
            <w:r>
              <w:rPr>
                <w:noProof/>
                <w:webHidden/>
              </w:rPr>
              <w:t>4</w:t>
            </w:r>
            <w:r>
              <w:rPr>
                <w:noProof/>
                <w:webHidden/>
              </w:rPr>
              <w:fldChar w:fldCharType="end"/>
            </w:r>
          </w:hyperlink>
        </w:p>
        <w:p w14:paraId="540F8857" w14:textId="3A313697" w:rsidR="00907656" w:rsidRDefault="00907656">
          <w:pPr>
            <w:pStyle w:val="TOC2"/>
            <w:tabs>
              <w:tab w:val="right" w:leader="dot" w:pos="9016"/>
            </w:tabs>
            <w:rPr>
              <w:rFonts w:eastAsiaTheme="minorEastAsia"/>
              <w:noProof/>
              <w:lang w:eastAsia="en-PK"/>
            </w:rPr>
          </w:pPr>
          <w:hyperlink w:anchor="_Toc220162671" w:history="1">
            <w:r w:rsidRPr="00BF686F">
              <w:rPr>
                <w:rStyle w:val="Hyperlink"/>
                <w:b/>
                <w:bCs/>
                <w:noProof/>
              </w:rPr>
              <w:t>3.2 System Architecture</w:t>
            </w:r>
            <w:r>
              <w:rPr>
                <w:noProof/>
                <w:webHidden/>
              </w:rPr>
              <w:tab/>
            </w:r>
            <w:r>
              <w:rPr>
                <w:noProof/>
                <w:webHidden/>
              </w:rPr>
              <w:fldChar w:fldCharType="begin"/>
            </w:r>
            <w:r>
              <w:rPr>
                <w:noProof/>
                <w:webHidden/>
              </w:rPr>
              <w:instrText xml:space="preserve"> PAGEREF _Toc220162671 \h </w:instrText>
            </w:r>
            <w:r>
              <w:rPr>
                <w:noProof/>
                <w:webHidden/>
              </w:rPr>
            </w:r>
            <w:r>
              <w:rPr>
                <w:noProof/>
                <w:webHidden/>
              </w:rPr>
              <w:fldChar w:fldCharType="separate"/>
            </w:r>
            <w:r>
              <w:rPr>
                <w:noProof/>
                <w:webHidden/>
              </w:rPr>
              <w:t>4</w:t>
            </w:r>
            <w:r>
              <w:rPr>
                <w:noProof/>
                <w:webHidden/>
              </w:rPr>
              <w:fldChar w:fldCharType="end"/>
            </w:r>
          </w:hyperlink>
        </w:p>
        <w:p w14:paraId="72EE5987" w14:textId="0707C01D" w:rsidR="00907656" w:rsidRDefault="00907656">
          <w:pPr>
            <w:pStyle w:val="TOC2"/>
            <w:tabs>
              <w:tab w:val="right" w:leader="dot" w:pos="9016"/>
            </w:tabs>
            <w:rPr>
              <w:rFonts w:eastAsiaTheme="minorEastAsia"/>
              <w:noProof/>
              <w:lang w:eastAsia="en-PK"/>
            </w:rPr>
          </w:pPr>
          <w:hyperlink w:anchor="_Toc220162672" w:history="1">
            <w:r w:rsidRPr="00BF686F">
              <w:rPr>
                <w:rStyle w:val="Hyperlink"/>
                <w:b/>
                <w:bCs/>
                <w:noProof/>
              </w:rPr>
              <w:t>3.3 Tools, Technologies, and Materials</w:t>
            </w:r>
            <w:r>
              <w:rPr>
                <w:noProof/>
                <w:webHidden/>
              </w:rPr>
              <w:tab/>
            </w:r>
            <w:r>
              <w:rPr>
                <w:noProof/>
                <w:webHidden/>
              </w:rPr>
              <w:fldChar w:fldCharType="begin"/>
            </w:r>
            <w:r>
              <w:rPr>
                <w:noProof/>
                <w:webHidden/>
              </w:rPr>
              <w:instrText xml:space="preserve"> PAGEREF _Toc220162672 \h </w:instrText>
            </w:r>
            <w:r>
              <w:rPr>
                <w:noProof/>
                <w:webHidden/>
              </w:rPr>
            </w:r>
            <w:r>
              <w:rPr>
                <w:noProof/>
                <w:webHidden/>
              </w:rPr>
              <w:fldChar w:fldCharType="separate"/>
            </w:r>
            <w:r>
              <w:rPr>
                <w:noProof/>
                <w:webHidden/>
              </w:rPr>
              <w:t>5</w:t>
            </w:r>
            <w:r>
              <w:rPr>
                <w:noProof/>
                <w:webHidden/>
              </w:rPr>
              <w:fldChar w:fldCharType="end"/>
            </w:r>
          </w:hyperlink>
        </w:p>
        <w:p w14:paraId="3CED8DC6" w14:textId="740D9595" w:rsidR="00907656" w:rsidRDefault="00907656">
          <w:pPr>
            <w:pStyle w:val="TOC2"/>
            <w:tabs>
              <w:tab w:val="right" w:leader="dot" w:pos="9016"/>
            </w:tabs>
            <w:rPr>
              <w:rFonts w:eastAsiaTheme="minorEastAsia"/>
              <w:noProof/>
              <w:lang w:eastAsia="en-PK"/>
            </w:rPr>
          </w:pPr>
          <w:hyperlink w:anchor="_Toc220162673" w:history="1">
            <w:r w:rsidRPr="00BF686F">
              <w:rPr>
                <w:rStyle w:val="Hyperlink"/>
                <w:b/>
                <w:bCs/>
                <w:noProof/>
              </w:rPr>
              <w:t>3.4 I/O Mapping and Signal Assignment</w:t>
            </w:r>
            <w:r>
              <w:rPr>
                <w:noProof/>
                <w:webHidden/>
              </w:rPr>
              <w:tab/>
            </w:r>
            <w:r>
              <w:rPr>
                <w:noProof/>
                <w:webHidden/>
              </w:rPr>
              <w:fldChar w:fldCharType="begin"/>
            </w:r>
            <w:r>
              <w:rPr>
                <w:noProof/>
                <w:webHidden/>
              </w:rPr>
              <w:instrText xml:space="preserve"> PAGEREF _Toc220162673 \h </w:instrText>
            </w:r>
            <w:r>
              <w:rPr>
                <w:noProof/>
                <w:webHidden/>
              </w:rPr>
            </w:r>
            <w:r>
              <w:rPr>
                <w:noProof/>
                <w:webHidden/>
              </w:rPr>
              <w:fldChar w:fldCharType="separate"/>
            </w:r>
            <w:r>
              <w:rPr>
                <w:noProof/>
                <w:webHidden/>
              </w:rPr>
              <w:t>5</w:t>
            </w:r>
            <w:r>
              <w:rPr>
                <w:noProof/>
                <w:webHidden/>
              </w:rPr>
              <w:fldChar w:fldCharType="end"/>
            </w:r>
          </w:hyperlink>
        </w:p>
        <w:p w14:paraId="0064B6FB" w14:textId="01F31F04" w:rsidR="00907656" w:rsidRDefault="00907656">
          <w:pPr>
            <w:pStyle w:val="TOC2"/>
            <w:tabs>
              <w:tab w:val="right" w:leader="dot" w:pos="9016"/>
            </w:tabs>
            <w:rPr>
              <w:rFonts w:eastAsiaTheme="minorEastAsia"/>
              <w:noProof/>
              <w:lang w:eastAsia="en-PK"/>
            </w:rPr>
          </w:pPr>
          <w:hyperlink w:anchor="_Toc220162674" w:history="1">
            <w:r w:rsidRPr="00BF686F">
              <w:rPr>
                <w:rStyle w:val="Hyperlink"/>
                <w:b/>
                <w:bCs/>
                <w:noProof/>
              </w:rPr>
              <w:t>3.5 Control Logic and Design Process</w:t>
            </w:r>
            <w:r>
              <w:rPr>
                <w:noProof/>
                <w:webHidden/>
              </w:rPr>
              <w:tab/>
            </w:r>
            <w:r>
              <w:rPr>
                <w:noProof/>
                <w:webHidden/>
              </w:rPr>
              <w:fldChar w:fldCharType="begin"/>
            </w:r>
            <w:r>
              <w:rPr>
                <w:noProof/>
                <w:webHidden/>
              </w:rPr>
              <w:instrText xml:space="preserve"> PAGEREF _Toc220162674 \h </w:instrText>
            </w:r>
            <w:r>
              <w:rPr>
                <w:noProof/>
                <w:webHidden/>
              </w:rPr>
            </w:r>
            <w:r>
              <w:rPr>
                <w:noProof/>
                <w:webHidden/>
              </w:rPr>
              <w:fldChar w:fldCharType="separate"/>
            </w:r>
            <w:r>
              <w:rPr>
                <w:noProof/>
                <w:webHidden/>
              </w:rPr>
              <w:t>6</w:t>
            </w:r>
            <w:r>
              <w:rPr>
                <w:noProof/>
                <w:webHidden/>
              </w:rPr>
              <w:fldChar w:fldCharType="end"/>
            </w:r>
          </w:hyperlink>
        </w:p>
        <w:p w14:paraId="32CC6AB0" w14:textId="1171F3DA" w:rsidR="00907656" w:rsidRDefault="00907656">
          <w:pPr>
            <w:pStyle w:val="TOC2"/>
            <w:tabs>
              <w:tab w:val="right" w:leader="dot" w:pos="9016"/>
            </w:tabs>
            <w:rPr>
              <w:rFonts w:eastAsiaTheme="minorEastAsia"/>
              <w:noProof/>
              <w:lang w:eastAsia="en-PK"/>
            </w:rPr>
          </w:pPr>
          <w:hyperlink w:anchor="_Toc220162675" w:history="1">
            <w:r w:rsidRPr="00BF686F">
              <w:rPr>
                <w:rStyle w:val="Hyperlink"/>
                <w:b/>
                <w:bCs/>
                <w:noProof/>
              </w:rPr>
              <w:t>3.6 Safety and Interlocking Strategy</w:t>
            </w:r>
            <w:r>
              <w:rPr>
                <w:noProof/>
                <w:webHidden/>
              </w:rPr>
              <w:tab/>
            </w:r>
            <w:r>
              <w:rPr>
                <w:noProof/>
                <w:webHidden/>
              </w:rPr>
              <w:fldChar w:fldCharType="begin"/>
            </w:r>
            <w:r>
              <w:rPr>
                <w:noProof/>
                <w:webHidden/>
              </w:rPr>
              <w:instrText xml:space="preserve"> PAGEREF _Toc220162675 \h </w:instrText>
            </w:r>
            <w:r>
              <w:rPr>
                <w:noProof/>
                <w:webHidden/>
              </w:rPr>
            </w:r>
            <w:r>
              <w:rPr>
                <w:noProof/>
                <w:webHidden/>
              </w:rPr>
              <w:fldChar w:fldCharType="separate"/>
            </w:r>
            <w:r>
              <w:rPr>
                <w:noProof/>
                <w:webHidden/>
              </w:rPr>
              <w:t>7</w:t>
            </w:r>
            <w:r>
              <w:rPr>
                <w:noProof/>
                <w:webHidden/>
              </w:rPr>
              <w:fldChar w:fldCharType="end"/>
            </w:r>
          </w:hyperlink>
        </w:p>
        <w:p w14:paraId="6725C1EC" w14:textId="56018E54" w:rsidR="00907656" w:rsidRDefault="00907656">
          <w:pPr>
            <w:pStyle w:val="TOC2"/>
            <w:tabs>
              <w:tab w:val="right" w:leader="dot" w:pos="9016"/>
            </w:tabs>
            <w:rPr>
              <w:rFonts w:eastAsiaTheme="minorEastAsia"/>
              <w:noProof/>
              <w:lang w:eastAsia="en-PK"/>
            </w:rPr>
          </w:pPr>
          <w:hyperlink w:anchor="_Toc220162676" w:history="1">
            <w:r w:rsidRPr="00BF686F">
              <w:rPr>
                <w:rStyle w:val="Hyperlink"/>
                <w:b/>
                <w:bCs/>
                <w:noProof/>
              </w:rPr>
              <w:t>3.7 Flowchart Representation</w:t>
            </w:r>
            <w:r>
              <w:rPr>
                <w:noProof/>
                <w:webHidden/>
              </w:rPr>
              <w:tab/>
            </w:r>
            <w:r>
              <w:rPr>
                <w:noProof/>
                <w:webHidden/>
              </w:rPr>
              <w:fldChar w:fldCharType="begin"/>
            </w:r>
            <w:r>
              <w:rPr>
                <w:noProof/>
                <w:webHidden/>
              </w:rPr>
              <w:instrText xml:space="preserve"> PAGEREF _Toc220162676 \h </w:instrText>
            </w:r>
            <w:r>
              <w:rPr>
                <w:noProof/>
                <w:webHidden/>
              </w:rPr>
            </w:r>
            <w:r>
              <w:rPr>
                <w:noProof/>
                <w:webHidden/>
              </w:rPr>
              <w:fldChar w:fldCharType="separate"/>
            </w:r>
            <w:r>
              <w:rPr>
                <w:noProof/>
                <w:webHidden/>
              </w:rPr>
              <w:t>7</w:t>
            </w:r>
            <w:r>
              <w:rPr>
                <w:noProof/>
                <w:webHidden/>
              </w:rPr>
              <w:fldChar w:fldCharType="end"/>
            </w:r>
          </w:hyperlink>
        </w:p>
        <w:p w14:paraId="2E8D56BF" w14:textId="5AAA4FD9" w:rsidR="00907656" w:rsidRDefault="00907656">
          <w:pPr>
            <w:pStyle w:val="TOC2"/>
            <w:tabs>
              <w:tab w:val="right" w:leader="dot" w:pos="9016"/>
            </w:tabs>
            <w:rPr>
              <w:rFonts w:eastAsiaTheme="minorEastAsia"/>
              <w:noProof/>
              <w:lang w:eastAsia="en-PK"/>
            </w:rPr>
          </w:pPr>
          <w:hyperlink w:anchor="_Toc220162677" w:history="1">
            <w:r w:rsidRPr="00BF686F">
              <w:rPr>
                <w:rStyle w:val="Hyperlink"/>
                <w:b/>
                <w:bCs/>
                <w:noProof/>
              </w:rPr>
              <w:t>3.8 Experimental Validation Procedure</w:t>
            </w:r>
            <w:r>
              <w:rPr>
                <w:noProof/>
                <w:webHidden/>
              </w:rPr>
              <w:tab/>
            </w:r>
            <w:r>
              <w:rPr>
                <w:noProof/>
                <w:webHidden/>
              </w:rPr>
              <w:fldChar w:fldCharType="begin"/>
            </w:r>
            <w:r>
              <w:rPr>
                <w:noProof/>
                <w:webHidden/>
              </w:rPr>
              <w:instrText xml:space="preserve"> PAGEREF _Toc220162677 \h </w:instrText>
            </w:r>
            <w:r>
              <w:rPr>
                <w:noProof/>
                <w:webHidden/>
              </w:rPr>
            </w:r>
            <w:r>
              <w:rPr>
                <w:noProof/>
                <w:webHidden/>
              </w:rPr>
              <w:fldChar w:fldCharType="separate"/>
            </w:r>
            <w:r>
              <w:rPr>
                <w:noProof/>
                <w:webHidden/>
              </w:rPr>
              <w:t>7</w:t>
            </w:r>
            <w:r>
              <w:rPr>
                <w:noProof/>
                <w:webHidden/>
              </w:rPr>
              <w:fldChar w:fldCharType="end"/>
            </w:r>
          </w:hyperlink>
        </w:p>
        <w:p w14:paraId="7F45B952" w14:textId="156130FC" w:rsidR="00907656" w:rsidRDefault="00907656">
          <w:pPr>
            <w:pStyle w:val="TOC2"/>
            <w:tabs>
              <w:tab w:val="right" w:leader="dot" w:pos="9016"/>
            </w:tabs>
            <w:rPr>
              <w:rFonts w:eastAsiaTheme="minorEastAsia"/>
              <w:noProof/>
              <w:lang w:eastAsia="en-PK"/>
            </w:rPr>
          </w:pPr>
          <w:hyperlink w:anchor="_Toc220162678" w:history="1">
            <w:r w:rsidRPr="00BF686F">
              <w:rPr>
                <w:rStyle w:val="Hyperlink"/>
                <w:b/>
                <w:bCs/>
                <w:noProof/>
              </w:rPr>
              <w:t>3.9. Implementation</w:t>
            </w:r>
            <w:r>
              <w:rPr>
                <w:noProof/>
                <w:webHidden/>
              </w:rPr>
              <w:tab/>
            </w:r>
            <w:r>
              <w:rPr>
                <w:noProof/>
                <w:webHidden/>
              </w:rPr>
              <w:fldChar w:fldCharType="begin"/>
            </w:r>
            <w:r>
              <w:rPr>
                <w:noProof/>
                <w:webHidden/>
              </w:rPr>
              <w:instrText xml:space="preserve"> PAGEREF _Toc220162678 \h </w:instrText>
            </w:r>
            <w:r>
              <w:rPr>
                <w:noProof/>
                <w:webHidden/>
              </w:rPr>
            </w:r>
            <w:r>
              <w:rPr>
                <w:noProof/>
                <w:webHidden/>
              </w:rPr>
              <w:fldChar w:fldCharType="separate"/>
            </w:r>
            <w:r>
              <w:rPr>
                <w:noProof/>
                <w:webHidden/>
              </w:rPr>
              <w:t>8</w:t>
            </w:r>
            <w:r>
              <w:rPr>
                <w:noProof/>
                <w:webHidden/>
              </w:rPr>
              <w:fldChar w:fldCharType="end"/>
            </w:r>
          </w:hyperlink>
        </w:p>
        <w:p w14:paraId="30E37A1F" w14:textId="551ED397" w:rsidR="00907656" w:rsidRDefault="00907656">
          <w:pPr>
            <w:pStyle w:val="TOC3"/>
            <w:tabs>
              <w:tab w:val="right" w:leader="dot" w:pos="9016"/>
            </w:tabs>
            <w:rPr>
              <w:rFonts w:eastAsiaTheme="minorEastAsia"/>
              <w:noProof/>
              <w:lang w:eastAsia="en-PK"/>
            </w:rPr>
          </w:pPr>
          <w:hyperlink w:anchor="_Toc220162679" w:history="1">
            <w:r w:rsidRPr="00BF686F">
              <w:rPr>
                <w:rStyle w:val="Hyperlink"/>
                <w:b/>
                <w:bCs/>
                <w:noProof/>
              </w:rPr>
              <w:t>3.9.1 Step-by-Step Development</w:t>
            </w:r>
            <w:r>
              <w:rPr>
                <w:noProof/>
                <w:webHidden/>
              </w:rPr>
              <w:tab/>
            </w:r>
            <w:r>
              <w:rPr>
                <w:noProof/>
                <w:webHidden/>
              </w:rPr>
              <w:fldChar w:fldCharType="begin"/>
            </w:r>
            <w:r>
              <w:rPr>
                <w:noProof/>
                <w:webHidden/>
              </w:rPr>
              <w:instrText xml:space="preserve"> PAGEREF _Toc220162679 \h </w:instrText>
            </w:r>
            <w:r>
              <w:rPr>
                <w:noProof/>
                <w:webHidden/>
              </w:rPr>
            </w:r>
            <w:r>
              <w:rPr>
                <w:noProof/>
                <w:webHidden/>
              </w:rPr>
              <w:fldChar w:fldCharType="separate"/>
            </w:r>
            <w:r>
              <w:rPr>
                <w:noProof/>
                <w:webHidden/>
              </w:rPr>
              <w:t>8</w:t>
            </w:r>
            <w:r>
              <w:rPr>
                <w:noProof/>
                <w:webHidden/>
              </w:rPr>
              <w:fldChar w:fldCharType="end"/>
            </w:r>
          </w:hyperlink>
        </w:p>
        <w:p w14:paraId="21D0D081" w14:textId="40ED66A5" w:rsidR="00907656" w:rsidRDefault="00907656">
          <w:pPr>
            <w:pStyle w:val="TOC3"/>
            <w:tabs>
              <w:tab w:val="right" w:leader="dot" w:pos="9016"/>
            </w:tabs>
            <w:rPr>
              <w:rFonts w:eastAsiaTheme="minorEastAsia"/>
              <w:noProof/>
              <w:lang w:eastAsia="en-PK"/>
            </w:rPr>
          </w:pPr>
          <w:hyperlink w:anchor="_Toc220162680" w:history="1">
            <w:r w:rsidRPr="00BF686F">
              <w:rPr>
                <w:rStyle w:val="Hyperlink"/>
                <w:b/>
                <w:bCs/>
                <w:noProof/>
              </w:rPr>
              <w:t>3.9.2 Key System Features</w:t>
            </w:r>
            <w:r>
              <w:rPr>
                <w:noProof/>
                <w:webHidden/>
              </w:rPr>
              <w:tab/>
            </w:r>
            <w:r>
              <w:rPr>
                <w:noProof/>
                <w:webHidden/>
              </w:rPr>
              <w:fldChar w:fldCharType="begin"/>
            </w:r>
            <w:r>
              <w:rPr>
                <w:noProof/>
                <w:webHidden/>
              </w:rPr>
              <w:instrText xml:space="preserve"> PAGEREF _Toc220162680 \h </w:instrText>
            </w:r>
            <w:r>
              <w:rPr>
                <w:noProof/>
                <w:webHidden/>
              </w:rPr>
            </w:r>
            <w:r>
              <w:rPr>
                <w:noProof/>
                <w:webHidden/>
              </w:rPr>
              <w:fldChar w:fldCharType="separate"/>
            </w:r>
            <w:r>
              <w:rPr>
                <w:noProof/>
                <w:webHidden/>
              </w:rPr>
              <w:t>9</w:t>
            </w:r>
            <w:r>
              <w:rPr>
                <w:noProof/>
                <w:webHidden/>
              </w:rPr>
              <w:fldChar w:fldCharType="end"/>
            </w:r>
          </w:hyperlink>
        </w:p>
        <w:p w14:paraId="62DBA526" w14:textId="63311484" w:rsidR="00907656" w:rsidRDefault="00907656">
          <w:pPr>
            <w:pStyle w:val="TOC3"/>
            <w:tabs>
              <w:tab w:val="right" w:leader="dot" w:pos="9016"/>
            </w:tabs>
            <w:rPr>
              <w:rFonts w:eastAsiaTheme="minorEastAsia"/>
              <w:noProof/>
              <w:lang w:eastAsia="en-PK"/>
            </w:rPr>
          </w:pPr>
          <w:hyperlink w:anchor="_Toc220162681" w:history="1">
            <w:r w:rsidRPr="00BF686F">
              <w:rPr>
                <w:rStyle w:val="Hyperlink"/>
                <w:b/>
                <w:bCs/>
                <w:noProof/>
              </w:rPr>
              <w:t>3.9.3 PLC Programming Implementation</w:t>
            </w:r>
            <w:r>
              <w:rPr>
                <w:noProof/>
                <w:webHidden/>
              </w:rPr>
              <w:tab/>
            </w:r>
            <w:r>
              <w:rPr>
                <w:noProof/>
                <w:webHidden/>
              </w:rPr>
              <w:fldChar w:fldCharType="begin"/>
            </w:r>
            <w:r>
              <w:rPr>
                <w:noProof/>
                <w:webHidden/>
              </w:rPr>
              <w:instrText xml:space="preserve"> PAGEREF _Toc220162681 \h </w:instrText>
            </w:r>
            <w:r>
              <w:rPr>
                <w:noProof/>
                <w:webHidden/>
              </w:rPr>
            </w:r>
            <w:r>
              <w:rPr>
                <w:noProof/>
                <w:webHidden/>
              </w:rPr>
              <w:fldChar w:fldCharType="separate"/>
            </w:r>
            <w:r>
              <w:rPr>
                <w:noProof/>
                <w:webHidden/>
              </w:rPr>
              <w:t>9</w:t>
            </w:r>
            <w:r>
              <w:rPr>
                <w:noProof/>
                <w:webHidden/>
              </w:rPr>
              <w:fldChar w:fldCharType="end"/>
            </w:r>
          </w:hyperlink>
        </w:p>
        <w:p w14:paraId="1F5B9D2A" w14:textId="5CA7AFD3" w:rsidR="00907656" w:rsidRDefault="00907656">
          <w:pPr>
            <w:pStyle w:val="TOC1"/>
            <w:tabs>
              <w:tab w:val="right" w:leader="dot" w:pos="9016"/>
            </w:tabs>
            <w:rPr>
              <w:rFonts w:eastAsiaTheme="minorEastAsia"/>
              <w:noProof/>
              <w:lang w:eastAsia="en-PK"/>
            </w:rPr>
          </w:pPr>
          <w:hyperlink w:anchor="_Toc220162682" w:history="1">
            <w:r w:rsidRPr="00BF686F">
              <w:rPr>
                <w:rStyle w:val="Hyperlink"/>
                <w:b/>
                <w:bCs/>
                <w:noProof/>
              </w:rPr>
              <w:t>4. Results and Analysis</w:t>
            </w:r>
            <w:r>
              <w:rPr>
                <w:noProof/>
                <w:webHidden/>
              </w:rPr>
              <w:tab/>
            </w:r>
            <w:r>
              <w:rPr>
                <w:noProof/>
                <w:webHidden/>
              </w:rPr>
              <w:fldChar w:fldCharType="begin"/>
            </w:r>
            <w:r>
              <w:rPr>
                <w:noProof/>
                <w:webHidden/>
              </w:rPr>
              <w:instrText xml:space="preserve"> PAGEREF _Toc220162682 \h </w:instrText>
            </w:r>
            <w:r>
              <w:rPr>
                <w:noProof/>
                <w:webHidden/>
              </w:rPr>
            </w:r>
            <w:r>
              <w:rPr>
                <w:noProof/>
                <w:webHidden/>
              </w:rPr>
              <w:fldChar w:fldCharType="separate"/>
            </w:r>
            <w:r>
              <w:rPr>
                <w:noProof/>
                <w:webHidden/>
              </w:rPr>
              <w:t>10</w:t>
            </w:r>
            <w:r>
              <w:rPr>
                <w:noProof/>
                <w:webHidden/>
              </w:rPr>
              <w:fldChar w:fldCharType="end"/>
            </w:r>
          </w:hyperlink>
        </w:p>
        <w:p w14:paraId="18A91F7D" w14:textId="30F2B272" w:rsidR="00907656" w:rsidRDefault="00907656">
          <w:pPr>
            <w:pStyle w:val="TOC2"/>
            <w:tabs>
              <w:tab w:val="right" w:leader="dot" w:pos="9016"/>
            </w:tabs>
            <w:rPr>
              <w:rFonts w:eastAsiaTheme="minorEastAsia"/>
              <w:noProof/>
              <w:lang w:eastAsia="en-PK"/>
            </w:rPr>
          </w:pPr>
          <w:hyperlink w:anchor="_Toc220162683" w:history="1">
            <w:r w:rsidRPr="00BF686F">
              <w:rPr>
                <w:rStyle w:val="Hyperlink"/>
                <w:b/>
                <w:bCs/>
                <w:noProof/>
              </w:rPr>
              <w:t>4.1 Motor Control Results</w:t>
            </w:r>
            <w:r>
              <w:rPr>
                <w:noProof/>
                <w:webHidden/>
              </w:rPr>
              <w:tab/>
            </w:r>
            <w:r>
              <w:rPr>
                <w:noProof/>
                <w:webHidden/>
              </w:rPr>
              <w:fldChar w:fldCharType="begin"/>
            </w:r>
            <w:r>
              <w:rPr>
                <w:noProof/>
                <w:webHidden/>
              </w:rPr>
              <w:instrText xml:space="preserve"> PAGEREF _Toc220162683 \h </w:instrText>
            </w:r>
            <w:r>
              <w:rPr>
                <w:noProof/>
                <w:webHidden/>
              </w:rPr>
            </w:r>
            <w:r>
              <w:rPr>
                <w:noProof/>
                <w:webHidden/>
              </w:rPr>
              <w:fldChar w:fldCharType="separate"/>
            </w:r>
            <w:r>
              <w:rPr>
                <w:noProof/>
                <w:webHidden/>
              </w:rPr>
              <w:t>10</w:t>
            </w:r>
            <w:r>
              <w:rPr>
                <w:noProof/>
                <w:webHidden/>
              </w:rPr>
              <w:fldChar w:fldCharType="end"/>
            </w:r>
          </w:hyperlink>
        </w:p>
        <w:p w14:paraId="2B29BFF9" w14:textId="5056E50F" w:rsidR="00907656" w:rsidRDefault="00907656">
          <w:pPr>
            <w:pStyle w:val="TOC2"/>
            <w:tabs>
              <w:tab w:val="right" w:leader="dot" w:pos="9016"/>
            </w:tabs>
            <w:rPr>
              <w:rFonts w:eastAsiaTheme="minorEastAsia"/>
              <w:noProof/>
              <w:lang w:eastAsia="en-PK"/>
            </w:rPr>
          </w:pPr>
          <w:hyperlink w:anchor="_Toc220162684" w:history="1">
            <w:r w:rsidRPr="00BF686F">
              <w:rPr>
                <w:rStyle w:val="Hyperlink"/>
                <w:b/>
                <w:bCs/>
                <w:noProof/>
              </w:rPr>
              <w:t>4.2 Control Valve Operation Results</w:t>
            </w:r>
            <w:r>
              <w:rPr>
                <w:noProof/>
                <w:webHidden/>
              </w:rPr>
              <w:tab/>
            </w:r>
            <w:r>
              <w:rPr>
                <w:noProof/>
                <w:webHidden/>
              </w:rPr>
              <w:fldChar w:fldCharType="begin"/>
            </w:r>
            <w:r>
              <w:rPr>
                <w:noProof/>
                <w:webHidden/>
              </w:rPr>
              <w:instrText xml:space="preserve"> PAGEREF _Toc220162684 \h </w:instrText>
            </w:r>
            <w:r>
              <w:rPr>
                <w:noProof/>
                <w:webHidden/>
              </w:rPr>
            </w:r>
            <w:r>
              <w:rPr>
                <w:noProof/>
                <w:webHidden/>
              </w:rPr>
              <w:fldChar w:fldCharType="separate"/>
            </w:r>
            <w:r>
              <w:rPr>
                <w:noProof/>
                <w:webHidden/>
              </w:rPr>
              <w:t>11</w:t>
            </w:r>
            <w:r>
              <w:rPr>
                <w:noProof/>
                <w:webHidden/>
              </w:rPr>
              <w:fldChar w:fldCharType="end"/>
            </w:r>
          </w:hyperlink>
        </w:p>
        <w:p w14:paraId="7BB68AD2" w14:textId="473820A7" w:rsidR="00907656" w:rsidRDefault="00907656">
          <w:pPr>
            <w:pStyle w:val="TOC2"/>
            <w:tabs>
              <w:tab w:val="right" w:leader="dot" w:pos="9016"/>
            </w:tabs>
            <w:rPr>
              <w:rFonts w:eastAsiaTheme="minorEastAsia"/>
              <w:noProof/>
              <w:lang w:eastAsia="en-PK"/>
            </w:rPr>
          </w:pPr>
          <w:hyperlink w:anchor="_Toc220162685" w:history="1">
            <w:r w:rsidRPr="00BF686F">
              <w:rPr>
                <w:rStyle w:val="Hyperlink"/>
                <w:b/>
                <w:bCs/>
                <w:noProof/>
              </w:rPr>
              <w:t>4.3 Heater Control Results</w:t>
            </w:r>
            <w:r>
              <w:rPr>
                <w:noProof/>
                <w:webHidden/>
              </w:rPr>
              <w:tab/>
            </w:r>
            <w:r>
              <w:rPr>
                <w:noProof/>
                <w:webHidden/>
              </w:rPr>
              <w:fldChar w:fldCharType="begin"/>
            </w:r>
            <w:r>
              <w:rPr>
                <w:noProof/>
                <w:webHidden/>
              </w:rPr>
              <w:instrText xml:space="preserve"> PAGEREF _Toc220162685 \h </w:instrText>
            </w:r>
            <w:r>
              <w:rPr>
                <w:noProof/>
                <w:webHidden/>
              </w:rPr>
            </w:r>
            <w:r>
              <w:rPr>
                <w:noProof/>
                <w:webHidden/>
              </w:rPr>
              <w:fldChar w:fldCharType="separate"/>
            </w:r>
            <w:r>
              <w:rPr>
                <w:noProof/>
                <w:webHidden/>
              </w:rPr>
              <w:t>11</w:t>
            </w:r>
            <w:r>
              <w:rPr>
                <w:noProof/>
                <w:webHidden/>
              </w:rPr>
              <w:fldChar w:fldCharType="end"/>
            </w:r>
          </w:hyperlink>
        </w:p>
        <w:p w14:paraId="24F8928D" w14:textId="52E200BE" w:rsidR="00907656" w:rsidRDefault="00907656">
          <w:pPr>
            <w:pStyle w:val="TOC2"/>
            <w:tabs>
              <w:tab w:val="right" w:leader="dot" w:pos="9016"/>
            </w:tabs>
            <w:rPr>
              <w:rFonts w:eastAsiaTheme="minorEastAsia"/>
              <w:noProof/>
              <w:lang w:eastAsia="en-PK"/>
            </w:rPr>
          </w:pPr>
          <w:hyperlink w:anchor="_Toc220162686" w:history="1">
            <w:r w:rsidRPr="00BF686F">
              <w:rPr>
                <w:rStyle w:val="Hyperlink"/>
                <w:b/>
                <w:bCs/>
                <w:noProof/>
              </w:rPr>
              <w:t>4.4 Performance Evaluation</w:t>
            </w:r>
            <w:r>
              <w:rPr>
                <w:noProof/>
                <w:webHidden/>
              </w:rPr>
              <w:tab/>
            </w:r>
            <w:r>
              <w:rPr>
                <w:noProof/>
                <w:webHidden/>
              </w:rPr>
              <w:fldChar w:fldCharType="begin"/>
            </w:r>
            <w:r>
              <w:rPr>
                <w:noProof/>
                <w:webHidden/>
              </w:rPr>
              <w:instrText xml:space="preserve"> PAGEREF _Toc220162686 \h </w:instrText>
            </w:r>
            <w:r>
              <w:rPr>
                <w:noProof/>
                <w:webHidden/>
              </w:rPr>
            </w:r>
            <w:r>
              <w:rPr>
                <w:noProof/>
                <w:webHidden/>
              </w:rPr>
              <w:fldChar w:fldCharType="separate"/>
            </w:r>
            <w:r>
              <w:rPr>
                <w:noProof/>
                <w:webHidden/>
              </w:rPr>
              <w:t>12</w:t>
            </w:r>
            <w:r>
              <w:rPr>
                <w:noProof/>
                <w:webHidden/>
              </w:rPr>
              <w:fldChar w:fldCharType="end"/>
            </w:r>
          </w:hyperlink>
        </w:p>
        <w:p w14:paraId="6F1AF33A" w14:textId="082DC134" w:rsidR="00907656" w:rsidRDefault="00907656">
          <w:pPr>
            <w:pStyle w:val="TOC2"/>
            <w:tabs>
              <w:tab w:val="right" w:leader="dot" w:pos="9016"/>
            </w:tabs>
            <w:rPr>
              <w:rFonts w:eastAsiaTheme="minorEastAsia"/>
              <w:noProof/>
              <w:lang w:eastAsia="en-PK"/>
            </w:rPr>
          </w:pPr>
          <w:hyperlink w:anchor="_Toc220162687" w:history="1">
            <w:r w:rsidRPr="00BF686F">
              <w:rPr>
                <w:rStyle w:val="Hyperlink"/>
                <w:b/>
                <w:bCs/>
                <w:noProof/>
              </w:rPr>
              <w:t>4.5 Comparison with Expected Results</w:t>
            </w:r>
            <w:r>
              <w:rPr>
                <w:noProof/>
                <w:webHidden/>
              </w:rPr>
              <w:tab/>
            </w:r>
            <w:r>
              <w:rPr>
                <w:noProof/>
                <w:webHidden/>
              </w:rPr>
              <w:fldChar w:fldCharType="begin"/>
            </w:r>
            <w:r>
              <w:rPr>
                <w:noProof/>
                <w:webHidden/>
              </w:rPr>
              <w:instrText xml:space="preserve"> PAGEREF _Toc220162687 \h </w:instrText>
            </w:r>
            <w:r>
              <w:rPr>
                <w:noProof/>
                <w:webHidden/>
              </w:rPr>
            </w:r>
            <w:r>
              <w:rPr>
                <w:noProof/>
                <w:webHidden/>
              </w:rPr>
              <w:fldChar w:fldCharType="separate"/>
            </w:r>
            <w:r>
              <w:rPr>
                <w:noProof/>
                <w:webHidden/>
              </w:rPr>
              <w:t>12</w:t>
            </w:r>
            <w:r>
              <w:rPr>
                <w:noProof/>
                <w:webHidden/>
              </w:rPr>
              <w:fldChar w:fldCharType="end"/>
            </w:r>
          </w:hyperlink>
        </w:p>
        <w:p w14:paraId="77F1E743" w14:textId="2EAFF690" w:rsidR="00907656" w:rsidRDefault="00907656">
          <w:pPr>
            <w:pStyle w:val="TOC2"/>
            <w:tabs>
              <w:tab w:val="right" w:leader="dot" w:pos="9016"/>
            </w:tabs>
            <w:rPr>
              <w:rFonts w:eastAsiaTheme="minorEastAsia"/>
              <w:noProof/>
              <w:lang w:eastAsia="en-PK"/>
            </w:rPr>
          </w:pPr>
          <w:hyperlink w:anchor="_Toc220162688" w:history="1">
            <w:r w:rsidRPr="00BF686F">
              <w:rPr>
                <w:rStyle w:val="Hyperlink"/>
                <w:b/>
                <w:bCs/>
                <w:noProof/>
              </w:rPr>
              <w:t>4.6 Observations</w:t>
            </w:r>
            <w:r>
              <w:rPr>
                <w:noProof/>
                <w:webHidden/>
              </w:rPr>
              <w:tab/>
            </w:r>
            <w:r>
              <w:rPr>
                <w:noProof/>
                <w:webHidden/>
              </w:rPr>
              <w:fldChar w:fldCharType="begin"/>
            </w:r>
            <w:r>
              <w:rPr>
                <w:noProof/>
                <w:webHidden/>
              </w:rPr>
              <w:instrText xml:space="preserve"> PAGEREF _Toc220162688 \h </w:instrText>
            </w:r>
            <w:r>
              <w:rPr>
                <w:noProof/>
                <w:webHidden/>
              </w:rPr>
            </w:r>
            <w:r>
              <w:rPr>
                <w:noProof/>
                <w:webHidden/>
              </w:rPr>
              <w:fldChar w:fldCharType="separate"/>
            </w:r>
            <w:r>
              <w:rPr>
                <w:noProof/>
                <w:webHidden/>
              </w:rPr>
              <w:t>12</w:t>
            </w:r>
            <w:r>
              <w:rPr>
                <w:noProof/>
                <w:webHidden/>
              </w:rPr>
              <w:fldChar w:fldCharType="end"/>
            </w:r>
          </w:hyperlink>
        </w:p>
        <w:p w14:paraId="1641E476" w14:textId="2C6154D8" w:rsidR="00907656" w:rsidRDefault="00907656">
          <w:pPr>
            <w:pStyle w:val="TOC1"/>
            <w:tabs>
              <w:tab w:val="right" w:leader="dot" w:pos="9016"/>
            </w:tabs>
            <w:rPr>
              <w:rFonts w:eastAsiaTheme="minorEastAsia"/>
              <w:noProof/>
              <w:lang w:eastAsia="en-PK"/>
            </w:rPr>
          </w:pPr>
          <w:hyperlink w:anchor="_Toc220162689" w:history="1">
            <w:r w:rsidRPr="00BF686F">
              <w:rPr>
                <w:rStyle w:val="Hyperlink"/>
                <w:b/>
                <w:bCs/>
                <w:noProof/>
              </w:rPr>
              <w:t>5. Conclusion</w:t>
            </w:r>
            <w:r>
              <w:rPr>
                <w:noProof/>
                <w:webHidden/>
              </w:rPr>
              <w:tab/>
            </w:r>
            <w:r>
              <w:rPr>
                <w:noProof/>
                <w:webHidden/>
              </w:rPr>
              <w:fldChar w:fldCharType="begin"/>
            </w:r>
            <w:r>
              <w:rPr>
                <w:noProof/>
                <w:webHidden/>
              </w:rPr>
              <w:instrText xml:space="preserve"> PAGEREF _Toc220162689 \h </w:instrText>
            </w:r>
            <w:r>
              <w:rPr>
                <w:noProof/>
                <w:webHidden/>
              </w:rPr>
            </w:r>
            <w:r>
              <w:rPr>
                <w:noProof/>
                <w:webHidden/>
              </w:rPr>
              <w:fldChar w:fldCharType="separate"/>
            </w:r>
            <w:r>
              <w:rPr>
                <w:noProof/>
                <w:webHidden/>
              </w:rPr>
              <w:t>13</w:t>
            </w:r>
            <w:r>
              <w:rPr>
                <w:noProof/>
                <w:webHidden/>
              </w:rPr>
              <w:fldChar w:fldCharType="end"/>
            </w:r>
          </w:hyperlink>
        </w:p>
        <w:p w14:paraId="3BC1F888" w14:textId="2D00A72E" w:rsidR="00907656" w:rsidRDefault="00907656">
          <w:r>
            <w:rPr>
              <w:b/>
              <w:bCs/>
              <w:noProof/>
            </w:rPr>
            <w:fldChar w:fldCharType="end"/>
          </w:r>
        </w:p>
      </w:sdtContent>
    </w:sdt>
    <w:p w14:paraId="5E5B75C8" w14:textId="77777777" w:rsidR="00907656" w:rsidRPr="00907656" w:rsidRDefault="00907656" w:rsidP="00907656"/>
    <w:p w14:paraId="6A50DB6A" w14:textId="0E30A213" w:rsidR="002176CE" w:rsidRPr="002176CE" w:rsidRDefault="002176CE" w:rsidP="002176CE">
      <w:pPr>
        <w:pStyle w:val="Heading1"/>
        <w:rPr>
          <w:b/>
          <w:bCs/>
          <w:sz w:val="32"/>
          <w:szCs w:val="32"/>
        </w:rPr>
      </w:pPr>
      <w:bookmarkStart w:id="0" w:name="_Toc220162666"/>
      <w:r w:rsidRPr="002176CE">
        <w:rPr>
          <w:b/>
          <w:bCs/>
          <w:sz w:val="32"/>
          <w:szCs w:val="32"/>
        </w:rPr>
        <w:lastRenderedPageBreak/>
        <w:t>Abstract</w:t>
      </w:r>
      <w:bookmarkEnd w:id="0"/>
    </w:p>
    <w:p w14:paraId="01D63994" w14:textId="4333F9CE" w:rsidR="004556A6" w:rsidRPr="002176CE" w:rsidRDefault="002176CE" w:rsidP="007A1838">
      <w:pPr>
        <w:jc w:val="both"/>
        <w:rPr>
          <w:rFonts w:ascii="Times New Roman" w:hAnsi="Times New Roman" w:cs="Times New Roman"/>
        </w:rPr>
      </w:pPr>
      <w:r w:rsidRPr="002176CE">
        <w:rPr>
          <w:rFonts w:ascii="Times New Roman" w:hAnsi="Times New Roman" w:cs="Times New Roman"/>
        </w:rPr>
        <w:t xml:space="preserve">Many laboratory process control trainers remain manually operated, limiting accuracy, repeatability, safety, and their relevance to modern industrial automation. This project aimed to automate the De Lorenzo DL 2314 Process Control Trainer using a Siemens Programmable Logic Controller (PLC) interfaced through the DL 2110B modular PLC trainer. The approach involved identifying system components, performing safe hardware integration, assigning digital input/output channels, and developing ladder logic programs to control the pump motor, motorized control valve, and thermal heater with appropriate safety interlocks. Experimental testing demonstrated reliable actuator response, consistent system </w:t>
      </w:r>
      <w:r w:rsidRPr="002176CE">
        <w:rPr>
          <w:rFonts w:ascii="Times New Roman" w:hAnsi="Times New Roman" w:cs="Times New Roman"/>
        </w:rPr>
        <w:t>behaviour</w:t>
      </w:r>
      <w:r w:rsidRPr="002176CE">
        <w:rPr>
          <w:rFonts w:ascii="Times New Roman" w:hAnsi="Times New Roman" w:cs="Times New Roman"/>
        </w:rPr>
        <w:t>, and effective prevention of unsafe operating conditions. The results confirm that PLC-based automation significantly improves operational control, safety, and educational value, successfully transforming the manual trainer into an industrially relevant automated process control platform.</w:t>
      </w:r>
    </w:p>
    <w:p w14:paraId="6A663E7E" w14:textId="095A0596" w:rsidR="007A1838" w:rsidRPr="002176CE" w:rsidRDefault="007A1838" w:rsidP="002176CE">
      <w:pPr>
        <w:pStyle w:val="Heading1"/>
        <w:rPr>
          <w:b/>
          <w:bCs/>
          <w:sz w:val="32"/>
          <w:szCs w:val="32"/>
        </w:rPr>
      </w:pPr>
      <w:bookmarkStart w:id="1" w:name="_Toc220162667"/>
      <w:r w:rsidRPr="002176CE">
        <w:rPr>
          <w:b/>
          <w:bCs/>
          <w:sz w:val="32"/>
          <w:szCs w:val="32"/>
        </w:rPr>
        <w:t>1. Introduction</w:t>
      </w:r>
      <w:bookmarkEnd w:id="1"/>
    </w:p>
    <w:p w14:paraId="6F785684" w14:textId="1700D088" w:rsidR="007A1838" w:rsidRPr="002176CE" w:rsidRDefault="007A1838" w:rsidP="007A1838">
      <w:pPr>
        <w:jc w:val="both"/>
        <w:rPr>
          <w:rFonts w:ascii="Times New Roman" w:hAnsi="Times New Roman" w:cs="Times New Roman"/>
        </w:rPr>
      </w:pPr>
      <w:r w:rsidRPr="002176CE">
        <w:rPr>
          <w:rFonts w:ascii="Times New Roman" w:hAnsi="Times New Roman" w:cs="Times New Roman"/>
        </w:rPr>
        <w:t xml:space="preserve">Automation is essential in modern industries because it improves productivity, safety, reliability, and control accuracy. The shift from manual to automated process control is driven by increasing process complexity, where small disturbances in variables such as flow, level, pressure, and temperature can reduce efficiency, affect product quality, and create safety risks. Programmable Logic Controllers (PLCs) are widely adopted to address these challenges due to their ruggedness, deterministic performance, modularity, and compatibility with digital and analogue instrumentation </w:t>
      </w:r>
      <w:r w:rsidR="00584B09">
        <w:rPr>
          <w:rFonts w:ascii="Times New Roman" w:hAnsi="Times New Roman" w:cs="Times New Roman"/>
        </w:rPr>
        <w:fldChar w:fldCharType="begin" w:fldLock="1"/>
      </w:r>
      <w:r w:rsidR="00584B09">
        <w:rPr>
          <w:rFonts w:ascii="Times New Roman" w:hAnsi="Times New Roman" w:cs="Times New Roman"/>
        </w:rPr>
        <w:instrText>ADDIN CSL_CITATION {"citationItems":[{"id":"ITEM-1","itemData":{"DOI":"10.18260/1-2--16238","author":[{"dropping-particle":"","family":"Melendy","given":"Robert","non-dropping-particle":"","parse-names":false,"suffix":""},{"dropping-particle":"","family":"Foster","given":"Michael","non-dropping-particle":"","parse-names":false,"suffix":""},{"dropping-particle":"","family":"Hammerquist","given":"Chad","non-dropping-particle":"","parse-names":false,"suffix":""}],"id":"ITEM-1","issued":{"date-parts":[["2010"]]},"title":"A Review Of Programmable Logic Controllers In Control Systems Education","type":"paper-conference"},"uris":["http://www.mendeley.com/documents/?uuid=976445a8-c542-4572-abac-b4d3adb9b7c9"]}],"mendeley":{"formattedCitation":"[1]","plainTextFormattedCitation":"[1]","previouslyFormattedCitation":"[1]"},"properties":{"noteIndex":0},"schema":"https://github.com/citation-style-language/schema/raw/master/csl-citation.json"}</w:instrText>
      </w:r>
      <w:r w:rsidR="00584B09">
        <w:rPr>
          <w:rFonts w:ascii="Times New Roman" w:hAnsi="Times New Roman" w:cs="Times New Roman"/>
        </w:rPr>
        <w:fldChar w:fldCharType="separate"/>
      </w:r>
      <w:r w:rsidR="00584B09" w:rsidRPr="00584B09">
        <w:rPr>
          <w:rFonts w:ascii="Times New Roman" w:hAnsi="Times New Roman" w:cs="Times New Roman"/>
          <w:noProof/>
        </w:rPr>
        <w:t>[1]</w:t>
      </w:r>
      <w:r w:rsidR="00584B09">
        <w:rPr>
          <w:rFonts w:ascii="Times New Roman" w:hAnsi="Times New Roman" w:cs="Times New Roman"/>
        </w:rPr>
        <w:fldChar w:fldCharType="end"/>
      </w:r>
      <w:r w:rsidRPr="002176CE">
        <w:rPr>
          <w:rFonts w:ascii="Times New Roman" w:hAnsi="Times New Roman" w:cs="Times New Roman"/>
        </w:rPr>
        <w:t xml:space="preserve">. PLCs are commonly used in pumping systems, industrial flow processes, and thermal control applications requiring fast and precise operation </w:t>
      </w:r>
      <w:r w:rsidR="00584B09">
        <w:rPr>
          <w:rFonts w:ascii="Times New Roman" w:hAnsi="Times New Roman" w:cs="Times New Roman"/>
        </w:rPr>
        <w:fldChar w:fldCharType="begin" w:fldLock="1"/>
      </w:r>
      <w:r w:rsidR="00584B09">
        <w:rPr>
          <w:rFonts w:ascii="Times New Roman" w:hAnsi="Times New Roman" w:cs="Times New Roman"/>
        </w:rPr>
        <w:instrText>ADDIN CSL_CITATION {"citationItems":[{"id":"ITEM-1","itemData":{"DOI":"https://doi.org/10.1016/j.isatra.2010.10.006","ISSN":"0019-0578","abstract":"This paper describes a water pumping control system that is designed for production plants and implemented in an experimental setup in a laboratory. These plants contain harsh environments in which chemicals, vibrations or moving parts exist that could potentially damage the cabling or wires that are part of the control system. Furthermore, the data has to be transferred over paths that are accessible to the public. The control systems that it uses are a programmable logic controller (PLC) and industrial wireless local area network (IWLAN) technologies. It is implemented by a PLC, an communication processor (CP), two IWLAN modules, and a distributed input/output (I/O) module, as well as the water pump and sensors. Our system communication is based on an Industrial Ethernet and uses the standard Transport Control Protocol/Internet Protocol for parameterisation, configuration and diagnostics. The main function of the PLC is to send a digital signal to the water pump to turn it on or off, based on the tank level, using a pressure transmitter and inputs from limit switches that indicate the level of the water in the tank. This paper aims to provide a convenient solution in process plants where cabling is not possible. It also has lower installation and maintenance cost, provides reliable operation, and robust and flexible construction, suitable for industrial applications.","author":[{"dropping-particle":"","family":"Bayindir","given":"Ramazan","non-dropping-particle":"","parse-names":false,"suffix":""},{"dropping-particle":"","family":"Cetinceviz","given":"Yucel","non-dropping-particle":"","parse-names":false,"suffix":""}],"container-title":"ISA Transactions","id":"ITEM-1","issue":"2","issued":{"date-parts":[["2011"]]},"page":"321-328","title":"A water pumping control system with a programmable logic controller (PLC) and industrial wireless modules for industrial plants—An experimental setup","type":"article-journal","volume":"50"},"uris":["http://www.mendeley.com/documents/?uuid=39baa526-dd23-44ea-a905-cd4edddda63d"]}],"mendeley":{"formattedCitation":"[2]","plainTextFormattedCitation":"[2]"},"properties":{"noteIndex":0},"schema":"https://github.com/citation-style-language/schema/raw/master/csl-citation.json"}</w:instrText>
      </w:r>
      <w:r w:rsidR="00584B09">
        <w:rPr>
          <w:rFonts w:ascii="Times New Roman" w:hAnsi="Times New Roman" w:cs="Times New Roman"/>
        </w:rPr>
        <w:fldChar w:fldCharType="separate"/>
      </w:r>
      <w:r w:rsidR="00584B09" w:rsidRPr="00584B09">
        <w:rPr>
          <w:rFonts w:ascii="Times New Roman" w:hAnsi="Times New Roman" w:cs="Times New Roman"/>
          <w:noProof/>
        </w:rPr>
        <w:t>[2]</w:t>
      </w:r>
      <w:r w:rsidR="00584B09">
        <w:rPr>
          <w:rFonts w:ascii="Times New Roman" w:hAnsi="Times New Roman" w:cs="Times New Roman"/>
        </w:rPr>
        <w:fldChar w:fldCharType="end"/>
      </w:r>
      <w:r w:rsidRPr="002176CE">
        <w:rPr>
          <w:rFonts w:ascii="Times New Roman" w:hAnsi="Times New Roman" w:cs="Times New Roman"/>
        </w:rPr>
        <w:t>.</w:t>
      </w:r>
    </w:p>
    <w:p w14:paraId="579161B6" w14:textId="1B004C29" w:rsidR="007A1838" w:rsidRPr="002176CE" w:rsidRDefault="007A1838" w:rsidP="007A1838">
      <w:pPr>
        <w:jc w:val="both"/>
        <w:rPr>
          <w:rFonts w:ascii="Times New Roman" w:hAnsi="Times New Roman" w:cs="Times New Roman"/>
        </w:rPr>
      </w:pPr>
      <w:r w:rsidRPr="002176CE">
        <w:rPr>
          <w:rFonts w:ascii="Times New Roman" w:hAnsi="Times New Roman" w:cs="Times New Roman"/>
        </w:rPr>
        <w:t>Process control systems maintain variables within desired limits using sensors, actuators, and control logic. Industrial actuators include motors, pumps, control valves, and heaters, while sensors provide feedback for monitoring and safe regulation. These components are integrated through digital and analogue input/output (I/O) modules [3], making PLCs fundamental in industrial automation and increasingly important in laboratory education [4]. Many institutions use process control trainers to connect control theory with industrial practice [5]. Upgrading these systems with PLC-based automation improves their industrial relevance and strengthens practical learning.</w:t>
      </w:r>
      <w:r w:rsidR="002176CE">
        <w:rPr>
          <w:rFonts w:ascii="Times New Roman" w:hAnsi="Times New Roman" w:cs="Times New Roman"/>
        </w:rPr>
        <w:t xml:space="preserve"> </w:t>
      </w:r>
      <w:r w:rsidRPr="002176CE">
        <w:rPr>
          <w:rFonts w:ascii="Times New Roman" w:hAnsi="Times New Roman" w:cs="Times New Roman"/>
        </w:rPr>
        <w:t>Despite technological advancement, many laboratory trainers</w:t>
      </w:r>
      <w:r w:rsidR="002176CE">
        <w:rPr>
          <w:rFonts w:ascii="Times New Roman" w:hAnsi="Times New Roman" w:cs="Times New Roman"/>
        </w:rPr>
        <w:t xml:space="preserve"> </w:t>
      </w:r>
      <w:r w:rsidRPr="002176CE">
        <w:rPr>
          <w:rFonts w:ascii="Times New Roman" w:hAnsi="Times New Roman" w:cs="Times New Roman"/>
        </w:rPr>
        <w:t>especially in developing environments</w:t>
      </w:r>
      <w:r w:rsidR="002176CE">
        <w:rPr>
          <w:rFonts w:ascii="Times New Roman" w:hAnsi="Times New Roman" w:cs="Times New Roman"/>
        </w:rPr>
        <w:t xml:space="preserve"> </w:t>
      </w:r>
      <w:r w:rsidRPr="002176CE">
        <w:rPr>
          <w:rFonts w:ascii="Times New Roman" w:hAnsi="Times New Roman" w:cs="Times New Roman"/>
        </w:rPr>
        <w:t>remain manually operated. Manual control involves physical switching of actuators such as motors, valves, and heaters. While useful for basic demonstrations, it limits accuracy, repeatability, safety, and efficiency, and may create inconsistent experimental conditions that reduce research reliability [6].</w:t>
      </w:r>
    </w:p>
    <w:p w14:paraId="2E9BA458" w14:textId="7AC61D98" w:rsidR="007A1838" w:rsidRPr="002176CE" w:rsidRDefault="007A1838" w:rsidP="007A1838">
      <w:pPr>
        <w:jc w:val="both"/>
        <w:rPr>
          <w:rFonts w:ascii="Times New Roman" w:hAnsi="Times New Roman" w:cs="Times New Roman"/>
        </w:rPr>
      </w:pPr>
      <w:r w:rsidRPr="002176CE">
        <w:rPr>
          <w:rFonts w:ascii="Times New Roman" w:hAnsi="Times New Roman" w:cs="Times New Roman"/>
        </w:rPr>
        <w:t xml:space="preserve">The De Lorenzo DL 2314 Process Control Trainer is widely used to study flow, pressure, level, and thermal </w:t>
      </w:r>
      <w:r w:rsidR="002176CE" w:rsidRPr="002176CE">
        <w:rPr>
          <w:rFonts w:ascii="Times New Roman" w:hAnsi="Times New Roman" w:cs="Times New Roman"/>
        </w:rPr>
        <w:t>behaviour</w:t>
      </w:r>
      <w:r w:rsidRPr="002176CE">
        <w:rPr>
          <w:rFonts w:ascii="Times New Roman" w:hAnsi="Times New Roman" w:cs="Times New Roman"/>
        </w:rPr>
        <w:t xml:space="preserve"> in a real process loop [7]. However, manual operation does not reflect modern industrial automation architecture and makes safety interlocks, automatic sequencing, systematic regulation, and real-time monitoring difficult to implement. This creates a gap between laboratory practice and the PLC-based skills required in industry [8].</w:t>
      </w:r>
      <w:r w:rsidR="002176CE">
        <w:rPr>
          <w:rFonts w:ascii="Times New Roman" w:hAnsi="Times New Roman" w:cs="Times New Roman"/>
        </w:rPr>
        <w:t xml:space="preserve"> </w:t>
      </w:r>
      <w:r w:rsidRPr="002176CE">
        <w:rPr>
          <w:rFonts w:ascii="Times New Roman" w:hAnsi="Times New Roman" w:cs="Times New Roman"/>
        </w:rPr>
        <w:t xml:space="preserve">Modernizing manual trainers presents technical challenges. Many systems lack standardized PLC wiring and </w:t>
      </w:r>
      <w:r w:rsidRPr="002176CE">
        <w:rPr>
          <w:rFonts w:ascii="Times New Roman" w:hAnsi="Times New Roman" w:cs="Times New Roman"/>
        </w:rPr>
        <w:lastRenderedPageBreak/>
        <w:t>clear I/O mapping, complicating hardware interfacing [9]. Successful automation requires correct identification of sensors and actuators, voltage compatibility, safe wiring, and accurate digital and analogue I/O assignment [10]. PLC implementation also relies on ladder logic programming, widely used because of its similarity to relay logic and ease of troubleshooting [11]. Safe control design is critical to prevent hazards such as unsafe motor operation, heater overheating, or pressure and flow shocks caused by improper valve actuation [12].</w:t>
      </w:r>
      <w:r w:rsidR="002176CE">
        <w:rPr>
          <w:rFonts w:ascii="Times New Roman" w:hAnsi="Times New Roman" w:cs="Times New Roman"/>
        </w:rPr>
        <w:t xml:space="preserve"> </w:t>
      </w:r>
      <w:r w:rsidRPr="002176CE">
        <w:rPr>
          <w:rFonts w:ascii="Times New Roman" w:hAnsi="Times New Roman" w:cs="Times New Roman"/>
        </w:rPr>
        <w:t>Although PLC automation is widely discussed in industrial and simulation-based studies, fewer works present practical hardware-based implementation on commercial educational trainers such as De Lorenzo systems with experimental validation [13]. Applied research is therefore needed to demonstrate systematic conversion methods.</w:t>
      </w:r>
    </w:p>
    <w:p w14:paraId="13B00492" w14:textId="77777777" w:rsidR="002176CE" w:rsidRDefault="007A1838" w:rsidP="007A1838">
      <w:pPr>
        <w:jc w:val="both"/>
        <w:rPr>
          <w:rFonts w:ascii="Times New Roman" w:hAnsi="Times New Roman" w:cs="Times New Roman"/>
        </w:rPr>
      </w:pPr>
      <w:r w:rsidRPr="002176CE">
        <w:rPr>
          <w:rFonts w:ascii="Times New Roman" w:hAnsi="Times New Roman" w:cs="Times New Roman"/>
        </w:rPr>
        <w:t xml:space="preserve">This study addresses that need by automating the manual De Lorenzo DL 2314 trainer using a Siemens PLC interfaced through the De Lorenzo DL 2110B PLC modular trainer [14]. The DL 2110B provides digital and analogue I/O terminals that link the PLC with process components. The automation focuses on three key actuators: </w:t>
      </w:r>
    </w:p>
    <w:p w14:paraId="5E1054CA" w14:textId="77777777" w:rsidR="002176CE" w:rsidRPr="005320CB" w:rsidRDefault="002176CE" w:rsidP="002176CE">
      <w:pPr>
        <w:numPr>
          <w:ilvl w:val="0"/>
          <w:numId w:val="18"/>
        </w:numPr>
        <w:jc w:val="both"/>
      </w:pPr>
      <w:r w:rsidRPr="005320CB">
        <w:t>Motor control using Siemens PLC to achieve pump/motor start–stop switching.</w:t>
      </w:r>
    </w:p>
    <w:p w14:paraId="3391B79A" w14:textId="77777777" w:rsidR="002176CE" w:rsidRPr="005320CB" w:rsidRDefault="002176CE" w:rsidP="002176CE">
      <w:pPr>
        <w:numPr>
          <w:ilvl w:val="0"/>
          <w:numId w:val="18"/>
        </w:numPr>
        <w:jc w:val="both"/>
      </w:pPr>
      <w:r w:rsidRPr="005320CB">
        <w:t>Motorized control valve control using Siemens PLC to enable automated valve actuation for process flow handling.</w:t>
      </w:r>
    </w:p>
    <w:p w14:paraId="783D7033" w14:textId="77777777" w:rsidR="002176CE" w:rsidRPr="005320CB" w:rsidRDefault="002176CE" w:rsidP="002176CE">
      <w:pPr>
        <w:numPr>
          <w:ilvl w:val="0"/>
          <w:numId w:val="18"/>
        </w:numPr>
        <w:jc w:val="both"/>
      </w:pPr>
      <w:r w:rsidRPr="005320CB">
        <w:t>Thermal heater control using Siemens PLC to automate heater operation for thermal experiments.</w:t>
      </w:r>
    </w:p>
    <w:p w14:paraId="23FC933F" w14:textId="625E29D0" w:rsidR="007A1838" w:rsidRPr="002176CE" w:rsidRDefault="007A1838" w:rsidP="007A1838">
      <w:pPr>
        <w:jc w:val="both"/>
        <w:rPr>
          <w:rFonts w:ascii="Times New Roman" w:hAnsi="Times New Roman" w:cs="Times New Roman"/>
        </w:rPr>
      </w:pPr>
      <w:r w:rsidRPr="002176CE">
        <w:rPr>
          <w:rFonts w:ascii="Times New Roman" w:hAnsi="Times New Roman" w:cs="Times New Roman"/>
        </w:rPr>
        <w:t>These represent fundamental industrial actuators, and prior work confirms the benefits of PLC-based pumping and thermal automation [2], [15]. Through proper wiring, I/O mapping, and ladder logic programming, the system is upgraded into a PLC-controlled platform that reflects real industrial automation practice. The study aims to design, implement, and experimentally validate this automation approach.</w:t>
      </w:r>
    </w:p>
    <w:p w14:paraId="2BA9921C" w14:textId="77777777" w:rsidR="007A1838" w:rsidRPr="002176CE" w:rsidRDefault="007A1838" w:rsidP="007A1838">
      <w:pPr>
        <w:jc w:val="both"/>
        <w:rPr>
          <w:rFonts w:ascii="Times New Roman" w:hAnsi="Times New Roman" w:cs="Times New Roman"/>
        </w:rPr>
      </w:pPr>
      <w:r w:rsidRPr="002176CE">
        <w:rPr>
          <w:rFonts w:ascii="Times New Roman" w:hAnsi="Times New Roman" w:cs="Times New Roman"/>
        </w:rPr>
        <w:t>The remainder of the paper is organized as follows: Section 2 reviews related work, Section 3 describes the methodology, Section 4 presents results, and Section 5 concludes the paper.</w:t>
      </w:r>
    </w:p>
    <w:p w14:paraId="07636453" w14:textId="41E7504B" w:rsidR="007A1838" w:rsidRPr="002176CE" w:rsidRDefault="007A1838" w:rsidP="002176CE">
      <w:pPr>
        <w:pStyle w:val="Heading1"/>
        <w:rPr>
          <w:b/>
          <w:bCs/>
          <w:sz w:val="32"/>
          <w:szCs w:val="32"/>
        </w:rPr>
      </w:pPr>
      <w:bookmarkStart w:id="2" w:name="_Toc220162668"/>
      <w:r w:rsidRPr="002176CE">
        <w:rPr>
          <w:b/>
          <w:bCs/>
          <w:sz w:val="32"/>
          <w:szCs w:val="32"/>
        </w:rPr>
        <w:t xml:space="preserve">2. Literature </w:t>
      </w:r>
      <w:r w:rsidR="002176CE" w:rsidRPr="002176CE">
        <w:rPr>
          <w:b/>
          <w:bCs/>
          <w:sz w:val="32"/>
          <w:szCs w:val="32"/>
        </w:rPr>
        <w:t>Study</w:t>
      </w:r>
      <w:bookmarkEnd w:id="2"/>
    </w:p>
    <w:p w14:paraId="24ACC5DE" w14:textId="0AB1059C" w:rsidR="007A1838" w:rsidRPr="002176CE" w:rsidRDefault="007A1838" w:rsidP="007A1838">
      <w:pPr>
        <w:jc w:val="both"/>
        <w:rPr>
          <w:rFonts w:ascii="Times New Roman" w:hAnsi="Times New Roman" w:cs="Times New Roman"/>
        </w:rPr>
      </w:pPr>
      <w:r w:rsidRPr="002176CE">
        <w:rPr>
          <w:rFonts w:ascii="Times New Roman" w:hAnsi="Times New Roman" w:cs="Times New Roman"/>
        </w:rPr>
        <w:t>Programmable Logic Controllers (PLCs) are widely recognized for their crucial role in industrial automation and engineering education. Multiple reviews highlight PLCs’ ruggedness, modular I/O, and suitability for teaching both discrete and continuous control systems, recommending their use in laboratory settings to connect theoretical concepts with hands-on skills [1</w:t>
      </w:r>
      <w:r w:rsidR="002176CE">
        <w:rPr>
          <w:rFonts w:ascii="Times New Roman" w:hAnsi="Times New Roman" w:cs="Times New Roman"/>
        </w:rPr>
        <w:t>6</w:t>
      </w:r>
      <w:r w:rsidRPr="002176CE">
        <w:rPr>
          <w:rFonts w:ascii="Times New Roman" w:hAnsi="Times New Roman" w:cs="Times New Roman"/>
        </w:rPr>
        <w:t>]. The dominance of ladder logic in PLC instruction stems from its similarity to traditional relay logic, which aids students in debugging and understanding control processes [</w:t>
      </w:r>
      <w:r w:rsidR="002176CE">
        <w:rPr>
          <w:rFonts w:ascii="Times New Roman" w:hAnsi="Times New Roman" w:cs="Times New Roman"/>
        </w:rPr>
        <w:t>17</w:t>
      </w:r>
      <w:r w:rsidRPr="002176CE">
        <w:rPr>
          <w:rFonts w:ascii="Times New Roman" w:hAnsi="Times New Roman" w:cs="Times New Roman"/>
        </w:rPr>
        <w:t>].</w:t>
      </w:r>
      <w:r w:rsidRPr="002176CE">
        <w:rPr>
          <w:rFonts w:ascii="Times New Roman" w:hAnsi="Times New Roman" w:cs="Times New Roman"/>
        </w:rPr>
        <w:t xml:space="preserve"> </w:t>
      </w:r>
      <w:r w:rsidRPr="002176CE">
        <w:rPr>
          <w:rFonts w:ascii="Times New Roman" w:hAnsi="Times New Roman" w:cs="Times New Roman"/>
        </w:rPr>
        <w:t>Educational research shows that process control trainers equipped with PLC interfaces help students gain practical competencies in wiring, programming, and system troubleshooting, improving their readiness for industrial applications [</w:t>
      </w:r>
      <w:r w:rsidR="002176CE">
        <w:rPr>
          <w:rFonts w:ascii="Times New Roman" w:hAnsi="Times New Roman" w:cs="Times New Roman"/>
        </w:rPr>
        <w:t>18</w:t>
      </w:r>
      <w:r w:rsidRPr="002176CE">
        <w:rPr>
          <w:rFonts w:ascii="Times New Roman" w:hAnsi="Times New Roman" w:cs="Times New Roman"/>
        </w:rPr>
        <w:t xml:space="preserve">]. However, many studies focus on simulations or software training rather than detailed hardware integration on physical educational trainers. This creates a gap between theoretical simulation work and real-world </w:t>
      </w:r>
      <w:r w:rsidRPr="002176CE">
        <w:rPr>
          <w:rFonts w:ascii="Times New Roman" w:hAnsi="Times New Roman" w:cs="Times New Roman"/>
        </w:rPr>
        <w:lastRenderedPageBreak/>
        <w:t>PLC hardware implementation, especially in labs that still use manual control trainers.</w:t>
      </w:r>
      <w:r w:rsidRPr="002176CE">
        <w:rPr>
          <w:rFonts w:ascii="Times New Roman" w:hAnsi="Times New Roman" w:cs="Times New Roman"/>
        </w:rPr>
        <w:t xml:space="preserve"> </w:t>
      </w:r>
      <w:r w:rsidRPr="002176CE">
        <w:rPr>
          <w:rFonts w:ascii="Times New Roman" w:hAnsi="Times New Roman" w:cs="Times New Roman"/>
        </w:rPr>
        <w:t xml:space="preserve">Commercial trainers such as the De Lorenzo DL-2314 provide a physical process loop for studying flow, level, pressure, and thermal dynamics, making them valuable platforms for introducing control system </w:t>
      </w:r>
      <w:r w:rsidR="002176CE" w:rsidRPr="002176CE">
        <w:rPr>
          <w:rFonts w:ascii="Times New Roman" w:hAnsi="Times New Roman" w:cs="Times New Roman"/>
        </w:rPr>
        <w:t>behaviour</w:t>
      </w:r>
      <w:r w:rsidRPr="002176CE">
        <w:rPr>
          <w:rFonts w:ascii="Times New Roman" w:hAnsi="Times New Roman" w:cs="Times New Roman"/>
        </w:rPr>
        <w:t xml:space="preserve"> [</w:t>
      </w:r>
      <w:r w:rsidR="002176CE">
        <w:rPr>
          <w:rFonts w:ascii="Times New Roman" w:hAnsi="Times New Roman" w:cs="Times New Roman"/>
        </w:rPr>
        <w:t>19</w:t>
      </w:r>
      <w:r w:rsidRPr="002176CE">
        <w:rPr>
          <w:rFonts w:ascii="Times New Roman" w:hAnsi="Times New Roman" w:cs="Times New Roman"/>
        </w:rPr>
        <w:t xml:space="preserve">]. Standard DL-2314 documentation describes its use for basic ON–OFF and PID control </w:t>
      </w:r>
      <w:r w:rsidR="002176CE" w:rsidRPr="002176CE">
        <w:rPr>
          <w:rFonts w:ascii="Times New Roman" w:hAnsi="Times New Roman" w:cs="Times New Roman"/>
        </w:rPr>
        <w:t>experiments but</w:t>
      </w:r>
      <w:r w:rsidRPr="002176CE">
        <w:rPr>
          <w:rFonts w:ascii="Times New Roman" w:hAnsi="Times New Roman" w:cs="Times New Roman"/>
        </w:rPr>
        <w:t xml:space="preserve"> does not fully address PLC retrofitting or automated control implementations. The De Lorenzo DL-2110 series serves as a modular PLC interface trainer, offering structured digital and analogue I/O terminals that simplify wiring between PLCs and process units [</w:t>
      </w:r>
      <w:r w:rsidR="002176CE">
        <w:rPr>
          <w:rFonts w:ascii="Times New Roman" w:hAnsi="Times New Roman" w:cs="Times New Roman"/>
        </w:rPr>
        <w:t>20</w:t>
      </w:r>
      <w:r w:rsidRPr="002176CE">
        <w:rPr>
          <w:rFonts w:ascii="Times New Roman" w:hAnsi="Times New Roman" w:cs="Times New Roman"/>
        </w:rPr>
        <w:t>]. When used together, the DL-2314 and DL-2110 trainers create an opportunity for educational automation exercises that better replicate industrial PLC environments.</w:t>
      </w:r>
      <w:r w:rsidRPr="002176CE">
        <w:rPr>
          <w:rFonts w:ascii="Times New Roman" w:hAnsi="Times New Roman" w:cs="Times New Roman"/>
        </w:rPr>
        <w:t xml:space="preserve"> </w:t>
      </w:r>
      <w:r w:rsidRPr="002176CE">
        <w:rPr>
          <w:rFonts w:ascii="Times New Roman" w:hAnsi="Times New Roman" w:cs="Times New Roman"/>
        </w:rPr>
        <w:t>Despite hardware availability, few published works detail the step-by-step process of integrating PLCs with commercial process trainers, including sensor mapping, safe voltage interfacing, actuator wiring, and experimentally validated outcomes. Most literature in the broader automation field addresses industrial installations and theoretical methods rather than educational retrofits, underscoring a need for practical case studies in academic settings [</w:t>
      </w:r>
      <w:r w:rsidR="002176CE">
        <w:rPr>
          <w:rFonts w:ascii="Times New Roman" w:hAnsi="Times New Roman" w:cs="Times New Roman"/>
        </w:rPr>
        <w:t>21</w:t>
      </w:r>
      <w:r w:rsidRPr="002176CE">
        <w:rPr>
          <w:rFonts w:ascii="Times New Roman" w:hAnsi="Times New Roman" w:cs="Times New Roman"/>
        </w:rPr>
        <w:t>].</w:t>
      </w:r>
      <w:r w:rsidRPr="002176CE">
        <w:rPr>
          <w:rFonts w:ascii="Times New Roman" w:hAnsi="Times New Roman" w:cs="Times New Roman"/>
        </w:rPr>
        <w:t xml:space="preserve"> </w:t>
      </w:r>
      <w:r w:rsidRPr="002176CE">
        <w:rPr>
          <w:rFonts w:ascii="Times New Roman" w:hAnsi="Times New Roman" w:cs="Times New Roman"/>
        </w:rPr>
        <w:t>Actuator-specific automation has been explored in related domains: PLC-based motor and pump control systems improve repeatability and safety compared to manual operation, while PLC control of thermal systems demonstrates enhanced response and protection through logic-based interlocks [</w:t>
      </w:r>
      <w:r w:rsidR="002176CE">
        <w:rPr>
          <w:rFonts w:ascii="Times New Roman" w:hAnsi="Times New Roman" w:cs="Times New Roman"/>
        </w:rPr>
        <w:t>22</w:t>
      </w:r>
      <w:r w:rsidRPr="002176CE">
        <w:rPr>
          <w:rFonts w:ascii="Times New Roman" w:hAnsi="Times New Roman" w:cs="Times New Roman"/>
        </w:rPr>
        <w:t>][</w:t>
      </w:r>
      <w:r w:rsidR="002176CE">
        <w:rPr>
          <w:rFonts w:ascii="Times New Roman" w:hAnsi="Times New Roman" w:cs="Times New Roman"/>
        </w:rPr>
        <w:t>23</w:t>
      </w:r>
      <w:r w:rsidRPr="002176CE">
        <w:rPr>
          <w:rFonts w:ascii="Times New Roman" w:hAnsi="Times New Roman" w:cs="Times New Roman"/>
        </w:rPr>
        <w:t>]. Control valves, when integrated with PLCs, allow for finer flow regulation and sequencing, which contributes to improved overall process stability [</w:t>
      </w:r>
      <w:r w:rsidR="002176CE">
        <w:rPr>
          <w:rFonts w:ascii="Times New Roman" w:hAnsi="Times New Roman" w:cs="Times New Roman"/>
        </w:rPr>
        <w:t>24</w:t>
      </w:r>
      <w:r w:rsidRPr="002176CE">
        <w:rPr>
          <w:rFonts w:ascii="Times New Roman" w:hAnsi="Times New Roman" w:cs="Times New Roman"/>
        </w:rPr>
        <w:t>]. These applied studies support the selection of motors, valves, and heaters as key components to automate in educational trainers.</w:t>
      </w:r>
      <w:r w:rsidRPr="002176CE">
        <w:rPr>
          <w:rFonts w:ascii="Times New Roman" w:hAnsi="Times New Roman" w:cs="Times New Roman"/>
        </w:rPr>
        <w:t xml:space="preserve"> </w:t>
      </w:r>
      <w:r w:rsidRPr="002176CE">
        <w:rPr>
          <w:rFonts w:ascii="Times New Roman" w:hAnsi="Times New Roman" w:cs="Times New Roman"/>
        </w:rPr>
        <w:t>Finally, pedagogical reviews recommend that successful modernization efforts should address four core areas</w:t>
      </w:r>
      <w:r w:rsidR="002176CE">
        <w:rPr>
          <w:rFonts w:ascii="Times New Roman" w:hAnsi="Times New Roman" w:cs="Times New Roman"/>
        </w:rPr>
        <w:t>,</w:t>
      </w:r>
      <w:r w:rsidRPr="002176CE">
        <w:rPr>
          <w:rFonts w:ascii="Times New Roman" w:hAnsi="Times New Roman" w:cs="Times New Roman"/>
        </w:rPr>
        <w:t xml:space="preserve"> clear I/O mapping and standardized terminal use to reduce wiring errors; signal conditioning and voltage compatibility checks for safety and signal integrity; ladder logic programming that enforces safe sequencing and interlocks; and experimental validation to demonstrate improvements in accuracy, repeatability, and learning outcomes [</w:t>
      </w:r>
      <w:r w:rsidR="002176CE">
        <w:rPr>
          <w:rFonts w:ascii="Times New Roman" w:hAnsi="Times New Roman" w:cs="Times New Roman"/>
        </w:rPr>
        <w:t>25</w:t>
      </w:r>
      <w:r w:rsidRPr="002176CE">
        <w:rPr>
          <w:rFonts w:ascii="Times New Roman" w:hAnsi="Times New Roman" w:cs="Times New Roman"/>
        </w:rPr>
        <w:t>]. These principles inform the methodology of the present study, which focuses on PLC integration, ladder logic design, and validation experiments using a Siemens PLC interfaced via the DL-2110 trainer.</w:t>
      </w:r>
    </w:p>
    <w:p w14:paraId="281B6358" w14:textId="18FCD412" w:rsidR="00382B71" w:rsidRPr="002176CE" w:rsidRDefault="00382B71" w:rsidP="002176CE">
      <w:pPr>
        <w:pStyle w:val="Heading1"/>
        <w:rPr>
          <w:b/>
          <w:bCs/>
          <w:sz w:val="32"/>
          <w:szCs w:val="32"/>
        </w:rPr>
      </w:pPr>
      <w:bookmarkStart w:id="3" w:name="_Toc220162669"/>
      <w:r w:rsidRPr="002176CE">
        <w:rPr>
          <w:b/>
          <w:bCs/>
          <w:sz w:val="32"/>
          <w:szCs w:val="32"/>
        </w:rPr>
        <w:t>3. Methodology</w:t>
      </w:r>
      <w:bookmarkEnd w:id="3"/>
    </w:p>
    <w:p w14:paraId="3DBEEA2E" w14:textId="77777777" w:rsidR="00382B71" w:rsidRPr="002176CE" w:rsidRDefault="00382B71" w:rsidP="00382B71">
      <w:pPr>
        <w:jc w:val="both"/>
        <w:rPr>
          <w:rFonts w:ascii="Times New Roman" w:hAnsi="Times New Roman" w:cs="Times New Roman"/>
        </w:rPr>
      </w:pPr>
      <w:r w:rsidRPr="002176CE">
        <w:rPr>
          <w:rFonts w:ascii="Times New Roman" w:hAnsi="Times New Roman" w:cs="Times New Roman"/>
        </w:rPr>
        <w:t>This section describes the systematic approach used to convert the manual De Lorenzo DL 2314 Process Control Trainer into a PLC-based automated system using a Siemens PLC interfaced through the De Lorenzo DL 2110B modular PLC trainer.</w:t>
      </w:r>
    </w:p>
    <w:p w14:paraId="73D109A6" w14:textId="77777777" w:rsidR="00382B71" w:rsidRPr="002176CE" w:rsidRDefault="00382B71" w:rsidP="002176CE">
      <w:pPr>
        <w:pStyle w:val="Heading2"/>
        <w:rPr>
          <w:b/>
          <w:bCs/>
          <w:sz w:val="28"/>
          <w:szCs w:val="28"/>
        </w:rPr>
      </w:pPr>
      <w:bookmarkStart w:id="4" w:name="_Toc220162670"/>
      <w:r w:rsidRPr="002176CE">
        <w:rPr>
          <w:b/>
          <w:bCs/>
          <w:sz w:val="28"/>
          <w:szCs w:val="28"/>
        </w:rPr>
        <w:t>3.1 Overall Approach</w:t>
      </w:r>
      <w:bookmarkEnd w:id="4"/>
    </w:p>
    <w:p w14:paraId="356C1C71" w14:textId="58A2034E" w:rsidR="00382B71" w:rsidRPr="002176CE" w:rsidRDefault="00382B71" w:rsidP="00382B71">
      <w:pPr>
        <w:jc w:val="both"/>
        <w:rPr>
          <w:rFonts w:ascii="Times New Roman" w:hAnsi="Times New Roman" w:cs="Times New Roman"/>
        </w:rPr>
      </w:pPr>
      <w:r w:rsidRPr="002176CE">
        <w:rPr>
          <w:rFonts w:ascii="Times New Roman" w:hAnsi="Times New Roman" w:cs="Times New Roman"/>
        </w:rPr>
        <w:t>The project followed a hardware–software integration approach consisting of four main stages</w:t>
      </w:r>
    </w:p>
    <w:p w14:paraId="62DE4EC8" w14:textId="433A0F4A" w:rsidR="007A1838" w:rsidRPr="002176CE" w:rsidRDefault="00382B71" w:rsidP="002176CE">
      <w:pPr>
        <w:rPr>
          <w:b/>
          <w:bCs/>
        </w:rPr>
      </w:pPr>
      <w:r w:rsidRPr="002176CE">
        <w:rPr>
          <w:b/>
          <w:bCs/>
        </w:rPr>
        <w:t>System Study and Component Identification</w:t>
      </w:r>
    </w:p>
    <w:p w14:paraId="1678131A" w14:textId="7CC19C3C" w:rsidR="00382B71" w:rsidRPr="002176CE" w:rsidRDefault="00382B71" w:rsidP="000F217E">
      <w:pPr>
        <w:jc w:val="both"/>
        <w:rPr>
          <w:rFonts w:ascii="Times New Roman" w:hAnsi="Times New Roman" w:cs="Times New Roman"/>
        </w:rPr>
      </w:pPr>
      <w:r w:rsidRPr="002176CE">
        <w:rPr>
          <w:rFonts w:ascii="Times New Roman" w:hAnsi="Times New Roman" w:cs="Times New Roman"/>
        </w:rPr>
        <w:t>All sensors, actuators, and signal types in the DL 2314 trainer were identified, including:</w:t>
      </w:r>
    </w:p>
    <w:p w14:paraId="7D411B81" w14:textId="5BD2BF72" w:rsidR="00382B71" w:rsidRPr="002176CE" w:rsidRDefault="00382B71" w:rsidP="000F217E">
      <w:pPr>
        <w:pStyle w:val="ListParagraph"/>
        <w:numPr>
          <w:ilvl w:val="0"/>
          <w:numId w:val="16"/>
        </w:numPr>
        <w:jc w:val="both"/>
        <w:rPr>
          <w:rFonts w:ascii="Times New Roman" w:hAnsi="Times New Roman" w:cs="Times New Roman"/>
        </w:rPr>
      </w:pPr>
      <w:r w:rsidRPr="002176CE">
        <w:rPr>
          <w:rFonts w:ascii="Times New Roman" w:hAnsi="Times New Roman" w:cs="Times New Roman"/>
        </w:rPr>
        <w:t>Pump Motor</w:t>
      </w:r>
    </w:p>
    <w:p w14:paraId="1ADF2BC4" w14:textId="01C26023" w:rsidR="00382B71" w:rsidRPr="002176CE" w:rsidRDefault="00382B71" w:rsidP="000F217E">
      <w:pPr>
        <w:pStyle w:val="ListParagraph"/>
        <w:numPr>
          <w:ilvl w:val="0"/>
          <w:numId w:val="16"/>
        </w:numPr>
        <w:jc w:val="both"/>
        <w:rPr>
          <w:rFonts w:ascii="Times New Roman" w:hAnsi="Times New Roman" w:cs="Times New Roman"/>
        </w:rPr>
      </w:pPr>
      <w:r w:rsidRPr="002176CE">
        <w:rPr>
          <w:rFonts w:ascii="Times New Roman" w:hAnsi="Times New Roman" w:cs="Times New Roman"/>
        </w:rPr>
        <w:t>Motorized control valve</w:t>
      </w:r>
    </w:p>
    <w:p w14:paraId="0E688929" w14:textId="02EDA074" w:rsidR="00382B71" w:rsidRPr="002176CE" w:rsidRDefault="00382B71" w:rsidP="000F217E">
      <w:pPr>
        <w:pStyle w:val="ListParagraph"/>
        <w:numPr>
          <w:ilvl w:val="0"/>
          <w:numId w:val="16"/>
        </w:numPr>
        <w:jc w:val="both"/>
        <w:rPr>
          <w:rFonts w:ascii="Times New Roman" w:hAnsi="Times New Roman" w:cs="Times New Roman"/>
        </w:rPr>
      </w:pPr>
      <w:r w:rsidRPr="002176CE">
        <w:rPr>
          <w:rFonts w:ascii="Times New Roman" w:hAnsi="Times New Roman" w:cs="Times New Roman"/>
        </w:rPr>
        <w:t>Thermal Heater</w:t>
      </w:r>
    </w:p>
    <w:p w14:paraId="4053D3B4" w14:textId="5CD377F0" w:rsidR="00382B71" w:rsidRPr="002176CE" w:rsidRDefault="00382B71" w:rsidP="000F217E">
      <w:pPr>
        <w:pStyle w:val="ListParagraph"/>
        <w:numPr>
          <w:ilvl w:val="0"/>
          <w:numId w:val="16"/>
        </w:numPr>
        <w:jc w:val="both"/>
        <w:rPr>
          <w:rFonts w:ascii="Times New Roman" w:hAnsi="Times New Roman" w:cs="Times New Roman"/>
        </w:rPr>
      </w:pPr>
      <w:r w:rsidRPr="002176CE">
        <w:rPr>
          <w:rFonts w:ascii="Times New Roman" w:hAnsi="Times New Roman" w:cs="Times New Roman"/>
        </w:rPr>
        <w:lastRenderedPageBreak/>
        <w:t>Relevant switches and protection elements</w:t>
      </w:r>
    </w:p>
    <w:p w14:paraId="08569051" w14:textId="6F76F6CF" w:rsidR="00382B71" w:rsidRPr="002176CE" w:rsidRDefault="00382B71" w:rsidP="000F217E">
      <w:pPr>
        <w:jc w:val="both"/>
        <w:rPr>
          <w:rFonts w:ascii="Times New Roman" w:hAnsi="Times New Roman" w:cs="Times New Roman"/>
          <w:b/>
          <w:bCs/>
        </w:rPr>
      </w:pPr>
      <w:r w:rsidRPr="002176CE">
        <w:rPr>
          <w:rFonts w:ascii="Times New Roman" w:hAnsi="Times New Roman" w:cs="Times New Roman"/>
          <w:b/>
          <w:bCs/>
        </w:rPr>
        <w:t>PLC Interface Planning</w:t>
      </w:r>
    </w:p>
    <w:p w14:paraId="289C800E" w14:textId="77777777" w:rsidR="00382B71" w:rsidRPr="002176CE" w:rsidRDefault="00382B71" w:rsidP="000F217E">
      <w:pPr>
        <w:jc w:val="both"/>
        <w:rPr>
          <w:rFonts w:ascii="Times New Roman" w:hAnsi="Times New Roman" w:cs="Times New Roman"/>
        </w:rPr>
      </w:pPr>
      <w:r w:rsidRPr="002176CE">
        <w:rPr>
          <w:rFonts w:ascii="Times New Roman" w:hAnsi="Times New Roman" w:cs="Times New Roman"/>
        </w:rPr>
        <w:t xml:space="preserve">The DL 2110B PLC modular trainer was used as an interface between the Siemens PLC and the process trainer. Input and output signals were </w:t>
      </w:r>
      <w:proofErr w:type="spellStart"/>
      <w:r w:rsidRPr="002176CE">
        <w:rPr>
          <w:rFonts w:ascii="Times New Roman" w:hAnsi="Times New Roman" w:cs="Times New Roman"/>
        </w:rPr>
        <w:t>analyzed</w:t>
      </w:r>
      <w:proofErr w:type="spellEnd"/>
      <w:r w:rsidRPr="002176CE">
        <w:rPr>
          <w:rFonts w:ascii="Times New Roman" w:hAnsi="Times New Roman" w:cs="Times New Roman"/>
        </w:rPr>
        <w:t xml:space="preserve"> to determine:</w:t>
      </w:r>
    </w:p>
    <w:p w14:paraId="16E95C73" w14:textId="77777777" w:rsidR="00382B71" w:rsidRPr="002176CE" w:rsidRDefault="00382B71" w:rsidP="000F217E">
      <w:pPr>
        <w:pStyle w:val="ListParagraph"/>
        <w:numPr>
          <w:ilvl w:val="0"/>
          <w:numId w:val="15"/>
        </w:numPr>
        <w:jc w:val="both"/>
        <w:rPr>
          <w:rFonts w:ascii="Times New Roman" w:hAnsi="Times New Roman" w:cs="Times New Roman"/>
        </w:rPr>
      </w:pPr>
      <w:r w:rsidRPr="002176CE">
        <w:rPr>
          <w:rFonts w:ascii="Times New Roman" w:hAnsi="Times New Roman" w:cs="Times New Roman"/>
        </w:rPr>
        <w:t>Digital inputs (push buttons, limit/status signals)</w:t>
      </w:r>
    </w:p>
    <w:p w14:paraId="20C44E6A" w14:textId="2213BD74" w:rsidR="00382B71" w:rsidRPr="002176CE" w:rsidRDefault="00382B71" w:rsidP="000F217E">
      <w:pPr>
        <w:pStyle w:val="ListParagraph"/>
        <w:numPr>
          <w:ilvl w:val="0"/>
          <w:numId w:val="15"/>
        </w:numPr>
        <w:jc w:val="both"/>
        <w:rPr>
          <w:rFonts w:ascii="Times New Roman" w:hAnsi="Times New Roman" w:cs="Times New Roman"/>
        </w:rPr>
      </w:pPr>
      <w:r w:rsidRPr="002176CE">
        <w:rPr>
          <w:rFonts w:ascii="Times New Roman" w:hAnsi="Times New Roman" w:cs="Times New Roman"/>
        </w:rPr>
        <w:t>Digital outputs (motor starter, valve actuator control, heater relay)</w:t>
      </w:r>
    </w:p>
    <w:p w14:paraId="109FE3BA" w14:textId="2D7FF70F" w:rsidR="00382B71" w:rsidRPr="002176CE" w:rsidRDefault="00382B71" w:rsidP="000F217E">
      <w:pPr>
        <w:jc w:val="both"/>
        <w:rPr>
          <w:rFonts w:ascii="Times New Roman" w:hAnsi="Times New Roman" w:cs="Times New Roman"/>
          <w:b/>
          <w:bCs/>
        </w:rPr>
      </w:pPr>
      <w:r w:rsidRPr="002176CE">
        <w:rPr>
          <w:rFonts w:ascii="Times New Roman" w:hAnsi="Times New Roman" w:cs="Times New Roman"/>
          <w:b/>
          <w:bCs/>
        </w:rPr>
        <w:t>Hardware Integration</w:t>
      </w:r>
    </w:p>
    <w:p w14:paraId="251E9A99" w14:textId="7AED18CB" w:rsidR="00382B71" w:rsidRPr="002176CE" w:rsidRDefault="00382B71" w:rsidP="000F217E">
      <w:pPr>
        <w:jc w:val="both"/>
        <w:rPr>
          <w:rFonts w:ascii="Times New Roman" w:hAnsi="Times New Roman" w:cs="Times New Roman"/>
        </w:rPr>
      </w:pPr>
      <w:r w:rsidRPr="002176CE">
        <w:rPr>
          <w:rFonts w:ascii="Times New Roman" w:hAnsi="Times New Roman" w:cs="Times New Roman"/>
        </w:rPr>
        <w:t>Safe wiring was performed between the DL 2314 components and the PLC I/O terminals through the DL 2110B interface. Voltage compatibility and isolation were verified to protect both PLC and trainer hardware.</w:t>
      </w:r>
    </w:p>
    <w:p w14:paraId="5DCEE24A" w14:textId="52BF4965" w:rsidR="00382B71" w:rsidRPr="002176CE" w:rsidRDefault="00382B71" w:rsidP="000F217E">
      <w:pPr>
        <w:jc w:val="both"/>
        <w:rPr>
          <w:rFonts w:ascii="Times New Roman" w:hAnsi="Times New Roman" w:cs="Times New Roman"/>
          <w:b/>
          <w:bCs/>
        </w:rPr>
      </w:pPr>
      <w:r w:rsidRPr="002176CE">
        <w:rPr>
          <w:rFonts w:ascii="Times New Roman" w:hAnsi="Times New Roman" w:cs="Times New Roman"/>
          <w:b/>
          <w:bCs/>
        </w:rPr>
        <w:t>Control Logic Development and Testing</w:t>
      </w:r>
    </w:p>
    <w:p w14:paraId="26E49D8D" w14:textId="1709C4C3" w:rsidR="00382B71" w:rsidRPr="002176CE" w:rsidRDefault="00382B71" w:rsidP="000F217E">
      <w:pPr>
        <w:jc w:val="both"/>
        <w:rPr>
          <w:rFonts w:ascii="Times New Roman" w:hAnsi="Times New Roman" w:cs="Times New Roman"/>
        </w:rPr>
      </w:pPr>
      <w:r w:rsidRPr="002176CE">
        <w:rPr>
          <w:rFonts w:ascii="Times New Roman" w:hAnsi="Times New Roman" w:cs="Times New Roman"/>
        </w:rPr>
        <w:t>Ladder logic programs were developed to automate motor, valve, and heater operations with proper interlocks and safety conditions. The system was then tested experimentally.</w:t>
      </w:r>
    </w:p>
    <w:p w14:paraId="6561A447" w14:textId="77777777" w:rsidR="00382B71" w:rsidRPr="002176CE" w:rsidRDefault="00382B71" w:rsidP="002176CE">
      <w:pPr>
        <w:pStyle w:val="Heading2"/>
        <w:rPr>
          <w:b/>
          <w:bCs/>
          <w:sz w:val="28"/>
          <w:szCs w:val="28"/>
        </w:rPr>
      </w:pPr>
      <w:bookmarkStart w:id="5" w:name="_Toc220162671"/>
      <w:r w:rsidRPr="002176CE">
        <w:rPr>
          <w:b/>
          <w:bCs/>
          <w:sz w:val="28"/>
          <w:szCs w:val="28"/>
        </w:rPr>
        <w:t>3.2 System Architecture</w:t>
      </w:r>
      <w:bookmarkEnd w:id="5"/>
    </w:p>
    <w:p w14:paraId="6DE8275C" w14:textId="6F8E5D91" w:rsidR="00382B71" w:rsidRPr="002176CE" w:rsidRDefault="00382B71" w:rsidP="00382B71">
      <w:pPr>
        <w:jc w:val="both"/>
        <w:rPr>
          <w:rFonts w:ascii="Times New Roman" w:hAnsi="Times New Roman" w:cs="Times New Roman"/>
        </w:rPr>
      </w:pPr>
      <w:r w:rsidRPr="002176CE">
        <w:rPr>
          <w:rFonts w:ascii="Times New Roman" w:hAnsi="Times New Roman" w:cs="Times New Roman"/>
        </w:rPr>
        <w:t>The automated system follows a hierarchical control architecture consisting of sensing, control, and actuation layers</w:t>
      </w:r>
      <w:r w:rsidR="009E5680">
        <w:rPr>
          <w:rFonts w:ascii="Times New Roman" w:hAnsi="Times New Roman" w:cs="Times New Roman"/>
        </w:rPr>
        <w:t xml:space="preserve"> as illustrating in </w:t>
      </w:r>
      <w:r w:rsidR="009E5680" w:rsidRPr="009E5680">
        <w:rPr>
          <w:rFonts w:ascii="Times New Roman" w:hAnsi="Times New Roman" w:cs="Times New Roman"/>
          <w:b/>
          <w:bCs/>
        </w:rPr>
        <w:t>Figure 1</w:t>
      </w:r>
      <w:r w:rsidRPr="002176CE">
        <w:rPr>
          <w:rFonts w:ascii="Times New Roman" w:hAnsi="Times New Roman" w:cs="Times New Roman"/>
        </w:rPr>
        <w:t>.</w:t>
      </w:r>
    </w:p>
    <w:p w14:paraId="64162303" w14:textId="1F842978" w:rsidR="00382B71" w:rsidRPr="002176CE" w:rsidRDefault="00382B71" w:rsidP="00382B71">
      <w:pPr>
        <w:jc w:val="both"/>
        <w:rPr>
          <w:rFonts w:ascii="Times New Roman" w:hAnsi="Times New Roman" w:cs="Times New Roman"/>
        </w:rPr>
      </w:pPr>
      <w:r w:rsidRPr="002176CE">
        <w:rPr>
          <w:rFonts w:ascii="Times New Roman" w:hAnsi="Times New Roman" w:cs="Times New Roman"/>
          <w:b/>
          <w:bCs/>
        </w:rPr>
        <w:t>Main Components</w:t>
      </w:r>
    </w:p>
    <w:p w14:paraId="404A2319" w14:textId="77777777" w:rsidR="00382B71" w:rsidRPr="002176CE" w:rsidRDefault="00382B71" w:rsidP="00382B71">
      <w:pPr>
        <w:numPr>
          <w:ilvl w:val="0"/>
          <w:numId w:val="9"/>
        </w:numPr>
        <w:jc w:val="both"/>
        <w:rPr>
          <w:rFonts w:ascii="Times New Roman" w:hAnsi="Times New Roman" w:cs="Times New Roman"/>
        </w:rPr>
      </w:pPr>
      <w:r w:rsidRPr="002176CE">
        <w:rPr>
          <w:rFonts w:ascii="Times New Roman" w:hAnsi="Times New Roman" w:cs="Times New Roman"/>
        </w:rPr>
        <w:t>Process Plant: De Lorenzo DL 2314 trainer</w:t>
      </w:r>
    </w:p>
    <w:p w14:paraId="77315D55" w14:textId="77777777" w:rsidR="00382B71" w:rsidRPr="002176CE" w:rsidRDefault="00382B71" w:rsidP="00382B71">
      <w:pPr>
        <w:numPr>
          <w:ilvl w:val="0"/>
          <w:numId w:val="9"/>
        </w:numPr>
        <w:jc w:val="both"/>
        <w:rPr>
          <w:rFonts w:ascii="Times New Roman" w:hAnsi="Times New Roman" w:cs="Times New Roman"/>
        </w:rPr>
      </w:pPr>
      <w:r w:rsidRPr="002176CE">
        <w:rPr>
          <w:rFonts w:ascii="Times New Roman" w:hAnsi="Times New Roman" w:cs="Times New Roman"/>
        </w:rPr>
        <w:t>Controller: Siemens PLC</w:t>
      </w:r>
    </w:p>
    <w:p w14:paraId="3BD66B42" w14:textId="77777777" w:rsidR="00382B71" w:rsidRPr="002176CE" w:rsidRDefault="00382B71" w:rsidP="00382B71">
      <w:pPr>
        <w:numPr>
          <w:ilvl w:val="0"/>
          <w:numId w:val="9"/>
        </w:numPr>
        <w:jc w:val="both"/>
        <w:rPr>
          <w:rFonts w:ascii="Times New Roman" w:hAnsi="Times New Roman" w:cs="Times New Roman"/>
        </w:rPr>
      </w:pPr>
      <w:r w:rsidRPr="002176CE">
        <w:rPr>
          <w:rFonts w:ascii="Times New Roman" w:hAnsi="Times New Roman" w:cs="Times New Roman"/>
        </w:rPr>
        <w:t>Interface Module: DL 2110B PLC modular trainer</w:t>
      </w:r>
    </w:p>
    <w:p w14:paraId="2BDD93AD" w14:textId="77777777" w:rsidR="00382B71" w:rsidRPr="002176CE" w:rsidRDefault="00382B71" w:rsidP="00382B71">
      <w:pPr>
        <w:numPr>
          <w:ilvl w:val="0"/>
          <w:numId w:val="9"/>
        </w:numPr>
        <w:jc w:val="both"/>
        <w:rPr>
          <w:rFonts w:ascii="Times New Roman" w:hAnsi="Times New Roman" w:cs="Times New Roman"/>
        </w:rPr>
      </w:pPr>
      <w:r w:rsidRPr="002176CE">
        <w:rPr>
          <w:rFonts w:ascii="Times New Roman" w:hAnsi="Times New Roman" w:cs="Times New Roman"/>
        </w:rPr>
        <w:t>Actuators: Motor (pump), motorized control valve, thermal heater</w:t>
      </w:r>
    </w:p>
    <w:p w14:paraId="6E771F5F" w14:textId="2C37AE7C" w:rsidR="00382B71" w:rsidRPr="002176CE" w:rsidRDefault="00382B71" w:rsidP="00382B71">
      <w:pPr>
        <w:jc w:val="both"/>
        <w:rPr>
          <w:rFonts w:ascii="Times New Roman" w:hAnsi="Times New Roman" w:cs="Times New Roman"/>
        </w:rPr>
      </w:pPr>
      <w:r w:rsidRPr="002176CE">
        <w:rPr>
          <w:rFonts w:ascii="Times New Roman" w:hAnsi="Times New Roman" w:cs="Times New Roman"/>
          <w:b/>
          <w:bCs/>
        </w:rPr>
        <w:t>Signal Flow</w:t>
      </w:r>
    </w:p>
    <w:p w14:paraId="4DE95B05" w14:textId="45ECC0BC" w:rsidR="00382B71" w:rsidRPr="002176CE" w:rsidRDefault="00382B71" w:rsidP="000A4EE4">
      <w:pPr>
        <w:rPr>
          <w:rFonts w:ascii="Times New Roman" w:hAnsi="Times New Roman" w:cs="Times New Roman"/>
        </w:rPr>
      </w:pPr>
      <w:r w:rsidRPr="002176CE">
        <w:rPr>
          <w:rFonts w:ascii="Times New Roman" w:hAnsi="Times New Roman" w:cs="Times New Roman"/>
        </w:rPr>
        <w:t>Operator Commands / Status Signals</w:t>
      </w:r>
      <w:r w:rsidRPr="002176CE">
        <w:rPr>
          <w:rFonts w:ascii="Times New Roman" w:hAnsi="Times New Roman" w:cs="Times New Roman"/>
        </w:rPr>
        <w:br/>
        <w:t>→ PLC Digital Inputs (via DL 2110B)</w:t>
      </w:r>
      <w:r w:rsidRPr="002176CE">
        <w:rPr>
          <w:rFonts w:ascii="Times New Roman" w:hAnsi="Times New Roman" w:cs="Times New Roman"/>
        </w:rPr>
        <w:br/>
        <w:t>→ Ladder Logic Processing in Siemens PLC</w:t>
      </w:r>
      <w:r w:rsidRPr="002176CE">
        <w:rPr>
          <w:rFonts w:ascii="Times New Roman" w:hAnsi="Times New Roman" w:cs="Times New Roman"/>
        </w:rPr>
        <w:br/>
        <w:t>→ PLC Digital Outputs</w:t>
      </w:r>
      <w:r w:rsidRPr="002176CE">
        <w:rPr>
          <w:rFonts w:ascii="Times New Roman" w:hAnsi="Times New Roman" w:cs="Times New Roman"/>
        </w:rPr>
        <w:br/>
        <w:t>→ DL 2110B Interface Relays</w:t>
      </w:r>
      <w:r w:rsidRPr="002176CE">
        <w:rPr>
          <w:rFonts w:ascii="Times New Roman" w:hAnsi="Times New Roman" w:cs="Times New Roman"/>
        </w:rPr>
        <w:br/>
        <w:t>→ Actuators on DL 2314 Trainer</w:t>
      </w:r>
    </w:p>
    <w:p w14:paraId="4E05FBD8" w14:textId="162429A4" w:rsidR="000A4EE4" w:rsidRDefault="000A4EE4" w:rsidP="009E5680">
      <w:pPr>
        <w:jc w:val="center"/>
        <w:rPr>
          <w:rFonts w:ascii="Times New Roman" w:hAnsi="Times New Roman" w:cs="Times New Roman"/>
        </w:rPr>
      </w:pPr>
      <w:r w:rsidRPr="000A4EE4">
        <w:rPr>
          <w:rFonts w:ascii="Times New Roman" w:hAnsi="Times New Roman" w:cs="Times New Roman"/>
          <w:b/>
          <w:bCs/>
        </w:rPr>
        <w:drawing>
          <wp:inline distT="0" distB="0" distL="0" distR="0" wp14:anchorId="045E3174" wp14:editId="359FF15F">
            <wp:extent cx="4461164" cy="874340"/>
            <wp:effectExtent l="0" t="0" r="0" b="2540"/>
            <wp:docPr id="3431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8059" name=""/>
                    <pic:cNvPicPr/>
                  </pic:nvPicPr>
                  <pic:blipFill>
                    <a:blip r:embed="rId6"/>
                    <a:stretch>
                      <a:fillRect/>
                    </a:stretch>
                  </pic:blipFill>
                  <pic:spPr>
                    <a:xfrm>
                      <a:off x="0" y="0"/>
                      <a:ext cx="4548681" cy="891492"/>
                    </a:xfrm>
                    <a:prstGeom prst="rect">
                      <a:avLst/>
                    </a:prstGeom>
                  </pic:spPr>
                </pic:pic>
              </a:graphicData>
            </a:graphic>
          </wp:inline>
        </w:drawing>
      </w:r>
    </w:p>
    <w:p w14:paraId="10DEB4F2" w14:textId="7B827C25" w:rsidR="009E5680" w:rsidRPr="002176CE" w:rsidRDefault="009E5680" w:rsidP="009E5680">
      <w:pPr>
        <w:jc w:val="center"/>
        <w:rPr>
          <w:rFonts w:ascii="Times New Roman" w:hAnsi="Times New Roman" w:cs="Times New Roman"/>
        </w:rPr>
      </w:pPr>
      <w:r w:rsidRPr="009E5680">
        <w:rPr>
          <w:rFonts w:ascii="Times New Roman" w:hAnsi="Times New Roman" w:cs="Times New Roman"/>
          <w:b/>
          <w:bCs/>
        </w:rPr>
        <w:t>Figure 1</w:t>
      </w:r>
      <w:r w:rsidRPr="009E5680">
        <w:rPr>
          <w:rFonts w:ascii="Times New Roman" w:hAnsi="Times New Roman" w:cs="Times New Roman"/>
          <w:b/>
          <w:bCs/>
        </w:rPr>
        <w:t>.</w:t>
      </w:r>
      <w:r w:rsidRPr="009E5680">
        <w:rPr>
          <w:rFonts w:ascii="Times New Roman" w:hAnsi="Times New Roman" w:cs="Times New Roman"/>
        </w:rPr>
        <w:t xml:space="preserve"> High-level block diagram depicting the hierarchical control architecture and signal flow from operator input to actuators.</w:t>
      </w:r>
    </w:p>
    <w:p w14:paraId="3F13030D" w14:textId="477017B6" w:rsidR="00382B71" w:rsidRPr="002176CE" w:rsidRDefault="00382B71" w:rsidP="002176CE">
      <w:pPr>
        <w:pStyle w:val="Heading2"/>
        <w:rPr>
          <w:b/>
          <w:bCs/>
          <w:sz w:val="28"/>
          <w:szCs w:val="28"/>
        </w:rPr>
      </w:pPr>
      <w:bookmarkStart w:id="6" w:name="_Toc220162672"/>
      <w:r w:rsidRPr="002176CE">
        <w:rPr>
          <w:b/>
          <w:bCs/>
          <w:sz w:val="28"/>
          <w:szCs w:val="28"/>
        </w:rPr>
        <w:lastRenderedPageBreak/>
        <w:t>3.3 Tools, Technologies, and Materials</w:t>
      </w:r>
      <w:bookmarkEnd w:id="6"/>
    </w:p>
    <w:p w14:paraId="09DC1664" w14:textId="6B92B203" w:rsidR="000F217E" w:rsidRPr="002176CE" w:rsidRDefault="000F217E" w:rsidP="00382B71">
      <w:pPr>
        <w:jc w:val="both"/>
        <w:rPr>
          <w:rFonts w:ascii="Times New Roman" w:hAnsi="Times New Roman" w:cs="Times New Roman"/>
        </w:rPr>
      </w:pPr>
      <w:r w:rsidRPr="002176CE">
        <w:rPr>
          <w:rFonts w:ascii="Times New Roman" w:hAnsi="Times New Roman" w:cs="Times New Roman"/>
        </w:rPr>
        <w:t xml:space="preserve">The tools and technologies listed in </w:t>
      </w:r>
      <w:r w:rsidRPr="002176CE">
        <w:rPr>
          <w:rFonts w:ascii="Times New Roman" w:hAnsi="Times New Roman" w:cs="Times New Roman"/>
          <w:b/>
          <w:bCs/>
        </w:rPr>
        <w:t>Table</w:t>
      </w:r>
      <w:r w:rsidR="005576C1" w:rsidRPr="002176CE">
        <w:rPr>
          <w:rFonts w:ascii="Times New Roman" w:hAnsi="Times New Roman" w:cs="Times New Roman"/>
          <w:b/>
          <w:bCs/>
        </w:rPr>
        <w:t xml:space="preserve"> </w:t>
      </w:r>
      <w:r w:rsidRPr="002176CE">
        <w:rPr>
          <w:rFonts w:ascii="Times New Roman" w:hAnsi="Times New Roman" w:cs="Times New Roman"/>
          <w:b/>
          <w:bCs/>
        </w:rPr>
        <w:t>1</w:t>
      </w:r>
      <w:r w:rsidRPr="002176CE">
        <w:rPr>
          <w:rFonts w:ascii="Times New Roman" w:hAnsi="Times New Roman" w:cs="Times New Roman"/>
        </w:rPr>
        <w:t xml:space="preserve"> represent the essential hardware and software components required to implement the PLC-based automation system. The Siemens PLC serves as the main controller responsible for executing control logic and managing all input/output operations. The De Lorenzo DL 2314 Process Control Trainer provides the physical process environment, including the motor, control valve, and heater, while the DL 2110B modular PLC trainer functions as an interface platform that allows safe and structured wiring between the PLC and the process equipment. PLC programming was carried out using Siemens industrial software such as TIA Portal or STEP 7, with ladder logic (LAD) selected as the programming language due to its widespread industrial use and ease of troubleshooting. Additional electrical components, including interface relays, terminal wires, and connectors, were necessary to ensure proper signal transmission and electrical isolation between control and power circuits. Measurement tools such as a </w:t>
      </w:r>
      <w:proofErr w:type="spellStart"/>
      <w:r w:rsidRPr="002176CE">
        <w:rPr>
          <w:rFonts w:ascii="Times New Roman" w:hAnsi="Times New Roman" w:cs="Times New Roman"/>
        </w:rPr>
        <w:t>multimeter</w:t>
      </w:r>
      <w:proofErr w:type="spellEnd"/>
      <w:r w:rsidRPr="002176CE">
        <w:rPr>
          <w:rFonts w:ascii="Times New Roman" w:hAnsi="Times New Roman" w:cs="Times New Roman"/>
        </w:rPr>
        <w:t xml:space="preserve"> were used during installation and testing to verify voltage levels, continuity, and safe wiring connections. Together, these tools and materials enabled reliable hardware integration, accurate control implementation, and safe system operation.</w:t>
      </w:r>
    </w:p>
    <w:p w14:paraId="5598357C" w14:textId="54E677B1" w:rsidR="005576C1" w:rsidRPr="002176CE" w:rsidRDefault="005576C1" w:rsidP="00382B71">
      <w:pPr>
        <w:jc w:val="both"/>
        <w:rPr>
          <w:rFonts w:ascii="Times New Roman" w:hAnsi="Times New Roman" w:cs="Times New Roman"/>
        </w:rPr>
      </w:pPr>
      <w:r w:rsidRPr="002176CE">
        <w:rPr>
          <w:rFonts w:ascii="Times New Roman" w:hAnsi="Times New Roman" w:cs="Times New Roman"/>
          <w:b/>
          <w:bCs/>
        </w:rPr>
        <w:t>Table 1.</w:t>
      </w:r>
      <w:r w:rsidRPr="002176CE">
        <w:rPr>
          <w:rFonts w:ascii="Times New Roman" w:hAnsi="Times New Roman" w:cs="Times New Roman"/>
        </w:rPr>
        <w:t xml:space="preserve"> </w:t>
      </w:r>
      <w:r w:rsidRPr="002176CE">
        <w:rPr>
          <w:rFonts w:ascii="Times New Roman" w:hAnsi="Times New Roman" w:cs="Times New Roman"/>
        </w:rPr>
        <w:t>Hardware and Software Components of the Proposed Automation System</w:t>
      </w:r>
    </w:p>
    <w:tbl>
      <w:tblPr>
        <w:tblStyle w:val="TableGrid"/>
        <w:tblW w:w="0" w:type="auto"/>
        <w:jc w:val="center"/>
        <w:tblLook w:val="04A0" w:firstRow="1" w:lastRow="0" w:firstColumn="1" w:lastColumn="0" w:noHBand="0" w:noVBand="1"/>
      </w:tblPr>
      <w:tblGrid>
        <w:gridCol w:w="2405"/>
        <w:gridCol w:w="4253"/>
      </w:tblGrid>
      <w:tr w:rsidR="000F217E" w:rsidRPr="002176CE" w14:paraId="2913031A" w14:textId="77777777" w:rsidTr="000F217E">
        <w:trPr>
          <w:jc w:val="center"/>
        </w:trPr>
        <w:tc>
          <w:tcPr>
            <w:tcW w:w="2405" w:type="dxa"/>
          </w:tcPr>
          <w:p w14:paraId="7FAF926F" w14:textId="152E179A" w:rsidR="000F217E" w:rsidRPr="002176CE" w:rsidRDefault="000F217E" w:rsidP="000F217E">
            <w:pPr>
              <w:jc w:val="center"/>
              <w:rPr>
                <w:rFonts w:ascii="Times New Roman" w:hAnsi="Times New Roman" w:cs="Times New Roman"/>
              </w:rPr>
            </w:pPr>
            <w:r w:rsidRPr="002176CE">
              <w:rPr>
                <w:rFonts w:ascii="Times New Roman" w:hAnsi="Times New Roman" w:cs="Times New Roman"/>
                <w:b/>
                <w:bCs/>
              </w:rPr>
              <w:t>Category</w:t>
            </w:r>
          </w:p>
        </w:tc>
        <w:tc>
          <w:tcPr>
            <w:tcW w:w="4253" w:type="dxa"/>
          </w:tcPr>
          <w:p w14:paraId="0D91AFD4" w14:textId="5E495D03" w:rsidR="000F217E" w:rsidRPr="002176CE" w:rsidRDefault="000F217E" w:rsidP="000F217E">
            <w:pPr>
              <w:jc w:val="center"/>
              <w:rPr>
                <w:rFonts w:ascii="Times New Roman" w:hAnsi="Times New Roman" w:cs="Times New Roman"/>
              </w:rPr>
            </w:pPr>
            <w:r w:rsidRPr="002176CE">
              <w:rPr>
                <w:rFonts w:ascii="Times New Roman" w:hAnsi="Times New Roman" w:cs="Times New Roman"/>
                <w:b/>
                <w:bCs/>
              </w:rPr>
              <w:t>Items Used</w:t>
            </w:r>
          </w:p>
        </w:tc>
      </w:tr>
      <w:tr w:rsidR="000F217E" w:rsidRPr="002176CE" w14:paraId="73FDCE59" w14:textId="77777777" w:rsidTr="000F217E">
        <w:trPr>
          <w:jc w:val="center"/>
        </w:trPr>
        <w:tc>
          <w:tcPr>
            <w:tcW w:w="2405" w:type="dxa"/>
          </w:tcPr>
          <w:p w14:paraId="596AC0EE" w14:textId="10FDE66C" w:rsidR="000F217E" w:rsidRPr="002176CE" w:rsidRDefault="000F217E" w:rsidP="000F217E">
            <w:pPr>
              <w:rPr>
                <w:rFonts w:ascii="Times New Roman" w:hAnsi="Times New Roman" w:cs="Times New Roman"/>
              </w:rPr>
            </w:pPr>
            <w:r w:rsidRPr="002176CE">
              <w:rPr>
                <w:rFonts w:ascii="Times New Roman" w:hAnsi="Times New Roman" w:cs="Times New Roman"/>
              </w:rPr>
              <w:t>Controller</w:t>
            </w:r>
          </w:p>
        </w:tc>
        <w:tc>
          <w:tcPr>
            <w:tcW w:w="4253" w:type="dxa"/>
          </w:tcPr>
          <w:p w14:paraId="6F78450C" w14:textId="604D12AB" w:rsidR="000F217E" w:rsidRPr="002176CE" w:rsidRDefault="000F217E" w:rsidP="000F217E">
            <w:pPr>
              <w:rPr>
                <w:rFonts w:ascii="Times New Roman" w:hAnsi="Times New Roman" w:cs="Times New Roman"/>
              </w:rPr>
            </w:pPr>
            <w:r w:rsidRPr="002176CE">
              <w:rPr>
                <w:rFonts w:ascii="Times New Roman" w:hAnsi="Times New Roman" w:cs="Times New Roman"/>
              </w:rPr>
              <w:t>Siemens PLC (with digital I/O modules)</w:t>
            </w:r>
          </w:p>
        </w:tc>
      </w:tr>
      <w:tr w:rsidR="000F217E" w:rsidRPr="002176CE" w14:paraId="2F6A5633" w14:textId="77777777" w:rsidTr="000F217E">
        <w:trPr>
          <w:jc w:val="center"/>
        </w:trPr>
        <w:tc>
          <w:tcPr>
            <w:tcW w:w="2405" w:type="dxa"/>
          </w:tcPr>
          <w:p w14:paraId="6AE2293C" w14:textId="556139C9" w:rsidR="000F217E" w:rsidRPr="002176CE" w:rsidRDefault="000F217E" w:rsidP="000F217E">
            <w:pPr>
              <w:rPr>
                <w:rFonts w:ascii="Times New Roman" w:hAnsi="Times New Roman" w:cs="Times New Roman"/>
              </w:rPr>
            </w:pPr>
            <w:r w:rsidRPr="002176CE">
              <w:rPr>
                <w:rFonts w:ascii="Times New Roman" w:hAnsi="Times New Roman" w:cs="Times New Roman"/>
              </w:rPr>
              <w:t>Training Systems</w:t>
            </w:r>
          </w:p>
        </w:tc>
        <w:tc>
          <w:tcPr>
            <w:tcW w:w="4253" w:type="dxa"/>
          </w:tcPr>
          <w:p w14:paraId="0154DB36" w14:textId="5B375502" w:rsidR="000F217E" w:rsidRPr="002176CE" w:rsidRDefault="000F217E" w:rsidP="000F217E">
            <w:pPr>
              <w:rPr>
                <w:rFonts w:ascii="Times New Roman" w:hAnsi="Times New Roman" w:cs="Times New Roman"/>
              </w:rPr>
            </w:pPr>
            <w:r w:rsidRPr="002176CE">
              <w:rPr>
                <w:rFonts w:ascii="Times New Roman" w:hAnsi="Times New Roman" w:cs="Times New Roman"/>
              </w:rPr>
              <w:t>De Lorenzo DL 2314 Process Control Trainer, DL 2110B PLC Modular Trainer</w:t>
            </w:r>
          </w:p>
        </w:tc>
      </w:tr>
      <w:tr w:rsidR="000F217E" w:rsidRPr="002176CE" w14:paraId="11A4AFAD" w14:textId="77777777" w:rsidTr="000F217E">
        <w:trPr>
          <w:jc w:val="center"/>
        </w:trPr>
        <w:tc>
          <w:tcPr>
            <w:tcW w:w="2405" w:type="dxa"/>
          </w:tcPr>
          <w:p w14:paraId="1D79A31E" w14:textId="35AFF5B0" w:rsidR="000F217E" w:rsidRPr="002176CE" w:rsidRDefault="000F217E" w:rsidP="000F217E">
            <w:pPr>
              <w:rPr>
                <w:rFonts w:ascii="Times New Roman" w:hAnsi="Times New Roman" w:cs="Times New Roman"/>
              </w:rPr>
            </w:pPr>
            <w:r w:rsidRPr="002176CE">
              <w:rPr>
                <w:rFonts w:ascii="Times New Roman" w:hAnsi="Times New Roman" w:cs="Times New Roman"/>
              </w:rPr>
              <w:t>Programming Software</w:t>
            </w:r>
          </w:p>
        </w:tc>
        <w:tc>
          <w:tcPr>
            <w:tcW w:w="4253" w:type="dxa"/>
          </w:tcPr>
          <w:p w14:paraId="5E738AE7" w14:textId="10FE52ED" w:rsidR="000F217E" w:rsidRPr="002176CE" w:rsidRDefault="000F217E" w:rsidP="000F217E">
            <w:pPr>
              <w:rPr>
                <w:rFonts w:ascii="Times New Roman" w:hAnsi="Times New Roman" w:cs="Times New Roman"/>
              </w:rPr>
            </w:pPr>
            <w:r w:rsidRPr="002176CE">
              <w:rPr>
                <w:rFonts w:ascii="Times New Roman" w:hAnsi="Times New Roman" w:cs="Times New Roman"/>
              </w:rPr>
              <w:t>Siemens PLC programming software (e.g., TIA Portal / STEP 7)</w:t>
            </w:r>
          </w:p>
        </w:tc>
      </w:tr>
      <w:tr w:rsidR="000F217E" w:rsidRPr="002176CE" w14:paraId="66F83AD3" w14:textId="77777777" w:rsidTr="000F217E">
        <w:trPr>
          <w:jc w:val="center"/>
        </w:trPr>
        <w:tc>
          <w:tcPr>
            <w:tcW w:w="2405" w:type="dxa"/>
          </w:tcPr>
          <w:p w14:paraId="75F44348" w14:textId="4487C0DD" w:rsidR="000F217E" w:rsidRPr="002176CE" w:rsidRDefault="000F217E" w:rsidP="000F217E">
            <w:pPr>
              <w:rPr>
                <w:rFonts w:ascii="Times New Roman" w:hAnsi="Times New Roman" w:cs="Times New Roman"/>
              </w:rPr>
            </w:pPr>
            <w:r w:rsidRPr="002176CE">
              <w:rPr>
                <w:rFonts w:ascii="Times New Roman" w:hAnsi="Times New Roman" w:cs="Times New Roman"/>
              </w:rPr>
              <w:t>Programming Language</w:t>
            </w:r>
          </w:p>
        </w:tc>
        <w:tc>
          <w:tcPr>
            <w:tcW w:w="4253" w:type="dxa"/>
            <w:vAlign w:val="center"/>
          </w:tcPr>
          <w:p w14:paraId="36C60D47" w14:textId="5DE141B4" w:rsidR="000F217E" w:rsidRPr="002176CE" w:rsidRDefault="000F217E" w:rsidP="000F217E">
            <w:pPr>
              <w:rPr>
                <w:rFonts w:ascii="Times New Roman" w:hAnsi="Times New Roman" w:cs="Times New Roman"/>
              </w:rPr>
            </w:pPr>
            <w:r w:rsidRPr="002176CE">
              <w:rPr>
                <w:rFonts w:ascii="Times New Roman" w:hAnsi="Times New Roman" w:cs="Times New Roman"/>
              </w:rPr>
              <w:t>Ladder Logic Diagram (LAD)</w:t>
            </w:r>
          </w:p>
        </w:tc>
      </w:tr>
      <w:tr w:rsidR="000F217E" w:rsidRPr="002176CE" w14:paraId="1BEC681F" w14:textId="77777777" w:rsidTr="000F217E">
        <w:trPr>
          <w:jc w:val="center"/>
        </w:trPr>
        <w:tc>
          <w:tcPr>
            <w:tcW w:w="2405" w:type="dxa"/>
          </w:tcPr>
          <w:p w14:paraId="5BF5AF48" w14:textId="3BE9C0AF" w:rsidR="000F217E" w:rsidRPr="002176CE" w:rsidRDefault="000F217E" w:rsidP="000F217E">
            <w:pPr>
              <w:rPr>
                <w:rFonts w:ascii="Times New Roman" w:hAnsi="Times New Roman" w:cs="Times New Roman"/>
              </w:rPr>
            </w:pPr>
            <w:r w:rsidRPr="002176CE">
              <w:rPr>
                <w:rFonts w:ascii="Times New Roman" w:hAnsi="Times New Roman" w:cs="Times New Roman"/>
              </w:rPr>
              <w:t>Electrical Components</w:t>
            </w:r>
          </w:p>
        </w:tc>
        <w:tc>
          <w:tcPr>
            <w:tcW w:w="4253" w:type="dxa"/>
          </w:tcPr>
          <w:p w14:paraId="7B5235F1" w14:textId="685E6390" w:rsidR="000F217E" w:rsidRPr="002176CE" w:rsidRDefault="000F217E" w:rsidP="000F217E">
            <w:pPr>
              <w:rPr>
                <w:rFonts w:ascii="Times New Roman" w:hAnsi="Times New Roman" w:cs="Times New Roman"/>
              </w:rPr>
            </w:pPr>
            <w:r w:rsidRPr="002176CE">
              <w:rPr>
                <w:rFonts w:ascii="Times New Roman" w:hAnsi="Times New Roman" w:cs="Times New Roman"/>
              </w:rPr>
              <w:t>Interface relays, terminal wires, connectors</w:t>
            </w:r>
          </w:p>
        </w:tc>
      </w:tr>
      <w:tr w:rsidR="000F217E" w:rsidRPr="002176CE" w14:paraId="71BF2973" w14:textId="77777777" w:rsidTr="000F217E">
        <w:trPr>
          <w:jc w:val="center"/>
        </w:trPr>
        <w:tc>
          <w:tcPr>
            <w:tcW w:w="2405" w:type="dxa"/>
            <w:vAlign w:val="center"/>
          </w:tcPr>
          <w:p w14:paraId="366F1A57" w14:textId="78EEF102" w:rsidR="000F217E" w:rsidRPr="002176CE" w:rsidRDefault="000F217E" w:rsidP="000F217E">
            <w:pPr>
              <w:rPr>
                <w:rFonts w:ascii="Times New Roman" w:hAnsi="Times New Roman" w:cs="Times New Roman"/>
              </w:rPr>
            </w:pPr>
            <w:r w:rsidRPr="002176CE">
              <w:rPr>
                <w:rFonts w:ascii="Times New Roman" w:hAnsi="Times New Roman" w:cs="Times New Roman"/>
              </w:rPr>
              <w:t>Measurement Tools</w:t>
            </w:r>
          </w:p>
        </w:tc>
        <w:tc>
          <w:tcPr>
            <w:tcW w:w="4253" w:type="dxa"/>
            <w:vAlign w:val="center"/>
          </w:tcPr>
          <w:p w14:paraId="5F52421D" w14:textId="7B1DA203" w:rsidR="000F217E" w:rsidRPr="002176CE" w:rsidRDefault="000F217E" w:rsidP="000F217E">
            <w:pPr>
              <w:rPr>
                <w:rFonts w:ascii="Times New Roman" w:hAnsi="Times New Roman" w:cs="Times New Roman"/>
              </w:rPr>
            </w:pPr>
            <w:proofErr w:type="spellStart"/>
            <w:r w:rsidRPr="002176CE">
              <w:rPr>
                <w:rFonts w:ascii="Times New Roman" w:hAnsi="Times New Roman" w:cs="Times New Roman"/>
              </w:rPr>
              <w:t>Multimeter</w:t>
            </w:r>
            <w:proofErr w:type="spellEnd"/>
            <w:r w:rsidRPr="002176CE">
              <w:rPr>
                <w:rFonts w:ascii="Times New Roman" w:hAnsi="Times New Roman" w:cs="Times New Roman"/>
              </w:rPr>
              <w:t xml:space="preserve"> for voltage and continuity testing</w:t>
            </w:r>
          </w:p>
        </w:tc>
      </w:tr>
    </w:tbl>
    <w:p w14:paraId="6A336881" w14:textId="75C402EA" w:rsidR="000F217E" w:rsidRPr="002176CE" w:rsidRDefault="000F217E" w:rsidP="002176CE">
      <w:pPr>
        <w:pStyle w:val="Heading2"/>
        <w:rPr>
          <w:b/>
          <w:bCs/>
          <w:sz w:val="28"/>
          <w:szCs w:val="28"/>
        </w:rPr>
      </w:pPr>
      <w:bookmarkStart w:id="7" w:name="_Toc220162673"/>
      <w:r w:rsidRPr="002176CE">
        <w:rPr>
          <w:b/>
          <w:bCs/>
          <w:sz w:val="28"/>
          <w:szCs w:val="28"/>
        </w:rPr>
        <w:t>3.4 I/O Mapping and Signal Assignment</w:t>
      </w:r>
      <w:bookmarkEnd w:id="7"/>
    </w:p>
    <w:p w14:paraId="33115CE2" w14:textId="5896EFD9" w:rsidR="000F217E" w:rsidRPr="002176CE" w:rsidRDefault="005576C1" w:rsidP="000F217E">
      <w:pPr>
        <w:jc w:val="both"/>
        <w:rPr>
          <w:rFonts w:ascii="Times New Roman" w:hAnsi="Times New Roman" w:cs="Times New Roman"/>
        </w:rPr>
      </w:pPr>
      <w:r w:rsidRPr="002176CE">
        <w:rPr>
          <w:rFonts w:ascii="Times New Roman" w:hAnsi="Times New Roman" w:cs="Times New Roman"/>
          <w:b/>
          <w:bCs/>
        </w:rPr>
        <w:t>Table 2</w:t>
      </w:r>
      <w:r w:rsidRPr="002176CE">
        <w:rPr>
          <w:rFonts w:ascii="Times New Roman" w:hAnsi="Times New Roman" w:cs="Times New Roman"/>
        </w:rPr>
        <w:t xml:space="preserve"> summarizes the allocation of field devices to the PLC input and output channels, which is a critical step in designing an organized and reliable control system. Each actuator in the process trainer</w:t>
      </w:r>
      <w:r w:rsidRPr="002176CE">
        <w:rPr>
          <w:rFonts w:ascii="Times New Roman" w:hAnsi="Times New Roman" w:cs="Times New Roman"/>
        </w:rPr>
        <w:t xml:space="preserve"> </w:t>
      </w:r>
      <w:r w:rsidRPr="002176CE">
        <w:rPr>
          <w:rFonts w:ascii="Times New Roman" w:hAnsi="Times New Roman" w:cs="Times New Roman"/>
        </w:rPr>
        <w:t xml:space="preserve">namely the motor, control valve, and heater—was assigned to a dedicated digital output channel of the PLC. These outputs send control signals to relays or contactors that drive the high-power devices safely. </w:t>
      </w:r>
      <w:r w:rsidR="00674A95" w:rsidRPr="002176CE">
        <w:rPr>
          <w:rFonts w:ascii="Times New Roman" w:hAnsi="Times New Roman" w:cs="Times New Roman"/>
        </w:rPr>
        <w:t>Operators</w:t>
      </w:r>
      <w:r w:rsidRPr="002176CE">
        <w:rPr>
          <w:rFonts w:ascii="Times New Roman" w:hAnsi="Times New Roman" w:cs="Times New Roman"/>
        </w:rPr>
        <w:t xml:space="preserve"> push buttons and status signals were connected to digital input channels, allowing the PLC to receive commands and monitor system conditions. This structured I/O mapping simplifies wiring, reduces the risk of connection errors, and ensures that each device can be independently controlled and monitored through the ladder logic program. Proper signal assignment also improves troubleshooting and future system expansion, as every PLC address directly corresponds to a clearly defined physical component in the process setup.</w:t>
      </w:r>
    </w:p>
    <w:p w14:paraId="096CF317" w14:textId="6DAA7B3B" w:rsidR="005576C1" w:rsidRPr="002176CE" w:rsidRDefault="005576C1" w:rsidP="000F217E">
      <w:pPr>
        <w:jc w:val="both"/>
        <w:rPr>
          <w:rFonts w:ascii="Times New Roman" w:hAnsi="Times New Roman" w:cs="Times New Roman"/>
        </w:rPr>
      </w:pPr>
      <w:r w:rsidRPr="002176CE">
        <w:rPr>
          <w:rFonts w:ascii="Times New Roman" w:hAnsi="Times New Roman" w:cs="Times New Roman"/>
          <w:b/>
          <w:bCs/>
        </w:rPr>
        <w:t>Table 2.</w:t>
      </w:r>
      <w:r w:rsidRPr="002176CE">
        <w:rPr>
          <w:rFonts w:ascii="Times New Roman" w:hAnsi="Times New Roman" w:cs="Times New Roman"/>
        </w:rPr>
        <w:t xml:space="preserve"> </w:t>
      </w:r>
      <w:r w:rsidRPr="002176CE">
        <w:rPr>
          <w:rFonts w:ascii="Times New Roman" w:hAnsi="Times New Roman" w:cs="Times New Roman"/>
        </w:rPr>
        <w:t>Input and Output Channel Allocation for Automated Process System</w:t>
      </w:r>
    </w:p>
    <w:tbl>
      <w:tblPr>
        <w:tblStyle w:val="TableGrid"/>
        <w:tblW w:w="0" w:type="auto"/>
        <w:tblLook w:val="04A0" w:firstRow="1" w:lastRow="0" w:firstColumn="1" w:lastColumn="0" w:noHBand="0" w:noVBand="1"/>
      </w:tblPr>
      <w:tblGrid>
        <w:gridCol w:w="2254"/>
        <w:gridCol w:w="2254"/>
        <w:gridCol w:w="2254"/>
        <w:gridCol w:w="2254"/>
      </w:tblGrid>
      <w:tr w:rsidR="000F217E" w:rsidRPr="002176CE" w14:paraId="338FFB75" w14:textId="77777777" w:rsidTr="009E7AD9">
        <w:tc>
          <w:tcPr>
            <w:tcW w:w="2254" w:type="dxa"/>
            <w:vAlign w:val="center"/>
          </w:tcPr>
          <w:p w14:paraId="07A35EA7" w14:textId="29307C62" w:rsidR="000F217E" w:rsidRPr="002176CE" w:rsidRDefault="000F217E" w:rsidP="000F217E">
            <w:pPr>
              <w:jc w:val="both"/>
              <w:rPr>
                <w:rFonts w:ascii="Times New Roman" w:hAnsi="Times New Roman" w:cs="Times New Roman"/>
              </w:rPr>
            </w:pPr>
            <w:r w:rsidRPr="002176CE">
              <w:rPr>
                <w:rFonts w:ascii="Times New Roman" w:hAnsi="Times New Roman" w:cs="Times New Roman"/>
                <w:b/>
                <w:bCs/>
              </w:rPr>
              <w:lastRenderedPageBreak/>
              <w:t>Device</w:t>
            </w:r>
          </w:p>
        </w:tc>
        <w:tc>
          <w:tcPr>
            <w:tcW w:w="2254" w:type="dxa"/>
            <w:vAlign w:val="center"/>
          </w:tcPr>
          <w:p w14:paraId="2172EE9B" w14:textId="442081F6" w:rsidR="000F217E" w:rsidRPr="002176CE" w:rsidRDefault="000F217E" w:rsidP="000F217E">
            <w:pPr>
              <w:jc w:val="both"/>
              <w:rPr>
                <w:rFonts w:ascii="Times New Roman" w:hAnsi="Times New Roman" w:cs="Times New Roman"/>
              </w:rPr>
            </w:pPr>
            <w:r w:rsidRPr="002176CE">
              <w:rPr>
                <w:rFonts w:ascii="Times New Roman" w:hAnsi="Times New Roman" w:cs="Times New Roman"/>
                <w:b/>
                <w:bCs/>
              </w:rPr>
              <w:t>Type</w:t>
            </w:r>
          </w:p>
        </w:tc>
        <w:tc>
          <w:tcPr>
            <w:tcW w:w="2254" w:type="dxa"/>
            <w:vAlign w:val="center"/>
          </w:tcPr>
          <w:p w14:paraId="51388427" w14:textId="2E268359" w:rsidR="000F217E" w:rsidRPr="002176CE" w:rsidRDefault="000F217E" w:rsidP="000F217E">
            <w:pPr>
              <w:jc w:val="both"/>
              <w:rPr>
                <w:rFonts w:ascii="Times New Roman" w:hAnsi="Times New Roman" w:cs="Times New Roman"/>
              </w:rPr>
            </w:pPr>
            <w:r w:rsidRPr="002176CE">
              <w:rPr>
                <w:rFonts w:ascii="Times New Roman" w:hAnsi="Times New Roman" w:cs="Times New Roman"/>
                <w:b/>
                <w:bCs/>
              </w:rPr>
              <w:t>PLC I/O Type</w:t>
            </w:r>
          </w:p>
        </w:tc>
        <w:tc>
          <w:tcPr>
            <w:tcW w:w="2254" w:type="dxa"/>
            <w:vAlign w:val="center"/>
          </w:tcPr>
          <w:p w14:paraId="0032AFD4" w14:textId="1689C407" w:rsidR="000F217E" w:rsidRPr="002176CE" w:rsidRDefault="000F217E" w:rsidP="000F217E">
            <w:pPr>
              <w:jc w:val="both"/>
              <w:rPr>
                <w:rFonts w:ascii="Times New Roman" w:hAnsi="Times New Roman" w:cs="Times New Roman"/>
              </w:rPr>
            </w:pPr>
            <w:r w:rsidRPr="002176CE">
              <w:rPr>
                <w:rFonts w:ascii="Times New Roman" w:hAnsi="Times New Roman" w:cs="Times New Roman"/>
                <w:b/>
                <w:bCs/>
              </w:rPr>
              <w:t>Function</w:t>
            </w:r>
          </w:p>
        </w:tc>
      </w:tr>
      <w:tr w:rsidR="000F217E" w:rsidRPr="002176CE" w14:paraId="238B599C" w14:textId="77777777" w:rsidTr="00465935">
        <w:tc>
          <w:tcPr>
            <w:tcW w:w="2254" w:type="dxa"/>
            <w:vAlign w:val="center"/>
          </w:tcPr>
          <w:p w14:paraId="35AE8E20" w14:textId="09804CD1" w:rsidR="000F217E" w:rsidRPr="002176CE" w:rsidRDefault="000F217E" w:rsidP="000F217E">
            <w:pPr>
              <w:jc w:val="both"/>
              <w:rPr>
                <w:rFonts w:ascii="Times New Roman" w:hAnsi="Times New Roman" w:cs="Times New Roman"/>
              </w:rPr>
            </w:pPr>
            <w:r w:rsidRPr="002176CE">
              <w:rPr>
                <w:rFonts w:ascii="Times New Roman" w:hAnsi="Times New Roman" w:cs="Times New Roman"/>
              </w:rPr>
              <w:t>Motor Start/Stop</w:t>
            </w:r>
          </w:p>
        </w:tc>
        <w:tc>
          <w:tcPr>
            <w:tcW w:w="2254" w:type="dxa"/>
            <w:vAlign w:val="center"/>
          </w:tcPr>
          <w:p w14:paraId="048F2297" w14:textId="1A0F9A70" w:rsidR="000F217E" w:rsidRPr="002176CE" w:rsidRDefault="000F217E" w:rsidP="000F217E">
            <w:pPr>
              <w:jc w:val="both"/>
              <w:rPr>
                <w:rFonts w:ascii="Times New Roman" w:hAnsi="Times New Roman" w:cs="Times New Roman"/>
              </w:rPr>
            </w:pPr>
            <w:r w:rsidRPr="002176CE">
              <w:rPr>
                <w:rFonts w:ascii="Times New Roman" w:hAnsi="Times New Roman" w:cs="Times New Roman"/>
              </w:rPr>
              <w:t>Actuator</w:t>
            </w:r>
          </w:p>
        </w:tc>
        <w:tc>
          <w:tcPr>
            <w:tcW w:w="2254" w:type="dxa"/>
            <w:vAlign w:val="center"/>
          </w:tcPr>
          <w:p w14:paraId="022EC0D8" w14:textId="63A46A1E" w:rsidR="000F217E" w:rsidRPr="002176CE" w:rsidRDefault="000F217E" w:rsidP="000F217E">
            <w:pPr>
              <w:jc w:val="both"/>
              <w:rPr>
                <w:rFonts w:ascii="Times New Roman" w:hAnsi="Times New Roman" w:cs="Times New Roman"/>
              </w:rPr>
            </w:pPr>
            <w:r w:rsidRPr="002176CE">
              <w:rPr>
                <w:rFonts w:ascii="Times New Roman" w:hAnsi="Times New Roman" w:cs="Times New Roman"/>
              </w:rPr>
              <w:t>Digital Output</w:t>
            </w:r>
          </w:p>
        </w:tc>
        <w:tc>
          <w:tcPr>
            <w:tcW w:w="2254" w:type="dxa"/>
            <w:vAlign w:val="center"/>
          </w:tcPr>
          <w:p w14:paraId="56A8C49B" w14:textId="3587D9EA" w:rsidR="000F217E" w:rsidRPr="002176CE" w:rsidRDefault="000F217E" w:rsidP="000F217E">
            <w:pPr>
              <w:jc w:val="both"/>
              <w:rPr>
                <w:rFonts w:ascii="Times New Roman" w:hAnsi="Times New Roman" w:cs="Times New Roman"/>
              </w:rPr>
            </w:pPr>
            <w:r w:rsidRPr="002176CE">
              <w:rPr>
                <w:rFonts w:ascii="Times New Roman" w:hAnsi="Times New Roman" w:cs="Times New Roman"/>
              </w:rPr>
              <w:t>Controls pump motor contactor</w:t>
            </w:r>
          </w:p>
        </w:tc>
      </w:tr>
      <w:tr w:rsidR="000F217E" w:rsidRPr="002176CE" w14:paraId="1612D3AB" w14:textId="77777777" w:rsidTr="00465935">
        <w:tc>
          <w:tcPr>
            <w:tcW w:w="2254" w:type="dxa"/>
            <w:vAlign w:val="center"/>
          </w:tcPr>
          <w:p w14:paraId="33F98459" w14:textId="37BFB7C1" w:rsidR="000F217E" w:rsidRPr="002176CE" w:rsidRDefault="000F217E" w:rsidP="000F217E">
            <w:pPr>
              <w:jc w:val="both"/>
              <w:rPr>
                <w:rFonts w:ascii="Times New Roman" w:hAnsi="Times New Roman" w:cs="Times New Roman"/>
              </w:rPr>
            </w:pPr>
            <w:r w:rsidRPr="002176CE">
              <w:rPr>
                <w:rFonts w:ascii="Times New Roman" w:hAnsi="Times New Roman" w:cs="Times New Roman"/>
              </w:rPr>
              <w:t>Control Valve Open/Close</w:t>
            </w:r>
          </w:p>
        </w:tc>
        <w:tc>
          <w:tcPr>
            <w:tcW w:w="2254" w:type="dxa"/>
            <w:vAlign w:val="center"/>
          </w:tcPr>
          <w:p w14:paraId="06571989" w14:textId="50F94778" w:rsidR="000F217E" w:rsidRPr="002176CE" w:rsidRDefault="000F217E" w:rsidP="000F217E">
            <w:pPr>
              <w:jc w:val="both"/>
              <w:rPr>
                <w:rFonts w:ascii="Times New Roman" w:hAnsi="Times New Roman" w:cs="Times New Roman"/>
              </w:rPr>
            </w:pPr>
            <w:r w:rsidRPr="002176CE">
              <w:rPr>
                <w:rFonts w:ascii="Times New Roman" w:hAnsi="Times New Roman" w:cs="Times New Roman"/>
              </w:rPr>
              <w:t>Actuator</w:t>
            </w:r>
          </w:p>
        </w:tc>
        <w:tc>
          <w:tcPr>
            <w:tcW w:w="2254" w:type="dxa"/>
            <w:vAlign w:val="center"/>
          </w:tcPr>
          <w:p w14:paraId="567B5005" w14:textId="0637B711" w:rsidR="000F217E" w:rsidRPr="002176CE" w:rsidRDefault="000F217E" w:rsidP="000F217E">
            <w:pPr>
              <w:jc w:val="both"/>
              <w:rPr>
                <w:rFonts w:ascii="Times New Roman" w:hAnsi="Times New Roman" w:cs="Times New Roman"/>
              </w:rPr>
            </w:pPr>
            <w:r w:rsidRPr="002176CE">
              <w:rPr>
                <w:rFonts w:ascii="Times New Roman" w:hAnsi="Times New Roman" w:cs="Times New Roman"/>
              </w:rPr>
              <w:t>Digital Output</w:t>
            </w:r>
          </w:p>
        </w:tc>
        <w:tc>
          <w:tcPr>
            <w:tcW w:w="2254" w:type="dxa"/>
            <w:vAlign w:val="center"/>
          </w:tcPr>
          <w:p w14:paraId="53B9B2F2" w14:textId="2276ACF1" w:rsidR="000F217E" w:rsidRPr="002176CE" w:rsidRDefault="000F217E" w:rsidP="000F217E">
            <w:pPr>
              <w:jc w:val="both"/>
              <w:rPr>
                <w:rFonts w:ascii="Times New Roman" w:hAnsi="Times New Roman" w:cs="Times New Roman"/>
              </w:rPr>
            </w:pPr>
            <w:r w:rsidRPr="002176CE">
              <w:rPr>
                <w:rFonts w:ascii="Times New Roman" w:hAnsi="Times New Roman" w:cs="Times New Roman"/>
              </w:rPr>
              <w:t>Drives motorized valve</w:t>
            </w:r>
          </w:p>
        </w:tc>
      </w:tr>
      <w:tr w:rsidR="000F217E" w:rsidRPr="002176CE" w14:paraId="55222CCE" w14:textId="77777777" w:rsidTr="0014502A">
        <w:tc>
          <w:tcPr>
            <w:tcW w:w="2254" w:type="dxa"/>
            <w:vAlign w:val="center"/>
          </w:tcPr>
          <w:p w14:paraId="6B4F1438" w14:textId="2B2143CC" w:rsidR="000F217E" w:rsidRPr="002176CE" w:rsidRDefault="000F217E" w:rsidP="000F217E">
            <w:pPr>
              <w:jc w:val="both"/>
              <w:rPr>
                <w:rFonts w:ascii="Times New Roman" w:hAnsi="Times New Roman" w:cs="Times New Roman"/>
              </w:rPr>
            </w:pPr>
            <w:r w:rsidRPr="002176CE">
              <w:rPr>
                <w:rFonts w:ascii="Times New Roman" w:hAnsi="Times New Roman" w:cs="Times New Roman"/>
              </w:rPr>
              <w:t>Heater ON/OFF</w:t>
            </w:r>
          </w:p>
        </w:tc>
        <w:tc>
          <w:tcPr>
            <w:tcW w:w="2254" w:type="dxa"/>
            <w:vAlign w:val="center"/>
          </w:tcPr>
          <w:p w14:paraId="53C7A506" w14:textId="3632BF47" w:rsidR="000F217E" w:rsidRPr="002176CE" w:rsidRDefault="000F217E" w:rsidP="000F217E">
            <w:pPr>
              <w:jc w:val="both"/>
              <w:rPr>
                <w:rFonts w:ascii="Times New Roman" w:hAnsi="Times New Roman" w:cs="Times New Roman"/>
              </w:rPr>
            </w:pPr>
            <w:r w:rsidRPr="002176CE">
              <w:rPr>
                <w:rFonts w:ascii="Times New Roman" w:hAnsi="Times New Roman" w:cs="Times New Roman"/>
              </w:rPr>
              <w:t>Actuator</w:t>
            </w:r>
          </w:p>
        </w:tc>
        <w:tc>
          <w:tcPr>
            <w:tcW w:w="2254" w:type="dxa"/>
            <w:vAlign w:val="center"/>
          </w:tcPr>
          <w:p w14:paraId="2D12BA9C" w14:textId="53E0DC49" w:rsidR="000F217E" w:rsidRPr="002176CE" w:rsidRDefault="000F217E" w:rsidP="000F217E">
            <w:pPr>
              <w:jc w:val="both"/>
              <w:rPr>
                <w:rFonts w:ascii="Times New Roman" w:hAnsi="Times New Roman" w:cs="Times New Roman"/>
              </w:rPr>
            </w:pPr>
            <w:r w:rsidRPr="002176CE">
              <w:rPr>
                <w:rFonts w:ascii="Times New Roman" w:hAnsi="Times New Roman" w:cs="Times New Roman"/>
              </w:rPr>
              <w:t>Digital Output</w:t>
            </w:r>
          </w:p>
        </w:tc>
        <w:tc>
          <w:tcPr>
            <w:tcW w:w="2254" w:type="dxa"/>
            <w:vAlign w:val="center"/>
          </w:tcPr>
          <w:p w14:paraId="428DCDEF" w14:textId="746FC005" w:rsidR="000F217E" w:rsidRPr="002176CE" w:rsidRDefault="000F217E" w:rsidP="000F217E">
            <w:pPr>
              <w:jc w:val="both"/>
              <w:rPr>
                <w:rFonts w:ascii="Times New Roman" w:hAnsi="Times New Roman" w:cs="Times New Roman"/>
              </w:rPr>
            </w:pPr>
            <w:r w:rsidRPr="002176CE">
              <w:rPr>
                <w:rFonts w:ascii="Times New Roman" w:hAnsi="Times New Roman" w:cs="Times New Roman"/>
              </w:rPr>
              <w:t>Controls heating element relay</w:t>
            </w:r>
          </w:p>
        </w:tc>
      </w:tr>
      <w:tr w:rsidR="000F217E" w:rsidRPr="002176CE" w14:paraId="286FB3FA" w14:textId="77777777" w:rsidTr="0014502A">
        <w:tc>
          <w:tcPr>
            <w:tcW w:w="2254" w:type="dxa"/>
            <w:vAlign w:val="center"/>
          </w:tcPr>
          <w:p w14:paraId="1B1DB2A8" w14:textId="7E268868" w:rsidR="000F217E" w:rsidRPr="002176CE" w:rsidRDefault="000F217E" w:rsidP="000F217E">
            <w:pPr>
              <w:jc w:val="both"/>
              <w:rPr>
                <w:rFonts w:ascii="Times New Roman" w:hAnsi="Times New Roman" w:cs="Times New Roman"/>
              </w:rPr>
            </w:pPr>
            <w:r w:rsidRPr="002176CE">
              <w:rPr>
                <w:rFonts w:ascii="Times New Roman" w:hAnsi="Times New Roman" w:cs="Times New Roman"/>
              </w:rPr>
              <w:t>Operator Push Buttons</w:t>
            </w:r>
          </w:p>
        </w:tc>
        <w:tc>
          <w:tcPr>
            <w:tcW w:w="2254" w:type="dxa"/>
            <w:vAlign w:val="center"/>
          </w:tcPr>
          <w:p w14:paraId="5D5B8603" w14:textId="274C0315" w:rsidR="000F217E" w:rsidRPr="002176CE" w:rsidRDefault="000F217E" w:rsidP="000F217E">
            <w:pPr>
              <w:jc w:val="both"/>
              <w:rPr>
                <w:rFonts w:ascii="Times New Roman" w:hAnsi="Times New Roman" w:cs="Times New Roman"/>
              </w:rPr>
            </w:pPr>
            <w:r w:rsidRPr="002176CE">
              <w:rPr>
                <w:rFonts w:ascii="Times New Roman" w:hAnsi="Times New Roman" w:cs="Times New Roman"/>
              </w:rPr>
              <w:t>Input Device</w:t>
            </w:r>
          </w:p>
        </w:tc>
        <w:tc>
          <w:tcPr>
            <w:tcW w:w="2254" w:type="dxa"/>
            <w:vAlign w:val="center"/>
          </w:tcPr>
          <w:p w14:paraId="1B30F6A9" w14:textId="2A1EF580" w:rsidR="000F217E" w:rsidRPr="002176CE" w:rsidRDefault="000F217E" w:rsidP="000F217E">
            <w:pPr>
              <w:jc w:val="both"/>
              <w:rPr>
                <w:rFonts w:ascii="Times New Roman" w:hAnsi="Times New Roman" w:cs="Times New Roman"/>
              </w:rPr>
            </w:pPr>
            <w:r w:rsidRPr="002176CE">
              <w:rPr>
                <w:rFonts w:ascii="Times New Roman" w:hAnsi="Times New Roman" w:cs="Times New Roman"/>
              </w:rPr>
              <w:t>Digital Input</w:t>
            </w:r>
          </w:p>
        </w:tc>
        <w:tc>
          <w:tcPr>
            <w:tcW w:w="2254" w:type="dxa"/>
            <w:vAlign w:val="center"/>
          </w:tcPr>
          <w:p w14:paraId="40737581" w14:textId="00BD042C" w:rsidR="000F217E" w:rsidRPr="002176CE" w:rsidRDefault="000F217E" w:rsidP="000F217E">
            <w:pPr>
              <w:jc w:val="both"/>
              <w:rPr>
                <w:rFonts w:ascii="Times New Roman" w:hAnsi="Times New Roman" w:cs="Times New Roman"/>
              </w:rPr>
            </w:pPr>
            <w:r w:rsidRPr="002176CE">
              <w:rPr>
                <w:rFonts w:ascii="Times New Roman" w:hAnsi="Times New Roman" w:cs="Times New Roman"/>
              </w:rPr>
              <w:t>Manual command signals</w:t>
            </w:r>
          </w:p>
        </w:tc>
      </w:tr>
    </w:tbl>
    <w:p w14:paraId="352DCCBE" w14:textId="5C7E4D88" w:rsidR="000F217E" w:rsidRPr="002176CE" w:rsidRDefault="000F217E" w:rsidP="00382B71">
      <w:pPr>
        <w:jc w:val="both"/>
        <w:rPr>
          <w:rFonts w:ascii="Times New Roman" w:hAnsi="Times New Roman" w:cs="Times New Roman"/>
        </w:rPr>
      </w:pPr>
      <w:r w:rsidRPr="002176CE">
        <w:rPr>
          <w:rFonts w:ascii="Times New Roman" w:hAnsi="Times New Roman" w:cs="Times New Roman"/>
        </w:rPr>
        <w:t>This mapping ensured structured wiring and simplified ladder logic development.</w:t>
      </w:r>
    </w:p>
    <w:p w14:paraId="0A9FEDF4" w14:textId="77777777" w:rsidR="000F217E" w:rsidRPr="002176CE" w:rsidRDefault="000F217E" w:rsidP="002176CE">
      <w:pPr>
        <w:pStyle w:val="Heading2"/>
        <w:rPr>
          <w:b/>
          <w:bCs/>
          <w:sz w:val="28"/>
          <w:szCs w:val="28"/>
        </w:rPr>
      </w:pPr>
      <w:bookmarkStart w:id="8" w:name="_Toc220162674"/>
      <w:r w:rsidRPr="002176CE">
        <w:rPr>
          <w:b/>
          <w:bCs/>
          <w:sz w:val="28"/>
          <w:szCs w:val="28"/>
        </w:rPr>
        <w:t>3.5 Control Logic and Design Process</w:t>
      </w:r>
      <w:bookmarkEnd w:id="8"/>
    </w:p>
    <w:p w14:paraId="21A73573" w14:textId="77777777" w:rsidR="005576C1" w:rsidRPr="002176CE" w:rsidRDefault="005576C1" w:rsidP="005576C1">
      <w:pPr>
        <w:jc w:val="both"/>
        <w:rPr>
          <w:rFonts w:ascii="Times New Roman" w:hAnsi="Times New Roman" w:cs="Times New Roman"/>
        </w:rPr>
      </w:pPr>
      <w:r w:rsidRPr="002176CE">
        <w:rPr>
          <w:rFonts w:ascii="Times New Roman" w:hAnsi="Times New Roman" w:cs="Times New Roman"/>
        </w:rPr>
        <w:t>The control logic for the automated system was developed using ladder diagram programming in accordance with standard industrial safety practices. Ladder logic was selected because it is widely used in industrial PLC applications and provides a clear, relay-based representation of control operations, making troubleshooting and system verification more straightforward.</w:t>
      </w:r>
    </w:p>
    <w:p w14:paraId="26BA52B9" w14:textId="77777777" w:rsidR="005576C1" w:rsidRPr="002176CE" w:rsidRDefault="005576C1" w:rsidP="005576C1">
      <w:pPr>
        <w:jc w:val="both"/>
        <w:rPr>
          <w:rFonts w:ascii="Times New Roman" w:hAnsi="Times New Roman" w:cs="Times New Roman"/>
          <w:b/>
          <w:bCs/>
        </w:rPr>
      </w:pPr>
      <w:r w:rsidRPr="002176CE">
        <w:rPr>
          <w:rFonts w:ascii="Times New Roman" w:hAnsi="Times New Roman" w:cs="Times New Roman"/>
          <w:b/>
          <w:bCs/>
        </w:rPr>
        <w:t>Motor Control Logic</w:t>
      </w:r>
    </w:p>
    <w:p w14:paraId="550443CB" w14:textId="77777777" w:rsidR="005576C1" w:rsidRPr="002176CE" w:rsidRDefault="005576C1" w:rsidP="005576C1">
      <w:pPr>
        <w:jc w:val="both"/>
        <w:rPr>
          <w:rFonts w:ascii="Times New Roman" w:hAnsi="Times New Roman" w:cs="Times New Roman"/>
        </w:rPr>
      </w:pPr>
      <w:r w:rsidRPr="002176CE">
        <w:rPr>
          <w:rFonts w:ascii="Times New Roman" w:hAnsi="Times New Roman" w:cs="Times New Roman"/>
        </w:rPr>
        <w:t>The motor control logic was designed to manage the start and stop operations of the pump motor safely and reliably. When the start push button is pressed, the PLC energizes the motor output, activating the motor through an interfacing relay or contactor. Pressing the stop push button de-energizes the output, immediately stopping the motor. To enhance operational safety, an interlock condition was included to prevent automatic restarting of the motor after a power interruption. This ensures that the motor can only resume operation when a deliberate start command is issued by the operator.</w:t>
      </w:r>
    </w:p>
    <w:p w14:paraId="1FA9B29E" w14:textId="77777777" w:rsidR="005576C1" w:rsidRPr="002176CE" w:rsidRDefault="005576C1" w:rsidP="005576C1">
      <w:pPr>
        <w:jc w:val="both"/>
        <w:rPr>
          <w:rFonts w:ascii="Times New Roman" w:hAnsi="Times New Roman" w:cs="Times New Roman"/>
          <w:b/>
          <w:bCs/>
        </w:rPr>
      </w:pPr>
      <w:r w:rsidRPr="002176CE">
        <w:rPr>
          <w:rFonts w:ascii="Times New Roman" w:hAnsi="Times New Roman" w:cs="Times New Roman"/>
          <w:b/>
          <w:bCs/>
        </w:rPr>
        <w:t>Control Valve Logic</w:t>
      </w:r>
    </w:p>
    <w:p w14:paraId="4C361224" w14:textId="77777777" w:rsidR="005576C1" w:rsidRPr="002176CE" w:rsidRDefault="005576C1" w:rsidP="005576C1">
      <w:pPr>
        <w:jc w:val="both"/>
        <w:rPr>
          <w:rFonts w:ascii="Times New Roman" w:hAnsi="Times New Roman" w:cs="Times New Roman"/>
        </w:rPr>
      </w:pPr>
      <w:r w:rsidRPr="002176CE">
        <w:rPr>
          <w:rFonts w:ascii="Times New Roman" w:hAnsi="Times New Roman" w:cs="Times New Roman"/>
        </w:rPr>
        <w:t>The control valve logic enables automated positioning of the motorized control valve used for regulating process flow. Separate commands were assigned for opening and closing the valve to allow directional control of the actuator motor. An electrical interlock was implemented in the ladder logic to prevent simultaneous activation of both open and close signals, which could otherwise damage the valve actuator. When either command is given, the PLC energizes the corresponding output, driving the valve in the selected direction while ensuring safe and controlled movement.</w:t>
      </w:r>
    </w:p>
    <w:p w14:paraId="5162D880" w14:textId="77777777" w:rsidR="005576C1" w:rsidRPr="002176CE" w:rsidRDefault="005576C1" w:rsidP="005576C1">
      <w:pPr>
        <w:jc w:val="both"/>
        <w:rPr>
          <w:rFonts w:ascii="Times New Roman" w:hAnsi="Times New Roman" w:cs="Times New Roman"/>
          <w:b/>
          <w:bCs/>
        </w:rPr>
      </w:pPr>
      <w:r w:rsidRPr="002176CE">
        <w:rPr>
          <w:rFonts w:ascii="Times New Roman" w:hAnsi="Times New Roman" w:cs="Times New Roman"/>
          <w:b/>
          <w:bCs/>
        </w:rPr>
        <w:t>Heater Control Logic</w:t>
      </w:r>
    </w:p>
    <w:p w14:paraId="58189624" w14:textId="77777777" w:rsidR="005576C1" w:rsidRPr="002176CE" w:rsidRDefault="005576C1" w:rsidP="005576C1">
      <w:pPr>
        <w:jc w:val="both"/>
        <w:rPr>
          <w:rFonts w:ascii="Times New Roman" w:hAnsi="Times New Roman" w:cs="Times New Roman"/>
        </w:rPr>
      </w:pPr>
      <w:r w:rsidRPr="002176CE">
        <w:rPr>
          <w:rFonts w:ascii="Times New Roman" w:hAnsi="Times New Roman" w:cs="Times New Roman"/>
        </w:rPr>
        <w:t>The heater control logic was developed to automate the operation of the thermal heating element while maintaining safe working conditions. The heater is permitted to turn ON only when predefined safe operating conditions are satisfied within the control logic. A protection mechanism was incorporated to simulate overheating prevention by disabling the heater output if unsafe conditions are detected. Additionally, a manual OFF override function was included, allowing the operator to immediately shut down the heater regardless of the system state. This layered control strategy improves safety and reflects real industrial thermal control practices.</w:t>
      </w:r>
    </w:p>
    <w:p w14:paraId="42F7A28A" w14:textId="77777777" w:rsidR="000F217E" w:rsidRPr="002176CE" w:rsidRDefault="000F217E" w:rsidP="002176CE">
      <w:pPr>
        <w:pStyle w:val="Heading2"/>
        <w:rPr>
          <w:b/>
          <w:bCs/>
          <w:sz w:val="28"/>
          <w:szCs w:val="28"/>
        </w:rPr>
      </w:pPr>
      <w:bookmarkStart w:id="9" w:name="_Toc220162675"/>
      <w:r w:rsidRPr="002176CE">
        <w:rPr>
          <w:b/>
          <w:bCs/>
          <w:sz w:val="28"/>
          <w:szCs w:val="28"/>
        </w:rPr>
        <w:lastRenderedPageBreak/>
        <w:t>3.6 Safety and Interlocking Strategy</w:t>
      </w:r>
      <w:bookmarkEnd w:id="9"/>
    </w:p>
    <w:p w14:paraId="312357DC" w14:textId="77777777" w:rsidR="000F217E" w:rsidRPr="002176CE" w:rsidRDefault="000F217E" w:rsidP="000F217E">
      <w:pPr>
        <w:jc w:val="both"/>
        <w:rPr>
          <w:rFonts w:ascii="Times New Roman" w:hAnsi="Times New Roman" w:cs="Times New Roman"/>
        </w:rPr>
      </w:pPr>
      <w:r w:rsidRPr="002176CE">
        <w:rPr>
          <w:rFonts w:ascii="Times New Roman" w:hAnsi="Times New Roman" w:cs="Times New Roman"/>
        </w:rPr>
        <w:t>To ensure safe operation:</w:t>
      </w:r>
    </w:p>
    <w:p w14:paraId="33EE5097" w14:textId="77777777" w:rsidR="000F217E" w:rsidRPr="002176CE" w:rsidRDefault="000F217E" w:rsidP="000F217E">
      <w:pPr>
        <w:numPr>
          <w:ilvl w:val="0"/>
          <w:numId w:val="13"/>
        </w:numPr>
        <w:jc w:val="both"/>
        <w:rPr>
          <w:rFonts w:ascii="Times New Roman" w:hAnsi="Times New Roman" w:cs="Times New Roman"/>
        </w:rPr>
      </w:pPr>
      <w:r w:rsidRPr="002176CE">
        <w:rPr>
          <w:rFonts w:ascii="Times New Roman" w:hAnsi="Times New Roman" w:cs="Times New Roman"/>
          <w:b/>
          <w:bCs/>
        </w:rPr>
        <w:t>Motor interlock</w:t>
      </w:r>
      <w:r w:rsidRPr="002176CE">
        <w:rPr>
          <w:rFonts w:ascii="Times New Roman" w:hAnsi="Times New Roman" w:cs="Times New Roman"/>
        </w:rPr>
        <w:t xml:space="preserve"> prevents unintended start during faults</w:t>
      </w:r>
    </w:p>
    <w:p w14:paraId="58967723" w14:textId="77777777" w:rsidR="000F217E" w:rsidRPr="002176CE" w:rsidRDefault="000F217E" w:rsidP="000F217E">
      <w:pPr>
        <w:numPr>
          <w:ilvl w:val="0"/>
          <w:numId w:val="13"/>
        </w:numPr>
        <w:jc w:val="both"/>
        <w:rPr>
          <w:rFonts w:ascii="Times New Roman" w:hAnsi="Times New Roman" w:cs="Times New Roman"/>
        </w:rPr>
      </w:pPr>
      <w:r w:rsidRPr="002176CE">
        <w:rPr>
          <w:rFonts w:ascii="Times New Roman" w:hAnsi="Times New Roman" w:cs="Times New Roman"/>
          <w:b/>
          <w:bCs/>
        </w:rPr>
        <w:t>Valve logic interlock</w:t>
      </w:r>
      <w:r w:rsidRPr="002176CE">
        <w:rPr>
          <w:rFonts w:ascii="Times New Roman" w:hAnsi="Times New Roman" w:cs="Times New Roman"/>
        </w:rPr>
        <w:t xml:space="preserve"> avoids simultaneous bidirectional actuation</w:t>
      </w:r>
    </w:p>
    <w:p w14:paraId="1F656218" w14:textId="77777777" w:rsidR="000F217E" w:rsidRPr="002176CE" w:rsidRDefault="000F217E" w:rsidP="000F217E">
      <w:pPr>
        <w:numPr>
          <w:ilvl w:val="0"/>
          <w:numId w:val="13"/>
        </w:numPr>
        <w:jc w:val="both"/>
        <w:rPr>
          <w:rFonts w:ascii="Times New Roman" w:hAnsi="Times New Roman" w:cs="Times New Roman"/>
        </w:rPr>
      </w:pPr>
      <w:r w:rsidRPr="002176CE">
        <w:rPr>
          <w:rFonts w:ascii="Times New Roman" w:hAnsi="Times New Roman" w:cs="Times New Roman"/>
          <w:b/>
          <w:bCs/>
        </w:rPr>
        <w:t>Heater protection logic</w:t>
      </w:r>
      <w:r w:rsidRPr="002176CE">
        <w:rPr>
          <w:rFonts w:ascii="Times New Roman" w:hAnsi="Times New Roman" w:cs="Times New Roman"/>
        </w:rPr>
        <w:t xml:space="preserve"> prevents operation without proper system state</w:t>
      </w:r>
    </w:p>
    <w:p w14:paraId="0F70E72C" w14:textId="77777777" w:rsidR="000F217E" w:rsidRPr="002176CE" w:rsidRDefault="000F217E" w:rsidP="000F217E">
      <w:pPr>
        <w:numPr>
          <w:ilvl w:val="0"/>
          <w:numId w:val="13"/>
        </w:numPr>
        <w:jc w:val="both"/>
        <w:rPr>
          <w:rFonts w:ascii="Times New Roman" w:hAnsi="Times New Roman" w:cs="Times New Roman"/>
        </w:rPr>
      </w:pPr>
      <w:r w:rsidRPr="002176CE">
        <w:rPr>
          <w:rFonts w:ascii="Times New Roman" w:hAnsi="Times New Roman" w:cs="Times New Roman"/>
        </w:rPr>
        <w:t>All high-power devices are driven through relays, not directly from PLC outputs</w:t>
      </w:r>
    </w:p>
    <w:p w14:paraId="224D94B6" w14:textId="77777777" w:rsidR="000F217E" w:rsidRPr="002176CE" w:rsidRDefault="000F217E" w:rsidP="002176CE">
      <w:pPr>
        <w:pStyle w:val="Heading2"/>
        <w:rPr>
          <w:b/>
          <w:bCs/>
          <w:sz w:val="28"/>
          <w:szCs w:val="28"/>
        </w:rPr>
      </w:pPr>
      <w:bookmarkStart w:id="10" w:name="_Toc220162676"/>
      <w:r w:rsidRPr="002176CE">
        <w:rPr>
          <w:b/>
          <w:bCs/>
          <w:sz w:val="28"/>
          <w:szCs w:val="28"/>
        </w:rPr>
        <w:t>3.7 Flowchart Representation</w:t>
      </w:r>
      <w:bookmarkEnd w:id="10"/>
    </w:p>
    <w:p w14:paraId="11141C10" w14:textId="68034758" w:rsidR="005576C1" w:rsidRPr="002176CE" w:rsidRDefault="005576C1" w:rsidP="000F217E">
      <w:pPr>
        <w:jc w:val="both"/>
        <w:rPr>
          <w:rFonts w:ascii="Times New Roman" w:hAnsi="Times New Roman" w:cs="Times New Roman"/>
        </w:rPr>
      </w:pPr>
      <w:r w:rsidRPr="002176CE">
        <w:rPr>
          <w:rFonts w:ascii="Times New Roman" w:hAnsi="Times New Roman" w:cs="Times New Roman"/>
        </w:rPr>
        <w:t xml:space="preserve">The flowchart shown in </w:t>
      </w:r>
      <w:r w:rsidR="009E5680" w:rsidRPr="009E5680">
        <w:rPr>
          <w:rFonts w:ascii="Times New Roman" w:hAnsi="Times New Roman" w:cs="Times New Roman"/>
          <w:b/>
          <w:bCs/>
        </w:rPr>
        <w:t>Figure 2</w:t>
      </w:r>
      <w:r w:rsidRPr="002176CE">
        <w:rPr>
          <w:rFonts w:ascii="Times New Roman" w:hAnsi="Times New Roman" w:cs="Times New Roman"/>
        </w:rPr>
        <w:t xml:space="preserve"> represents the logical sequence of operations executed by the PLC during system operation. It illustrates how the control system continuously checks for safe operating conditions, reads input signals from operator commands and field devices, and processes the ladder logic program to determine the correct output actions. Based on this evaluation, the PLC updates the status of the motor, control valve, and heater outputs accordingly. This cycle repeats continuously, reflecting the PLC scan cycle used in industrial automation systems. The flowchart helps visualize the overall control strategy and clarifies how decision-making and safety checks are integrated into the automated process.</w:t>
      </w:r>
    </w:p>
    <w:p w14:paraId="154EDD5E" w14:textId="5070C3CB" w:rsidR="000F217E" w:rsidRPr="002176CE" w:rsidRDefault="000F217E" w:rsidP="000F217E">
      <w:pPr>
        <w:jc w:val="both"/>
        <w:rPr>
          <w:rFonts w:ascii="Times New Roman" w:hAnsi="Times New Roman" w:cs="Times New Roman"/>
        </w:rPr>
      </w:pPr>
      <w:r w:rsidRPr="002176CE">
        <w:rPr>
          <w:rFonts w:ascii="Times New Roman" w:hAnsi="Times New Roman" w:cs="Times New Roman"/>
        </w:rPr>
        <w:t>You can include a simple flowchart in the report like this:</w:t>
      </w:r>
    </w:p>
    <w:p w14:paraId="18A71E80" w14:textId="77777777" w:rsidR="009E5680" w:rsidRDefault="009E5680" w:rsidP="009E5680">
      <w:pPr>
        <w:jc w:val="center"/>
        <w:rPr>
          <w:rFonts w:ascii="Times New Roman" w:hAnsi="Times New Roman" w:cs="Times New Roman"/>
        </w:rPr>
      </w:pPr>
      <w:r w:rsidRPr="009E5680">
        <w:rPr>
          <w:rFonts w:ascii="Times New Roman" w:hAnsi="Times New Roman" w:cs="Times New Roman"/>
          <w:b/>
          <w:bCs/>
        </w:rPr>
        <w:drawing>
          <wp:inline distT="0" distB="0" distL="0" distR="0" wp14:anchorId="77DF5FC5" wp14:editId="76C057CC">
            <wp:extent cx="3754582" cy="3767967"/>
            <wp:effectExtent l="0" t="0" r="0" b="4445"/>
            <wp:docPr id="162005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55150" name=""/>
                    <pic:cNvPicPr/>
                  </pic:nvPicPr>
                  <pic:blipFill>
                    <a:blip r:embed="rId7"/>
                    <a:stretch>
                      <a:fillRect/>
                    </a:stretch>
                  </pic:blipFill>
                  <pic:spPr>
                    <a:xfrm>
                      <a:off x="0" y="0"/>
                      <a:ext cx="3761363" cy="3774772"/>
                    </a:xfrm>
                    <a:prstGeom prst="rect">
                      <a:avLst/>
                    </a:prstGeom>
                  </pic:spPr>
                </pic:pic>
              </a:graphicData>
            </a:graphic>
          </wp:inline>
        </w:drawing>
      </w:r>
    </w:p>
    <w:p w14:paraId="520A96A7" w14:textId="627B9DC5" w:rsidR="009E5680" w:rsidRDefault="009E5680" w:rsidP="009E5680">
      <w:pPr>
        <w:jc w:val="center"/>
        <w:rPr>
          <w:rFonts w:ascii="Times New Roman" w:hAnsi="Times New Roman" w:cs="Times New Roman"/>
        </w:rPr>
      </w:pPr>
      <w:r w:rsidRPr="009E5680">
        <w:rPr>
          <w:rFonts w:ascii="Times New Roman" w:hAnsi="Times New Roman" w:cs="Times New Roman"/>
          <w:b/>
          <w:bCs/>
        </w:rPr>
        <w:t xml:space="preserve">Figure </w:t>
      </w:r>
      <w:r>
        <w:rPr>
          <w:rFonts w:ascii="Times New Roman" w:hAnsi="Times New Roman" w:cs="Times New Roman"/>
          <w:b/>
          <w:bCs/>
        </w:rPr>
        <w:t>2</w:t>
      </w:r>
      <w:r w:rsidRPr="009E5680">
        <w:rPr>
          <w:rFonts w:ascii="Times New Roman" w:hAnsi="Times New Roman" w:cs="Times New Roman"/>
          <w:b/>
          <w:bCs/>
        </w:rPr>
        <w:t>.</w:t>
      </w:r>
      <w:r w:rsidRPr="009E5680">
        <w:rPr>
          <w:rFonts w:ascii="Times New Roman" w:hAnsi="Times New Roman" w:cs="Times New Roman"/>
        </w:rPr>
        <w:t xml:space="preserve"> PLC Scan Cycle Flowchart for Motor, Valve, and Heater Control</w:t>
      </w:r>
    </w:p>
    <w:p w14:paraId="43A802DC" w14:textId="5E49D8AF" w:rsidR="000F217E" w:rsidRPr="002176CE" w:rsidRDefault="000F217E" w:rsidP="009E5680">
      <w:pPr>
        <w:rPr>
          <w:rFonts w:ascii="Times New Roman" w:hAnsi="Times New Roman" w:cs="Times New Roman"/>
        </w:rPr>
      </w:pPr>
      <w:r w:rsidRPr="002176CE">
        <w:rPr>
          <w:rFonts w:ascii="Times New Roman" w:hAnsi="Times New Roman" w:cs="Times New Roman"/>
        </w:rPr>
        <w:t>This represents the PLC scan cycle used in automation.</w:t>
      </w:r>
    </w:p>
    <w:p w14:paraId="74D7364A" w14:textId="77777777" w:rsidR="000F217E" w:rsidRPr="002176CE" w:rsidRDefault="000F217E" w:rsidP="002176CE">
      <w:pPr>
        <w:pStyle w:val="Heading2"/>
        <w:rPr>
          <w:b/>
          <w:bCs/>
          <w:sz w:val="28"/>
          <w:szCs w:val="28"/>
        </w:rPr>
      </w:pPr>
      <w:bookmarkStart w:id="11" w:name="_Toc220162677"/>
      <w:r w:rsidRPr="002176CE">
        <w:rPr>
          <w:b/>
          <w:bCs/>
          <w:sz w:val="28"/>
          <w:szCs w:val="28"/>
        </w:rPr>
        <w:lastRenderedPageBreak/>
        <w:t>3.8 Experimental Validation Procedure</w:t>
      </w:r>
      <w:bookmarkEnd w:id="11"/>
    </w:p>
    <w:p w14:paraId="5F5CAB61" w14:textId="6358594A" w:rsidR="000F217E" w:rsidRPr="002176CE" w:rsidRDefault="005576C1" w:rsidP="00382B71">
      <w:pPr>
        <w:jc w:val="both"/>
        <w:rPr>
          <w:rFonts w:ascii="Times New Roman" w:hAnsi="Times New Roman" w:cs="Times New Roman"/>
        </w:rPr>
      </w:pPr>
      <w:r w:rsidRPr="002176CE">
        <w:rPr>
          <w:rFonts w:ascii="Times New Roman" w:hAnsi="Times New Roman" w:cs="Times New Roman"/>
        </w:rPr>
        <w:t>After completing the hardware integration and ladder logic programming, a series of experimental tests were conducted to validate the performance of the automated system. Each actuator</w:t>
      </w:r>
      <w:r w:rsidRPr="002176CE">
        <w:rPr>
          <w:rFonts w:ascii="Times New Roman" w:hAnsi="Times New Roman" w:cs="Times New Roman"/>
        </w:rPr>
        <w:t xml:space="preserve"> </w:t>
      </w:r>
      <w:r w:rsidRPr="002176CE">
        <w:rPr>
          <w:rFonts w:ascii="Times New Roman" w:hAnsi="Times New Roman" w:cs="Times New Roman"/>
        </w:rPr>
        <w:t>namely the motor, control valve, and heater</w:t>
      </w:r>
      <w:r w:rsidRPr="002176CE">
        <w:rPr>
          <w:rFonts w:ascii="Times New Roman" w:hAnsi="Times New Roman" w:cs="Times New Roman"/>
        </w:rPr>
        <w:t xml:space="preserve"> </w:t>
      </w:r>
      <w:proofErr w:type="gramStart"/>
      <w:r w:rsidRPr="002176CE">
        <w:rPr>
          <w:rFonts w:ascii="Times New Roman" w:hAnsi="Times New Roman" w:cs="Times New Roman"/>
        </w:rPr>
        <w:t>was</w:t>
      </w:r>
      <w:proofErr w:type="gramEnd"/>
      <w:r w:rsidRPr="002176CE">
        <w:rPr>
          <w:rFonts w:ascii="Times New Roman" w:hAnsi="Times New Roman" w:cs="Times New Roman"/>
        </w:rPr>
        <w:t xml:space="preserve"> first tested individually to verify correct response to PLC commands and proper signal transmission through the interface module. The motor was checked for reliable start and stop operation, the control valve was tested for correct directional actuation, and the heater was verified for controlled switching </w:t>
      </w:r>
      <w:r w:rsidRPr="002176CE">
        <w:rPr>
          <w:rFonts w:ascii="Times New Roman" w:hAnsi="Times New Roman" w:cs="Times New Roman"/>
        </w:rPr>
        <w:t>behaviour</w:t>
      </w:r>
      <w:r w:rsidRPr="002176CE">
        <w:rPr>
          <w:rFonts w:ascii="Times New Roman" w:hAnsi="Times New Roman" w:cs="Times New Roman"/>
        </w:rPr>
        <w:t>.</w:t>
      </w:r>
      <w:r w:rsidRPr="002176CE">
        <w:rPr>
          <w:rFonts w:ascii="Times New Roman" w:hAnsi="Times New Roman" w:cs="Times New Roman"/>
        </w:rPr>
        <w:t xml:space="preserve"> </w:t>
      </w:r>
      <w:r w:rsidRPr="002176CE">
        <w:rPr>
          <w:rFonts w:ascii="Times New Roman" w:hAnsi="Times New Roman" w:cs="Times New Roman"/>
        </w:rPr>
        <w:t xml:space="preserve">Following individual testing, combined operation tests were performed to observe system </w:t>
      </w:r>
      <w:r w:rsidRPr="002176CE">
        <w:rPr>
          <w:rFonts w:ascii="Times New Roman" w:hAnsi="Times New Roman" w:cs="Times New Roman"/>
        </w:rPr>
        <w:t>behaviour</w:t>
      </w:r>
      <w:r w:rsidRPr="002176CE">
        <w:rPr>
          <w:rFonts w:ascii="Times New Roman" w:hAnsi="Times New Roman" w:cs="Times New Roman"/>
        </w:rPr>
        <w:t xml:space="preserve"> when multiple components operated simultaneously. These tests ensured that the control logic handled interactions between actuators correctly and that no unintended operations occurred. System response time, output consistency, and sequencing </w:t>
      </w:r>
      <w:r w:rsidRPr="002176CE">
        <w:rPr>
          <w:rFonts w:ascii="Times New Roman" w:hAnsi="Times New Roman" w:cs="Times New Roman"/>
        </w:rPr>
        <w:t>behaviour</w:t>
      </w:r>
      <w:r w:rsidRPr="002176CE">
        <w:rPr>
          <w:rFonts w:ascii="Times New Roman" w:hAnsi="Times New Roman" w:cs="Times New Roman"/>
        </w:rPr>
        <w:t xml:space="preserve"> were observed to confirm that the PLC executed commands in the intended order.</w:t>
      </w:r>
      <w:r w:rsidRPr="002176CE">
        <w:rPr>
          <w:rFonts w:ascii="Times New Roman" w:hAnsi="Times New Roman" w:cs="Times New Roman"/>
        </w:rPr>
        <w:t xml:space="preserve"> </w:t>
      </w:r>
      <w:r w:rsidRPr="002176CE">
        <w:rPr>
          <w:rFonts w:ascii="Times New Roman" w:hAnsi="Times New Roman" w:cs="Times New Roman"/>
        </w:rPr>
        <w:t>Safety interlocks and protection logic were also evaluated under simulated fault conditions. Scenarios such as unexpected stop commands, conflicting valve signals, and unsafe heater operation were introduced to ensure that the programmed interlocks prevented hazardous states. The system consistently responded by disabling unsafe outputs and maintaining stable operation. The successful completion of these validation tests confirmed that the automated PLC-based control system operated reliably and in accordance with the intended design.</w:t>
      </w:r>
    </w:p>
    <w:p w14:paraId="69CF1877" w14:textId="2B56BE57" w:rsidR="00F1307B" w:rsidRPr="002176CE" w:rsidRDefault="00F1307B" w:rsidP="002176CE">
      <w:pPr>
        <w:pStyle w:val="Heading2"/>
        <w:rPr>
          <w:b/>
          <w:bCs/>
          <w:sz w:val="28"/>
          <w:szCs w:val="28"/>
        </w:rPr>
      </w:pPr>
      <w:bookmarkStart w:id="12" w:name="_Toc220162678"/>
      <w:r w:rsidRPr="002176CE">
        <w:rPr>
          <w:b/>
          <w:bCs/>
          <w:sz w:val="28"/>
          <w:szCs w:val="28"/>
        </w:rPr>
        <w:t>3.9</w:t>
      </w:r>
      <w:r w:rsidRPr="002176CE">
        <w:rPr>
          <w:b/>
          <w:bCs/>
          <w:sz w:val="28"/>
          <w:szCs w:val="28"/>
        </w:rPr>
        <w:t>. Implementation</w:t>
      </w:r>
      <w:bookmarkEnd w:id="12"/>
    </w:p>
    <w:p w14:paraId="66A2EB20" w14:textId="71B9AAAF" w:rsidR="00F1307B" w:rsidRPr="002176CE" w:rsidRDefault="00F1307B" w:rsidP="00F1307B">
      <w:pPr>
        <w:jc w:val="both"/>
        <w:rPr>
          <w:rFonts w:ascii="Times New Roman" w:hAnsi="Times New Roman" w:cs="Times New Roman"/>
        </w:rPr>
      </w:pPr>
      <w:r w:rsidRPr="002176CE">
        <w:rPr>
          <w:rFonts w:ascii="Times New Roman" w:hAnsi="Times New Roman" w:cs="Times New Roman"/>
        </w:rPr>
        <w:t>This section describes the practical implementation of the PLC-based automation system developed for the De Lorenzo DL 2314 Process Control Trainer. The implementation involved hardware integration, PLC programming, and system testing to transform the manual trainer into an automated control platform.</w:t>
      </w:r>
    </w:p>
    <w:p w14:paraId="13232B81" w14:textId="1DE55A23" w:rsidR="00F1307B" w:rsidRPr="002176CE" w:rsidRDefault="00F1307B" w:rsidP="002176CE">
      <w:pPr>
        <w:pStyle w:val="Heading3"/>
        <w:rPr>
          <w:b/>
          <w:bCs/>
          <w:sz w:val="24"/>
          <w:szCs w:val="24"/>
        </w:rPr>
      </w:pPr>
      <w:bookmarkStart w:id="13" w:name="_Toc220162679"/>
      <w:r w:rsidRPr="002176CE">
        <w:rPr>
          <w:b/>
          <w:bCs/>
          <w:sz w:val="24"/>
          <w:szCs w:val="24"/>
        </w:rPr>
        <w:t>3.9.</w:t>
      </w:r>
      <w:r w:rsidRPr="002176CE">
        <w:rPr>
          <w:b/>
          <w:bCs/>
          <w:sz w:val="24"/>
          <w:szCs w:val="24"/>
        </w:rPr>
        <w:t>1 Step-by-Step Development</w:t>
      </w:r>
      <w:bookmarkEnd w:id="13"/>
    </w:p>
    <w:p w14:paraId="640EA56D" w14:textId="243FCA98" w:rsidR="00F1307B" w:rsidRDefault="00F1307B" w:rsidP="00F1307B">
      <w:pPr>
        <w:jc w:val="both"/>
        <w:rPr>
          <w:rFonts w:ascii="Times New Roman" w:hAnsi="Times New Roman" w:cs="Times New Roman"/>
        </w:rPr>
      </w:pPr>
      <w:r w:rsidRPr="002176CE">
        <w:rPr>
          <w:rFonts w:ascii="Times New Roman" w:hAnsi="Times New Roman" w:cs="Times New Roman"/>
        </w:rPr>
        <w:t>The implementation began with a detailed examination of the DL 2314 trainer to identify all actuators and control elements involved in the experiments. The motor (pump), motorized control valve, and thermal heater were selected as the primary devices to be automated. Their electrical characteristics, operating voltages, and control requirements were carefully studied before integration with the PLC.</w:t>
      </w:r>
      <w:r w:rsidRPr="002176CE">
        <w:rPr>
          <w:rFonts w:ascii="Times New Roman" w:hAnsi="Times New Roman" w:cs="Times New Roman"/>
        </w:rPr>
        <w:t xml:space="preserve"> </w:t>
      </w:r>
      <w:r w:rsidRPr="002176CE">
        <w:rPr>
          <w:rFonts w:ascii="Times New Roman" w:hAnsi="Times New Roman" w:cs="Times New Roman"/>
        </w:rPr>
        <w:t>Next, the Siemens PLC was configured using the appropriate digital input and output modules. The DL 2110B PLC modular trainer was then prepared as an interface unit to provide safe and organized wiring between the PLC and the process trainer</w:t>
      </w:r>
      <w:r w:rsidR="00F36940">
        <w:rPr>
          <w:rFonts w:ascii="Times New Roman" w:hAnsi="Times New Roman" w:cs="Times New Roman"/>
        </w:rPr>
        <w:t xml:space="preserve"> </w:t>
      </w:r>
      <w:r w:rsidR="00F36940" w:rsidRPr="00F36940">
        <w:rPr>
          <w:rFonts w:ascii="Times New Roman" w:hAnsi="Times New Roman" w:cs="Times New Roman"/>
          <w:b/>
          <w:bCs/>
        </w:rPr>
        <w:t xml:space="preserve">Figure </w:t>
      </w:r>
      <w:r w:rsidR="009E5680">
        <w:rPr>
          <w:rFonts w:ascii="Times New Roman" w:hAnsi="Times New Roman" w:cs="Times New Roman"/>
          <w:b/>
          <w:bCs/>
        </w:rPr>
        <w:t>3</w:t>
      </w:r>
      <w:r w:rsidRPr="002176CE">
        <w:rPr>
          <w:rFonts w:ascii="Times New Roman" w:hAnsi="Times New Roman" w:cs="Times New Roman"/>
        </w:rPr>
        <w:t>. Each actuator was wired through interface relays to ensure electrical isolation and to prevent direct loading of PLC outputs.</w:t>
      </w:r>
      <w:r w:rsidRPr="002176CE">
        <w:rPr>
          <w:rFonts w:ascii="Times New Roman" w:hAnsi="Times New Roman" w:cs="Times New Roman"/>
        </w:rPr>
        <w:t xml:space="preserve"> </w:t>
      </w:r>
      <w:r w:rsidRPr="002176CE">
        <w:rPr>
          <w:rFonts w:ascii="Times New Roman" w:hAnsi="Times New Roman" w:cs="Times New Roman"/>
        </w:rPr>
        <w:t>After completing the wiring, PLC programming was carried out using Siemens programming software. Ladder logic routines were written for motor control, valve actuation, and heater operation, incorporating safety interlocks and manual overrides. The program was downloaded to the PLC, and initial dry tests were performed without energizing the high-power devices to confirm correct logical operation.</w:t>
      </w:r>
      <w:r w:rsidRPr="002176CE">
        <w:rPr>
          <w:rFonts w:ascii="Times New Roman" w:hAnsi="Times New Roman" w:cs="Times New Roman"/>
        </w:rPr>
        <w:t xml:space="preserve"> </w:t>
      </w:r>
      <w:r w:rsidRPr="002176CE">
        <w:rPr>
          <w:rFonts w:ascii="Times New Roman" w:hAnsi="Times New Roman" w:cs="Times New Roman"/>
        </w:rPr>
        <w:t xml:space="preserve">Finally, live system testing was conducted with the trainer powered under supervision. The </w:t>
      </w:r>
      <w:r w:rsidRPr="002176CE">
        <w:rPr>
          <w:rFonts w:ascii="Times New Roman" w:hAnsi="Times New Roman" w:cs="Times New Roman"/>
        </w:rPr>
        <w:t>behaviour</w:t>
      </w:r>
      <w:r w:rsidRPr="002176CE">
        <w:rPr>
          <w:rFonts w:ascii="Times New Roman" w:hAnsi="Times New Roman" w:cs="Times New Roman"/>
        </w:rPr>
        <w:t xml:space="preserve"> of each device was </w:t>
      </w:r>
      <w:r w:rsidR="00051551" w:rsidRPr="002176CE">
        <w:rPr>
          <w:rFonts w:ascii="Times New Roman" w:hAnsi="Times New Roman" w:cs="Times New Roman"/>
        </w:rPr>
        <w:t>observed,</w:t>
      </w:r>
      <w:r w:rsidRPr="002176CE">
        <w:rPr>
          <w:rFonts w:ascii="Times New Roman" w:hAnsi="Times New Roman" w:cs="Times New Roman"/>
        </w:rPr>
        <w:t xml:space="preserve"> and adjustments were made to timing, interlocks, and output logic to ensure stable and safe operation.</w:t>
      </w:r>
    </w:p>
    <w:tbl>
      <w:tblPr>
        <w:tblStyle w:val="TableGrid"/>
        <w:tblW w:w="0" w:type="auto"/>
        <w:tblLook w:val="04A0" w:firstRow="1" w:lastRow="0" w:firstColumn="1" w:lastColumn="0" w:noHBand="0" w:noVBand="1"/>
      </w:tblPr>
      <w:tblGrid>
        <w:gridCol w:w="9016"/>
      </w:tblGrid>
      <w:tr w:rsidR="00F36940" w14:paraId="3CA9E454" w14:textId="77777777" w:rsidTr="00F36940">
        <w:tc>
          <w:tcPr>
            <w:tcW w:w="9016" w:type="dxa"/>
          </w:tcPr>
          <w:p w14:paraId="289AA924" w14:textId="50578F50" w:rsidR="00F36940" w:rsidRDefault="00F36940" w:rsidP="00F3694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1FEBCE04" wp14:editId="78CC9670">
                  <wp:extent cx="2721600" cy="2041200"/>
                  <wp:effectExtent l="0" t="0" r="3175" b="0"/>
                  <wp:docPr id="142051169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0511691" name="Picture 1420511691"/>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721600" cy="2041200"/>
                          </a:xfrm>
                          <a:prstGeom prst="rect">
                            <a:avLst/>
                          </a:prstGeom>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0" distR="0" wp14:anchorId="43ACDD6E" wp14:editId="6E7E27DF">
                  <wp:extent cx="2721600" cy="2041200"/>
                  <wp:effectExtent l="0" t="0" r="3175" b="0"/>
                  <wp:docPr id="112960815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9608155" name="Picture 1129608155"/>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2721600" cy="2041200"/>
                          </a:xfrm>
                          <a:prstGeom prst="rect">
                            <a:avLst/>
                          </a:prstGeom>
                        </pic:spPr>
                      </pic:pic>
                    </a:graphicData>
                  </a:graphic>
                </wp:inline>
              </w:drawing>
            </w:r>
          </w:p>
          <w:p w14:paraId="186A2F6B" w14:textId="7C7AE084" w:rsidR="00F36940" w:rsidRPr="00F36940" w:rsidRDefault="00F36940" w:rsidP="00F36940">
            <w:pPr>
              <w:keepNext/>
              <w:jc w:val="both"/>
              <w:rPr>
                <w:rFonts w:ascii="Times New Roman" w:hAnsi="Times New Roman" w:cs="Times New Roman"/>
                <w:b/>
                <w:bCs/>
              </w:rPr>
            </w:pPr>
            <w:r>
              <w:rPr>
                <w:rFonts w:ascii="Times New Roman" w:hAnsi="Times New Roman" w:cs="Times New Roman"/>
              </w:rPr>
              <w:t xml:space="preserve">                                    </w:t>
            </w:r>
            <w:r w:rsidRPr="00F36940">
              <w:rPr>
                <w:rFonts w:ascii="Times New Roman" w:hAnsi="Times New Roman" w:cs="Times New Roman"/>
                <w:b/>
                <w:bCs/>
              </w:rPr>
              <w:t xml:space="preserve">(a)        </w:t>
            </w:r>
            <w:r>
              <w:rPr>
                <w:rFonts w:ascii="Times New Roman" w:hAnsi="Times New Roman" w:cs="Times New Roman"/>
                <w:b/>
                <w:bCs/>
              </w:rPr>
              <w:t xml:space="preserve"> </w:t>
            </w:r>
            <w:r w:rsidRPr="00F36940">
              <w:rPr>
                <w:rFonts w:ascii="Times New Roman" w:hAnsi="Times New Roman" w:cs="Times New Roman"/>
                <w:b/>
                <w:bCs/>
              </w:rPr>
              <w:t xml:space="preserve">                                                          </w:t>
            </w:r>
            <w:proofErr w:type="gramStart"/>
            <w:r w:rsidRPr="00F36940">
              <w:rPr>
                <w:rFonts w:ascii="Times New Roman" w:hAnsi="Times New Roman" w:cs="Times New Roman"/>
                <w:b/>
                <w:bCs/>
              </w:rPr>
              <w:t xml:space="preserve">   (</w:t>
            </w:r>
            <w:proofErr w:type="gramEnd"/>
            <w:r w:rsidRPr="00F36940">
              <w:rPr>
                <w:rFonts w:ascii="Times New Roman" w:hAnsi="Times New Roman" w:cs="Times New Roman"/>
                <w:b/>
                <w:bCs/>
              </w:rPr>
              <w:t>b)</w:t>
            </w:r>
          </w:p>
        </w:tc>
      </w:tr>
    </w:tbl>
    <w:p w14:paraId="2CFA44E6" w14:textId="01469945" w:rsidR="00F36940" w:rsidRPr="00F36940" w:rsidRDefault="00F36940" w:rsidP="00F36940">
      <w:pPr>
        <w:pStyle w:val="Caption"/>
        <w:jc w:val="center"/>
        <w:rPr>
          <w:rFonts w:ascii="Times New Roman" w:hAnsi="Times New Roman" w:cs="Times New Roman"/>
          <w:b/>
          <w:bCs/>
          <w:i w:val="0"/>
          <w:iCs w:val="0"/>
          <w:sz w:val="24"/>
          <w:szCs w:val="24"/>
        </w:rPr>
      </w:pPr>
      <w:r w:rsidRPr="00F36940">
        <w:rPr>
          <w:b/>
          <w:bCs/>
          <w:i w:val="0"/>
          <w:iCs w:val="0"/>
          <w:sz w:val="24"/>
          <w:szCs w:val="24"/>
        </w:rPr>
        <w:t xml:space="preserve">Figure </w:t>
      </w:r>
      <w:r w:rsidR="009E5680">
        <w:rPr>
          <w:b/>
          <w:bCs/>
          <w:i w:val="0"/>
          <w:iCs w:val="0"/>
          <w:sz w:val="24"/>
          <w:szCs w:val="24"/>
        </w:rPr>
        <w:t>3</w:t>
      </w:r>
      <w:r w:rsidRPr="00F36940">
        <w:rPr>
          <w:b/>
          <w:bCs/>
          <w:i w:val="0"/>
          <w:iCs w:val="0"/>
          <w:sz w:val="24"/>
          <w:szCs w:val="24"/>
        </w:rPr>
        <w:t xml:space="preserve">. </w:t>
      </w:r>
      <w:r w:rsidRPr="00F36940">
        <w:rPr>
          <w:b/>
          <w:bCs/>
          <w:i w:val="0"/>
          <w:iCs w:val="0"/>
          <w:sz w:val="24"/>
          <w:szCs w:val="24"/>
        </w:rPr>
        <w:t>Complete experimental setup showing DL 2314 process trainer interfaced with DL 2110B PLC modular trainer</w:t>
      </w:r>
    </w:p>
    <w:p w14:paraId="6AF1C0EF" w14:textId="0C6AD44D" w:rsidR="00F1307B" w:rsidRPr="00051551" w:rsidRDefault="00F1307B" w:rsidP="00051551">
      <w:pPr>
        <w:pStyle w:val="Heading3"/>
        <w:rPr>
          <w:b/>
          <w:bCs/>
          <w:sz w:val="24"/>
          <w:szCs w:val="24"/>
        </w:rPr>
      </w:pPr>
      <w:bookmarkStart w:id="14" w:name="_Toc220162680"/>
      <w:r w:rsidRPr="00051551">
        <w:rPr>
          <w:b/>
          <w:bCs/>
          <w:sz w:val="24"/>
          <w:szCs w:val="24"/>
        </w:rPr>
        <w:t>3.9</w:t>
      </w:r>
      <w:r w:rsidRPr="00051551">
        <w:rPr>
          <w:b/>
          <w:bCs/>
          <w:sz w:val="24"/>
          <w:szCs w:val="24"/>
        </w:rPr>
        <w:t>.</w:t>
      </w:r>
      <w:r w:rsidRPr="00051551">
        <w:rPr>
          <w:b/>
          <w:bCs/>
          <w:sz w:val="24"/>
          <w:szCs w:val="24"/>
        </w:rPr>
        <w:t>2</w:t>
      </w:r>
      <w:r w:rsidRPr="00051551">
        <w:rPr>
          <w:b/>
          <w:bCs/>
          <w:sz w:val="24"/>
          <w:szCs w:val="24"/>
        </w:rPr>
        <w:t xml:space="preserve"> Key System Features</w:t>
      </w:r>
      <w:bookmarkEnd w:id="14"/>
    </w:p>
    <w:p w14:paraId="6829C74B" w14:textId="5F7B8EAA" w:rsidR="00F1307B" w:rsidRPr="002176CE" w:rsidRDefault="00F1307B" w:rsidP="00F1307B">
      <w:pPr>
        <w:jc w:val="both"/>
        <w:rPr>
          <w:rFonts w:ascii="Times New Roman" w:hAnsi="Times New Roman" w:cs="Times New Roman"/>
        </w:rPr>
      </w:pPr>
      <w:r w:rsidRPr="002176CE">
        <w:rPr>
          <w:rFonts w:ascii="Times New Roman" w:hAnsi="Times New Roman" w:cs="Times New Roman"/>
        </w:rPr>
        <w:t xml:space="preserve">The implemented automation system includes several important functional features. The motor control system allows safe start and </w:t>
      </w:r>
      <w:r w:rsidR="00674A95" w:rsidRPr="002176CE">
        <w:rPr>
          <w:rFonts w:ascii="Times New Roman" w:hAnsi="Times New Roman" w:cs="Times New Roman"/>
        </w:rPr>
        <w:t>stops</w:t>
      </w:r>
      <w:r w:rsidRPr="002176CE">
        <w:rPr>
          <w:rFonts w:ascii="Times New Roman" w:hAnsi="Times New Roman" w:cs="Times New Roman"/>
        </w:rPr>
        <w:t xml:space="preserve"> operation through PLC logic with protection against unintended restart after power interruption. The control valve can be driven in both open and close directions using mutually exclusive commands, ensuring safe actuator operation. The heater is controlled through logic that allows operation only under safe conditions and includes a manual override for emergency shutdown. Additionally, interlocking logic prevents conflicting commands and ensures that all high-power devices operate through relay isolation for electrical safety.</w:t>
      </w:r>
    </w:p>
    <w:p w14:paraId="25CF88FA" w14:textId="57FF77B2" w:rsidR="00F1307B" w:rsidRPr="00051551" w:rsidRDefault="00F1307B" w:rsidP="00051551">
      <w:pPr>
        <w:pStyle w:val="Heading3"/>
        <w:rPr>
          <w:b/>
          <w:bCs/>
          <w:sz w:val="24"/>
          <w:szCs w:val="24"/>
        </w:rPr>
      </w:pPr>
      <w:bookmarkStart w:id="15" w:name="_Toc220162681"/>
      <w:r w:rsidRPr="00051551">
        <w:rPr>
          <w:b/>
          <w:bCs/>
          <w:sz w:val="24"/>
          <w:szCs w:val="24"/>
        </w:rPr>
        <w:t>3.9</w:t>
      </w:r>
      <w:r w:rsidRPr="00051551">
        <w:rPr>
          <w:b/>
          <w:bCs/>
          <w:sz w:val="24"/>
          <w:szCs w:val="24"/>
        </w:rPr>
        <w:t>.</w:t>
      </w:r>
      <w:r w:rsidRPr="00051551">
        <w:rPr>
          <w:b/>
          <w:bCs/>
          <w:sz w:val="24"/>
          <w:szCs w:val="24"/>
        </w:rPr>
        <w:t>3</w:t>
      </w:r>
      <w:r w:rsidRPr="00051551">
        <w:rPr>
          <w:b/>
          <w:bCs/>
          <w:sz w:val="24"/>
          <w:szCs w:val="24"/>
        </w:rPr>
        <w:t xml:space="preserve"> PLC Programming Implementation</w:t>
      </w:r>
      <w:bookmarkEnd w:id="15"/>
    </w:p>
    <w:p w14:paraId="25C6948C" w14:textId="44ED3900" w:rsidR="00F1307B" w:rsidRDefault="00F1307B" w:rsidP="00F1307B">
      <w:pPr>
        <w:jc w:val="both"/>
        <w:rPr>
          <w:rFonts w:ascii="Times New Roman" w:hAnsi="Times New Roman" w:cs="Times New Roman"/>
        </w:rPr>
      </w:pPr>
      <w:r w:rsidRPr="002176CE">
        <w:rPr>
          <w:rFonts w:ascii="Times New Roman" w:hAnsi="Times New Roman" w:cs="Times New Roman"/>
        </w:rPr>
        <w:t xml:space="preserve">The ladder logic program </w:t>
      </w:r>
      <w:r w:rsidR="009E5680">
        <w:rPr>
          <w:rFonts w:ascii="Times New Roman" w:hAnsi="Times New Roman" w:cs="Times New Roman"/>
        </w:rPr>
        <w:t xml:space="preserve">in </w:t>
      </w:r>
      <w:r w:rsidR="009E5680" w:rsidRPr="009E5680">
        <w:rPr>
          <w:rFonts w:ascii="Times New Roman" w:hAnsi="Times New Roman" w:cs="Times New Roman"/>
          <w:b/>
          <w:bCs/>
        </w:rPr>
        <w:t>Figure 4</w:t>
      </w:r>
      <w:r w:rsidR="009E5680">
        <w:rPr>
          <w:rFonts w:ascii="Times New Roman" w:hAnsi="Times New Roman" w:cs="Times New Roman"/>
        </w:rPr>
        <w:t xml:space="preserve"> </w:t>
      </w:r>
      <w:r w:rsidRPr="002176CE">
        <w:rPr>
          <w:rFonts w:ascii="Times New Roman" w:hAnsi="Times New Roman" w:cs="Times New Roman"/>
        </w:rPr>
        <w:t>was structured into separate logical sections for motor control, valve control, and heater control. Each section includes input conditions, interlock rules, and output energizing coils. Timers and holding contacts were used where necessary to maintain stable states and avoid signal fluctuations. The modular programming structure simplifies troubleshooting and future expansion of the system.</w:t>
      </w:r>
    </w:p>
    <w:tbl>
      <w:tblPr>
        <w:tblStyle w:val="TableGrid"/>
        <w:tblW w:w="0" w:type="auto"/>
        <w:tblLook w:val="04A0" w:firstRow="1" w:lastRow="0" w:firstColumn="1" w:lastColumn="0" w:noHBand="0" w:noVBand="1"/>
      </w:tblPr>
      <w:tblGrid>
        <w:gridCol w:w="9016"/>
      </w:tblGrid>
      <w:tr w:rsidR="00E6687B" w14:paraId="370A8F5E" w14:textId="77777777" w:rsidTr="00E6687B">
        <w:tc>
          <w:tcPr>
            <w:tcW w:w="9016" w:type="dxa"/>
          </w:tcPr>
          <w:p w14:paraId="228B9782" w14:textId="123B14C6" w:rsidR="00E6687B" w:rsidRPr="00F36940" w:rsidRDefault="00E6687B" w:rsidP="00E6687B">
            <w:pPr>
              <w:spacing w:after="160" w:line="278" w:lineRule="auto"/>
              <w:jc w:val="both"/>
            </w:pPr>
            <w:r>
              <w:object w:dxaOrig="2835" w:dyaOrig="2835" w14:anchorId="2A9EEE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1" type="#_x0000_t75" style="width:214.35pt;height:126pt;mso-position-horizontal:absolute;mso-position-horizontal-relative:text;mso-position-vertical:absolute;mso-position-vertical-relative:text" o:ole="" filled="t" fillcolor="black" stroked="t">
                  <v:fill color2="black"/>
                  <v:stroke r:id="rId10" o:title="" color2="black" filltype="pattern"/>
                  <v:imagedata r:id="rId11" o:title=""/>
                </v:shape>
                <o:OLEObject Type="Embed" ProgID="StaticDib" ShapeID="_x0000_i1261" DrawAspect="Content" ObjectID="_1830781034" r:id="rId12"/>
              </w:object>
            </w:r>
            <w:r>
              <w:t xml:space="preserve">    </w:t>
            </w:r>
            <w:r>
              <w:object w:dxaOrig="2835" w:dyaOrig="2835" w14:anchorId="2E3F4E50">
                <v:shape id="_x0000_i1266" type="#_x0000_t75" style="width:217.65pt;height:126.55pt" o:ole="" filled="t">
                  <v:fill color2="black"/>
                  <v:imagedata r:id="rId13" o:title=""/>
                </v:shape>
                <o:OLEObject Type="Embed" ProgID="StaticDib" ShapeID="_x0000_i1266" DrawAspect="Content" ObjectID="_1830781035" r:id="rId14"/>
              </w:object>
            </w:r>
          </w:p>
          <w:p w14:paraId="60401FF4" w14:textId="681609BF" w:rsidR="00E6687B" w:rsidRDefault="00E6687B" w:rsidP="00E6687B">
            <w:pPr>
              <w:spacing w:after="200"/>
            </w:pPr>
            <w:r>
              <w:object w:dxaOrig="2835" w:dyaOrig="2835" w14:anchorId="4DAC105A">
                <v:shape id="_x0000_i1262" type="#_x0000_t75" style="width:213.8pt;height:124.35pt" o:ole="" filled="t">
                  <v:fill color2="black"/>
                  <v:imagedata r:id="rId15" o:title=""/>
                </v:shape>
                <o:OLEObject Type="Embed" ProgID="StaticDib" ShapeID="_x0000_i1262" DrawAspect="Content" ObjectID="_1830781036" r:id="rId16"/>
              </w:object>
            </w:r>
            <w:r>
              <w:t xml:space="preserve">    </w:t>
            </w:r>
            <w:r>
              <w:object w:dxaOrig="2835" w:dyaOrig="2835" w14:anchorId="5CFC3CDD">
                <v:shape id="_x0000_i1267" type="#_x0000_t75" style="width:214.9pt;height:133.65pt" o:ole="" filled="t">
                  <v:fill color2="black"/>
                  <v:imagedata r:id="rId17" o:title=""/>
                </v:shape>
                <o:OLEObject Type="Embed" ProgID="StaticDib" ShapeID="_x0000_i1267" DrawAspect="Content" ObjectID="_1830781037" r:id="rId18"/>
              </w:object>
            </w:r>
          </w:p>
          <w:p w14:paraId="1716C9A8" w14:textId="08460340" w:rsidR="00E6687B" w:rsidRDefault="00E6687B" w:rsidP="00E6687B">
            <w:pPr>
              <w:spacing w:after="200"/>
            </w:pPr>
            <w:r>
              <w:object w:dxaOrig="2835" w:dyaOrig="2835" w14:anchorId="53B7C0E7">
                <v:shape id="_x0000_i1263" type="#_x0000_t75" style="width:213.8pt;height:122.75pt" o:ole="" filled="t">
                  <v:fill color2="black"/>
                  <v:imagedata r:id="rId19" o:title=""/>
                </v:shape>
                <o:OLEObject Type="Embed" ProgID="StaticDib" ShapeID="_x0000_i1263" DrawAspect="Content" ObjectID="_1830781038" r:id="rId20"/>
              </w:object>
            </w:r>
            <w:r>
              <w:t xml:space="preserve">      </w:t>
            </w:r>
            <w:r w:rsidRPr="00674A95">
              <w:drawing>
                <wp:inline distT="0" distB="0" distL="0" distR="0" wp14:anchorId="01E71857" wp14:editId="199D833F">
                  <wp:extent cx="2660650" cy="1669415"/>
                  <wp:effectExtent l="0" t="0" r="6350" b="6985"/>
                  <wp:docPr id="197608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80545" name=""/>
                          <pic:cNvPicPr/>
                        </pic:nvPicPr>
                        <pic:blipFill>
                          <a:blip r:embed="rId21"/>
                          <a:stretch>
                            <a:fillRect/>
                          </a:stretch>
                        </pic:blipFill>
                        <pic:spPr>
                          <a:xfrm>
                            <a:off x="0" y="0"/>
                            <a:ext cx="2677449" cy="1679955"/>
                          </a:xfrm>
                          <a:prstGeom prst="rect">
                            <a:avLst/>
                          </a:prstGeom>
                        </pic:spPr>
                      </pic:pic>
                    </a:graphicData>
                  </a:graphic>
                </wp:inline>
              </w:drawing>
            </w:r>
          </w:p>
          <w:p w14:paraId="2B8F6460" w14:textId="4027F1B1" w:rsidR="00E6687B" w:rsidRPr="00E6687B" w:rsidRDefault="00E6687B" w:rsidP="00E6687B">
            <w:pPr>
              <w:spacing w:after="200"/>
              <w:rPr>
                <w:rFonts w:ascii="Calibri" w:eastAsia="Calibri" w:hAnsi="Calibri" w:cs="Calibri"/>
                <w:sz w:val="22"/>
              </w:rPr>
            </w:pPr>
            <w:r>
              <w:object w:dxaOrig="2835" w:dyaOrig="2835" w14:anchorId="4B7036DC">
                <v:shape id="_x0000_i1264" type="#_x0000_t75" style="width:214.9pt;height:124.35pt" o:ole="" filled="t">
                  <v:fill color2="black"/>
                  <v:imagedata r:id="rId22" o:title=""/>
                </v:shape>
                <o:OLEObject Type="Embed" ProgID="StaticDib" ShapeID="_x0000_i1264" DrawAspect="Content" ObjectID="_1830781039" r:id="rId23"/>
              </w:object>
            </w:r>
            <w:r>
              <w:t xml:space="preserve">   </w:t>
            </w:r>
            <w:r>
              <w:object w:dxaOrig="2835" w:dyaOrig="2835" w14:anchorId="2AF560B4">
                <v:shape id="_x0000_i1265" type="#_x0000_t75" style="width:3in;height:121.65pt" o:ole="" filled="t">
                  <v:fill color2="black"/>
                  <v:imagedata r:id="rId24" o:title=""/>
                </v:shape>
                <o:OLEObject Type="Embed" ProgID="StaticDib" ShapeID="_x0000_i1265" DrawAspect="Content" ObjectID="_1830781040" r:id="rId25"/>
              </w:object>
            </w:r>
          </w:p>
        </w:tc>
      </w:tr>
    </w:tbl>
    <w:p w14:paraId="28C690E6" w14:textId="1F5C002B" w:rsidR="00E6687B" w:rsidRDefault="00E6687B" w:rsidP="00E6687B">
      <w:pPr>
        <w:jc w:val="center"/>
        <w:rPr>
          <w:rFonts w:ascii="Times New Roman" w:hAnsi="Times New Roman" w:cs="Times New Roman"/>
        </w:rPr>
      </w:pPr>
      <w:r w:rsidRPr="00E6687B">
        <w:rPr>
          <w:rFonts w:ascii="Times New Roman" w:hAnsi="Times New Roman" w:cs="Times New Roman"/>
          <w:b/>
          <w:bCs/>
        </w:rPr>
        <w:t xml:space="preserve">Figure </w:t>
      </w:r>
      <w:r w:rsidR="009E5680">
        <w:rPr>
          <w:rFonts w:ascii="Times New Roman" w:hAnsi="Times New Roman" w:cs="Times New Roman"/>
          <w:b/>
          <w:bCs/>
        </w:rPr>
        <w:t>4</w:t>
      </w:r>
      <w:r w:rsidRPr="00E6687B">
        <w:rPr>
          <w:rFonts w:ascii="Times New Roman" w:hAnsi="Times New Roman" w:cs="Times New Roman"/>
          <w:b/>
          <w:bCs/>
        </w:rPr>
        <w:t>.</w:t>
      </w:r>
      <w:r w:rsidRPr="00E6687B">
        <w:rPr>
          <w:rFonts w:ascii="Times New Roman" w:hAnsi="Times New Roman" w:cs="Times New Roman"/>
        </w:rPr>
        <w:t xml:space="preserve"> Ladder Logic Program Developed for PLC-Based Control of Motor, Valve, and Heater</w:t>
      </w:r>
    </w:p>
    <w:p w14:paraId="3D36FA79" w14:textId="5249F1E5" w:rsidR="00F1307B" w:rsidRPr="00051551" w:rsidRDefault="00F1307B" w:rsidP="00051551">
      <w:pPr>
        <w:pStyle w:val="Heading1"/>
        <w:rPr>
          <w:b/>
          <w:bCs/>
          <w:sz w:val="32"/>
          <w:szCs w:val="32"/>
        </w:rPr>
      </w:pPr>
      <w:bookmarkStart w:id="16" w:name="_Toc220162682"/>
      <w:r w:rsidRPr="00051551">
        <w:rPr>
          <w:b/>
          <w:bCs/>
          <w:sz w:val="32"/>
          <w:szCs w:val="32"/>
        </w:rPr>
        <w:t xml:space="preserve">4. </w:t>
      </w:r>
      <w:r w:rsidRPr="00051551">
        <w:rPr>
          <w:b/>
          <w:bCs/>
          <w:sz w:val="32"/>
          <w:szCs w:val="32"/>
        </w:rPr>
        <w:t>Results and Analysis</w:t>
      </w:r>
      <w:bookmarkEnd w:id="16"/>
    </w:p>
    <w:p w14:paraId="0133C3AF" w14:textId="77777777" w:rsidR="00F1307B" w:rsidRPr="002176CE" w:rsidRDefault="00F1307B" w:rsidP="00F1307B">
      <w:pPr>
        <w:jc w:val="both"/>
        <w:rPr>
          <w:rFonts w:ascii="Times New Roman" w:hAnsi="Times New Roman" w:cs="Times New Roman"/>
        </w:rPr>
      </w:pPr>
      <w:r w:rsidRPr="002176CE">
        <w:rPr>
          <w:rFonts w:ascii="Times New Roman" w:hAnsi="Times New Roman" w:cs="Times New Roman"/>
        </w:rPr>
        <w:t>This section presents the experimental results obtained after implementing the Siemens PLC-based automation system on the De Lorenzo DL 2314 Process Control Trainer. The performance of the motor control, control valve actuation, and heater control systems was evaluated to verify correct operation, safety, and system reliability.</w:t>
      </w:r>
    </w:p>
    <w:p w14:paraId="143E427A" w14:textId="07989FD0" w:rsidR="00F1307B" w:rsidRPr="00051551" w:rsidRDefault="00F1307B" w:rsidP="00051551">
      <w:pPr>
        <w:pStyle w:val="Heading2"/>
        <w:rPr>
          <w:b/>
          <w:bCs/>
          <w:sz w:val="28"/>
          <w:szCs w:val="28"/>
        </w:rPr>
      </w:pPr>
      <w:bookmarkStart w:id="17" w:name="_Toc220162683"/>
      <w:r w:rsidRPr="00051551">
        <w:rPr>
          <w:b/>
          <w:bCs/>
          <w:sz w:val="28"/>
          <w:szCs w:val="28"/>
        </w:rPr>
        <w:t>4</w:t>
      </w:r>
      <w:r w:rsidRPr="00051551">
        <w:rPr>
          <w:b/>
          <w:bCs/>
          <w:sz w:val="28"/>
          <w:szCs w:val="28"/>
        </w:rPr>
        <w:t>.1 Motor Control Results</w:t>
      </w:r>
      <w:bookmarkEnd w:id="17"/>
    </w:p>
    <w:p w14:paraId="4C5A79BF" w14:textId="65C0D26C" w:rsidR="00F1307B" w:rsidRDefault="00F1307B" w:rsidP="00F1307B">
      <w:pPr>
        <w:jc w:val="both"/>
        <w:rPr>
          <w:rFonts w:ascii="Times New Roman" w:hAnsi="Times New Roman" w:cs="Times New Roman"/>
        </w:rPr>
      </w:pPr>
      <w:r w:rsidRPr="002176CE">
        <w:rPr>
          <w:rFonts w:ascii="Times New Roman" w:hAnsi="Times New Roman" w:cs="Times New Roman"/>
        </w:rPr>
        <w:t xml:space="preserve">The PLC-based motor control system was tested for start, stop, and restart </w:t>
      </w:r>
      <w:r w:rsidR="009E5680" w:rsidRPr="002176CE">
        <w:rPr>
          <w:rFonts w:ascii="Times New Roman" w:hAnsi="Times New Roman" w:cs="Times New Roman"/>
        </w:rPr>
        <w:t>behaviour</w:t>
      </w:r>
      <w:r w:rsidR="009E5680">
        <w:rPr>
          <w:rFonts w:ascii="Times New Roman" w:hAnsi="Times New Roman" w:cs="Times New Roman"/>
        </w:rPr>
        <w:t xml:space="preserve"> as seen in </w:t>
      </w:r>
      <w:r w:rsidR="009E5680" w:rsidRPr="009E5680">
        <w:rPr>
          <w:rFonts w:ascii="Times New Roman" w:hAnsi="Times New Roman" w:cs="Times New Roman"/>
          <w:b/>
          <w:bCs/>
        </w:rPr>
        <w:t>Figure 5</w:t>
      </w:r>
      <w:r w:rsidRPr="002176CE">
        <w:rPr>
          <w:rFonts w:ascii="Times New Roman" w:hAnsi="Times New Roman" w:cs="Times New Roman"/>
        </w:rPr>
        <w:t>. When the start command was issued through the operator push button, the PLC successfully energized the motor output, and the pump motor started smoothly. Pressing the stop command immediately de-energized the output, and the motor stopped without delay. The interlock logic prevented automatic restarting of the motor after power interruption, requiring a new start command from the operator.</w:t>
      </w:r>
      <w:r w:rsidRPr="002176CE">
        <w:rPr>
          <w:rFonts w:ascii="Times New Roman" w:hAnsi="Times New Roman" w:cs="Times New Roman"/>
        </w:rPr>
        <w:t xml:space="preserve"> </w:t>
      </w:r>
      <w:r w:rsidRPr="002176CE">
        <w:rPr>
          <w:rFonts w:ascii="Times New Roman" w:hAnsi="Times New Roman" w:cs="Times New Roman"/>
        </w:rPr>
        <w:t xml:space="preserve">These results confirm that the motor control logic </w:t>
      </w:r>
      <w:r w:rsidRPr="002176CE">
        <w:rPr>
          <w:rFonts w:ascii="Times New Roman" w:hAnsi="Times New Roman" w:cs="Times New Roman"/>
        </w:rPr>
        <w:lastRenderedPageBreak/>
        <w:t>operated as intended and provided improved safety compared to manual switching. The response was consistent across multiple trials, demonstrating reliable PLC control and proper interfacing through the DL 2110B module.</w:t>
      </w:r>
    </w:p>
    <w:tbl>
      <w:tblPr>
        <w:tblStyle w:val="TableGrid"/>
        <w:tblW w:w="0" w:type="auto"/>
        <w:tblLook w:val="04A0" w:firstRow="1" w:lastRow="0" w:firstColumn="1" w:lastColumn="0" w:noHBand="0" w:noVBand="1"/>
      </w:tblPr>
      <w:tblGrid>
        <w:gridCol w:w="9016"/>
      </w:tblGrid>
      <w:tr w:rsidR="004556A6" w14:paraId="325CA557" w14:textId="77777777" w:rsidTr="0043528F">
        <w:tc>
          <w:tcPr>
            <w:tcW w:w="9016" w:type="dxa"/>
          </w:tcPr>
          <w:p w14:paraId="2AD71636" w14:textId="77777777" w:rsidR="004556A6" w:rsidRDefault="004556A6" w:rsidP="0043528F">
            <w:pPr>
              <w:spacing w:after="160" w:line="278" w:lineRule="auto"/>
              <w:jc w:val="both"/>
              <w:rPr>
                <w:rFonts w:ascii="Times New Roman" w:hAnsi="Times New Roman" w:cs="Times New Roman"/>
              </w:rPr>
            </w:pPr>
            <w:r>
              <w:rPr>
                <w:rFonts w:ascii="Times New Roman" w:hAnsi="Times New Roman" w:cs="Times New Roman"/>
                <w:noProof/>
              </w:rPr>
              <w:drawing>
                <wp:inline distT="0" distB="0" distL="0" distR="0" wp14:anchorId="273FC7EF" wp14:editId="07BDD086">
                  <wp:extent cx="2761471" cy="2071255"/>
                  <wp:effectExtent l="0" t="0" r="1270" b="5715"/>
                  <wp:docPr id="958354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54139" name="Picture 95835413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66013" cy="2074662"/>
                          </a:xfrm>
                          <a:prstGeom prst="rect">
                            <a:avLst/>
                          </a:prstGeom>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0" distR="0" wp14:anchorId="11E970A5" wp14:editId="497AD157">
                  <wp:extent cx="2761468" cy="2071254"/>
                  <wp:effectExtent l="0" t="0" r="1270" b="5715"/>
                  <wp:docPr id="16489247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24702" name="Picture 164892470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65454" cy="2074244"/>
                          </a:xfrm>
                          <a:prstGeom prst="rect">
                            <a:avLst/>
                          </a:prstGeom>
                        </pic:spPr>
                      </pic:pic>
                    </a:graphicData>
                  </a:graphic>
                </wp:inline>
              </w:drawing>
            </w:r>
          </w:p>
          <w:p w14:paraId="160AAB5C" w14:textId="172A4173" w:rsidR="004556A6" w:rsidRPr="004556A6" w:rsidRDefault="004556A6" w:rsidP="0043528F">
            <w:pPr>
              <w:spacing w:after="160" w:line="278" w:lineRule="auto"/>
              <w:jc w:val="both"/>
              <w:rPr>
                <w:rFonts w:ascii="Times New Roman" w:hAnsi="Times New Roman" w:cs="Times New Roman"/>
                <w:b/>
                <w:bCs/>
              </w:rPr>
            </w:pPr>
            <w:r>
              <w:rPr>
                <w:rFonts w:ascii="Times New Roman" w:hAnsi="Times New Roman" w:cs="Times New Roman"/>
              </w:rPr>
              <w:t xml:space="preserve">                               </w:t>
            </w:r>
            <w:r w:rsidRPr="004556A6">
              <w:rPr>
                <w:rFonts w:ascii="Times New Roman" w:hAnsi="Times New Roman" w:cs="Times New Roman"/>
                <w:b/>
                <w:bCs/>
              </w:rPr>
              <w:t>(a)</w:t>
            </w:r>
            <w:r>
              <w:rPr>
                <w:rFonts w:ascii="Times New Roman" w:hAnsi="Times New Roman" w:cs="Times New Roman"/>
                <w:b/>
                <w:bCs/>
              </w:rPr>
              <w:t xml:space="preserve">                                                                    </w:t>
            </w:r>
            <w:proofErr w:type="gramStart"/>
            <w:r>
              <w:rPr>
                <w:rFonts w:ascii="Times New Roman" w:hAnsi="Times New Roman" w:cs="Times New Roman"/>
                <w:b/>
                <w:bCs/>
              </w:rPr>
              <w:t xml:space="preserve">   (</w:t>
            </w:r>
            <w:proofErr w:type="gramEnd"/>
            <w:r>
              <w:rPr>
                <w:rFonts w:ascii="Times New Roman" w:hAnsi="Times New Roman" w:cs="Times New Roman"/>
                <w:b/>
                <w:bCs/>
              </w:rPr>
              <w:t>b)</w:t>
            </w:r>
          </w:p>
        </w:tc>
      </w:tr>
    </w:tbl>
    <w:p w14:paraId="3AED46EF" w14:textId="34DEC95B" w:rsidR="004556A6" w:rsidRPr="004556A6" w:rsidRDefault="004556A6" w:rsidP="004556A6">
      <w:pPr>
        <w:jc w:val="center"/>
        <w:rPr>
          <w:rFonts w:ascii="Times New Roman" w:hAnsi="Times New Roman" w:cs="Times New Roman"/>
        </w:rPr>
      </w:pPr>
      <w:r w:rsidRPr="004556A6">
        <w:rPr>
          <w:rFonts w:ascii="Times New Roman" w:hAnsi="Times New Roman" w:cs="Times New Roman"/>
          <w:b/>
          <w:bCs/>
        </w:rPr>
        <w:t xml:space="preserve">Figure </w:t>
      </w:r>
      <w:r w:rsidR="009E5680">
        <w:rPr>
          <w:rFonts w:ascii="Times New Roman" w:hAnsi="Times New Roman" w:cs="Times New Roman"/>
          <w:b/>
          <w:bCs/>
        </w:rPr>
        <w:t>5</w:t>
      </w:r>
      <w:r w:rsidRPr="004556A6">
        <w:rPr>
          <w:rFonts w:ascii="Times New Roman" w:hAnsi="Times New Roman" w:cs="Times New Roman"/>
          <w:b/>
          <w:bCs/>
        </w:rPr>
        <w:t>.</w:t>
      </w:r>
      <w:r w:rsidRPr="004556A6">
        <w:rPr>
          <w:rFonts w:ascii="Times New Roman" w:hAnsi="Times New Roman" w:cs="Times New Roman"/>
        </w:rPr>
        <w:t xml:space="preserve"> Experimental Results of PLC-Based Motor Control </w:t>
      </w:r>
      <w:r w:rsidRPr="004556A6">
        <w:rPr>
          <w:rFonts w:ascii="Times New Roman" w:hAnsi="Times New Roman" w:cs="Times New Roman"/>
          <w:b/>
          <w:bCs/>
        </w:rPr>
        <w:t>(a)</w:t>
      </w:r>
      <w:r w:rsidRPr="004556A6">
        <w:rPr>
          <w:rFonts w:ascii="Times New Roman" w:hAnsi="Times New Roman" w:cs="Times New Roman"/>
        </w:rPr>
        <w:t xml:space="preserve"> Pump motor operating after start command, </w:t>
      </w:r>
      <w:r w:rsidRPr="004556A6">
        <w:rPr>
          <w:rFonts w:ascii="Times New Roman" w:hAnsi="Times New Roman" w:cs="Times New Roman"/>
          <w:b/>
          <w:bCs/>
        </w:rPr>
        <w:t>(b)</w:t>
      </w:r>
      <w:r w:rsidRPr="004556A6">
        <w:rPr>
          <w:rFonts w:ascii="Times New Roman" w:hAnsi="Times New Roman" w:cs="Times New Roman"/>
        </w:rPr>
        <w:t xml:space="preserve"> System setup during motor control testing</w:t>
      </w:r>
    </w:p>
    <w:p w14:paraId="45FD6BE7" w14:textId="799A9905" w:rsidR="00F1307B" w:rsidRPr="00051551" w:rsidRDefault="00F1307B" w:rsidP="00051551">
      <w:pPr>
        <w:pStyle w:val="Heading2"/>
        <w:rPr>
          <w:b/>
          <w:bCs/>
          <w:sz w:val="28"/>
          <w:szCs w:val="28"/>
        </w:rPr>
      </w:pPr>
      <w:bookmarkStart w:id="18" w:name="_Toc220162684"/>
      <w:r w:rsidRPr="00051551">
        <w:rPr>
          <w:b/>
          <w:bCs/>
          <w:sz w:val="28"/>
          <w:szCs w:val="28"/>
        </w:rPr>
        <w:t>4</w:t>
      </w:r>
      <w:r w:rsidRPr="00051551">
        <w:rPr>
          <w:b/>
          <w:bCs/>
          <w:sz w:val="28"/>
          <w:szCs w:val="28"/>
        </w:rPr>
        <w:t>.2 Control Valve Operation Results</w:t>
      </w:r>
      <w:bookmarkEnd w:id="18"/>
    </w:p>
    <w:p w14:paraId="5DCDFC72" w14:textId="0CA81EE5" w:rsidR="00F1307B" w:rsidRDefault="00F1307B" w:rsidP="00F1307B">
      <w:pPr>
        <w:jc w:val="both"/>
        <w:rPr>
          <w:rFonts w:ascii="Times New Roman" w:hAnsi="Times New Roman" w:cs="Times New Roman"/>
        </w:rPr>
      </w:pPr>
      <w:r w:rsidRPr="002176CE">
        <w:rPr>
          <w:rFonts w:ascii="Times New Roman" w:hAnsi="Times New Roman" w:cs="Times New Roman"/>
        </w:rPr>
        <w:t>The motorized control valve was tested using separate open and close commands from the PLC. The valve responded correctly to each command, moving in the intended direction without hesitation. The interlocking logic successfully prevented simultaneous activation of open and close outputs, ensuring safe actuator operation</w:t>
      </w:r>
      <w:r w:rsidR="009E5680">
        <w:rPr>
          <w:rFonts w:ascii="Times New Roman" w:hAnsi="Times New Roman" w:cs="Times New Roman"/>
        </w:rPr>
        <w:t xml:space="preserve"> as illustrating in </w:t>
      </w:r>
      <w:r w:rsidR="009E5680" w:rsidRPr="009E5680">
        <w:rPr>
          <w:rFonts w:ascii="Times New Roman" w:hAnsi="Times New Roman" w:cs="Times New Roman"/>
          <w:b/>
          <w:bCs/>
        </w:rPr>
        <w:t>Figure 6</w:t>
      </w:r>
      <w:r w:rsidRPr="002176CE">
        <w:rPr>
          <w:rFonts w:ascii="Times New Roman" w:hAnsi="Times New Roman" w:cs="Times New Roman"/>
        </w:rPr>
        <w:t>.</w:t>
      </w:r>
      <w:r w:rsidRPr="002176CE">
        <w:rPr>
          <w:rFonts w:ascii="Times New Roman" w:hAnsi="Times New Roman" w:cs="Times New Roman"/>
        </w:rPr>
        <w:t xml:space="preserve"> </w:t>
      </w:r>
      <w:r w:rsidRPr="002176CE">
        <w:rPr>
          <w:rFonts w:ascii="Times New Roman" w:hAnsi="Times New Roman" w:cs="Times New Roman"/>
        </w:rPr>
        <w:t xml:space="preserve">Repeated testing showed consistent valve movement and stable positioning </w:t>
      </w:r>
      <w:r w:rsidRPr="002176CE">
        <w:rPr>
          <w:rFonts w:ascii="Times New Roman" w:hAnsi="Times New Roman" w:cs="Times New Roman"/>
        </w:rPr>
        <w:t>behaviour</w:t>
      </w:r>
      <w:r w:rsidRPr="002176CE">
        <w:rPr>
          <w:rFonts w:ascii="Times New Roman" w:hAnsi="Times New Roman" w:cs="Times New Roman"/>
        </w:rPr>
        <w:t>. Compared to manual valve operation, the PLC-based control provided smoother and more controlled actuation, reducing the likelihood of sudden flow changes. This confirms that the automated valve system improved process handling and operational safety.</w:t>
      </w:r>
    </w:p>
    <w:tbl>
      <w:tblPr>
        <w:tblStyle w:val="TableGrid"/>
        <w:tblW w:w="0" w:type="auto"/>
        <w:tblLook w:val="04A0" w:firstRow="1" w:lastRow="0" w:firstColumn="1" w:lastColumn="0" w:noHBand="0" w:noVBand="1"/>
      </w:tblPr>
      <w:tblGrid>
        <w:gridCol w:w="9016"/>
      </w:tblGrid>
      <w:tr w:rsidR="00742D84" w14:paraId="4616585B" w14:textId="77777777" w:rsidTr="00742D84">
        <w:tc>
          <w:tcPr>
            <w:tcW w:w="9016" w:type="dxa"/>
          </w:tcPr>
          <w:p w14:paraId="265FD90C" w14:textId="2D9537E1" w:rsidR="00742D84" w:rsidRDefault="00742D84" w:rsidP="00742D84">
            <w:pPr>
              <w:spacing w:after="160" w:line="278" w:lineRule="auto"/>
              <w:jc w:val="both"/>
              <w:rPr>
                <w:rFonts w:ascii="Times New Roman" w:hAnsi="Times New Roman" w:cs="Times New Roman"/>
              </w:rPr>
            </w:pPr>
            <w:r>
              <w:rPr>
                <w:rFonts w:ascii="Times New Roman" w:hAnsi="Times New Roman" w:cs="Times New Roman"/>
                <w:noProof/>
              </w:rPr>
              <w:drawing>
                <wp:inline distT="0" distB="0" distL="0" distR="0" wp14:anchorId="1D27A441" wp14:editId="2478AF7E">
                  <wp:extent cx="2743200" cy="2088000"/>
                  <wp:effectExtent l="0" t="0" r="0" b="7620"/>
                  <wp:docPr id="872741469"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2741469" name="Picture 872741469"/>
                          <pic:cNvPicPr preferRelativeResize="0"/>
                        </pic:nvPicPr>
                        <pic:blipFill>
                          <a:blip r:embed="rId28" cstate="print">
                            <a:extLst>
                              <a:ext uri="{28A0092B-C50C-407E-A947-70E740481C1C}">
                                <a14:useLocalDpi xmlns:a14="http://schemas.microsoft.com/office/drawing/2010/main" val="0"/>
                              </a:ext>
                            </a:extLst>
                          </a:blip>
                          <a:stretch>
                            <a:fillRect/>
                          </a:stretch>
                        </pic:blipFill>
                        <pic:spPr>
                          <a:xfrm>
                            <a:off x="0" y="0"/>
                            <a:ext cx="2743200" cy="2088000"/>
                          </a:xfrm>
                          <a:prstGeom prst="rect">
                            <a:avLst/>
                          </a:prstGeom>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0" distR="0" wp14:anchorId="4CB80370" wp14:editId="7F7E3B33">
                  <wp:extent cx="2787650" cy="2088000"/>
                  <wp:effectExtent l="0" t="0" r="0" b="7620"/>
                  <wp:docPr id="553294027"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3294027" name="Picture 553294027"/>
                          <pic:cNvPicPr preferRelativeResize="0"/>
                        </pic:nvPicPr>
                        <pic:blipFill>
                          <a:blip r:embed="rId29" cstate="print">
                            <a:extLst>
                              <a:ext uri="{28A0092B-C50C-407E-A947-70E740481C1C}">
                                <a14:useLocalDpi xmlns:a14="http://schemas.microsoft.com/office/drawing/2010/main" val="0"/>
                              </a:ext>
                            </a:extLst>
                          </a:blip>
                          <a:stretch>
                            <a:fillRect/>
                          </a:stretch>
                        </pic:blipFill>
                        <pic:spPr>
                          <a:xfrm>
                            <a:off x="0" y="0"/>
                            <a:ext cx="2787650" cy="2088000"/>
                          </a:xfrm>
                          <a:prstGeom prst="rect">
                            <a:avLst/>
                          </a:prstGeom>
                        </pic:spPr>
                      </pic:pic>
                    </a:graphicData>
                  </a:graphic>
                </wp:inline>
              </w:drawing>
            </w:r>
          </w:p>
        </w:tc>
      </w:tr>
    </w:tbl>
    <w:p w14:paraId="258A9A35" w14:textId="67BBBF7D" w:rsidR="00742D84" w:rsidRPr="00742D84" w:rsidRDefault="00742D84" w:rsidP="00742D84">
      <w:pPr>
        <w:jc w:val="center"/>
        <w:rPr>
          <w:rFonts w:ascii="Times New Roman" w:hAnsi="Times New Roman" w:cs="Times New Roman"/>
        </w:rPr>
      </w:pPr>
      <w:r w:rsidRPr="00742D84">
        <w:rPr>
          <w:rFonts w:ascii="Times New Roman" w:hAnsi="Times New Roman" w:cs="Times New Roman"/>
          <w:b/>
          <w:bCs/>
        </w:rPr>
        <w:t xml:space="preserve">Figure </w:t>
      </w:r>
      <w:r w:rsidR="009E5680">
        <w:rPr>
          <w:rFonts w:ascii="Times New Roman" w:hAnsi="Times New Roman" w:cs="Times New Roman"/>
          <w:b/>
          <w:bCs/>
        </w:rPr>
        <w:t>6</w:t>
      </w:r>
      <w:r>
        <w:rPr>
          <w:rFonts w:ascii="Times New Roman" w:hAnsi="Times New Roman" w:cs="Times New Roman"/>
          <w:b/>
          <w:bCs/>
        </w:rPr>
        <w:t>.</w:t>
      </w:r>
      <w:r w:rsidRPr="00742D84">
        <w:rPr>
          <w:rFonts w:ascii="Times New Roman" w:hAnsi="Times New Roman" w:cs="Times New Roman"/>
        </w:rPr>
        <w:t xml:space="preserve"> Experimental Results of Motorized Control Valve Operation Control valve position during actuation, Corresponding process tank level response</w:t>
      </w:r>
    </w:p>
    <w:p w14:paraId="425A8D9C" w14:textId="5384433E" w:rsidR="00F1307B" w:rsidRPr="00051551" w:rsidRDefault="00F1307B" w:rsidP="00051551">
      <w:pPr>
        <w:pStyle w:val="Heading2"/>
        <w:rPr>
          <w:b/>
          <w:bCs/>
          <w:sz w:val="28"/>
          <w:szCs w:val="28"/>
        </w:rPr>
      </w:pPr>
      <w:bookmarkStart w:id="19" w:name="_Toc220162685"/>
      <w:r w:rsidRPr="00051551">
        <w:rPr>
          <w:b/>
          <w:bCs/>
          <w:sz w:val="28"/>
          <w:szCs w:val="28"/>
        </w:rPr>
        <w:lastRenderedPageBreak/>
        <w:t>4</w:t>
      </w:r>
      <w:r w:rsidRPr="00051551">
        <w:rPr>
          <w:b/>
          <w:bCs/>
          <w:sz w:val="28"/>
          <w:szCs w:val="28"/>
        </w:rPr>
        <w:t>.3 Heater Control Results</w:t>
      </w:r>
      <w:bookmarkEnd w:id="19"/>
    </w:p>
    <w:p w14:paraId="1CD82D8D" w14:textId="1D61BAED" w:rsidR="00F1307B" w:rsidRDefault="00F1307B" w:rsidP="00F1307B">
      <w:pPr>
        <w:jc w:val="both"/>
        <w:rPr>
          <w:rFonts w:ascii="Times New Roman" w:hAnsi="Times New Roman" w:cs="Times New Roman"/>
        </w:rPr>
      </w:pPr>
      <w:r w:rsidRPr="002176CE">
        <w:rPr>
          <w:rFonts w:ascii="Times New Roman" w:hAnsi="Times New Roman" w:cs="Times New Roman"/>
        </w:rPr>
        <w:t>The heater control system was evaluated under normal and simulated unsafe conditions. When safe operating conditions were met, the PLC allowed the heater to turn ON as commanded. The heater switched OFF immediately when a stop or unsafe condition was introduced, demonstrating correct operation of the protection interlock logic</w:t>
      </w:r>
      <w:r w:rsidR="009E5680">
        <w:rPr>
          <w:rFonts w:ascii="Times New Roman" w:hAnsi="Times New Roman" w:cs="Times New Roman"/>
        </w:rPr>
        <w:t xml:space="preserve"> as depicted in </w:t>
      </w:r>
      <w:r w:rsidR="009E5680" w:rsidRPr="009E5680">
        <w:rPr>
          <w:rFonts w:ascii="Times New Roman" w:hAnsi="Times New Roman" w:cs="Times New Roman"/>
          <w:b/>
          <w:bCs/>
        </w:rPr>
        <w:t>Figure 7</w:t>
      </w:r>
      <w:r w:rsidRPr="002176CE">
        <w:rPr>
          <w:rFonts w:ascii="Times New Roman" w:hAnsi="Times New Roman" w:cs="Times New Roman"/>
        </w:rPr>
        <w:t>.</w:t>
      </w:r>
      <w:r w:rsidR="00674A95">
        <w:rPr>
          <w:rFonts w:ascii="Times New Roman" w:hAnsi="Times New Roman" w:cs="Times New Roman"/>
        </w:rPr>
        <w:t xml:space="preserve"> </w:t>
      </w:r>
      <w:r w:rsidRPr="002176CE">
        <w:rPr>
          <w:rFonts w:ascii="Times New Roman" w:hAnsi="Times New Roman" w:cs="Times New Roman"/>
        </w:rPr>
        <w:t>The manual override function also worked as expected, allowing the operator to disable the heater at any time. These results show that the PLC-based heater control enhanced operational safety and provided more reliable control than manual switching.</w:t>
      </w:r>
    </w:p>
    <w:tbl>
      <w:tblPr>
        <w:tblStyle w:val="TableGrid"/>
        <w:tblW w:w="0" w:type="auto"/>
        <w:tblLook w:val="04A0" w:firstRow="1" w:lastRow="0" w:firstColumn="1" w:lastColumn="0" w:noHBand="0" w:noVBand="1"/>
      </w:tblPr>
      <w:tblGrid>
        <w:gridCol w:w="9016"/>
      </w:tblGrid>
      <w:tr w:rsidR="00742D84" w14:paraId="79C54D99" w14:textId="77777777" w:rsidTr="00742D84">
        <w:tc>
          <w:tcPr>
            <w:tcW w:w="9016" w:type="dxa"/>
          </w:tcPr>
          <w:p w14:paraId="63BB8B44" w14:textId="4AF8DD63" w:rsidR="00742D84" w:rsidRDefault="00742D84" w:rsidP="00742D84">
            <w:pPr>
              <w:jc w:val="center"/>
              <w:rPr>
                <w:rFonts w:ascii="Times New Roman" w:hAnsi="Times New Roman" w:cs="Times New Roman"/>
              </w:rPr>
            </w:pPr>
            <w:r>
              <w:rPr>
                <w:rFonts w:ascii="Times New Roman" w:hAnsi="Times New Roman" w:cs="Times New Roman"/>
                <w:noProof/>
              </w:rPr>
              <w:drawing>
                <wp:inline distT="0" distB="0" distL="0" distR="0" wp14:anchorId="2CDA9622" wp14:editId="3B351BF4">
                  <wp:extent cx="2376000" cy="3168000"/>
                  <wp:effectExtent l="0" t="0" r="5715" b="0"/>
                  <wp:docPr id="26963510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9635107" name="Picture 269635107"/>
                          <pic:cNvPicPr preferRelativeResize="0"/>
                        </pic:nvPicPr>
                        <pic:blipFill>
                          <a:blip r:embed="rId30" cstate="print">
                            <a:extLst>
                              <a:ext uri="{28A0092B-C50C-407E-A947-70E740481C1C}">
                                <a14:useLocalDpi xmlns:a14="http://schemas.microsoft.com/office/drawing/2010/main" val="0"/>
                              </a:ext>
                            </a:extLst>
                          </a:blip>
                          <a:stretch>
                            <a:fillRect/>
                          </a:stretch>
                        </pic:blipFill>
                        <pic:spPr>
                          <a:xfrm>
                            <a:off x="0" y="0"/>
                            <a:ext cx="2376000" cy="3168000"/>
                          </a:xfrm>
                          <a:prstGeom prst="rect">
                            <a:avLst/>
                          </a:prstGeom>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0" distR="0" wp14:anchorId="18E0A7A5" wp14:editId="2BB789FB">
                  <wp:extent cx="2376000" cy="3168000"/>
                  <wp:effectExtent l="0" t="0" r="5715" b="0"/>
                  <wp:docPr id="1532352385"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2352385" name="Picture 1532352385"/>
                          <pic:cNvPicPr preferRelativeResize="0"/>
                        </pic:nvPicPr>
                        <pic:blipFill>
                          <a:blip r:embed="rId31" cstate="print">
                            <a:extLst>
                              <a:ext uri="{28A0092B-C50C-407E-A947-70E740481C1C}">
                                <a14:useLocalDpi xmlns:a14="http://schemas.microsoft.com/office/drawing/2010/main" val="0"/>
                              </a:ext>
                            </a:extLst>
                          </a:blip>
                          <a:stretch>
                            <a:fillRect/>
                          </a:stretch>
                        </pic:blipFill>
                        <pic:spPr>
                          <a:xfrm>
                            <a:off x="0" y="0"/>
                            <a:ext cx="2376000" cy="3168000"/>
                          </a:xfrm>
                          <a:prstGeom prst="rect">
                            <a:avLst/>
                          </a:prstGeom>
                        </pic:spPr>
                      </pic:pic>
                    </a:graphicData>
                  </a:graphic>
                </wp:inline>
              </w:drawing>
            </w:r>
          </w:p>
          <w:p w14:paraId="51425BB7" w14:textId="77CA6CA9" w:rsidR="00742D84" w:rsidRPr="00742D84" w:rsidRDefault="00742D84" w:rsidP="00742D84">
            <w:pPr>
              <w:jc w:val="center"/>
              <w:rPr>
                <w:rFonts w:ascii="Times New Roman" w:hAnsi="Times New Roman" w:cs="Times New Roman"/>
                <w:b/>
                <w:bCs/>
              </w:rPr>
            </w:pPr>
            <w:r w:rsidRPr="00742D84">
              <w:rPr>
                <w:rFonts w:ascii="Times New Roman" w:hAnsi="Times New Roman" w:cs="Times New Roman"/>
                <w:b/>
                <w:bCs/>
              </w:rPr>
              <w:t xml:space="preserve">(a) </w:t>
            </w:r>
            <w:r>
              <w:rPr>
                <w:rFonts w:ascii="Times New Roman" w:hAnsi="Times New Roman" w:cs="Times New Roman"/>
                <w:b/>
                <w:bCs/>
              </w:rPr>
              <w:t xml:space="preserve">                                                               </w:t>
            </w:r>
            <w:proofErr w:type="gramStart"/>
            <w:r>
              <w:rPr>
                <w:rFonts w:ascii="Times New Roman" w:hAnsi="Times New Roman" w:cs="Times New Roman"/>
                <w:b/>
                <w:bCs/>
              </w:rPr>
              <w:t xml:space="preserve">   (</w:t>
            </w:r>
            <w:proofErr w:type="gramEnd"/>
            <w:r>
              <w:rPr>
                <w:rFonts w:ascii="Times New Roman" w:hAnsi="Times New Roman" w:cs="Times New Roman"/>
                <w:b/>
                <w:bCs/>
              </w:rPr>
              <w:t>b)</w:t>
            </w:r>
          </w:p>
        </w:tc>
      </w:tr>
    </w:tbl>
    <w:p w14:paraId="79DFD731" w14:textId="25789490" w:rsidR="00742D84" w:rsidRPr="002176CE" w:rsidRDefault="004556A6" w:rsidP="004556A6">
      <w:pPr>
        <w:jc w:val="center"/>
        <w:rPr>
          <w:rFonts w:ascii="Times New Roman" w:hAnsi="Times New Roman" w:cs="Times New Roman"/>
        </w:rPr>
      </w:pPr>
      <w:r w:rsidRPr="004556A6">
        <w:rPr>
          <w:rFonts w:ascii="Times New Roman" w:hAnsi="Times New Roman" w:cs="Times New Roman"/>
          <w:b/>
          <w:bCs/>
        </w:rPr>
        <w:t xml:space="preserve">Figure </w:t>
      </w:r>
      <w:r w:rsidR="009E5680">
        <w:rPr>
          <w:rFonts w:ascii="Times New Roman" w:hAnsi="Times New Roman" w:cs="Times New Roman"/>
          <w:b/>
          <w:bCs/>
        </w:rPr>
        <w:t>7</w:t>
      </w:r>
      <w:r w:rsidRPr="004556A6">
        <w:rPr>
          <w:rFonts w:ascii="Times New Roman" w:hAnsi="Times New Roman" w:cs="Times New Roman"/>
          <w:b/>
          <w:bCs/>
        </w:rPr>
        <w:t>.</w:t>
      </w:r>
      <w:r w:rsidRPr="004556A6">
        <w:rPr>
          <w:rFonts w:ascii="Times New Roman" w:hAnsi="Times New Roman" w:cs="Times New Roman"/>
        </w:rPr>
        <w:t xml:space="preserve"> Experimental Results of PLC-Based Heater Control </w:t>
      </w:r>
      <w:r w:rsidRPr="004556A6">
        <w:rPr>
          <w:rFonts w:ascii="Times New Roman" w:hAnsi="Times New Roman" w:cs="Times New Roman"/>
          <w:b/>
          <w:bCs/>
        </w:rPr>
        <w:t>(a)</w:t>
      </w:r>
      <w:r w:rsidRPr="004556A6">
        <w:rPr>
          <w:rFonts w:ascii="Times New Roman" w:hAnsi="Times New Roman" w:cs="Times New Roman"/>
        </w:rPr>
        <w:t xml:space="preserve"> Tank condition during heater ON operation, </w:t>
      </w:r>
      <w:r w:rsidRPr="004556A6">
        <w:rPr>
          <w:rFonts w:ascii="Times New Roman" w:hAnsi="Times New Roman" w:cs="Times New Roman"/>
          <w:b/>
          <w:bCs/>
        </w:rPr>
        <w:t>(b)</w:t>
      </w:r>
      <w:r w:rsidRPr="004556A6">
        <w:rPr>
          <w:rFonts w:ascii="Times New Roman" w:hAnsi="Times New Roman" w:cs="Times New Roman"/>
        </w:rPr>
        <w:t xml:space="preserve"> Tank condition after heater OFF due to safety interlock</w:t>
      </w:r>
    </w:p>
    <w:p w14:paraId="2C58333F" w14:textId="25FE3924" w:rsidR="00F1307B" w:rsidRPr="00051551" w:rsidRDefault="00F1307B" w:rsidP="00051551">
      <w:pPr>
        <w:pStyle w:val="Heading2"/>
        <w:rPr>
          <w:b/>
          <w:bCs/>
          <w:sz w:val="28"/>
          <w:szCs w:val="28"/>
        </w:rPr>
      </w:pPr>
      <w:bookmarkStart w:id="20" w:name="_Toc220162686"/>
      <w:r w:rsidRPr="00051551">
        <w:rPr>
          <w:b/>
          <w:bCs/>
          <w:sz w:val="28"/>
          <w:szCs w:val="28"/>
        </w:rPr>
        <w:t>4</w:t>
      </w:r>
      <w:r w:rsidRPr="00051551">
        <w:rPr>
          <w:b/>
          <w:bCs/>
          <w:sz w:val="28"/>
          <w:szCs w:val="28"/>
        </w:rPr>
        <w:t>.4 Performance Evaluation</w:t>
      </w:r>
      <w:bookmarkEnd w:id="20"/>
    </w:p>
    <w:p w14:paraId="38B53154" w14:textId="21B0D476" w:rsidR="00F1307B" w:rsidRPr="002176CE" w:rsidRDefault="00F1307B" w:rsidP="00F1307B">
      <w:pPr>
        <w:jc w:val="both"/>
        <w:rPr>
          <w:rFonts w:ascii="Times New Roman" w:hAnsi="Times New Roman" w:cs="Times New Roman"/>
        </w:rPr>
      </w:pPr>
      <w:r w:rsidRPr="002176CE">
        <w:rPr>
          <w:rFonts w:ascii="Times New Roman" w:hAnsi="Times New Roman" w:cs="Times New Roman"/>
        </w:rPr>
        <w:t>The automated system showed significant improvement in control accuracy, repeatability, and safety compared to the original manual operation. All three actuators responded consistently to PLC commands with minimal delay. The relay-isolated outputs ensured stable signal transmission without affecting PLC performance. No unintended operations were observed during combined system testing, indicating that the interlocking strategy was effective.</w:t>
      </w:r>
    </w:p>
    <w:p w14:paraId="1A32271B" w14:textId="5D2DFE60" w:rsidR="00F1307B" w:rsidRPr="00051551" w:rsidRDefault="00F1307B" w:rsidP="00051551">
      <w:pPr>
        <w:pStyle w:val="Heading2"/>
        <w:rPr>
          <w:b/>
          <w:bCs/>
          <w:sz w:val="28"/>
          <w:szCs w:val="28"/>
        </w:rPr>
      </w:pPr>
      <w:bookmarkStart w:id="21" w:name="_Toc220162687"/>
      <w:r w:rsidRPr="00051551">
        <w:rPr>
          <w:b/>
          <w:bCs/>
          <w:sz w:val="28"/>
          <w:szCs w:val="28"/>
        </w:rPr>
        <w:t>4</w:t>
      </w:r>
      <w:r w:rsidRPr="00051551">
        <w:rPr>
          <w:b/>
          <w:bCs/>
          <w:sz w:val="28"/>
          <w:szCs w:val="28"/>
        </w:rPr>
        <w:t>.5 Comparison with Expected Results</w:t>
      </w:r>
      <w:bookmarkEnd w:id="21"/>
    </w:p>
    <w:p w14:paraId="1CC70ECC" w14:textId="25B0D9B8" w:rsidR="00F1307B" w:rsidRPr="002176CE" w:rsidRDefault="00F1307B" w:rsidP="00F1307B">
      <w:pPr>
        <w:jc w:val="both"/>
        <w:rPr>
          <w:rFonts w:ascii="Times New Roman" w:hAnsi="Times New Roman" w:cs="Times New Roman"/>
        </w:rPr>
      </w:pPr>
      <w:r w:rsidRPr="002176CE">
        <w:rPr>
          <w:rFonts w:ascii="Times New Roman" w:hAnsi="Times New Roman" w:cs="Times New Roman"/>
        </w:rPr>
        <w:t>The expected outcome of this project was to achieve reliable PLC control of the motor, valve, and heater while maintaining safe operation. The experimental results matched these expectations. Each actuator operated according to the programmed logic, and safety features functioned correctly under test conditions. The system behaved similarly to industrial PLC-controlled processes, confirming that the trainer was successfully upgraded from manual to automated operation.</w:t>
      </w:r>
    </w:p>
    <w:p w14:paraId="1B8F7A29" w14:textId="0483CF91" w:rsidR="00F1307B" w:rsidRPr="00051551" w:rsidRDefault="00F1307B" w:rsidP="00051551">
      <w:pPr>
        <w:pStyle w:val="Heading2"/>
        <w:rPr>
          <w:b/>
          <w:bCs/>
          <w:sz w:val="28"/>
          <w:szCs w:val="28"/>
        </w:rPr>
      </w:pPr>
      <w:bookmarkStart w:id="22" w:name="_Toc220162688"/>
      <w:r w:rsidRPr="00051551">
        <w:rPr>
          <w:b/>
          <w:bCs/>
          <w:sz w:val="28"/>
          <w:szCs w:val="28"/>
        </w:rPr>
        <w:lastRenderedPageBreak/>
        <w:t>4</w:t>
      </w:r>
      <w:r w:rsidRPr="00051551">
        <w:rPr>
          <w:b/>
          <w:bCs/>
          <w:sz w:val="28"/>
          <w:szCs w:val="28"/>
        </w:rPr>
        <w:t>.6 Observations</w:t>
      </w:r>
      <w:bookmarkEnd w:id="22"/>
    </w:p>
    <w:p w14:paraId="21D298C7" w14:textId="59F61C46" w:rsidR="005576C1" w:rsidRPr="002176CE" w:rsidRDefault="00F1307B" w:rsidP="00382B71">
      <w:pPr>
        <w:jc w:val="both"/>
        <w:rPr>
          <w:rFonts w:ascii="Times New Roman" w:hAnsi="Times New Roman" w:cs="Times New Roman"/>
        </w:rPr>
      </w:pPr>
      <w:r w:rsidRPr="002176CE">
        <w:rPr>
          <w:rFonts w:ascii="Times New Roman" w:hAnsi="Times New Roman" w:cs="Times New Roman"/>
        </w:rPr>
        <w:t>During testing, it was observed that PLC control provided faster and more consistent response compared to manual switching. The use of structured I/O mapping simplified troubleshooting and system monitoring. The interlocks prevented hazardous or conflicting operations, demonstrating the importance of proper control logic design. Overall, the automated system improved operational efficiency, safety, and educational value of the trainer by closely resembling real industrial automation practice.</w:t>
      </w:r>
    </w:p>
    <w:p w14:paraId="0CD3E803" w14:textId="34DE17B4" w:rsidR="00F1307B" w:rsidRPr="00051551" w:rsidRDefault="00F1307B" w:rsidP="00051551">
      <w:pPr>
        <w:pStyle w:val="Heading1"/>
        <w:rPr>
          <w:b/>
          <w:bCs/>
          <w:sz w:val="32"/>
          <w:szCs w:val="32"/>
        </w:rPr>
      </w:pPr>
      <w:bookmarkStart w:id="23" w:name="_Toc220162689"/>
      <w:r w:rsidRPr="00051551">
        <w:rPr>
          <w:b/>
          <w:bCs/>
          <w:sz w:val="32"/>
          <w:szCs w:val="32"/>
        </w:rPr>
        <w:t>5. Conclusion</w:t>
      </w:r>
      <w:bookmarkEnd w:id="23"/>
    </w:p>
    <w:p w14:paraId="472564BF" w14:textId="77777777" w:rsidR="00F1307B" w:rsidRPr="002176CE" w:rsidRDefault="00F1307B" w:rsidP="00F1307B">
      <w:pPr>
        <w:jc w:val="both"/>
        <w:rPr>
          <w:rFonts w:ascii="Times New Roman" w:hAnsi="Times New Roman" w:cs="Times New Roman"/>
        </w:rPr>
      </w:pPr>
      <w:r w:rsidRPr="002176CE">
        <w:rPr>
          <w:rFonts w:ascii="Times New Roman" w:hAnsi="Times New Roman" w:cs="Times New Roman"/>
        </w:rPr>
        <w:t>This project successfully automated the De Lorenzo DL 2314 Process Control Trainer using a Siemens PLC interfaced through the DL 2110B modular trainer, converting a manually operated system into a PLC-controlled platform that reflects modern industrial automation practice. The pump motor, motorized control valve, and thermal heater were effectively integrated through proper wiring, structured I/O mapping, and relay-based isolation, while ladder logic programs enabled reliable control and incorporated essential safety interlocks to prevent unsafe motor restart, conflicting valve commands, and hazardous heater operation. Experimental validation confirmed consistent and accurate actuator response, improved operational safety, and enhanced repeatability compared to manual control. The project objectives were fully achieved, demonstrating that systematic PLC integration can successfully modernize educational process trainers and significantly improve their technical capability and industrial relevance for practical learning.</w:t>
      </w:r>
    </w:p>
    <w:p w14:paraId="0573B103" w14:textId="3D24132A" w:rsidR="00F1307B" w:rsidRDefault="00907656" w:rsidP="00907656">
      <w:pPr>
        <w:pStyle w:val="Heading1"/>
        <w:rPr>
          <w:b/>
          <w:bCs/>
          <w:sz w:val="32"/>
          <w:szCs w:val="32"/>
        </w:rPr>
      </w:pPr>
      <w:r w:rsidRPr="00907656">
        <w:rPr>
          <w:b/>
          <w:bCs/>
          <w:sz w:val="32"/>
          <w:szCs w:val="32"/>
        </w:rPr>
        <w:t>References</w:t>
      </w:r>
    </w:p>
    <w:p w14:paraId="6D01948F" w14:textId="77777777" w:rsidR="009E5680" w:rsidRPr="009E5680" w:rsidRDefault="009E5680" w:rsidP="009E5680"/>
    <w:p w14:paraId="760E9370" w14:textId="27841086" w:rsidR="000A4EE4" w:rsidRPr="000A4EE4" w:rsidRDefault="000A4EE4" w:rsidP="000A4EE4">
      <w:r>
        <w:t>16.</w:t>
      </w:r>
      <w:r w:rsidRPr="000A4EE4">
        <w:t xml:space="preserve">  E. R. Alphonsus, “A review on the applications of programmable logic controllers,” </w:t>
      </w:r>
      <w:r w:rsidRPr="000A4EE4">
        <w:rPr>
          <w:i/>
          <w:iCs/>
        </w:rPr>
        <w:t>Renewable and Sustainable Energy Reviews</w:t>
      </w:r>
      <w:r w:rsidRPr="000A4EE4">
        <w:t xml:space="preserve">. </w:t>
      </w:r>
      <w:hyperlink r:id="rId32" w:tgtFrame="_new" w:history="1">
        <w:r w:rsidRPr="000A4EE4">
          <w:rPr>
            <w:rStyle w:val="Hyperlink"/>
          </w:rPr>
          <w:t>https://www.sciencedirect.com/science/article/abs/pii/S1364032116000551</w:t>
        </w:r>
      </w:hyperlink>
    </w:p>
    <w:p w14:paraId="283B20E8" w14:textId="6746F078" w:rsidR="000A4EE4" w:rsidRPr="000A4EE4" w:rsidRDefault="000A4EE4" w:rsidP="000A4EE4">
      <w:r>
        <w:t>17.</w:t>
      </w:r>
      <w:r w:rsidRPr="000A4EE4">
        <w:t xml:space="preserve">  M. Foster, “A review of programmable logic controllers in control systems education,” </w:t>
      </w:r>
      <w:r w:rsidRPr="000A4EE4">
        <w:rPr>
          <w:i/>
          <w:iCs/>
        </w:rPr>
        <w:t>ASEE Digital Library</w:t>
      </w:r>
      <w:r w:rsidRPr="000A4EE4">
        <w:t xml:space="preserve">. </w:t>
      </w:r>
      <w:hyperlink r:id="rId33" w:tgtFrame="_new" w:history="1">
        <w:r w:rsidRPr="000A4EE4">
          <w:rPr>
            <w:rStyle w:val="Hyperlink"/>
          </w:rPr>
          <w:t>https://peer.asee.org/a-review-of-programmable-logic-controllers-in-control-systems-education.pdf</w:t>
        </w:r>
      </w:hyperlink>
    </w:p>
    <w:p w14:paraId="7F6A2970" w14:textId="2746AA1E" w:rsidR="000A4EE4" w:rsidRPr="000A4EE4" w:rsidRDefault="000A4EE4" w:rsidP="000A4EE4">
      <w:r>
        <w:t>18.</w:t>
      </w:r>
      <w:r w:rsidRPr="000A4EE4">
        <w:t xml:space="preserve">  Educational PLC training studies (process control trainers with ladder logic). https://www.sciencedirect.com/science/article/abs/pii/S1877705816307820</w:t>
      </w:r>
    </w:p>
    <w:p w14:paraId="26C4A0A1" w14:textId="20B5D998" w:rsidR="000A4EE4" w:rsidRPr="000A4EE4" w:rsidRDefault="000A4EE4" w:rsidP="000A4EE4">
      <w:r>
        <w:t>19.</w:t>
      </w:r>
      <w:r w:rsidRPr="000A4EE4">
        <w:t xml:space="preserve">  De Lorenzo — DL-2314 Automatic Process Control Trainer manual. </w:t>
      </w:r>
      <w:hyperlink r:id="rId34" w:tgtFrame="_new" w:history="1">
        <w:r w:rsidRPr="000A4EE4">
          <w:rPr>
            <w:rStyle w:val="Hyperlink"/>
          </w:rPr>
          <w:t>https://delorenzoglobal.com/wp-content/uploads/2024/04/DL-2314PLC-AUTOMATIC-PROCESS-CONTROL-TRAINER-1.pdf</w:t>
        </w:r>
      </w:hyperlink>
    </w:p>
    <w:p w14:paraId="60530C8A" w14:textId="33EFFD46" w:rsidR="000A4EE4" w:rsidRPr="000A4EE4" w:rsidRDefault="000A4EE4" w:rsidP="000A4EE4">
      <w:r>
        <w:t>20.</w:t>
      </w:r>
      <w:r w:rsidRPr="000A4EE4">
        <w:t xml:space="preserve">  De Lorenzo — Programmable Logic Controllers Modular Trainer (DL-2110). </w:t>
      </w:r>
      <w:hyperlink r:id="rId35" w:tgtFrame="_new" w:history="1">
        <w:r w:rsidRPr="000A4EE4">
          <w:rPr>
            <w:rStyle w:val="Hyperlink"/>
          </w:rPr>
          <w:t>https://delorenzoglobal.com/en/product/programmable-logic-controllers-modular-trainer-3/</w:t>
        </w:r>
      </w:hyperlink>
    </w:p>
    <w:p w14:paraId="4A954763" w14:textId="361FB5A2" w:rsidR="000A4EE4" w:rsidRDefault="000A4EE4" w:rsidP="000A4EE4">
      <w:r>
        <w:lastRenderedPageBreak/>
        <w:t>21.</w:t>
      </w:r>
      <w:r w:rsidRPr="000A4EE4">
        <w:t xml:space="preserve">  PLC implementation challenges and practical case studies scarcity in educational labs. </w:t>
      </w:r>
      <w:hyperlink r:id="rId36" w:history="1">
        <w:r w:rsidRPr="008A5D99">
          <w:rPr>
            <w:rStyle w:val="Hyperlink"/>
          </w:rPr>
          <w:t>https://www.sciencedirect.com/science/article/pii/S187770581735236X</w:t>
        </w:r>
      </w:hyperlink>
    </w:p>
    <w:p w14:paraId="579420F2" w14:textId="79E49425" w:rsidR="000A4EE4" w:rsidRPr="000A4EE4" w:rsidRDefault="000A4EE4" w:rsidP="000A4EE4">
      <w:r>
        <w:t>22.</w:t>
      </w:r>
      <w:r w:rsidRPr="000A4EE4">
        <w:t xml:space="preserve">  PLC motor and pump automation studies showing improved repeatability and control. https://www.sciencedirect.com/science/article/pii/S0360835218300273</w:t>
      </w:r>
    </w:p>
    <w:p w14:paraId="68C0BA01" w14:textId="4A3253A3" w:rsidR="000A4EE4" w:rsidRPr="000A4EE4" w:rsidRDefault="000A4EE4" w:rsidP="000A4EE4">
      <w:r>
        <w:t>23.</w:t>
      </w:r>
      <w:r w:rsidRPr="000A4EE4">
        <w:t xml:space="preserve">  PLC-controlled thermal systems research demonstrating enhanced safety and regulation. https://www.sciencedirect.com/science/article/pii/S0360544218310418</w:t>
      </w:r>
    </w:p>
    <w:p w14:paraId="44ACAD40" w14:textId="15AC26BB" w:rsidR="000A4EE4" w:rsidRPr="000A4EE4" w:rsidRDefault="000A4EE4" w:rsidP="000A4EE4">
      <w:r>
        <w:t>24.</w:t>
      </w:r>
      <w:r w:rsidRPr="000A4EE4">
        <w:t xml:space="preserve">  Control valve automation and PLC integration benefits. https://www.sciencedirect.com/science/article/pii/S0957417419305117</w:t>
      </w:r>
    </w:p>
    <w:p w14:paraId="2F7F57E1" w14:textId="338405E8" w:rsidR="000A4EE4" w:rsidRPr="000A4EE4" w:rsidRDefault="000A4EE4" w:rsidP="000A4EE4">
      <w:r>
        <w:t>25.</w:t>
      </w:r>
      <w:r w:rsidRPr="000A4EE4">
        <w:t xml:space="preserve">  Pedagogical recommendations for PLC education and training systems. https://www.sciencedirect.com/science/article/pii/S1877705818304958</w:t>
      </w:r>
    </w:p>
    <w:p w14:paraId="6A9CB657" w14:textId="435B0E3B" w:rsidR="00907656" w:rsidRPr="00907656" w:rsidRDefault="00907656" w:rsidP="000A4EE4"/>
    <w:sectPr w:rsidR="00907656" w:rsidRPr="009076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930AC"/>
    <w:multiLevelType w:val="multilevel"/>
    <w:tmpl w:val="CED6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F3EFB"/>
    <w:multiLevelType w:val="multilevel"/>
    <w:tmpl w:val="E7F6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7574B"/>
    <w:multiLevelType w:val="multilevel"/>
    <w:tmpl w:val="456E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7351D"/>
    <w:multiLevelType w:val="multilevel"/>
    <w:tmpl w:val="9A38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D4AD7"/>
    <w:multiLevelType w:val="hybridMultilevel"/>
    <w:tmpl w:val="D208125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2AF47C0C"/>
    <w:multiLevelType w:val="multilevel"/>
    <w:tmpl w:val="52980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C50376"/>
    <w:multiLevelType w:val="hybridMultilevel"/>
    <w:tmpl w:val="0BBEE20C"/>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7" w15:restartNumberingAfterBreak="0">
    <w:nsid w:val="37AC0D8C"/>
    <w:multiLevelType w:val="hybridMultilevel"/>
    <w:tmpl w:val="FCEC9E82"/>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 w15:restartNumberingAfterBreak="0">
    <w:nsid w:val="3A620D91"/>
    <w:multiLevelType w:val="multilevel"/>
    <w:tmpl w:val="5C04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597FC8"/>
    <w:multiLevelType w:val="multilevel"/>
    <w:tmpl w:val="BF2ED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847429"/>
    <w:multiLevelType w:val="multilevel"/>
    <w:tmpl w:val="465482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9D7111"/>
    <w:multiLevelType w:val="hybridMultilevel"/>
    <w:tmpl w:val="15248E4C"/>
    <w:lvl w:ilvl="0" w:tplc="413CE9DA">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4B4C6821"/>
    <w:multiLevelType w:val="multilevel"/>
    <w:tmpl w:val="25A0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CA0C3C"/>
    <w:multiLevelType w:val="hybridMultilevel"/>
    <w:tmpl w:val="3CE480F2"/>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4" w15:restartNumberingAfterBreak="0">
    <w:nsid w:val="67A57848"/>
    <w:multiLevelType w:val="hybridMultilevel"/>
    <w:tmpl w:val="4C640BE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75CE428D"/>
    <w:multiLevelType w:val="hybridMultilevel"/>
    <w:tmpl w:val="CE5AF65A"/>
    <w:lvl w:ilvl="0" w:tplc="0C000001">
      <w:start w:val="1"/>
      <w:numFmt w:val="bullet"/>
      <w:lvlText w:val=""/>
      <w:lvlJc w:val="left"/>
      <w:pPr>
        <w:ind w:left="2160" w:hanging="360"/>
      </w:pPr>
      <w:rPr>
        <w:rFonts w:ascii="Symbol" w:hAnsi="Symbol" w:hint="default"/>
      </w:rPr>
    </w:lvl>
    <w:lvl w:ilvl="1" w:tplc="0C000003" w:tentative="1">
      <w:start w:val="1"/>
      <w:numFmt w:val="bullet"/>
      <w:lvlText w:val="o"/>
      <w:lvlJc w:val="left"/>
      <w:pPr>
        <w:ind w:left="2880" w:hanging="360"/>
      </w:pPr>
      <w:rPr>
        <w:rFonts w:ascii="Courier New" w:hAnsi="Courier New" w:cs="Courier New" w:hint="default"/>
      </w:rPr>
    </w:lvl>
    <w:lvl w:ilvl="2" w:tplc="0C000005" w:tentative="1">
      <w:start w:val="1"/>
      <w:numFmt w:val="bullet"/>
      <w:lvlText w:val=""/>
      <w:lvlJc w:val="left"/>
      <w:pPr>
        <w:ind w:left="3600" w:hanging="360"/>
      </w:pPr>
      <w:rPr>
        <w:rFonts w:ascii="Wingdings" w:hAnsi="Wingdings" w:hint="default"/>
      </w:rPr>
    </w:lvl>
    <w:lvl w:ilvl="3" w:tplc="0C000001" w:tentative="1">
      <w:start w:val="1"/>
      <w:numFmt w:val="bullet"/>
      <w:lvlText w:val=""/>
      <w:lvlJc w:val="left"/>
      <w:pPr>
        <w:ind w:left="4320" w:hanging="360"/>
      </w:pPr>
      <w:rPr>
        <w:rFonts w:ascii="Symbol" w:hAnsi="Symbol" w:hint="default"/>
      </w:rPr>
    </w:lvl>
    <w:lvl w:ilvl="4" w:tplc="0C000003" w:tentative="1">
      <w:start w:val="1"/>
      <w:numFmt w:val="bullet"/>
      <w:lvlText w:val="o"/>
      <w:lvlJc w:val="left"/>
      <w:pPr>
        <w:ind w:left="5040" w:hanging="360"/>
      </w:pPr>
      <w:rPr>
        <w:rFonts w:ascii="Courier New" w:hAnsi="Courier New" w:cs="Courier New" w:hint="default"/>
      </w:rPr>
    </w:lvl>
    <w:lvl w:ilvl="5" w:tplc="0C000005" w:tentative="1">
      <w:start w:val="1"/>
      <w:numFmt w:val="bullet"/>
      <w:lvlText w:val=""/>
      <w:lvlJc w:val="left"/>
      <w:pPr>
        <w:ind w:left="5760" w:hanging="360"/>
      </w:pPr>
      <w:rPr>
        <w:rFonts w:ascii="Wingdings" w:hAnsi="Wingdings" w:hint="default"/>
      </w:rPr>
    </w:lvl>
    <w:lvl w:ilvl="6" w:tplc="0C000001" w:tentative="1">
      <w:start w:val="1"/>
      <w:numFmt w:val="bullet"/>
      <w:lvlText w:val=""/>
      <w:lvlJc w:val="left"/>
      <w:pPr>
        <w:ind w:left="6480" w:hanging="360"/>
      </w:pPr>
      <w:rPr>
        <w:rFonts w:ascii="Symbol" w:hAnsi="Symbol" w:hint="default"/>
      </w:rPr>
    </w:lvl>
    <w:lvl w:ilvl="7" w:tplc="0C000003" w:tentative="1">
      <w:start w:val="1"/>
      <w:numFmt w:val="bullet"/>
      <w:lvlText w:val="o"/>
      <w:lvlJc w:val="left"/>
      <w:pPr>
        <w:ind w:left="7200" w:hanging="360"/>
      </w:pPr>
      <w:rPr>
        <w:rFonts w:ascii="Courier New" w:hAnsi="Courier New" w:cs="Courier New" w:hint="default"/>
      </w:rPr>
    </w:lvl>
    <w:lvl w:ilvl="8" w:tplc="0C000005" w:tentative="1">
      <w:start w:val="1"/>
      <w:numFmt w:val="bullet"/>
      <w:lvlText w:val=""/>
      <w:lvlJc w:val="left"/>
      <w:pPr>
        <w:ind w:left="7920" w:hanging="360"/>
      </w:pPr>
      <w:rPr>
        <w:rFonts w:ascii="Wingdings" w:hAnsi="Wingdings" w:hint="default"/>
      </w:rPr>
    </w:lvl>
  </w:abstractNum>
  <w:abstractNum w:abstractNumId="16" w15:restartNumberingAfterBreak="0">
    <w:nsid w:val="7B3C7F59"/>
    <w:multiLevelType w:val="hybridMultilevel"/>
    <w:tmpl w:val="7910DCE8"/>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7" w15:restartNumberingAfterBreak="0">
    <w:nsid w:val="7DFE4303"/>
    <w:multiLevelType w:val="multilevel"/>
    <w:tmpl w:val="3744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944F3C"/>
    <w:multiLevelType w:val="multilevel"/>
    <w:tmpl w:val="EFDC6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9483446">
    <w:abstractNumId w:val="10"/>
  </w:num>
  <w:num w:numId="2" w16cid:durableId="569116399">
    <w:abstractNumId w:val="7"/>
  </w:num>
  <w:num w:numId="3" w16cid:durableId="96099999">
    <w:abstractNumId w:val="12"/>
  </w:num>
  <w:num w:numId="4" w16cid:durableId="718014667">
    <w:abstractNumId w:val="16"/>
  </w:num>
  <w:num w:numId="5" w16cid:durableId="1863010294">
    <w:abstractNumId w:val="15"/>
  </w:num>
  <w:num w:numId="6" w16cid:durableId="1783381144">
    <w:abstractNumId w:val="13"/>
  </w:num>
  <w:num w:numId="7" w16cid:durableId="899293254">
    <w:abstractNumId w:val="2"/>
  </w:num>
  <w:num w:numId="8" w16cid:durableId="675501139">
    <w:abstractNumId w:val="6"/>
  </w:num>
  <w:num w:numId="9" w16cid:durableId="792751277">
    <w:abstractNumId w:val="17"/>
  </w:num>
  <w:num w:numId="10" w16cid:durableId="343751518">
    <w:abstractNumId w:val="1"/>
  </w:num>
  <w:num w:numId="11" w16cid:durableId="864513261">
    <w:abstractNumId w:val="8"/>
  </w:num>
  <w:num w:numId="12" w16cid:durableId="32578387">
    <w:abstractNumId w:val="0"/>
  </w:num>
  <w:num w:numId="13" w16cid:durableId="1884125636">
    <w:abstractNumId w:val="3"/>
  </w:num>
  <w:num w:numId="14" w16cid:durableId="787311040">
    <w:abstractNumId w:val="5"/>
  </w:num>
  <w:num w:numId="15" w16cid:durableId="1866482721">
    <w:abstractNumId w:val="14"/>
  </w:num>
  <w:num w:numId="16" w16cid:durableId="761071857">
    <w:abstractNumId w:val="4"/>
  </w:num>
  <w:num w:numId="17" w16cid:durableId="240219284">
    <w:abstractNumId w:val="18"/>
  </w:num>
  <w:num w:numId="18" w16cid:durableId="383602199">
    <w:abstractNumId w:val="9"/>
  </w:num>
  <w:num w:numId="19" w16cid:durableId="1894903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838"/>
    <w:rsid w:val="00041D0C"/>
    <w:rsid w:val="00051551"/>
    <w:rsid w:val="000A4EE4"/>
    <w:rsid w:val="000F217E"/>
    <w:rsid w:val="002176CE"/>
    <w:rsid w:val="00382B71"/>
    <w:rsid w:val="004556A6"/>
    <w:rsid w:val="00551DEA"/>
    <w:rsid w:val="005576C1"/>
    <w:rsid w:val="005760E0"/>
    <w:rsid w:val="00577551"/>
    <w:rsid w:val="00584B09"/>
    <w:rsid w:val="00674A95"/>
    <w:rsid w:val="00742D84"/>
    <w:rsid w:val="007A1838"/>
    <w:rsid w:val="00907656"/>
    <w:rsid w:val="009E5680"/>
    <w:rsid w:val="00A66713"/>
    <w:rsid w:val="00E6687B"/>
    <w:rsid w:val="00E7291B"/>
    <w:rsid w:val="00EE2401"/>
    <w:rsid w:val="00F1307B"/>
    <w:rsid w:val="00F36940"/>
    <w:rsid w:val="00F66EE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BFFC2"/>
  <w15:chartTrackingRefBased/>
  <w15:docId w15:val="{B451D6B8-7802-4388-BA11-D1CBAA24E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17E"/>
  </w:style>
  <w:style w:type="paragraph" w:styleId="Heading1">
    <w:name w:val="heading 1"/>
    <w:basedOn w:val="Normal"/>
    <w:next w:val="Normal"/>
    <w:link w:val="Heading1Char"/>
    <w:uiPriority w:val="9"/>
    <w:qFormat/>
    <w:rsid w:val="007A18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18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18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8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8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8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8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8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8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8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18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18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8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8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8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8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8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838"/>
    <w:rPr>
      <w:rFonts w:eastAsiaTheme="majorEastAsia" w:cstheme="majorBidi"/>
      <w:color w:val="272727" w:themeColor="text1" w:themeTint="D8"/>
    </w:rPr>
  </w:style>
  <w:style w:type="paragraph" w:styleId="Title">
    <w:name w:val="Title"/>
    <w:basedOn w:val="Normal"/>
    <w:next w:val="Normal"/>
    <w:link w:val="TitleChar"/>
    <w:uiPriority w:val="10"/>
    <w:qFormat/>
    <w:rsid w:val="007A18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8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8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8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838"/>
    <w:pPr>
      <w:spacing w:before="160"/>
      <w:jc w:val="center"/>
    </w:pPr>
    <w:rPr>
      <w:i/>
      <w:iCs/>
      <w:color w:val="404040" w:themeColor="text1" w:themeTint="BF"/>
    </w:rPr>
  </w:style>
  <w:style w:type="character" w:customStyle="1" w:styleId="QuoteChar">
    <w:name w:val="Quote Char"/>
    <w:basedOn w:val="DefaultParagraphFont"/>
    <w:link w:val="Quote"/>
    <w:uiPriority w:val="29"/>
    <w:rsid w:val="007A1838"/>
    <w:rPr>
      <w:i/>
      <w:iCs/>
      <w:color w:val="404040" w:themeColor="text1" w:themeTint="BF"/>
    </w:rPr>
  </w:style>
  <w:style w:type="paragraph" w:styleId="ListParagraph">
    <w:name w:val="List Paragraph"/>
    <w:basedOn w:val="Normal"/>
    <w:uiPriority w:val="34"/>
    <w:qFormat/>
    <w:rsid w:val="007A1838"/>
    <w:pPr>
      <w:ind w:left="720"/>
      <w:contextualSpacing/>
    </w:pPr>
  </w:style>
  <w:style w:type="character" w:styleId="IntenseEmphasis">
    <w:name w:val="Intense Emphasis"/>
    <w:basedOn w:val="DefaultParagraphFont"/>
    <w:uiPriority w:val="21"/>
    <w:qFormat/>
    <w:rsid w:val="007A1838"/>
    <w:rPr>
      <w:i/>
      <w:iCs/>
      <w:color w:val="0F4761" w:themeColor="accent1" w:themeShade="BF"/>
    </w:rPr>
  </w:style>
  <w:style w:type="paragraph" w:styleId="IntenseQuote">
    <w:name w:val="Intense Quote"/>
    <w:basedOn w:val="Normal"/>
    <w:next w:val="Normal"/>
    <w:link w:val="IntenseQuoteChar"/>
    <w:uiPriority w:val="30"/>
    <w:qFormat/>
    <w:rsid w:val="007A18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838"/>
    <w:rPr>
      <w:i/>
      <w:iCs/>
      <w:color w:val="0F4761" w:themeColor="accent1" w:themeShade="BF"/>
    </w:rPr>
  </w:style>
  <w:style w:type="character" w:styleId="IntenseReference">
    <w:name w:val="Intense Reference"/>
    <w:basedOn w:val="DefaultParagraphFont"/>
    <w:uiPriority w:val="32"/>
    <w:qFormat/>
    <w:rsid w:val="007A1838"/>
    <w:rPr>
      <w:b/>
      <w:bCs/>
      <w:smallCaps/>
      <w:color w:val="0F4761" w:themeColor="accent1" w:themeShade="BF"/>
      <w:spacing w:val="5"/>
    </w:rPr>
  </w:style>
  <w:style w:type="table" w:styleId="TableGrid">
    <w:name w:val="Table Grid"/>
    <w:basedOn w:val="TableNormal"/>
    <w:uiPriority w:val="39"/>
    <w:rsid w:val="000F21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36940"/>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90765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07656"/>
    <w:pPr>
      <w:spacing w:after="100"/>
    </w:pPr>
  </w:style>
  <w:style w:type="paragraph" w:styleId="TOC2">
    <w:name w:val="toc 2"/>
    <w:basedOn w:val="Normal"/>
    <w:next w:val="Normal"/>
    <w:autoRedefine/>
    <w:uiPriority w:val="39"/>
    <w:unhideWhenUsed/>
    <w:rsid w:val="00907656"/>
    <w:pPr>
      <w:spacing w:after="100"/>
      <w:ind w:left="240"/>
    </w:pPr>
  </w:style>
  <w:style w:type="paragraph" w:styleId="TOC3">
    <w:name w:val="toc 3"/>
    <w:basedOn w:val="Normal"/>
    <w:next w:val="Normal"/>
    <w:autoRedefine/>
    <w:uiPriority w:val="39"/>
    <w:unhideWhenUsed/>
    <w:rsid w:val="00907656"/>
    <w:pPr>
      <w:spacing w:after="100"/>
      <w:ind w:left="480"/>
    </w:pPr>
  </w:style>
  <w:style w:type="character" w:styleId="Hyperlink">
    <w:name w:val="Hyperlink"/>
    <w:basedOn w:val="DefaultParagraphFont"/>
    <w:uiPriority w:val="99"/>
    <w:unhideWhenUsed/>
    <w:rsid w:val="00907656"/>
    <w:rPr>
      <w:color w:val="467886" w:themeColor="hyperlink"/>
      <w:u w:val="single"/>
    </w:rPr>
  </w:style>
  <w:style w:type="character" w:styleId="UnresolvedMention">
    <w:name w:val="Unresolved Mention"/>
    <w:basedOn w:val="DefaultParagraphFont"/>
    <w:uiPriority w:val="99"/>
    <w:semiHidden/>
    <w:unhideWhenUsed/>
    <w:rsid w:val="000A4EE4"/>
    <w:rPr>
      <w:color w:val="605E5C"/>
      <w:shd w:val="clear" w:color="auto" w:fill="E1DFDD"/>
    </w:rPr>
  </w:style>
  <w:style w:type="paragraph" w:styleId="NormalWeb">
    <w:name w:val="Normal (Web)"/>
    <w:basedOn w:val="Normal"/>
    <w:uiPriority w:val="99"/>
    <w:semiHidden/>
    <w:unhideWhenUsed/>
    <w:rsid w:val="000A4EE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oleObject" Target="embeddings/oleObject4.bin"/><Relationship Id="rId26" Type="http://schemas.openxmlformats.org/officeDocument/2006/relationships/image" Target="media/image14.jpeg"/><Relationship Id="rId21" Type="http://schemas.openxmlformats.org/officeDocument/2006/relationships/image" Target="media/image11.png"/><Relationship Id="rId34" Type="http://schemas.openxmlformats.org/officeDocument/2006/relationships/hyperlink" Target="https://delorenzoglobal.com/wp-content/uploads/2024/04/DL-2314PLC-AUTOMATIC-PROCESS-CONTROL-TRAINER-1.pdf?utm_source=chatgpt.com" TargetMode="External"/><Relationship Id="rId7" Type="http://schemas.openxmlformats.org/officeDocument/2006/relationships/image" Target="media/image2.png"/><Relationship Id="rId12" Type="http://schemas.openxmlformats.org/officeDocument/2006/relationships/oleObject" Target="embeddings/oleObject1.bin"/><Relationship Id="rId17" Type="http://schemas.openxmlformats.org/officeDocument/2006/relationships/image" Target="media/image9.wmf"/><Relationship Id="rId25" Type="http://schemas.openxmlformats.org/officeDocument/2006/relationships/oleObject" Target="embeddings/oleObject7.bin"/><Relationship Id="rId33" Type="http://schemas.openxmlformats.org/officeDocument/2006/relationships/hyperlink" Target="https://peer.asee.org/a-review-of-programmable-logic-controllers-in-control-systems-education.pdf?utm_source=chatgpt.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wmf"/><Relationship Id="rId24" Type="http://schemas.openxmlformats.org/officeDocument/2006/relationships/image" Target="media/image13.wmf"/><Relationship Id="rId32" Type="http://schemas.openxmlformats.org/officeDocument/2006/relationships/hyperlink" Target="https://www.sciencedirect.com/science/article/abs/pii/S1364032116000551?utm_source=chatgpt.com"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wmf"/><Relationship Id="rId23" Type="http://schemas.openxmlformats.org/officeDocument/2006/relationships/oleObject" Target="embeddings/oleObject6.bin"/><Relationship Id="rId28" Type="http://schemas.openxmlformats.org/officeDocument/2006/relationships/image" Target="media/image16.jpeg"/><Relationship Id="rId36" Type="http://schemas.openxmlformats.org/officeDocument/2006/relationships/hyperlink" Target="https://www.sciencedirect.com/science/article/pii/S187770581735236X" TargetMode="External"/><Relationship Id="rId10" Type="http://schemas.openxmlformats.org/officeDocument/2006/relationships/image" Target="media/image5.jpeg"/><Relationship Id="rId19" Type="http://schemas.openxmlformats.org/officeDocument/2006/relationships/image" Target="media/image10.wmf"/><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oleObject" Target="embeddings/oleObject2.bin"/><Relationship Id="rId22" Type="http://schemas.openxmlformats.org/officeDocument/2006/relationships/image" Target="media/image12.wmf"/><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hyperlink" Target="https://delorenzoglobal.com/en/product/programmable-logic-controllers-modular-trainer-3/?utm_source=chatgpt.com" TargetMode="External"/><Relationship Id="rId8" Type="http://schemas.openxmlformats.org/officeDocument/2006/relationships/image" Target="media/image3.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81C50B-E2E0-4150-B0F0-DAE4DF1F7D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15</Pages>
  <Words>5460</Words>
  <Characters>31123</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Taha</dc:creator>
  <cp:keywords/>
  <dc:description/>
  <cp:lastModifiedBy>Muhammad Taha</cp:lastModifiedBy>
  <cp:revision>2</cp:revision>
  <dcterms:created xsi:type="dcterms:W3CDTF">2026-01-24T12:30:00Z</dcterms:created>
  <dcterms:modified xsi:type="dcterms:W3CDTF">2026-01-24T12:30:00Z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12c9811c-7b5f-35dd-a21c-60c5db3a9405</vt:lpwstr>
  </property>
  <property fmtid="{D5CDD505-2E9C-101B-9397-08002B2CF9AE}" pid="24" name="Mendeley Citation Style_1">
    <vt:lpwstr>http://www.zotero.org/styles/ieee</vt:lpwstr>
  </property>
</Properties>
</file>