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368">
        <w:tc>
          <w:tcPr>
            <w:tcW w:w="0" w:type="auto"/>
            <w:tcBorders>
              <w:top w:val="none" w:sz="0" w:space="0" w:color="FFFFFF"/>
              <w:left w:val="none" w:sz="0" w:space="0" w:color="FFFFFF"/>
              <w:bottom w:val="none" w:sz="0" w:space="0" w:color="FFFFFF"/>
              <w:right w:val="none" w:sz="0" w:space="0" w:color="FFFFFF"/>
            </w:tcBorders>
            <w:shd w:val="clear" w:color="auto" w:fill="1A1A1A"/>
            <w:tcMar>
              <w:top w:w="480" w:type="dxa"/>
              <w:left w:w="480" w:type="dxa"/>
              <w:bottom w:w="480" w:type="dxa"/>
              <w:right w:w="480" w:type="dxa"/>
            </w:tcMar>
          </w:tcPr>
          <w:p w:rsidR="004D3368" w:rsidRDefault="00F11F06">
            <w:pPr>
              <w:spacing w:after="80"/>
              <w:jc w:val="center"/>
            </w:pPr>
            <w:r>
              <w:rPr>
                <w:b/>
                <w:bCs/>
                <w:color w:val="FFFFFF"/>
                <w:sz w:val="52"/>
                <w:szCs w:val="52"/>
              </w:rPr>
              <w:t>BLOODTRAIL AI</w:t>
            </w:r>
          </w:p>
          <w:p w:rsidR="004D3368" w:rsidRDefault="00F11F06">
            <w:pPr>
              <w:spacing w:after="60"/>
              <w:jc w:val="center"/>
            </w:pPr>
            <w:r>
              <w:rPr>
                <w:color w:val="BBBBBB"/>
                <w:sz w:val="22"/>
                <w:szCs w:val="22"/>
              </w:rPr>
              <w:t>Real-Time Blood Detection System — Project Plan</w:t>
            </w:r>
          </w:p>
          <w:p w:rsidR="004D3368" w:rsidRDefault="00F11F06">
            <w:pPr>
              <w:spacing w:after="200"/>
              <w:jc w:val="center"/>
            </w:pPr>
            <w:r>
              <w:rPr>
                <w:i/>
                <w:iCs/>
                <w:color w:val="888888"/>
              </w:rPr>
              <w:t xml:space="preserve">Android </w:t>
            </w:r>
            <w:proofErr w:type="gramStart"/>
            <w:r>
              <w:rPr>
                <w:i/>
                <w:iCs/>
                <w:color w:val="888888"/>
              </w:rPr>
              <w:t>MVP  |</w:t>
            </w:r>
            <w:proofErr w:type="gramEnd"/>
            <w:r>
              <w:rPr>
                <w:i/>
                <w:iCs/>
                <w:color w:val="888888"/>
              </w:rPr>
              <w:t xml:space="preserve">  PyTorch + </w:t>
            </w:r>
            <w:proofErr w:type="spellStart"/>
            <w:r>
              <w:rPr>
                <w:i/>
                <w:iCs/>
                <w:color w:val="888888"/>
              </w:rPr>
              <w:t>TFLite</w:t>
            </w:r>
            <w:proofErr w:type="spellEnd"/>
            <w:r>
              <w:rPr>
                <w:i/>
                <w:iCs/>
                <w:color w:val="888888"/>
              </w:rPr>
              <w:t xml:space="preserve">  |  On-Device / Offline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4"/>
              <w:gridCol w:w="363"/>
              <w:gridCol w:w="2197"/>
              <w:gridCol w:w="3026"/>
            </w:tblGrid>
            <w:tr w:rsidR="004D3368">
              <w:tc>
                <w:tcPr>
                  <w:tcW w:w="0" w:type="auto"/>
                  <w:tcBorders>
                    <w:top w:val="none" w:sz="0" w:space="0" w:color="FFFFFF"/>
                    <w:left w:val="none" w:sz="0" w:space="0" w:color="FFFFFF"/>
                    <w:bottom w:val="none" w:sz="0" w:space="0" w:color="FFFFFF"/>
                    <w:right w:val="none" w:sz="0" w:space="0" w:color="FFFFFF"/>
                  </w:tcBorders>
                  <w:shd w:val="clear" w:color="auto" w:fill="2A2A2A"/>
                  <w:tcMar>
                    <w:top w:w="80" w:type="dxa"/>
                    <w:left w:w="80" w:type="dxa"/>
                    <w:bottom w:w="80" w:type="dxa"/>
                    <w:right w:w="80" w:type="dxa"/>
                  </w:tcMar>
                </w:tcPr>
                <w:p w:rsidR="004D3368" w:rsidRDefault="00F11F06">
                  <w:pPr>
                    <w:jc w:val="center"/>
                  </w:pPr>
                  <w:r>
                    <w:rPr>
                      <w:color w:val="999999"/>
                      <w:sz w:val="16"/>
                      <w:szCs w:val="16"/>
                    </w:rPr>
                    <w:t>Duration</w:t>
                  </w:r>
                </w:p>
                <w:p w:rsidR="004D3368" w:rsidRDefault="00684782" w:rsidP="00684782">
                  <w:pPr>
                    <w:jc w:val="center"/>
                  </w:pPr>
                  <w:r>
                    <w:rPr>
                      <w:b/>
                      <w:bCs/>
                      <w:color w:val="FFFFFF"/>
                      <w:sz w:val="22"/>
                      <w:szCs w:val="22"/>
                    </w:rPr>
                    <w:t>6</w:t>
                  </w:r>
                  <w:r w:rsidR="00F11F06">
                    <w:rPr>
                      <w:b/>
                      <w:bCs/>
                      <w:color w:val="FFFFFF"/>
                      <w:sz w:val="22"/>
                      <w:szCs w:val="22"/>
                    </w:rPr>
                    <w:t>–</w:t>
                  </w:r>
                  <w:r>
                    <w:rPr>
                      <w:b/>
                      <w:bCs/>
                      <w:color w:val="FFFFFF"/>
                      <w:sz w:val="22"/>
                      <w:szCs w:val="22"/>
                    </w:rPr>
                    <w:t>8</w:t>
                  </w:r>
                  <w:r w:rsidR="00F11F06">
                    <w:rPr>
                      <w:b/>
                      <w:bCs/>
                      <w:color w:val="FFFFFF"/>
                      <w:sz w:val="22"/>
                      <w:szCs w:val="22"/>
                    </w:rPr>
                    <w:t xml:space="preserve"> Weeks</w:t>
                  </w:r>
                </w:p>
              </w:tc>
              <w:tc>
                <w:tcPr>
                  <w:tcW w:w="0" w:type="auto"/>
                  <w:tcBorders>
                    <w:top w:val="none" w:sz="0" w:space="0" w:color="FFFFFF"/>
                    <w:left w:val="none" w:sz="0" w:space="0" w:color="FFFFFF"/>
                    <w:bottom w:val="none" w:sz="0" w:space="0" w:color="FFFFFF"/>
                    <w:right w:val="none" w:sz="0" w:space="0" w:color="FFFFFF"/>
                  </w:tcBorders>
                  <w:shd w:val="clear" w:color="auto" w:fill="2A2A2A"/>
                  <w:tcMar>
                    <w:top w:w="80" w:type="dxa"/>
                    <w:left w:w="80" w:type="dxa"/>
                    <w:bottom w:w="80" w:type="dxa"/>
                    <w:right w:w="80" w:type="dxa"/>
                  </w:tcMar>
                </w:tcPr>
                <w:p w:rsidR="004D3368" w:rsidRDefault="004D3368" w:rsidP="001B0DCB"/>
              </w:tc>
              <w:tc>
                <w:tcPr>
                  <w:tcW w:w="0" w:type="auto"/>
                  <w:tcBorders>
                    <w:top w:val="none" w:sz="0" w:space="0" w:color="FFFFFF"/>
                    <w:left w:val="none" w:sz="0" w:space="0" w:color="FFFFFF"/>
                    <w:bottom w:val="none" w:sz="0" w:space="0" w:color="FFFFFF"/>
                    <w:right w:val="none" w:sz="0" w:space="0" w:color="FFFFFF"/>
                  </w:tcBorders>
                  <w:shd w:val="clear" w:color="auto" w:fill="2A2A2A"/>
                  <w:tcMar>
                    <w:top w:w="80" w:type="dxa"/>
                    <w:left w:w="80" w:type="dxa"/>
                    <w:bottom w:w="80" w:type="dxa"/>
                    <w:right w:w="80" w:type="dxa"/>
                  </w:tcMar>
                </w:tcPr>
                <w:p w:rsidR="001B0DCB" w:rsidRDefault="00F11F06" w:rsidP="001B0DCB">
                  <w:pPr>
                    <w:jc w:val="center"/>
                  </w:pPr>
                  <w:r>
                    <w:rPr>
                      <w:color w:val="999999"/>
                      <w:sz w:val="16"/>
                      <w:szCs w:val="16"/>
                    </w:rPr>
                    <w:t>Platform</w:t>
                  </w:r>
                </w:p>
                <w:p w:rsidR="004D3368" w:rsidRDefault="00F11F06" w:rsidP="001B0DCB">
                  <w:pPr>
                    <w:jc w:val="center"/>
                  </w:pPr>
                  <w:r>
                    <w:rPr>
                      <w:b/>
                      <w:bCs/>
                      <w:color w:val="FFFFFF"/>
                      <w:sz w:val="22"/>
                      <w:szCs w:val="22"/>
                    </w:rPr>
                    <w:t>Android</w:t>
                  </w:r>
                </w:p>
              </w:tc>
              <w:tc>
                <w:tcPr>
                  <w:tcW w:w="0" w:type="auto"/>
                  <w:tcBorders>
                    <w:top w:val="none" w:sz="0" w:space="0" w:color="FFFFFF"/>
                    <w:left w:val="none" w:sz="0" w:space="0" w:color="FFFFFF"/>
                    <w:bottom w:val="none" w:sz="0" w:space="0" w:color="FFFFFF"/>
                    <w:right w:val="none" w:sz="0" w:space="0" w:color="FFFFFF"/>
                  </w:tcBorders>
                  <w:shd w:val="clear" w:color="auto" w:fill="2A2A2A"/>
                  <w:tcMar>
                    <w:top w:w="80" w:type="dxa"/>
                    <w:left w:w="80" w:type="dxa"/>
                    <w:bottom w:w="80" w:type="dxa"/>
                    <w:right w:w="80" w:type="dxa"/>
                  </w:tcMar>
                </w:tcPr>
                <w:p w:rsidR="004D3368" w:rsidRDefault="00F11F06">
                  <w:pPr>
                    <w:jc w:val="center"/>
                  </w:pPr>
                  <w:r>
                    <w:rPr>
                      <w:color w:val="999999"/>
                      <w:sz w:val="16"/>
                      <w:szCs w:val="16"/>
                    </w:rPr>
                    <w:t>Delivery</w:t>
                  </w:r>
                </w:p>
                <w:p w:rsidR="004D3368" w:rsidRDefault="00F11F06">
                  <w:pPr>
                    <w:jc w:val="center"/>
                  </w:pPr>
                  <w:r>
                    <w:rPr>
                      <w:b/>
                      <w:bCs/>
                      <w:color w:val="FFFFFF"/>
                      <w:sz w:val="22"/>
                      <w:szCs w:val="22"/>
                    </w:rPr>
                    <w:t>Offline APK</w:t>
                  </w:r>
                </w:p>
              </w:tc>
            </w:tr>
          </w:tbl>
          <w:p w:rsidR="004D3368" w:rsidRDefault="004D3368"/>
        </w:tc>
      </w:tr>
    </w:tbl>
    <w:p w:rsidR="004D3368" w:rsidRDefault="004D3368">
      <w:pPr>
        <w:spacing w:before="200" w:after="200"/>
      </w:pPr>
    </w:p>
    <w:p w:rsidR="004D3368" w:rsidRDefault="00F11F06">
      <w:pPr>
        <w:pBdr>
          <w:bottom w:val="single" w:sz="4" w:space="4" w:color="8B0000"/>
        </w:pBdr>
        <w:spacing w:before="320" w:after="120"/>
      </w:pPr>
      <w:r>
        <w:rPr>
          <w:b/>
          <w:bCs/>
          <w:color w:val="8B0000"/>
          <w:sz w:val="26"/>
          <w:szCs w:val="26"/>
        </w:rPr>
        <w:t>1.  Project Objective</w:t>
      </w:r>
    </w:p>
    <w:p w:rsidR="004D3368" w:rsidRDefault="00F11F06">
      <w:pPr>
        <w:spacing w:before="60" w:after="60"/>
        <w:jc w:val="both"/>
      </w:pPr>
      <w:proofErr w:type="spellStart"/>
      <w:r>
        <w:t>BloodTrail</w:t>
      </w:r>
      <w:proofErr w:type="spellEnd"/>
      <w:r>
        <w:t xml:space="preserve"> AI is a field-ready, on-device computer vision system that detects blood trails in real time through an Android device camera. The system is purpose-built for hunters working in variable outdoor conditions — dense brush, wet forest floors, dry grasslands, and low-light environments — where manual trail detection is slow and unreliable.</w:t>
      </w:r>
    </w:p>
    <w:p w:rsidR="004D3368" w:rsidRDefault="00F11F06">
      <w:pPr>
        <w:spacing w:before="60" w:after="60"/>
        <w:jc w:val="both"/>
      </w:pPr>
      <w:r>
        <w:t xml:space="preserve">The scope of this plan is an investor-ready proof of concept that demonstrates reliable blood detection under real-world conditions and measurably outperforms existing applications that rely solely on basic </w:t>
      </w:r>
      <w:proofErr w:type="spellStart"/>
      <w:r>
        <w:t>colour</w:t>
      </w:r>
      <w:proofErr w:type="spellEnd"/>
      <w:r>
        <w:t xml:space="preserve"> filtering. No polished consumer application is targeted at this stage.</w:t>
      </w:r>
    </w:p>
    <w:p w:rsidR="004D3368" w:rsidRDefault="004D3368">
      <w:pPr>
        <w:spacing w:before="80" w:after="80"/>
      </w:pPr>
    </w:p>
    <w:p w:rsidR="004D3368" w:rsidRDefault="00F11F06">
      <w:pPr>
        <w:pBdr>
          <w:bottom w:val="single" w:sz="4" w:space="4" w:color="8B0000"/>
        </w:pBdr>
        <w:spacing w:before="320" w:after="120"/>
      </w:pPr>
      <w:r>
        <w:rPr>
          <w:b/>
          <w:bCs/>
          <w:color w:val="8B0000"/>
          <w:sz w:val="26"/>
          <w:szCs w:val="26"/>
        </w:rPr>
        <w:t>2.  Technical Approach</w:t>
      </w:r>
    </w:p>
    <w:p w:rsidR="004D3368" w:rsidRDefault="00F11F06">
      <w:pPr>
        <w:spacing w:before="200" w:after="80"/>
      </w:pPr>
      <w:proofErr w:type="gramStart"/>
      <w:r>
        <w:rPr>
          <w:b/>
          <w:bCs/>
          <w:color w:val="2D2D2D"/>
          <w:sz w:val="22"/>
          <w:szCs w:val="22"/>
        </w:rPr>
        <w:t>2.1  Why</w:t>
      </w:r>
      <w:proofErr w:type="gramEnd"/>
      <w:r>
        <w:rPr>
          <w:b/>
          <w:bCs/>
          <w:color w:val="2D2D2D"/>
          <w:sz w:val="22"/>
          <w:szCs w:val="22"/>
        </w:rPr>
        <w:t xml:space="preserve"> Existing Applications Fall Short</w:t>
      </w:r>
    </w:p>
    <w:p w:rsidR="004D3368" w:rsidRDefault="00F11F06">
      <w:pPr>
        <w:spacing w:before="60" w:after="60"/>
        <w:jc w:val="both"/>
      </w:pPr>
      <w:r>
        <w:t xml:space="preserve">Current market applications rely exclusively on HSV </w:t>
      </w:r>
      <w:proofErr w:type="spellStart"/>
      <w:r>
        <w:t>colour</w:t>
      </w:r>
      <w:proofErr w:type="spellEnd"/>
      <w:r>
        <w:t xml:space="preserve"> thresholding — a single-stage filter that flags any pixel within a defined red-to-brown hue range. This approach performs no spatial reasoning, no texture analysis, and no contextual evaluation. The consequence is high false positive rates against red autumn leaves, wet clay, berries, and rust in field conditions. The detection quality degrades precisely in the environments hunters operate in.</w:t>
      </w:r>
    </w:p>
    <w:p w:rsidR="004D3368" w:rsidRDefault="004D3368">
      <w:pPr>
        <w:spacing w:before="60" w:after="60"/>
      </w:pPr>
    </w:p>
    <w:p w:rsidR="004D3368" w:rsidRDefault="00F11F06">
      <w:pPr>
        <w:spacing w:before="200" w:after="80"/>
      </w:pPr>
      <w:proofErr w:type="gramStart"/>
      <w:r>
        <w:rPr>
          <w:b/>
          <w:bCs/>
          <w:color w:val="2D2D2D"/>
          <w:sz w:val="22"/>
          <w:szCs w:val="22"/>
        </w:rPr>
        <w:t>2.2  Two</w:t>
      </w:r>
      <w:proofErr w:type="gramEnd"/>
      <w:r>
        <w:rPr>
          <w:b/>
          <w:bCs/>
          <w:color w:val="2D2D2D"/>
          <w:sz w:val="22"/>
          <w:szCs w:val="22"/>
        </w:rPr>
        <w:t>-Stage Hybrid Detection Architecture</w:t>
      </w:r>
    </w:p>
    <w:p w:rsidR="004D3368" w:rsidRDefault="00F11F06">
      <w:pPr>
        <w:spacing w:before="60" w:after="60"/>
        <w:jc w:val="both"/>
      </w:pPr>
      <w:r>
        <w:t xml:space="preserve">A hybrid pipeline combining fast object detection with pixel-level segmentation is selected over either approach alone. The two stages share a backbone to </w:t>
      </w:r>
      <w:proofErr w:type="spellStart"/>
      <w:r>
        <w:t>minimise</w:t>
      </w:r>
      <w:proofErr w:type="spellEnd"/>
      <w:r>
        <w:t xml:space="preserve"> model size and inference latency, with a total target model footprint under 15 MB.</w:t>
      </w:r>
    </w:p>
    <w:p w:rsidR="004D3368" w:rsidRDefault="004D3368">
      <w:pPr>
        <w:spacing w:before="40" w:after="40"/>
      </w:pPr>
    </w:p>
    <w:p w:rsidR="004D3368" w:rsidRDefault="00F11F06">
      <w:pPr>
        <w:pStyle w:val="ListParagraph"/>
        <w:numPr>
          <w:ilvl w:val="0"/>
          <w:numId w:val="2"/>
        </w:numPr>
        <w:spacing w:before="40" w:after="40"/>
      </w:pPr>
      <w:r>
        <w:t xml:space="preserve">Stage 1 — YOLOv8-nano (object detector): Runs at 30+ FPS on mid-range Android hardware. Trained on both blood-positive samples and a curated hard-negative class covering the most common false-positive sources. The detector learns shape, scatter pattern, and spatial context — not </w:t>
      </w:r>
      <w:proofErr w:type="spellStart"/>
      <w:r>
        <w:t>colour</w:t>
      </w:r>
      <w:proofErr w:type="spellEnd"/>
      <w:r>
        <w:t xml:space="preserve"> alone — and produces bounding-box candidates as a fast first filter.</w:t>
      </w:r>
    </w:p>
    <w:p w:rsidR="004D3368" w:rsidRDefault="00F11F06">
      <w:pPr>
        <w:pStyle w:val="ListParagraph"/>
        <w:numPr>
          <w:ilvl w:val="0"/>
          <w:numId w:val="2"/>
        </w:numPr>
        <w:spacing w:before="40" w:after="40"/>
      </w:pPr>
      <w:r>
        <w:t xml:space="preserve">Stage 2 — MobileNetV3 segmentation head: Refines each candidate to a pixel-level mask. Shape geometry, edge profile, and blob morphology are evaluated at this stage. A droplet has a distinct contour from a leaf; pooled blood has different spread characteristics from wet clay. This stage makes that distinction, and is the primary mechanism by which the system outperforms </w:t>
      </w:r>
      <w:proofErr w:type="spellStart"/>
      <w:r>
        <w:t>colour</w:t>
      </w:r>
      <w:proofErr w:type="spellEnd"/>
      <w:r>
        <w:t>-filter-only applications.</w:t>
      </w:r>
    </w:p>
    <w:p w:rsidR="004D3368" w:rsidRDefault="00F11F06">
      <w:pPr>
        <w:pStyle w:val="ListParagraph"/>
        <w:numPr>
          <w:ilvl w:val="0"/>
          <w:numId w:val="2"/>
        </w:numPr>
        <w:spacing w:before="40" w:after="40"/>
      </w:pPr>
      <w:r>
        <w:t>HSV pre-screen: Applied before Stage 1 as a coarse gating step to eliminate obvious negatives and reduce compute load. This is the extent of existing applications; in this system it functions only as an entry gate.</w:t>
      </w:r>
    </w:p>
    <w:p w:rsidR="004D3368" w:rsidRDefault="004D33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368">
        <w:tc>
          <w:tcPr>
            <w:tcW w:w="0" w:type="auto"/>
            <w:tcBorders>
              <w:top w:val="single" w:sz="3" w:space="0" w:color="C0392B"/>
              <w:left w:val="thick" w:sz="12" w:space="0" w:color="C0392B"/>
              <w:bottom w:val="single" w:sz="3" w:space="0" w:color="C0392B"/>
              <w:right w:val="single" w:sz="3" w:space="0" w:color="C0392B"/>
            </w:tcBorders>
            <w:shd w:val="clear" w:color="auto" w:fill="FDF5F5"/>
            <w:tcMar>
              <w:top w:w="120" w:type="dxa"/>
              <w:left w:w="200" w:type="dxa"/>
              <w:bottom w:w="120" w:type="dxa"/>
              <w:right w:w="120" w:type="dxa"/>
            </w:tcMar>
          </w:tcPr>
          <w:p w:rsidR="004D3368" w:rsidRDefault="00F11F06">
            <w:r>
              <w:rPr>
                <w:i/>
                <w:iCs/>
                <w:color w:val="2D2D2D"/>
                <w:sz w:val="19"/>
                <w:szCs w:val="19"/>
              </w:rPr>
              <w:lastRenderedPageBreak/>
              <w:t xml:space="preserve">Demonstrable improvement for investor presentation: where a </w:t>
            </w:r>
            <w:proofErr w:type="spellStart"/>
            <w:r>
              <w:rPr>
                <w:i/>
                <w:iCs/>
                <w:color w:val="2D2D2D"/>
                <w:sz w:val="19"/>
                <w:szCs w:val="19"/>
              </w:rPr>
              <w:t>colour</w:t>
            </w:r>
            <w:proofErr w:type="spellEnd"/>
            <w:r>
              <w:rPr>
                <w:i/>
                <w:iCs/>
                <w:color w:val="2D2D2D"/>
                <w:sz w:val="19"/>
                <w:szCs w:val="19"/>
              </w:rPr>
              <w:t>-filter application flags a red leaf and a blood droplet identically, the segmentation head evaluates the irregular curved edge of the leaf against the circular spatter morphology of blood and discriminates correctly. This distinction is measurable, reproducible, and directly visible in side-by-side field testing.</w:t>
            </w:r>
          </w:p>
        </w:tc>
      </w:tr>
    </w:tbl>
    <w:p w:rsidR="004D3368" w:rsidRDefault="004D3368">
      <w:pPr>
        <w:spacing w:before="60" w:after="60"/>
      </w:pPr>
    </w:p>
    <w:p w:rsidR="004D3368" w:rsidRDefault="00F11F06">
      <w:pPr>
        <w:spacing w:before="200" w:after="80"/>
      </w:pPr>
      <w:proofErr w:type="gramStart"/>
      <w:r>
        <w:rPr>
          <w:b/>
          <w:bCs/>
          <w:color w:val="2D2D2D"/>
          <w:sz w:val="22"/>
          <w:szCs w:val="22"/>
        </w:rPr>
        <w:t>2.3  False</w:t>
      </w:r>
      <w:proofErr w:type="gramEnd"/>
      <w:r>
        <w:rPr>
          <w:b/>
          <w:bCs/>
          <w:color w:val="2D2D2D"/>
          <w:sz w:val="22"/>
          <w:szCs w:val="22"/>
        </w:rPr>
        <w:t xml:space="preserve"> Positive Suppression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D3368">
        <w:tc>
          <w:tcPr>
            <w:tcW w:w="3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False Positive Source</w:t>
            </w:r>
          </w:p>
        </w:tc>
        <w:tc>
          <w:tcPr>
            <w:tcW w:w="57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Suppression Method</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Red / brown autumn leaves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Dedicated hard-negative training class; shape and texture discriminators in segmentation head</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Wet clay and red soil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HSV pre-screen as coarse gate; soil samples in negative training set</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Red berries and fungi</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Contextual size priors and scatter-pattern analysis; minimum blob area threshold</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Deep shadows misread as dark stains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 xml:space="preserve">Luminance </w:t>
            </w:r>
            <w:proofErr w:type="spellStart"/>
            <w:r>
              <w:rPr>
                <w:color w:val="2D2D2D"/>
                <w:sz w:val="18"/>
                <w:szCs w:val="18"/>
              </w:rPr>
              <w:t>normalisation</w:t>
            </w:r>
            <w:proofErr w:type="spellEnd"/>
            <w:r>
              <w:rPr>
                <w:color w:val="2D2D2D"/>
                <w:sz w:val="18"/>
                <w:szCs w:val="18"/>
              </w:rPr>
              <w:t xml:space="preserve"> pre-processing; night-mode images included in test set</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Rust or red paint (man-made surfaces)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Urban vs. outdoor domain classifier toggle in application settings</w:t>
            </w:r>
          </w:p>
        </w:tc>
      </w:tr>
    </w:tbl>
    <w:p w:rsidR="004D3368" w:rsidRDefault="004D3368">
      <w:pPr>
        <w:spacing w:before="60" w:after="60"/>
      </w:pPr>
    </w:p>
    <w:p w:rsidR="004D3368" w:rsidRDefault="00F11F06">
      <w:pPr>
        <w:spacing w:before="200" w:after="80"/>
      </w:pPr>
      <w:proofErr w:type="gramStart"/>
      <w:r>
        <w:rPr>
          <w:b/>
          <w:bCs/>
          <w:color w:val="2D2D2D"/>
          <w:sz w:val="22"/>
          <w:szCs w:val="22"/>
        </w:rPr>
        <w:t>2.4  Environmental</w:t>
      </w:r>
      <w:proofErr w:type="gramEnd"/>
      <w:r>
        <w:rPr>
          <w:b/>
          <w:bCs/>
          <w:color w:val="2D2D2D"/>
          <w:sz w:val="22"/>
          <w:szCs w:val="22"/>
        </w:rPr>
        <w:t xml:space="preserve"> Coverage</w:t>
      </w:r>
    </w:p>
    <w:p w:rsidR="004D3368" w:rsidRDefault="00F11F06">
      <w:pPr>
        <w:spacing w:before="60" w:after="60"/>
        <w:jc w:val="both"/>
      </w:pPr>
      <w:r>
        <w:t xml:space="preserve">The model is trained and validated across six environmental dimensions to ensure field-relevant </w:t>
      </w:r>
      <w:proofErr w:type="spellStart"/>
      <w:r>
        <w:t>generalisation</w:t>
      </w:r>
      <w:proofErr w:type="spellEnd"/>
      <w:r>
        <w:t>:</w:t>
      </w:r>
    </w:p>
    <w:p w:rsidR="004D3368" w:rsidRDefault="00F11F06">
      <w:pPr>
        <w:pStyle w:val="ListParagraph"/>
        <w:numPr>
          <w:ilvl w:val="0"/>
          <w:numId w:val="2"/>
        </w:numPr>
        <w:spacing w:before="40" w:after="40"/>
      </w:pPr>
      <w:r>
        <w:t>Lighting: full daylight, overcast, golden hour, twilight, phone torch (night)</w:t>
      </w:r>
    </w:p>
    <w:p w:rsidR="004D3368" w:rsidRDefault="00F11F06">
      <w:pPr>
        <w:pStyle w:val="ListParagraph"/>
        <w:numPr>
          <w:ilvl w:val="0"/>
          <w:numId w:val="2"/>
        </w:numPr>
        <w:spacing w:before="40" w:after="40"/>
      </w:pPr>
      <w:r>
        <w:t>Terrain: dry grass, wet forest floor, leaf litter, bare dirt, rock, snow</w:t>
      </w:r>
    </w:p>
    <w:p w:rsidR="004D3368" w:rsidRDefault="00F11F06">
      <w:pPr>
        <w:pStyle w:val="ListParagraph"/>
        <w:numPr>
          <w:ilvl w:val="0"/>
          <w:numId w:val="2"/>
        </w:numPr>
        <w:spacing w:before="40" w:after="40"/>
      </w:pPr>
      <w:r>
        <w:t>Camera angle: top-down (90°), oblique (30–45°), and low-angle tracking shots</w:t>
      </w:r>
    </w:p>
    <w:p w:rsidR="004D3368" w:rsidRDefault="00F11F06">
      <w:pPr>
        <w:pStyle w:val="ListParagraph"/>
        <w:numPr>
          <w:ilvl w:val="0"/>
          <w:numId w:val="2"/>
        </w:numPr>
        <w:spacing w:before="40" w:after="40"/>
      </w:pPr>
      <w:r>
        <w:t>Blood age: fresh (bright red), semi-dry (darkening), dried (near-black)</w:t>
      </w:r>
    </w:p>
    <w:p w:rsidR="004D3368" w:rsidRDefault="00F11F06">
      <w:pPr>
        <w:pStyle w:val="ListParagraph"/>
        <w:numPr>
          <w:ilvl w:val="0"/>
          <w:numId w:val="2"/>
        </w:numPr>
        <w:spacing w:before="40" w:after="40"/>
      </w:pPr>
      <w:r>
        <w:t>Blood volume: single droplets, spatter, pooling, smears on vegetation</w:t>
      </w:r>
    </w:p>
    <w:p w:rsidR="004D3368" w:rsidRDefault="004D3368">
      <w:pPr>
        <w:spacing w:before="60" w:after="60"/>
      </w:pPr>
    </w:p>
    <w:p w:rsidR="004D3368" w:rsidRDefault="00F11F06">
      <w:pPr>
        <w:spacing w:before="200" w:after="80"/>
      </w:pPr>
      <w:proofErr w:type="gramStart"/>
      <w:r>
        <w:rPr>
          <w:b/>
          <w:bCs/>
          <w:color w:val="2D2D2D"/>
          <w:sz w:val="22"/>
          <w:szCs w:val="22"/>
        </w:rPr>
        <w:t>2.5  On</w:t>
      </w:r>
      <w:proofErr w:type="gramEnd"/>
      <w:r>
        <w:rPr>
          <w:b/>
          <w:bCs/>
          <w:color w:val="2D2D2D"/>
          <w:sz w:val="22"/>
          <w:szCs w:val="22"/>
        </w:rPr>
        <w:t>-Device Deployment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D3368">
        <w:tc>
          <w:tcPr>
            <w:tcW w:w="3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Specification</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Inference runtime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TensorFlow Lite with GPU delegate (OpenGL ES)</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Target latency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 xml:space="preserve">&lt; 80 </w:t>
            </w:r>
            <w:proofErr w:type="spellStart"/>
            <w:r>
              <w:rPr>
                <w:color w:val="2D2D2D"/>
                <w:sz w:val="18"/>
                <w:szCs w:val="18"/>
              </w:rPr>
              <w:t>ms</w:t>
            </w:r>
            <w:proofErr w:type="spellEnd"/>
            <w:r>
              <w:rPr>
                <w:color w:val="2D2D2D"/>
                <w:sz w:val="18"/>
                <w:szCs w:val="18"/>
              </w:rPr>
              <w:t xml:space="preserve"> per frame on Snapdragon 665+ (~12+ FPS minimum)</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Model size on disk</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 xml:space="preserve">&lt; 15 MB (INT8 </w:t>
            </w:r>
            <w:proofErr w:type="spellStart"/>
            <w:r>
              <w:rPr>
                <w:color w:val="2D2D2D"/>
                <w:sz w:val="18"/>
                <w:szCs w:val="18"/>
              </w:rPr>
              <w:t>quantised</w:t>
            </w:r>
            <w:proofErr w:type="spellEnd"/>
            <w:r>
              <w:rPr>
                <w:color w:val="2D2D2D"/>
                <w:sz w:val="18"/>
                <w:szCs w:val="18"/>
              </w:rPr>
              <w:t>)</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Minimum Android version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Android 8.0 (API 26)</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Camera API</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proofErr w:type="spellStart"/>
            <w:r>
              <w:rPr>
                <w:color w:val="2D2D2D"/>
                <w:sz w:val="18"/>
                <w:szCs w:val="18"/>
              </w:rPr>
              <w:t>CameraX</w:t>
            </w:r>
            <w:proofErr w:type="spellEnd"/>
            <w:r>
              <w:rPr>
                <w:color w:val="2D2D2D"/>
                <w:sz w:val="18"/>
                <w:szCs w:val="18"/>
              </w:rPr>
              <w:t xml:space="preserve"> (Jetpack) with real-time preview binding</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Connectivity 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None — fully offline after installation</w:t>
            </w:r>
          </w:p>
        </w:tc>
      </w:tr>
    </w:tbl>
    <w:p w:rsidR="004D3368" w:rsidRDefault="004D3368">
      <w:pPr>
        <w:spacing w:before="100" w:after="100"/>
      </w:pPr>
    </w:p>
    <w:p w:rsidR="004D3368" w:rsidRDefault="00F11F06">
      <w:pPr>
        <w:pBdr>
          <w:bottom w:val="single" w:sz="4" w:space="4" w:color="8B0000"/>
        </w:pBdr>
        <w:spacing w:before="320" w:after="120"/>
      </w:pPr>
      <w:r>
        <w:rPr>
          <w:b/>
          <w:bCs/>
          <w:color w:val="8B0000"/>
          <w:sz w:val="26"/>
          <w:szCs w:val="26"/>
        </w:rPr>
        <w:t>3.  Dataset Strategy</w:t>
      </w:r>
    </w:p>
    <w:p w:rsidR="004D3368" w:rsidRDefault="00F11F06">
      <w:pPr>
        <w:spacing w:before="200" w:after="80"/>
      </w:pPr>
      <w:proofErr w:type="gramStart"/>
      <w:r>
        <w:rPr>
          <w:b/>
          <w:bCs/>
          <w:color w:val="2D2D2D"/>
          <w:sz w:val="22"/>
          <w:szCs w:val="22"/>
        </w:rPr>
        <w:t>3.1  Dataset</w:t>
      </w:r>
      <w:proofErr w:type="gramEnd"/>
      <w:r>
        <w:rPr>
          <w:b/>
          <w:bCs/>
          <w:color w:val="2D2D2D"/>
          <w:sz w:val="22"/>
          <w:szCs w:val="22"/>
        </w:rPr>
        <w:t xml:space="preserve"> Type &amp; Quality Standard</w:t>
      </w:r>
    </w:p>
    <w:p w:rsidR="004D3368" w:rsidRDefault="00F11F06">
      <w:pPr>
        <w:spacing w:before="60" w:after="60"/>
        <w:jc w:val="both"/>
      </w:pPr>
      <w:r>
        <w:t xml:space="preserve">The required dataset is a multi-class, multi-condition outdoor detection dataset. Quality is defined by environmental diversity and annotation precision rather than raw image count. A well-distributed dataset covering all terrain and lighting conditions produces superior </w:t>
      </w:r>
      <w:proofErr w:type="spellStart"/>
      <w:r>
        <w:t>generalisation</w:t>
      </w:r>
      <w:proofErr w:type="spellEnd"/>
      <w:r>
        <w:t xml:space="preserve"> compared to a larger dataset concentrated in a single environment.</w:t>
      </w:r>
    </w:p>
    <w:p w:rsidR="004D3368" w:rsidRDefault="00F11F06">
      <w:pPr>
        <w:spacing w:before="60" w:after="60"/>
        <w:jc w:val="both"/>
      </w:pPr>
      <w:r>
        <w:lastRenderedPageBreak/>
        <w:t xml:space="preserve">Two annotation types are applied: bounding boxes in YOLO format for Stage 1 detector training, and pixel-level segmentation polygons in COCO format for the 800 highest-value positive frames used in Stage 2. Four label classes are defined: </w:t>
      </w:r>
      <w:proofErr w:type="spellStart"/>
      <w:r>
        <w:t>blood_fresh</w:t>
      </w:r>
      <w:proofErr w:type="spellEnd"/>
      <w:r>
        <w:t xml:space="preserve">, </w:t>
      </w:r>
      <w:proofErr w:type="spellStart"/>
      <w:r>
        <w:t>blood_dry</w:t>
      </w:r>
      <w:proofErr w:type="spellEnd"/>
      <w:r>
        <w:t xml:space="preserve">, </w:t>
      </w:r>
      <w:proofErr w:type="spellStart"/>
      <w:r>
        <w:t>hard_negative</w:t>
      </w:r>
      <w:proofErr w:type="spellEnd"/>
      <w:r>
        <w:t>, and background.</w:t>
      </w:r>
    </w:p>
    <w:p w:rsidR="004D3368" w:rsidRDefault="004D3368">
      <w:pPr>
        <w:spacing w:before="60" w:after="60"/>
      </w:pPr>
    </w:p>
    <w:p w:rsidR="004D3368" w:rsidRDefault="00F11F06">
      <w:pPr>
        <w:spacing w:before="200" w:after="80"/>
      </w:pPr>
      <w:proofErr w:type="gramStart"/>
      <w:r>
        <w:rPr>
          <w:b/>
          <w:bCs/>
          <w:color w:val="2D2D2D"/>
          <w:sz w:val="22"/>
          <w:szCs w:val="22"/>
        </w:rPr>
        <w:t>3.2  Volume</w:t>
      </w:r>
      <w:proofErr w:type="gramEnd"/>
      <w:r>
        <w:rPr>
          <w:b/>
          <w:bCs/>
          <w:color w:val="2D2D2D"/>
          <w:sz w:val="22"/>
          <w:szCs w:val="22"/>
        </w:rPr>
        <w:t xml:space="preserv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D3368">
        <w:tc>
          <w:tcPr>
            <w:tcW w:w="3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Target Volume</w:t>
            </w:r>
          </w:p>
        </w:tc>
        <w:tc>
          <w:tcPr>
            <w:tcW w:w="3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Purpose</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Positive — fresh blood (bright red, wet)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300–400 images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Primary detection signal</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Positive — semi-dry blood (darkening)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200–250 images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Mid-stage trail detection</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Positive — dried blood (near-black, low volume)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200–250 images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Hardest detection case</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Neutral backgrounds (no blood, no red objects)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400–500 images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Baseline calibration</w:t>
            </w:r>
          </w:p>
        </w:tc>
      </w:tr>
      <w:tr w:rsidR="004D336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Total annotated target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sidP="00B06D13">
            <w:r>
              <w:rPr>
                <w:color w:val="2D2D2D"/>
                <w:sz w:val="18"/>
                <w:szCs w:val="18"/>
              </w:rPr>
              <w:t>1,</w:t>
            </w:r>
            <w:r w:rsidR="00B06D13">
              <w:rPr>
                <w:color w:val="2D2D2D"/>
                <w:sz w:val="18"/>
                <w:szCs w:val="18"/>
              </w:rPr>
              <w:t>1</w:t>
            </w:r>
            <w:r>
              <w:rPr>
                <w:color w:val="2D2D2D"/>
                <w:sz w:val="18"/>
                <w:szCs w:val="18"/>
              </w:rPr>
              <w:t>00–</w:t>
            </w:r>
            <w:r w:rsidR="00B06D13">
              <w:rPr>
                <w:color w:val="2D2D2D"/>
                <w:sz w:val="18"/>
                <w:szCs w:val="18"/>
              </w:rPr>
              <w:t>1,400</w:t>
            </w:r>
            <w:r>
              <w:rPr>
                <w:color w:val="2D2D2D"/>
                <w:sz w:val="18"/>
                <w:szCs w:val="18"/>
              </w:rPr>
              <w:t xml:space="preserve"> images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Pre-augmentation baseline</w:t>
            </w:r>
          </w:p>
        </w:tc>
      </w:tr>
    </w:tbl>
    <w:p w:rsidR="004D3368" w:rsidRDefault="00F11F06">
      <w:pPr>
        <w:spacing w:before="200" w:after="80"/>
      </w:pPr>
      <w:proofErr w:type="gramStart"/>
      <w:r>
        <w:rPr>
          <w:b/>
          <w:bCs/>
          <w:color w:val="2D2D2D"/>
          <w:sz w:val="22"/>
          <w:szCs w:val="22"/>
        </w:rPr>
        <w:t>3.3  Required</w:t>
      </w:r>
      <w:proofErr w:type="gramEnd"/>
      <w:r>
        <w:rPr>
          <w:b/>
          <w:bCs/>
          <w:color w:val="2D2D2D"/>
          <w:sz w:val="22"/>
          <w:szCs w:val="22"/>
        </w:rPr>
        <w:t xml:space="preserve"> Image Shot List</w:t>
      </w:r>
    </w:p>
    <w:p w:rsidR="004D3368" w:rsidRDefault="00F11F06">
      <w:pPr>
        <w:spacing w:before="60" w:after="60"/>
        <w:jc w:val="both"/>
      </w:pPr>
      <w:r>
        <w:t>The following field captures constitute the positive and hard-negative training corpus. Open datasets are used to supplement the neutral background class; authentic field imagery is required for all positive and hard-negative categories.</w:t>
      </w:r>
    </w:p>
    <w:p w:rsidR="004D3368" w:rsidRDefault="004D3368">
      <w:pPr>
        <w:spacing w:before="40" w:after="4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5528"/>
      </w:tblGrid>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B06D13" w:rsidRDefault="00B06D13">
            <w:r>
              <w:rPr>
                <w:b/>
                <w:bCs/>
                <w:color w:val="FFFFFF"/>
                <w:sz w:val="18"/>
                <w:szCs w:val="18"/>
              </w:rPr>
              <w:t>Subject</w:t>
            </w:r>
          </w:p>
        </w:tc>
        <w:tc>
          <w:tcPr>
            <w:tcW w:w="5528"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B06D13" w:rsidRDefault="00B06D13">
            <w:r>
              <w:rPr>
                <w:b/>
                <w:bCs/>
                <w:color w:val="FFFFFF"/>
                <w:sz w:val="18"/>
                <w:szCs w:val="18"/>
              </w:rPr>
              <w:t>Lighting Conditions Required</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Blood on dry grass / stubble</w:t>
            </w:r>
          </w:p>
        </w:tc>
        <w:tc>
          <w:tcPr>
            <w:tcW w:w="55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Full daylight, overcast, dusk</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Blood on wet forest floor / leaf litter</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Full daylight, overcast, torch (night)</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Blood on bare dirt / clay soil</w:t>
            </w:r>
          </w:p>
        </w:tc>
        <w:tc>
          <w:tcPr>
            <w:tcW w:w="55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Full daylight, overcast</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Blood on rock / gravel</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Full daylight, dusk</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Blood on snow / frost</w:t>
            </w:r>
          </w:p>
        </w:tc>
        <w:tc>
          <w:tcPr>
            <w:tcW w:w="55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Full daylight</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Blood on vegetation / bark</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Full daylight, overcast</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Red autumn leaves — negative class</w:t>
            </w:r>
          </w:p>
        </w:tc>
        <w:tc>
          <w:tcPr>
            <w:tcW w:w="55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Any lighting, multiple terrains</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Wet red clay / red soil patches — negative class</w:t>
            </w:r>
          </w:p>
        </w:tc>
        <w:tc>
          <w:tcPr>
            <w:tcW w:w="5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06D13" w:rsidRDefault="00B06D13">
            <w:r>
              <w:rPr>
                <w:color w:val="2D2D2D"/>
                <w:sz w:val="18"/>
                <w:szCs w:val="18"/>
              </w:rPr>
              <w:t>Any lighting</w:t>
            </w:r>
          </w:p>
        </w:tc>
      </w:tr>
      <w:tr w:rsidR="00B06D13" w:rsidTr="00B06D13">
        <w:tc>
          <w:tcPr>
            <w:tcW w:w="382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Red berries / fungi — negative class</w:t>
            </w:r>
          </w:p>
        </w:tc>
        <w:tc>
          <w:tcPr>
            <w:tcW w:w="55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06D13" w:rsidRDefault="00B06D13">
            <w:r>
              <w:rPr>
                <w:color w:val="2D2D2D"/>
                <w:sz w:val="18"/>
                <w:szCs w:val="18"/>
              </w:rPr>
              <w:t>Full daylight, overcast</w:t>
            </w:r>
          </w:p>
        </w:tc>
      </w:tr>
    </w:tbl>
    <w:p w:rsidR="004D3368" w:rsidRDefault="004D3368">
      <w:pPr>
        <w:spacing w:before="60" w:after="60"/>
      </w:pPr>
    </w:p>
    <w:p w:rsidR="004D3368" w:rsidRDefault="00F11F06">
      <w:pPr>
        <w:spacing w:before="200" w:after="80"/>
      </w:pPr>
      <w:proofErr w:type="gramStart"/>
      <w:r>
        <w:rPr>
          <w:b/>
          <w:bCs/>
          <w:color w:val="2D2D2D"/>
          <w:sz w:val="22"/>
          <w:szCs w:val="22"/>
        </w:rPr>
        <w:t>3.4  Technical</w:t>
      </w:r>
      <w:proofErr w:type="gramEnd"/>
      <w:r>
        <w:rPr>
          <w:b/>
          <w:bCs/>
          <w:color w:val="2D2D2D"/>
          <w:sz w:val="22"/>
          <w:szCs w:val="22"/>
        </w:rPr>
        <w:t xml:space="preserve"> Capture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4D3368">
        <w:tc>
          <w:tcPr>
            <w:tcW w:w="2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Parameter</w:t>
            </w:r>
          </w:p>
        </w:tc>
        <w:tc>
          <w:tcPr>
            <w:tcW w:w="3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Specification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Notes</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Resolution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Minimum 1080p (1920×1080)</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Native camera resolution; no digital zoom</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Format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JPG or PNG, uncompressed or high-quality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No screenshots or social media re-exports</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Camera angles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Top-down (90°), oblique (30–45°), low-angle tracking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All three angles per terrain type where possible</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Blood volume variety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Single droplets, spatter, pooling, smears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Variety is more valuable than quantity uniformity</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Lighting coverage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Daylight, overcast, golden hour, dusk, torch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Lighting condition encoded in filename</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lastRenderedPageBreak/>
              <w:t>Blood age coverage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Fresh (&lt;1hr), semi-dry (1–6hr), dried (&gt;6hr)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Approximate age encoded in filename</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File naming convention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terrain_lighting_bloodage_001.jpg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Example: grass_daylight_fresh_001.jpg</w:t>
            </w:r>
          </w:p>
        </w:tc>
      </w:tr>
      <w:tr w:rsidR="004D336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proofErr w:type="spellStart"/>
            <w:r>
              <w:rPr>
                <w:color w:val="2D2D2D"/>
                <w:sz w:val="18"/>
                <w:szCs w:val="18"/>
              </w:rPr>
              <w:t>Organisation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proofErr w:type="spellStart"/>
            <w:r>
              <w:rPr>
                <w:color w:val="2D2D2D"/>
                <w:sz w:val="18"/>
                <w:szCs w:val="18"/>
              </w:rPr>
              <w:t>Categorised</w:t>
            </w:r>
            <w:proofErr w:type="spellEnd"/>
            <w:r>
              <w:rPr>
                <w:color w:val="2D2D2D"/>
                <w:sz w:val="18"/>
                <w:szCs w:val="18"/>
              </w:rPr>
              <w:t xml:space="preserve"> sub-folders per terrain type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Shared cloud storage, annotated within 48hr of upload</w:t>
            </w:r>
          </w:p>
        </w:tc>
      </w:tr>
    </w:tbl>
    <w:p w:rsidR="004D3368" w:rsidRDefault="004D33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368">
        <w:tc>
          <w:tcPr>
            <w:tcW w:w="0" w:type="auto"/>
            <w:tcBorders>
              <w:top w:val="single" w:sz="3" w:space="0" w:color="C0392B"/>
              <w:left w:val="thick" w:sz="12" w:space="0" w:color="C0392B"/>
              <w:bottom w:val="single" w:sz="3" w:space="0" w:color="C0392B"/>
              <w:right w:val="single" w:sz="3" w:space="0" w:color="C0392B"/>
            </w:tcBorders>
            <w:shd w:val="clear" w:color="auto" w:fill="FDF5F5"/>
            <w:tcMar>
              <w:top w:w="120" w:type="dxa"/>
              <w:left w:w="200" w:type="dxa"/>
              <w:bottom w:w="120" w:type="dxa"/>
              <w:right w:w="120" w:type="dxa"/>
            </w:tcMar>
          </w:tcPr>
          <w:p w:rsidR="004D3368" w:rsidRDefault="00F11F06">
            <w:r>
              <w:rPr>
                <w:i/>
                <w:iCs/>
                <w:color w:val="2D2D2D"/>
                <w:sz w:val="19"/>
                <w:szCs w:val="19"/>
              </w:rPr>
              <w:t>Simulated blood: Theatrical or film-grade blood matched to deer blood spectral properties is acceptable for controlled studio captures. Authentic field imagery from actual hunts constitutes the highest-value input and is incorporated on an ongoing basis throughout data collection.</w:t>
            </w:r>
          </w:p>
        </w:tc>
      </w:tr>
    </w:tbl>
    <w:p w:rsidR="004D3368" w:rsidRDefault="004D3368">
      <w:pPr>
        <w:spacing w:before="100" w:after="100"/>
      </w:pPr>
    </w:p>
    <w:p w:rsidR="004D3368" w:rsidRDefault="00F11F06">
      <w:pPr>
        <w:pBdr>
          <w:bottom w:val="single" w:sz="4" w:space="4" w:color="8B0000"/>
        </w:pBdr>
        <w:spacing w:before="320" w:after="120"/>
      </w:pPr>
      <w:r>
        <w:rPr>
          <w:b/>
          <w:bCs/>
          <w:color w:val="8B0000"/>
          <w:sz w:val="26"/>
          <w:szCs w:val="26"/>
        </w:rPr>
        <w:t>4.  Phased Delivery Plan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811"/>
        <w:gridCol w:w="6007"/>
      </w:tblGrid>
      <w:tr w:rsidR="00D82ED8" w:rsidTr="00D82ED8">
        <w:tc>
          <w:tcPr>
            <w:tcW w:w="2551"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D82ED8" w:rsidRDefault="00D82ED8">
            <w:r>
              <w:rPr>
                <w:b/>
                <w:bCs/>
                <w:color w:val="FFFFFF"/>
                <w:sz w:val="18"/>
                <w:szCs w:val="18"/>
              </w:rPr>
              <w:t>Phase</w:t>
            </w:r>
          </w:p>
        </w:tc>
        <w:tc>
          <w:tcPr>
            <w:tcW w:w="749"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D82ED8" w:rsidRDefault="00D82ED8">
            <w:r>
              <w:rPr>
                <w:b/>
                <w:bCs/>
                <w:color w:val="FFFFFF"/>
                <w:sz w:val="18"/>
                <w:szCs w:val="18"/>
              </w:rPr>
              <w:t>Weeks</w:t>
            </w:r>
          </w:p>
        </w:tc>
        <w:tc>
          <w:tcPr>
            <w:tcW w:w="6055"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D82ED8" w:rsidRDefault="00D82ED8">
            <w:r>
              <w:rPr>
                <w:b/>
                <w:bCs/>
                <w:color w:val="FFFFFF"/>
                <w:sz w:val="18"/>
                <w:szCs w:val="18"/>
              </w:rPr>
              <w:t>Deliverables</w:t>
            </w:r>
          </w:p>
        </w:tc>
      </w:tr>
      <w:tr w:rsidR="00D82ED8" w:rsidTr="00D82ED8">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D82ED8">
            <w:r>
              <w:rPr>
                <w:color w:val="2D2D2D"/>
                <w:sz w:val="18"/>
                <w:szCs w:val="18"/>
              </w:rPr>
              <w:t>Phase 1 — Dataset &amp; Pipeline Setup</w:t>
            </w:r>
          </w:p>
        </w:tc>
        <w:tc>
          <w:tcPr>
            <w:tcW w:w="7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684782" w:rsidP="00684782">
            <w:r>
              <w:rPr>
                <w:color w:val="2D2D2D"/>
                <w:sz w:val="18"/>
                <w:szCs w:val="18"/>
              </w:rPr>
              <w:t>1</w:t>
            </w:r>
            <w:r w:rsidR="00D82ED8">
              <w:rPr>
                <w:color w:val="2D2D2D"/>
                <w:sz w:val="18"/>
                <w:szCs w:val="18"/>
              </w:rPr>
              <w:t>-</w:t>
            </w:r>
            <w:r>
              <w:rPr>
                <w:color w:val="2D2D2D"/>
                <w:sz w:val="18"/>
                <w:szCs w:val="18"/>
              </w:rPr>
              <w:t>2</w:t>
            </w:r>
          </w:p>
        </w:tc>
        <w:tc>
          <w:tcPr>
            <w:tcW w:w="60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D82ED8">
            <w:r>
              <w:rPr>
                <w:color w:val="2D2D2D"/>
                <w:sz w:val="18"/>
                <w:szCs w:val="18"/>
              </w:rPr>
              <w:t xml:space="preserve">Annotation guide; CVAT/Roboflow toolchain configured; data collection protocol; 200 seed images annotated; augmentation pipeline code; GitHub repository </w:t>
            </w:r>
            <w:proofErr w:type="spellStart"/>
            <w:r>
              <w:rPr>
                <w:color w:val="2D2D2D"/>
                <w:sz w:val="18"/>
                <w:szCs w:val="18"/>
              </w:rPr>
              <w:t>initialised</w:t>
            </w:r>
            <w:proofErr w:type="spellEnd"/>
          </w:p>
        </w:tc>
      </w:tr>
      <w:tr w:rsidR="00D82ED8" w:rsidTr="00D82ED8">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D82ED8">
            <w:r>
              <w:rPr>
                <w:color w:val="2D2D2D"/>
                <w:sz w:val="18"/>
                <w:szCs w:val="18"/>
              </w:rPr>
              <w:t>Phase 2 — Baseline Model Training</w:t>
            </w:r>
          </w:p>
        </w:tc>
        <w:tc>
          <w:tcPr>
            <w:tcW w:w="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684782" w:rsidP="00684782">
            <w:r>
              <w:rPr>
                <w:color w:val="2D2D2D"/>
                <w:sz w:val="18"/>
                <w:szCs w:val="18"/>
              </w:rPr>
              <w:t>3</w:t>
            </w:r>
            <w:r w:rsidR="00D82ED8">
              <w:rPr>
                <w:color w:val="2D2D2D"/>
                <w:sz w:val="18"/>
                <w:szCs w:val="18"/>
              </w:rPr>
              <w:t>-</w:t>
            </w:r>
            <w:r>
              <w:rPr>
                <w:color w:val="2D2D2D"/>
                <w:sz w:val="18"/>
                <w:szCs w:val="18"/>
              </w:rPr>
              <w:t>4</w:t>
            </w:r>
          </w:p>
        </w:tc>
        <w:tc>
          <w:tcPr>
            <w:tcW w:w="6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D82ED8">
            <w:r>
              <w:rPr>
                <w:color w:val="2D2D2D"/>
                <w:sz w:val="18"/>
                <w:szCs w:val="18"/>
              </w:rPr>
              <w:t>Full dataset (1,800+ images) collected and annotated; YOLOv8-nano baseline trained; segmentation head attached; evaluation report with precision/recall on held-out test set; model checkpoint (.</w:t>
            </w:r>
            <w:proofErr w:type="spellStart"/>
            <w:r>
              <w:rPr>
                <w:color w:val="2D2D2D"/>
                <w:sz w:val="18"/>
                <w:szCs w:val="18"/>
              </w:rPr>
              <w:t>pt</w:t>
            </w:r>
            <w:proofErr w:type="spellEnd"/>
            <w:r>
              <w:rPr>
                <w:color w:val="2D2D2D"/>
                <w:sz w:val="18"/>
                <w:szCs w:val="18"/>
              </w:rPr>
              <w:t>)</w:t>
            </w:r>
          </w:p>
        </w:tc>
      </w:tr>
      <w:tr w:rsidR="00D82ED8" w:rsidTr="00D82ED8">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D82ED8">
            <w:r>
              <w:rPr>
                <w:color w:val="2D2D2D"/>
                <w:sz w:val="18"/>
                <w:szCs w:val="18"/>
              </w:rPr>
              <w:t xml:space="preserve">Phase 3 — Tuning &amp; </w:t>
            </w:r>
            <w:proofErr w:type="spellStart"/>
            <w:r>
              <w:rPr>
                <w:color w:val="2D2D2D"/>
                <w:sz w:val="18"/>
                <w:szCs w:val="18"/>
              </w:rPr>
              <w:t>Optimisation</w:t>
            </w:r>
            <w:proofErr w:type="spellEnd"/>
          </w:p>
        </w:tc>
        <w:tc>
          <w:tcPr>
            <w:tcW w:w="7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684782" w:rsidP="00684782">
            <w:r>
              <w:rPr>
                <w:color w:val="2D2D2D"/>
                <w:sz w:val="18"/>
                <w:szCs w:val="18"/>
              </w:rPr>
              <w:t>5</w:t>
            </w:r>
            <w:r w:rsidR="00D82ED8">
              <w:rPr>
                <w:color w:val="2D2D2D"/>
                <w:sz w:val="18"/>
                <w:szCs w:val="18"/>
              </w:rPr>
              <w:t>–</w:t>
            </w:r>
            <w:r>
              <w:rPr>
                <w:color w:val="2D2D2D"/>
                <w:sz w:val="18"/>
                <w:szCs w:val="18"/>
              </w:rPr>
              <w:t>6</w:t>
            </w:r>
          </w:p>
        </w:tc>
        <w:tc>
          <w:tcPr>
            <w:tcW w:w="60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2ED8" w:rsidRDefault="00D82ED8">
            <w:r>
              <w:rPr>
                <w:color w:val="2D2D2D"/>
                <w:sz w:val="18"/>
                <w:szCs w:val="18"/>
              </w:rPr>
              <w:t xml:space="preserve">Hard-negative mining pass; </w:t>
            </w:r>
            <w:proofErr w:type="spellStart"/>
            <w:r>
              <w:rPr>
                <w:color w:val="2D2D2D"/>
                <w:sz w:val="18"/>
                <w:szCs w:val="18"/>
              </w:rPr>
              <w:t>hyperparameter</w:t>
            </w:r>
            <w:proofErr w:type="spellEnd"/>
            <w:r>
              <w:rPr>
                <w:color w:val="2D2D2D"/>
                <w:sz w:val="18"/>
                <w:szCs w:val="18"/>
              </w:rPr>
              <w:t xml:space="preserve"> tuning; </w:t>
            </w:r>
            <w:proofErr w:type="spellStart"/>
            <w:r>
              <w:rPr>
                <w:color w:val="2D2D2D"/>
                <w:sz w:val="18"/>
                <w:szCs w:val="18"/>
              </w:rPr>
              <w:t>TFLite</w:t>
            </w:r>
            <w:proofErr w:type="spellEnd"/>
            <w:r>
              <w:rPr>
                <w:color w:val="2D2D2D"/>
                <w:sz w:val="18"/>
                <w:szCs w:val="18"/>
              </w:rPr>
              <w:t xml:space="preserve"> INT8 </w:t>
            </w:r>
            <w:proofErr w:type="spellStart"/>
            <w:r>
              <w:rPr>
                <w:color w:val="2D2D2D"/>
                <w:sz w:val="18"/>
                <w:szCs w:val="18"/>
              </w:rPr>
              <w:t>quantised</w:t>
            </w:r>
            <w:proofErr w:type="spellEnd"/>
            <w:r>
              <w:rPr>
                <w:color w:val="2D2D2D"/>
                <w:sz w:val="18"/>
                <w:szCs w:val="18"/>
              </w:rPr>
              <w:t xml:space="preserve"> model; benchmark report (accuracy vs. latency on 3 Android devices); retrained checkpoint</w:t>
            </w:r>
          </w:p>
        </w:tc>
      </w:tr>
      <w:tr w:rsidR="00D82ED8" w:rsidTr="00D82ED8">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D82ED8">
            <w:r>
              <w:rPr>
                <w:color w:val="2D2D2D"/>
                <w:sz w:val="18"/>
                <w:szCs w:val="18"/>
              </w:rPr>
              <w:t>Phase 4 — Android MVP Application</w:t>
            </w:r>
          </w:p>
        </w:tc>
        <w:tc>
          <w:tcPr>
            <w:tcW w:w="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684782" w:rsidP="00684782">
            <w:r>
              <w:rPr>
                <w:color w:val="2D2D2D"/>
                <w:sz w:val="18"/>
                <w:szCs w:val="18"/>
              </w:rPr>
              <w:t>7</w:t>
            </w:r>
            <w:r w:rsidR="00D82ED8">
              <w:rPr>
                <w:color w:val="2D2D2D"/>
                <w:sz w:val="18"/>
                <w:szCs w:val="18"/>
              </w:rPr>
              <w:t>–</w:t>
            </w:r>
            <w:r>
              <w:rPr>
                <w:color w:val="2D2D2D"/>
                <w:sz w:val="18"/>
                <w:szCs w:val="18"/>
              </w:rPr>
              <w:t>8</w:t>
            </w:r>
          </w:p>
        </w:tc>
        <w:tc>
          <w:tcPr>
            <w:tcW w:w="60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2ED8" w:rsidRDefault="00D82ED8">
            <w:r>
              <w:rPr>
                <w:color w:val="2D2D2D"/>
                <w:sz w:val="18"/>
                <w:szCs w:val="18"/>
              </w:rPr>
              <w:t xml:space="preserve">Android APK with </w:t>
            </w:r>
            <w:proofErr w:type="spellStart"/>
            <w:r>
              <w:rPr>
                <w:color w:val="2D2D2D"/>
                <w:sz w:val="18"/>
                <w:szCs w:val="18"/>
              </w:rPr>
              <w:t>CameraX</w:t>
            </w:r>
            <w:proofErr w:type="spellEnd"/>
            <w:r>
              <w:rPr>
                <w:color w:val="2D2D2D"/>
                <w:sz w:val="18"/>
                <w:szCs w:val="18"/>
              </w:rPr>
              <w:t xml:space="preserve"> live feed, detection overlay, confidence display, torch toggle, offline operation; Android Studio source code; model integration guide; retraining instructions</w:t>
            </w:r>
          </w:p>
        </w:tc>
      </w:tr>
    </w:tbl>
    <w:p w:rsidR="004D3368" w:rsidRDefault="004D3368">
      <w:pPr>
        <w:spacing w:before="60" w:after="60"/>
      </w:pPr>
    </w:p>
    <w:p w:rsidR="004D3368" w:rsidRDefault="00F11F06">
      <w:pPr>
        <w:pBdr>
          <w:bottom w:val="single" w:sz="4" w:space="4" w:color="8B0000"/>
        </w:pBdr>
        <w:spacing w:before="320" w:after="120"/>
      </w:pPr>
      <w:bookmarkStart w:id="0" w:name="_GoBack"/>
      <w:bookmarkEnd w:id="0"/>
      <w:r>
        <w:rPr>
          <w:b/>
          <w:bCs/>
          <w:color w:val="8B0000"/>
          <w:sz w:val="26"/>
          <w:szCs w:val="26"/>
        </w:rPr>
        <w:t>5. Timeline</w:t>
      </w:r>
    </w:p>
    <w:p w:rsidR="004D3368" w:rsidRDefault="00D013A5">
      <w:pPr>
        <w:spacing w:before="200" w:after="80"/>
      </w:pPr>
      <w:r>
        <w:rPr>
          <w:b/>
          <w:bCs/>
          <w:color w:val="2D2D2D"/>
          <w:sz w:val="22"/>
          <w:szCs w:val="22"/>
        </w:rPr>
        <w:t>5.1</w:t>
      </w:r>
      <w:r w:rsidR="00F11F06">
        <w:rPr>
          <w:b/>
          <w:bCs/>
          <w:color w:val="2D2D2D"/>
          <w:sz w:val="22"/>
          <w:szCs w:val="22"/>
        </w:rPr>
        <w:t xml:space="preserve"> Phase Overlap Approach</w:t>
      </w:r>
    </w:p>
    <w:p w:rsidR="004D3368" w:rsidRDefault="00F11F06">
      <w:pPr>
        <w:spacing w:before="60" w:after="60"/>
        <w:jc w:val="both"/>
      </w:pPr>
      <w:r>
        <w:t xml:space="preserve">The original sequential </w:t>
      </w:r>
      <w:r w:rsidR="00684782">
        <w:t>8</w:t>
      </w:r>
      <w:r>
        <w:t xml:space="preserve">-week timeline </w:t>
      </w:r>
      <w:r w:rsidR="00D013A5">
        <w:t>includes</w:t>
      </w:r>
      <w:r>
        <w:t xml:space="preserve"> running </w:t>
      </w:r>
      <w:r w:rsidR="00D013A5">
        <w:t xml:space="preserve">the </w:t>
      </w:r>
      <w:r>
        <w:t xml:space="preserve">data collection in parallel with pipeline setup and early model training from Week </w:t>
      </w:r>
      <w:r w:rsidR="004A3736">
        <w:t>4</w:t>
      </w:r>
      <w:r>
        <w:t xml:space="preserve"> onward. Early training on seed images provides initial model performance data that informs annotation priorities for the full collection sprint in Week </w:t>
      </w:r>
      <w:r w:rsidR="004A3736">
        <w:t>6-8</w:t>
      </w:r>
      <w:r>
        <w:t>.</w:t>
      </w:r>
    </w:p>
    <w:p w:rsidR="004D3368" w:rsidRDefault="004D33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D3368">
        <w:tc>
          <w:tcPr>
            <w:tcW w:w="9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Week</w:t>
            </w:r>
          </w:p>
        </w:tc>
        <w:tc>
          <w:tcPr>
            <w:tcW w:w="84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Key Activities</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4A3736">
            <w:r>
              <w:rPr>
                <w:color w:val="2D2D2D"/>
                <w:sz w:val="18"/>
                <w:szCs w:val="18"/>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 xml:space="preserve">Annotation toolchain configured; collection protocol </w:t>
            </w:r>
            <w:proofErr w:type="spellStart"/>
            <w:r>
              <w:rPr>
                <w:color w:val="2D2D2D"/>
                <w:sz w:val="18"/>
                <w:szCs w:val="18"/>
              </w:rPr>
              <w:t>finalised</w:t>
            </w:r>
            <w:proofErr w:type="spellEnd"/>
            <w:r>
              <w:rPr>
                <w:color w:val="2D2D2D"/>
                <w:sz w:val="18"/>
                <w:szCs w:val="18"/>
              </w:rPr>
              <w:t xml:space="preserve">; seed image capture begins; GitHub repository </w:t>
            </w:r>
            <w:r w:rsidR="00D013A5">
              <w:rPr>
                <w:color w:val="2D2D2D"/>
                <w:sz w:val="18"/>
                <w:szCs w:val="18"/>
              </w:rPr>
              <w:t>initialized</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200 seed images annotated; augmentation pipeline built and tested; early YOLOv8 training run on seed data initiated in parallel</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 xml:space="preserve">Full data collection sprint; image batches uploaded and annotated within 48 hours; negative set supplemented from Open Images V7 / </w:t>
            </w:r>
            <w:proofErr w:type="spellStart"/>
            <w:r>
              <w:rPr>
                <w:color w:val="2D2D2D"/>
                <w:sz w:val="18"/>
                <w:szCs w:val="18"/>
              </w:rPr>
              <w:t>iNaturalist</w:t>
            </w:r>
            <w:proofErr w:type="spellEnd"/>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4</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Dataset complete and split (train/</w:t>
            </w:r>
            <w:proofErr w:type="spellStart"/>
            <w:r>
              <w:rPr>
                <w:color w:val="2D2D2D"/>
                <w:sz w:val="18"/>
                <w:szCs w:val="18"/>
              </w:rPr>
              <w:t>val</w:t>
            </w:r>
            <w:proofErr w:type="spellEnd"/>
            <w:r>
              <w:rPr>
                <w:color w:val="2D2D2D"/>
                <w:sz w:val="18"/>
                <w:szCs w:val="18"/>
              </w:rPr>
              <w:t>/test); full YOLOv8-nano training run; segmentation head training begins</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5</w:t>
            </w:r>
            <w:r w:rsidR="004A3736">
              <w:rPr>
                <w:color w:val="2D2D2D"/>
                <w:sz w:val="18"/>
                <w:szCs w:val="18"/>
              </w:rPr>
              <w:t>-8</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Baseline evaluation report issued; hard-negative mining round; Phase 2 review and sign-off</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4A3736">
            <w:r>
              <w:rPr>
                <w:color w:val="2D2D2D"/>
                <w:sz w:val="18"/>
                <w:szCs w:val="18"/>
              </w:rPr>
              <w:lastRenderedPageBreak/>
              <w:t>9</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proofErr w:type="spellStart"/>
            <w:r>
              <w:rPr>
                <w:color w:val="2D2D2D"/>
                <w:sz w:val="18"/>
                <w:szCs w:val="18"/>
              </w:rPr>
              <w:t>Hyperparameter</w:t>
            </w:r>
            <w:proofErr w:type="spellEnd"/>
            <w:r>
              <w:rPr>
                <w:color w:val="2D2D2D"/>
                <w:sz w:val="18"/>
                <w:szCs w:val="18"/>
              </w:rPr>
              <w:t xml:space="preserve"> tuning; </w:t>
            </w:r>
            <w:proofErr w:type="spellStart"/>
            <w:r>
              <w:rPr>
                <w:color w:val="2D2D2D"/>
                <w:sz w:val="18"/>
                <w:szCs w:val="18"/>
              </w:rPr>
              <w:t>TFLite</w:t>
            </w:r>
            <w:proofErr w:type="spellEnd"/>
            <w:r>
              <w:rPr>
                <w:color w:val="2D2D2D"/>
                <w:sz w:val="18"/>
                <w:szCs w:val="18"/>
              </w:rPr>
              <w:t xml:space="preserve"> INT8 conversion; on-device latency benchmarks on 3 Android devices; Phase 3 review and sign-off</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4A3736">
            <w:r>
              <w:rPr>
                <w:color w:val="2D2D2D"/>
                <w:sz w:val="18"/>
                <w:szCs w:val="18"/>
              </w:rPr>
              <w:t>10</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 xml:space="preserve">Android app scaffolding; </w:t>
            </w:r>
            <w:proofErr w:type="spellStart"/>
            <w:r>
              <w:rPr>
                <w:color w:val="2D2D2D"/>
                <w:sz w:val="18"/>
                <w:szCs w:val="18"/>
              </w:rPr>
              <w:t>CameraX</w:t>
            </w:r>
            <w:proofErr w:type="spellEnd"/>
            <w:r>
              <w:rPr>
                <w:color w:val="2D2D2D"/>
                <w:sz w:val="18"/>
                <w:szCs w:val="18"/>
              </w:rPr>
              <w:t xml:space="preserve"> integration; </w:t>
            </w:r>
            <w:proofErr w:type="spellStart"/>
            <w:r>
              <w:rPr>
                <w:color w:val="2D2D2D"/>
                <w:sz w:val="18"/>
                <w:szCs w:val="18"/>
              </w:rPr>
              <w:t>TFLite</w:t>
            </w:r>
            <w:proofErr w:type="spellEnd"/>
            <w:r>
              <w:rPr>
                <w:color w:val="2D2D2D"/>
                <w:sz w:val="18"/>
                <w:szCs w:val="18"/>
              </w:rPr>
              <w:t xml:space="preserve"> model loaded and running on device</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4A3736">
            <w:r>
              <w:rPr>
                <w:color w:val="2D2D2D"/>
                <w:sz w:val="18"/>
                <w:szCs w:val="18"/>
              </w:rPr>
              <w:t>11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Detection overlay UI; confidence display; torch toggle; offline validation; initial field test</w:t>
            </w:r>
          </w:p>
        </w:tc>
      </w:tr>
      <w:tr w:rsidR="004D3368">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4A3736">
            <w:r>
              <w:rPr>
                <w:color w:val="2D2D2D"/>
                <w:sz w:val="18"/>
                <w:szCs w:val="18"/>
              </w:rPr>
              <w:t>12</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Bug fixes from field test; APK packaging; source code and documentation handoff; Phase 4 review and sign-off</w:t>
            </w:r>
          </w:p>
        </w:tc>
      </w:tr>
    </w:tbl>
    <w:p w:rsidR="004D3368" w:rsidRDefault="004D3368">
      <w:pPr>
        <w:spacing w:before="100" w:after="100"/>
      </w:pPr>
    </w:p>
    <w:p w:rsidR="004D3368" w:rsidRDefault="00F11F06">
      <w:pPr>
        <w:pBdr>
          <w:bottom w:val="single" w:sz="4" w:space="4" w:color="8B0000"/>
        </w:pBdr>
        <w:spacing w:before="320" w:after="120"/>
      </w:pPr>
      <w:r>
        <w:rPr>
          <w:b/>
          <w:bCs/>
          <w:color w:val="8B0000"/>
          <w:sz w:val="26"/>
          <w:szCs w:val="26"/>
        </w:rPr>
        <w:t>6.  MVP Performance Targets</w:t>
      </w:r>
    </w:p>
    <w:p w:rsidR="004D3368" w:rsidRDefault="00F11F06">
      <w:pPr>
        <w:spacing w:before="60" w:after="60"/>
        <w:jc w:val="both"/>
      </w:pPr>
      <w:r>
        <w:t>The following targets represent conservative real-world estimates validated on a held-out field test set — images not used during training. They are not controlled laboratory benchmarks.</w:t>
      </w:r>
    </w:p>
    <w:p w:rsidR="004D3368" w:rsidRDefault="004D33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D3368">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Target</w:t>
            </w:r>
          </w:p>
        </w:tc>
        <w:tc>
          <w:tcPr>
            <w:tcW w:w="35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Notes</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Precision (overall)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&gt; 82%</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Proportion of all detections that are correct blood instances</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Recall (all terrain / lighting)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&gt; 78%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Proportion of all real blood instances detected</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Recall — fresh blood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~90%+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Highest-accuracy case; bright red, wet surface</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Recall — dried blood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65–72%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Hardest case at MVP stage; near-black, small volume</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False positive rate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&lt; 8% on hard-negative test set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Primary credibility metric vs. existing apps</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Inference speed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12–30 FPS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Snapdragon 665 to 778G range</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Night / torch-only conditions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Functional — lower confidence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Flagged as low-confidence in UI; not primary use case at MVP</w:t>
            </w:r>
          </w:p>
        </w:tc>
      </w:tr>
    </w:tbl>
    <w:p w:rsidR="004D3368" w:rsidRDefault="004D3368">
      <w:pPr>
        <w:spacing w:before="100" w:after="100"/>
      </w:pPr>
    </w:p>
    <w:p w:rsidR="004D3368" w:rsidRDefault="00F11F06">
      <w:pPr>
        <w:pBdr>
          <w:bottom w:val="single" w:sz="4" w:space="4" w:color="8B0000"/>
        </w:pBdr>
        <w:spacing w:before="320" w:after="120"/>
      </w:pPr>
      <w:r>
        <w:rPr>
          <w:b/>
          <w:bCs/>
          <w:color w:val="8B0000"/>
          <w:sz w:val="26"/>
          <w:szCs w:val="26"/>
        </w:rPr>
        <w:t>7.  Deliverables at Project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3368">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rsidR="004D3368" w:rsidRDefault="00F11F06">
            <w:r>
              <w:rPr>
                <w:b/>
                <w:bCs/>
                <w:color w:val="FFFFFF"/>
                <w:sz w:val="18"/>
                <w:szCs w:val="18"/>
              </w:rPr>
              <w:t>Format / Detail</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Trained model files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4A3736">
            <w:r>
              <w:rPr>
                <w:color w:val="2D2D2D"/>
                <w:sz w:val="18"/>
                <w:szCs w:val="18"/>
              </w:rPr>
              <w:t>Segmentation Model</w:t>
            </w:r>
            <w:r w:rsidR="00F11F06">
              <w:rPr>
                <w:color w:val="2D2D2D"/>
                <w:sz w:val="18"/>
                <w:szCs w:val="18"/>
              </w:rPr>
              <w:t xml:space="preserve"> + </w:t>
            </w:r>
            <w:proofErr w:type="spellStart"/>
            <w:r w:rsidR="00F11F06">
              <w:rPr>
                <w:color w:val="2D2D2D"/>
                <w:sz w:val="18"/>
                <w:szCs w:val="18"/>
              </w:rPr>
              <w:t>TFLite</w:t>
            </w:r>
            <w:proofErr w:type="spellEnd"/>
            <w:r w:rsidR="00F11F06">
              <w:rPr>
                <w:color w:val="2D2D2D"/>
                <w:sz w:val="18"/>
                <w:szCs w:val="18"/>
              </w:rPr>
              <w:t xml:space="preserve"> INT8 .</w:t>
            </w:r>
            <w:proofErr w:type="spellStart"/>
            <w:r w:rsidR="00F11F06">
              <w:rPr>
                <w:color w:val="2D2D2D"/>
                <w:sz w:val="18"/>
                <w:szCs w:val="18"/>
              </w:rPr>
              <w:t>tflite</w:t>
            </w:r>
            <w:proofErr w:type="spellEnd"/>
            <w:r w:rsidR="00F11F06">
              <w:rPr>
                <w:color w:val="2D2D2D"/>
                <w:sz w:val="18"/>
                <w:szCs w:val="18"/>
              </w:rPr>
              <w:t xml:space="preserve"> file, ready for Android deployment or further fine-tuning</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Annotated dataset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All collected and labelled images in YOLO + COCO format, hosted in a dedicated Roboflow or CVAT workspace</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Android APK</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Installable MVP application with live camera detection overlay, confidence score display, and offline operation</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Android Studio source code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Full project with documented model integration; no dependency on proprietary tooling</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Retraining guide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D3368" w:rsidRDefault="00F11F06">
            <w:r>
              <w:rPr>
                <w:color w:val="2D2D2D"/>
                <w:sz w:val="18"/>
                <w:szCs w:val="18"/>
              </w:rPr>
              <w:t>Step-by-step instructions for adding new images and retraining via a single-command Python script</w:t>
            </w:r>
          </w:p>
        </w:tc>
      </w:tr>
      <w:tr w:rsidR="004D336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Evaluation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3368" w:rsidRDefault="00F11F06">
            <w:r>
              <w:rPr>
                <w:color w:val="2D2D2D"/>
                <w:sz w:val="18"/>
                <w:szCs w:val="18"/>
              </w:rPr>
              <w:t>Per-phase accuracy reports providing a traceable record of model improvement across all phases</w:t>
            </w:r>
          </w:p>
        </w:tc>
      </w:tr>
    </w:tbl>
    <w:p w:rsidR="004D3368" w:rsidRDefault="004D3368">
      <w:pPr>
        <w:spacing w:before="100" w:after="100"/>
      </w:pPr>
    </w:p>
    <w:p w:rsidR="004D3368" w:rsidRDefault="004D3368">
      <w:pPr>
        <w:spacing w:before="60" w:after="60"/>
      </w:pPr>
    </w:p>
    <w:p w:rsidR="004D3368" w:rsidRDefault="004D3368">
      <w:pPr>
        <w:spacing w:before="200" w:after="200"/>
      </w:pPr>
    </w:p>
    <w:p w:rsidR="004D3368" w:rsidRDefault="00F11F06">
      <w:pPr>
        <w:spacing w:before="200" w:after="200"/>
        <w:jc w:val="center"/>
      </w:pPr>
      <w:r>
        <w:rPr>
          <w:i/>
          <w:iCs/>
          <w:color w:val="999999"/>
          <w:sz w:val="18"/>
          <w:szCs w:val="18"/>
        </w:rPr>
        <w:t>— End of Project Plan —</w:t>
      </w:r>
    </w:p>
    <w:sectPr w:rsidR="004D3368">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E97" w:rsidRDefault="00590E97">
      <w:r>
        <w:separator/>
      </w:r>
    </w:p>
  </w:endnote>
  <w:endnote w:type="continuationSeparator" w:id="0">
    <w:p w:rsidR="00590E97" w:rsidRDefault="00590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368" w:rsidRDefault="00F11F06">
    <w:pPr>
      <w:pBdr>
        <w:top w:val="single" w:sz="2" w:space="4" w:color="CCCCCC"/>
      </w:pBdr>
      <w:jc w:val="center"/>
    </w:pPr>
    <w:proofErr w:type="spellStart"/>
    <w:r>
      <w:rPr>
        <w:color w:val="999999"/>
        <w:sz w:val="16"/>
        <w:szCs w:val="16"/>
      </w:rPr>
      <w:t>BloodTrail</w:t>
    </w:r>
    <w:proofErr w:type="spellEnd"/>
    <w:r>
      <w:rPr>
        <w:color w:val="999999"/>
        <w:sz w:val="16"/>
        <w:szCs w:val="16"/>
      </w:rPr>
      <w:t xml:space="preserve"> </w:t>
    </w:r>
    <w:proofErr w:type="gramStart"/>
    <w:r>
      <w:rPr>
        <w:color w:val="999999"/>
        <w:sz w:val="16"/>
        <w:szCs w:val="16"/>
      </w:rPr>
      <w:t>AI  |</w:t>
    </w:r>
    <w:proofErr w:type="gramEnd"/>
    <w:r>
      <w:rPr>
        <w:color w:val="999999"/>
        <w:sz w:val="16"/>
        <w:szCs w:val="16"/>
      </w:rPr>
      <w:t xml:space="preserve">  Project Plan  |  Confidential  |  May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E97" w:rsidRDefault="00590E97">
      <w:r>
        <w:separator/>
      </w:r>
    </w:p>
  </w:footnote>
  <w:footnote w:type="continuationSeparator" w:id="0">
    <w:p w:rsidR="00590E97" w:rsidRDefault="00590E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A0A36"/>
    <w:multiLevelType w:val="hybridMultilevel"/>
    <w:tmpl w:val="D02A70E2"/>
    <w:lvl w:ilvl="0" w:tplc="08A85122">
      <w:start w:val="1"/>
      <w:numFmt w:val="bullet"/>
      <w:lvlText w:val="•"/>
      <w:lvlJc w:val="left"/>
      <w:pPr>
        <w:ind w:left="540" w:hanging="300"/>
      </w:pPr>
    </w:lvl>
    <w:lvl w:ilvl="1" w:tplc="EFC284D0">
      <w:numFmt w:val="decimal"/>
      <w:lvlText w:val=""/>
      <w:lvlJc w:val="left"/>
    </w:lvl>
    <w:lvl w:ilvl="2" w:tplc="957A00E8">
      <w:numFmt w:val="decimal"/>
      <w:lvlText w:val=""/>
      <w:lvlJc w:val="left"/>
    </w:lvl>
    <w:lvl w:ilvl="3" w:tplc="0CCE9F42">
      <w:numFmt w:val="decimal"/>
      <w:lvlText w:val=""/>
      <w:lvlJc w:val="left"/>
    </w:lvl>
    <w:lvl w:ilvl="4" w:tplc="372262D2">
      <w:numFmt w:val="decimal"/>
      <w:lvlText w:val=""/>
      <w:lvlJc w:val="left"/>
    </w:lvl>
    <w:lvl w:ilvl="5" w:tplc="8BACC1F8">
      <w:numFmt w:val="decimal"/>
      <w:lvlText w:val=""/>
      <w:lvlJc w:val="left"/>
    </w:lvl>
    <w:lvl w:ilvl="6" w:tplc="CA8273BE">
      <w:numFmt w:val="decimal"/>
      <w:lvlText w:val=""/>
      <w:lvlJc w:val="left"/>
    </w:lvl>
    <w:lvl w:ilvl="7" w:tplc="C26646EE">
      <w:numFmt w:val="decimal"/>
      <w:lvlText w:val=""/>
      <w:lvlJc w:val="left"/>
    </w:lvl>
    <w:lvl w:ilvl="8" w:tplc="85DE3BC8">
      <w:numFmt w:val="decimal"/>
      <w:lvlText w:val=""/>
      <w:lvlJc w:val="left"/>
    </w:lvl>
  </w:abstractNum>
  <w:abstractNum w:abstractNumId="1" w15:restartNumberingAfterBreak="0">
    <w:nsid w:val="7BB46B18"/>
    <w:multiLevelType w:val="hybridMultilevel"/>
    <w:tmpl w:val="A25647E2"/>
    <w:lvl w:ilvl="0" w:tplc="12000AE2">
      <w:start w:val="1"/>
      <w:numFmt w:val="bullet"/>
      <w:lvlText w:val="●"/>
      <w:lvlJc w:val="left"/>
      <w:pPr>
        <w:ind w:left="720" w:hanging="360"/>
      </w:pPr>
    </w:lvl>
    <w:lvl w:ilvl="1" w:tplc="E6D64C1C">
      <w:start w:val="1"/>
      <w:numFmt w:val="bullet"/>
      <w:lvlText w:val="○"/>
      <w:lvlJc w:val="left"/>
      <w:pPr>
        <w:ind w:left="1440" w:hanging="360"/>
      </w:pPr>
    </w:lvl>
    <w:lvl w:ilvl="2" w:tplc="2B221D28">
      <w:start w:val="1"/>
      <w:numFmt w:val="bullet"/>
      <w:lvlText w:val="■"/>
      <w:lvlJc w:val="left"/>
      <w:pPr>
        <w:ind w:left="2160" w:hanging="360"/>
      </w:pPr>
    </w:lvl>
    <w:lvl w:ilvl="3" w:tplc="05ACDC26">
      <w:start w:val="1"/>
      <w:numFmt w:val="bullet"/>
      <w:lvlText w:val="●"/>
      <w:lvlJc w:val="left"/>
      <w:pPr>
        <w:ind w:left="2880" w:hanging="360"/>
      </w:pPr>
    </w:lvl>
    <w:lvl w:ilvl="4" w:tplc="2AC8861A">
      <w:start w:val="1"/>
      <w:numFmt w:val="bullet"/>
      <w:lvlText w:val="○"/>
      <w:lvlJc w:val="left"/>
      <w:pPr>
        <w:ind w:left="3600" w:hanging="360"/>
      </w:pPr>
    </w:lvl>
    <w:lvl w:ilvl="5" w:tplc="22207E52">
      <w:start w:val="1"/>
      <w:numFmt w:val="bullet"/>
      <w:lvlText w:val="■"/>
      <w:lvlJc w:val="left"/>
      <w:pPr>
        <w:ind w:left="4320" w:hanging="360"/>
      </w:pPr>
    </w:lvl>
    <w:lvl w:ilvl="6" w:tplc="AF586EB2">
      <w:start w:val="1"/>
      <w:numFmt w:val="bullet"/>
      <w:lvlText w:val="●"/>
      <w:lvlJc w:val="left"/>
      <w:pPr>
        <w:ind w:left="5040" w:hanging="360"/>
      </w:pPr>
    </w:lvl>
    <w:lvl w:ilvl="7" w:tplc="2DB0318C">
      <w:start w:val="1"/>
      <w:numFmt w:val="bullet"/>
      <w:lvlText w:val="●"/>
      <w:lvlJc w:val="left"/>
      <w:pPr>
        <w:ind w:left="5760" w:hanging="360"/>
      </w:pPr>
    </w:lvl>
    <w:lvl w:ilvl="8" w:tplc="44BC6C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68"/>
    <w:rsid w:val="001B0DCB"/>
    <w:rsid w:val="004A3736"/>
    <w:rsid w:val="004D3368"/>
    <w:rsid w:val="00590E97"/>
    <w:rsid w:val="00684782"/>
    <w:rsid w:val="00B06D13"/>
    <w:rsid w:val="00B739D1"/>
    <w:rsid w:val="00C7528E"/>
    <w:rsid w:val="00D013A5"/>
    <w:rsid w:val="00D82ED8"/>
    <w:rsid w:val="00E06847"/>
    <w:rsid w:val="00F1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1612"/>
  <w15:docId w15:val="{8C22C01F-1C82-48F9-95B3-23C48D49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555555"/>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Omen</cp:lastModifiedBy>
  <cp:revision>8</cp:revision>
  <dcterms:created xsi:type="dcterms:W3CDTF">2026-05-10T19:15:00Z</dcterms:created>
  <dcterms:modified xsi:type="dcterms:W3CDTF">2026-05-13T15:30:00Z</dcterms:modified>
</cp:coreProperties>
</file>