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A1311" w14:textId="77777777" w:rsidR="0084257F" w:rsidRPr="00917F94" w:rsidRDefault="00CB0466" w:rsidP="00A50BBF">
      <w:pPr>
        <w:pStyle w:val="Heading2"/>
        <w:jc w:val="center"/>
        <w:rPr>
          <w:rFonts w:ascii="Consolas" w:hAnsi="Consolas"/>
          <w:color w:val="auto"/>
          <w:u w:val="single" w:color="FF0000"/>
          <w:lang w:val="en-US"/>
        </w:rPr>
      </w:pPr>
      <w:bookmarkStart w:id="0" w:name="_GoBack"/>
      <w:r w:rsidRPr="00917F94">
        <w:rPr>
          <w:rFonts w:ascii="Consolas" w:hAnsi="Consolas"/>
          <w:color w:val="auto"/>
          <w:u w:val="single" w:color="FF0000"/>
          <w:lang w:val="en-US"/>
        </w:rPr>
        <w:t>PARCIAL 2 – BASES DE DATOS</w:t>
      </w:r>
    </w:p>
    <w:p w14:paraId="0AFA6944" w14:textId="7A5F98CD" w:rsidR="00CB0466" w:rsidRDefault="00CB0466" w:rsidP="00A50BBF">
      <w:pPr>
        <w:pStyle w:val="Heading2"/>
        <w:jc w:val="center"/>
        <w:rPr>
          <w:rFonts w:ascii="Consolas" w:hAnsi="Consolas"/>
          <w:color w:val="auto"/>
          <w:u w:val="single" w:color="FF0000"/>
          <w:lang w:val="en-US"/>
        </w:rPr>
      </w:pPr>
      <w:r w:rsidRPr="00917F94">
        <w:rPr>
          <w:rFonts w:ascii="Consolas" w:hAnsi="Consolas"/>
          <w:color w:val="auto"/>
          <w:u w:val="single" w:color="FF0000"/>
          <w:lang w:val="en-US"/>
        </w:rPr>
        <w:t>CARLOS HUMBERTO CHEW ROLDÁN</w:t>
      </w:r>
    </w:p>
    <w:bookmarkEnd w:id="0"/>
    <w:p w14:paraId="4075DC12" w14:textId="77777777" w:rsidR="00917F94" w:rsidRPr="00917F94" w:rsidRDefault="00917F94" w:rsidP="00A50BBF">
      <w:pPr>
        <w:jc w:val="both"/>
        <w:rPr>
          <w:lang w:val="en-US"/>
        </w:rPr>
      </w:pPr>
    </w:p>
    <w:p w14:paraId="19F745B4" w14:textId="475A25A9" w:rsidR="00917F94" w:rsidRDefault="00917F94" w:rsidP="00A50B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Arial Narrow"/>
          <w:sz w:val="20"/>
          <w:szCs w:val="20"/>
          <w:u w:val="single" w:color="FF0000"/>
        </w:rPr>
      </w:pPr>
      <w:r w:rsidRPr="00726C2B">
        <w:rPr>
          <w:rFonts w:ascii="Consolas" w:hAnsi="Consolas" w:cs="Arial Narrow"/>
          <w:sz w:val="20"/>
          <w:szCs w:val="20"/>
          <w:u w:val="single" w:color="FF0000"/>
        </w:rPr>
        <w:t>a) ¿Qué es una base de datos?</w:t>
      </w:r>
    </w:p>
    <w:p w14:paraId="68638D99" w14:textId="77777777" w:rsidR="00A50BBF" w:rsidRPr="00A50BBF" w:rsidRDefault="00A50BBF" w:rsidP="00A50B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Arial Narrow"/>
          <w:sz w:val="20"/>
          <w:szCs w:val="20"/>
          <w:u w:color="FF0000"/>
        </w:rPr>
      </w:pPr>
    </w:p>
    <w:p w14:paraId="1D713DB8" w14:textId="547C807D" w:rsidR="00A50BBF" w:rsidRPr="00A50BBF" w:rsidRDefault="00A50BBF" w:rsidP="00A50B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Arial Narrow"/>
          <w:sz w:val="20"/>
          <w:szCs w:val="20"/>
          <w:u w:color="FF0000"/>
        </w:rPr>
      </w:pPr>
      <w:r w:rsidRPr="00A50BBF">
        <w:rPr>
          <w:rFonts w:ascii="Consolas" w:hAnsi="Consolas" w:cs="Arial Narrow"/>
          <w:sz w:val="20"/>
          <w:szCs w:val="20"/>
          <w:u w:color="FF0000"/>
        </w:rPr>
        <w:t>Base de datos se refiere a una recopilación de datos que se almacenan en un formato lógicamente relacionado. Este formato hace que los datos sean fáciles de asociar y de recuperar. Los usos aplicativos de las bases de datos son virtualmente ilimitados.</w:t>
      </w:r>
    </w:p>
    <w:p w14:paraId="0D681B1D" w14:textId="77777777" w:rsidR="00323CFE" w:rsidRPr="00A50BBF" w:rsidRDefault="00323CFE" w:rsidP="00A50B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Arial Narrow"/>
          <w:sz w:val="20"/>
          <w:szCs w:val="20"/>
        </w:rPr>
      </w:pPr>
    </w:p>
    <w:p w14:paraId="3E39BC12" w14:textId="7BB1166F" w:rsidR="00917F94" w:rsidRPr="00726C2B" w:rsidRDefault="00917F94" w:rsidP="00A50B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Arial Narrow"/>
          <w:sz w:val="20"/>
          <w:szCs w:val="20"/>
          <w:u w:val="single" w:color="FF0000"/>
        </w:rPr>
      </w:pPr>
      <w:r w:rsidRPr="00726C2B">
        <w:rPr>
          <w:rFonts w:ascii="Consolas" w:hAnsi="Consolas" w:cs="Arial Narrow"/>
          <w:sz w:val="20"/>
          <w:szCs w:val="20"/>
          <w:u w:val="single" w:color="FF0000"/>
        </w:rPr>
        <w:t>b) Proceso de Normalización</w:t>
      </w:r>
    </w:p>
    <w:p w14:paraId="58C19D7C" w14:textId="77777777" w:rsidR="00810539" w:rsidRDefault="00810539" w:rsidP="00A50B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Arial Narrow"/>
          <w:sz w:val="20"/>
          <w:szCs w:val="20"/>
        </w:rPr>
      </w:pPr>
      <w:r w:rsidRPr="00323CFE">
        <w:rPr>
          <w:rFonts w:ascii="Consolas" w:hAnsi="Consolas" w:cs="Arial Narrow"/>
          <w:sz w:val="20"/>
          <w:szCs w:val="20"/>
        </w:rPr>
        <w:t>La normalización es un proceso de reducción de redundancias de datos en una base de datos. La normalización es una técnica que se utiliza al diseñar y rediseñar una base de datos. La normalización es un proceso o conjunto de pautas utilizadas para diseñar de manera óptima una base de datos para reducir los datos redundantes. Las pautas reales de normalización</w:t>
      </w:r>
      <w:r>
        <w:rPr>
          <w:rFonts w:ascii="Consolas" w:hAnsi="Consolas" w:cs="Arial Narrow"/>
          <w:sz w:val="20"/>
          <w:szCs w:val="20"/>
        </w:rPr>
        <w:t xml:space="preserve"> también se le llama</w:t>
      </w:r>
      <w:r w:rsidRPr="00323CFE">
        <w:rPr>
          <w:rFonts w:ascii="Consolas" w:hAnsi="Consolas" w:cs="Arial Narrow"/>
          <w:sz w:val="20"/>
          <w:szCs w:val="20"/>
        </w:rPr>
        <w:t xml:space="preserve"> formas normales. Sin embargo, la normalización es un proceso importante</w:t>
      </w:r>
      <w:r>
        <w:rPr>
          <w:rFonts w:ascii="Consolas" w:hAnsi="Consolas" w:cs="Arial Narrow"/>
          <w:sz w:val="20"/>
          <w:szCs w:val="20"/>
        </w:rPr>
        <w:t>.</w:t>
      </w:r>
    </w:p>
    <w:p w14:paraId="53B6A792" w14:textId="214760A3" w:rsidR="00810539" w:rsidRDefault="00810539" w:rsidP="00A50B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Arial Narrow"/>
          <w:sz w:val="20"/>
          <w:szCs w:val="20"/>
        </w:rPr>
      </w:pPr>
    </w:p>
    <w:p w14:paraId="4A530376" w14:textId="77777777" w:rsidR="00810539" w:rsidRPr="00917F94" w:rsidRDefault="00810539" w:rsidP="00A50B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Arial Narrow"/>
          <w:sz w:val="20"/>
          <w:szCs w:val="20"/>
        </w:rPr>
      </w:pPr>
    </w:p>
    <w:p w14:paraId="43A5135F" w14:textId="04887217" w:rsidR="00CB0466" w:rsidRPr="00726C2B" w:rsidRDefault="00917F94" w:rsidP="00A50BBF">
      <w:pPr>
        <w:jc w:val="both"/>
        <w:rPr>
          <w:rFonts w:ascii="Consolas" w:hAnsi="Consolas" w:cs="Arial Narrow"/>
          <w:sz w:val="20"/>
          <w:szCs w:val="20"/>
          <w:u w:val="single" w:color="FF0000"/>
        </w:rPr>
      </w:pPr>
      <w:r w:rsidRPr="00726C2B">
        <w:rPr>
          <w:rFonts w:ascii="Consolas" w:hAnsi="Consolas" w:cs="Arial Narrow"/>
          <w:sz w:val="20"/>
          <w:szCs w:val="20"/>
          <w:u w:val="single" w:color="FF0000"/>
        </w:rPr>
        <w:t>c) ¿Cuál es el objetivo principal de la Inteligencia de Negocios? ¿Cómo se relaciona este concepto con el concepto de DataWareHouse?</w:t>
      </w:r>
    </w:p>
    <w:p w14:paraId="3814D089" w14:textId="77777777" w:rsidR="00726C2B" w:rsidRDefault="00DB3597" w:rsidP="00A50BBF">
      <w:pPr>
        <w:jc w:val="both"/>
        <w:rPr>
          <w:rFonts w:ascii="Consolas" w:hAnsi="Consolas" w:cs="Arial Narrow"/>
          <w:sz w:val="20"/>
          <w:szCs w:val="20"/>
        </w:rPr>
      </w:pPr>
      <w:proofErr w:type="gramStart"/>
      <w:r w:rsidRPr="00DB3597">
        <w:rPr>
          <w:rFonts w:ascii="Consolas" w:hAnsi="Consolas" w:cs="Arial Narrow"/>
          <w:sz w:val="20"/>
          <w:szCs w:val="20"/>
        </w:rPr>
        <w:t>Business Intelligence</w:t>
      </w:r>
      <w:proofErr w:type="gramEnd"/>
      <w:r w:rsidRPr="00DB3597">
        <w:rPr>
          <w:rFonts w:ascii="Consolas" w:hAnsi="Consolas" w:cs="Arial Narrow"/>
          <w:sz w:val="20"/>
          <w:szCs w:val="20"/>
        </w:rPr>
        <w:t xml:space="preserve"> y Data </w:t>
      </w:r>
      <w:proofErr w:type="spellStart"/>
      <w:r w:rsidRPr="00DB3597">
        <w:rPr>
          <w:rFonts w:ascii="Consolas" w:hAnsi="Consolas" w:cs="Arial Narrow"/>
          <w:sz w:val="20"/>
          <w:szCs w:val="20"/>
        </w:rPr>
        <w:t>Warehouse</w:t>
      </w:r>
      <w:proofErr w:type="spellEnd"/>
      <w:r w:rsidRPr="00DB3597">
        <w:rPr>
          <w:rFonts w:ascii="Consolas" w:hAnsi="Consolas" w:cs="Arial Narrow"/>
          <w:sz w:val="20"/>
          <w:szCs w:val="20"/>
        </w:rPr>
        <w:t xml:space="preserve"> (BI / DW) son dos tecnologías </w:t>
      </w:r>
      <w:r w:rsidRPr="00DB3597">
        <w:rPr>
          <w:rFonts w:ascii="Consolas" w:hAnsi="Consolas" w:cs="Arial Narrow"/>
          <w:sz w:val="20"/>
          <w:szCs w:val="20"/>
        </w:rPr>
        <w:t>separadas,</w:t>
      </w:r>
      <w:r w:rsidRPr="00DB3597">
        <w:rPr>
          <w:rFonts w:ascii="Consolas" w:hAnsi="Consolas" w:cs="Arial Narrow"/>
          <w:sz w:val="20"/>
          <w:szCs w:val="20"/>
        </w:rPr>
        <w:t xml:space="preserve"> pero estrechamente vinculadas que son cruciales para el éxito de cualquier empresa grande o mediana. Los conocimientos derivados de estos sistemas son vitales para una organización, ya que ayudan a mejorar los ingresos, reducir los costos y tomar decisiones hábiles.</w:t>
      </w:r>
      <w:r w:rsidR="002E6B2B">
        <w:rPr>
          <w:rFonts w:ascii="Consolas" w:hAnsi="Consolas" w:cs="Arial Narrow"/>
          <w:sz w:val="20"/>
          <w:szCs w:val="20"/>
        </w:rPr>
        <w:t xml:space="preserve"> </w:t>
      </w:r>
    </w:p>
    <w:p w14:paraId="560FDE82" w14:textId="73344A57" w:rsidR="002E6B2B" w:rsidRPr="002E6B2B" w:rsidRDefault="002E6B2B" w:rsidP="00A50BBF">
      <w:pPr>
        <w:jc w:val="both"/>
        <w:rPr>
          <w:rFonts w:ascii="Consolas" w:hAnsi="Consolas" w:cs="Arial Narrow"/>
          <w:sz w:val="20"/>
          <w:szCs w:val="20"/>
        </w:rPr>
      </w:pPr>
      <w:r w:rsidRPr="002E6B2B">
        <w:rPr>
          <w:rFonts w:ascii="Consolas" w:hAnsi="Consolas" w:cs="Arial Narrow"/>
          <w:sz w:val="20"/>
          <w:szCs w:val="20"/>
        </w:rPr>
        <w:t>Inteligencia de Negocios (BI)</w:t>
      </w:r>
    </w:p>
    <w:p w14:paraId="3B0396BC" w14:textId="77777777" w:rsidR="00726C2B" w:rsidRDefault="002E6B2B" w:rsidP="00A50BBF">
      <w:pPr>
        <w:jc w:val="both"/>
        <w:rPr>
          <w:rFonts w:ascii="Consolas" w:hAnsi="Consolas" w:cs="Arial Narrow"/>
          <w:sz w:val="20"/>
          <w:szCs w:val="20"/>
        </w:rPr>
      </w:pPr>
      <w:r w:rsidRPr="002E6B2B">
        <w:rPr>
          <w:rFonts w:ascii="Consolas" w:hAnsi="Consolas" w:cs="Arial Narrow"/>
          <w:sz w:val="20"/>
          <w:szCs w:val="20"/>
        </w:rPr>
        <w:t>La interpretación de un gran volumen de datos a menudo presenta desafíos para las empresas. Sin embargo, BI puede ayudar a las empresas con la fácil interpretación de estos grandes datos, ofrece información procesable a los usuarios finales y los apoya para tomar decisiones empresariales más informadas.</w:t>
      </w:r>
    </w:p>
    <w:p w14:paraId="0CC1ED87" w14:textId="77777777" w:rsidR="00814E27" w:rsidRDefault="002E6B2B" w:rsidP="00A50BBF">
      <w:pPr>
        <w:jc w:val="both"/>
        <w:rPr>
          <w:rFonts w:ascii="Consolas" w:hAnsi="Consolas" w:cs="Arial Narrow"/>
          <w:sz w:val="20"/>
          <w:szCs w:val="20"/>
        </w:rPr>
      </w:pPr>
      <w:r w:rsidRPr="002E6B2B">
        <w:rPr>
          <w:rFonts w:ascii="Consolas" w:hAnsi="Consolas" w:cs="Arial Narrow"/>
          <w:sz w:val="20"/>
          <w:szCs w:val="20"/>
        </w:rPr>
        <w:t>BI abarca el conjunto de estrategias, tecnologías, aplicaciones, datos y procesos utilizados por una organización y admite el análisis de datos, la demostración y la propagación de información comercial. BI persuade a las empresas a tomar decisiones operativas de negocios efectivas, como el posicionamiento de productos y precios, y decisiones estratégicas como objetivos, prioridades y direcciones en el nivel más amplio. BI combina los datos externos derivados del mercado con los datos internos obtenidos de las fuentes de la empresa (datos financieros y operativos) y crea una "inteligencia" que no puede obtenerse de ningún conjunto de datos singular.</w:t>
      </w:r>
      <w:r w:rsidR="00814E27">
        <w:rPr>
          <w:rFonts w:ascii="Consolas" w:hAnsi="Consolas" w:cs="Arial Narrow"/>
          <w:sz w:val="20"/>
          <w:szCs w:val="20"/>
        </w:rPr>
        <w:t xml:space="preserve"> </w:t>
      </w:r>
    </w:p>
    <w:p w14:paraId="171F6B8B" w14:textId="5F9AA63A" w:rsidR="00814E27" w:rsidRPr="00814E27" w:rsidRDefault="00814E27" w:rsidP="00A50BBF">
      <w:pPr>
        <w:jc w:val="both"/>
        <w:rPr>
          <w:rFonts w:ascii="Consolas" w:hAnsi="Consolas" w:cs="Arial Narrow"/>
          <w:sz w:val="20"/>
          <w:szCs w:val="20"/>
        </w:rPr>
      </w:pPr>
      <w:r>
        <w:rPr>
          <w:rFonts w:ascii="Consolas" w:hAnsi="Consolas" w:cs="Arial Narrow"/>
          <w:sz w:val="20"/>
          <w:szCs w:val="20"/>
        </w:rPr>
        <w:t xml:space="preserve">Data </w:t>
      </w:r>
      <w:proofErr w:type="spellStart"/>
      <w:r>
        <w:rPr>
          <w:rFonts w:ascii="Consolas" w:hAnsi="Consolas" w:cs="Arial Narrow"/>
          <w:sz w:val="20"/>
          <w:szCs w:val="20"/>
        </w:rPr>
        <w:t>Warehouse</w:t>
      </w:r>
      <w:proofErr w:type="spellEnd"/>
      <w:r w:rsidRPr="00814E27">
        <w:rPr>
          <w:rFonts w:ascii="Consolas" w:hAnsi="Consolas" w:cs="Arial Narrow"/>
          <w:sz w:val="20"/>
          <w:szCs w:val="20"/>
        </w:rPr>
        <w:t xml:space="preserve"> (DW)</w:t>
      </w:r>
    </w:p>
    <w:p w14:paraId="2B6D7296" w14:textId="77777777" w:rsidR="00814E27" w:rsidRPr="00814E27" w:rsidRDefault="00814E27" w:rsidP="00A50BBF">
      <w:pPr>
        <w:jc w:val="both"/>
        <w:rPr>
          <w:rFonts w:ascii="Consolas" w:hAnsi="Consolas" w:cs="Arial Narrow"/>
          <w:sz w:val="20"/>
          <w:szCs w:val="20"/>
        </w:rPr>
      </w:pPr>
      <w:r w:rsidRPr="00814E27">
        <w:rPr>
          <w:rFonts w:ascii="Consolas" w:hAnsi="Consolas" w:cs="Arial Narrow"/>
          <w:sz w:val="20"/>
          <w:szCs w:val="20"/>
        </w:rPr>
        <w:t xml:space="preserve">El almacenamiento y la gestión de datos es una actividad administrativa importante en cualquier organización hoy en día y se ha vuelto importante para la toma racional de decisiones. Un DW actúa como un sistema de depósito central donde una empresa almacena todos sus datos (de una o más fuentes) en un solo lugar. DW ayuda a las industrias en la generación de informes y el análisis de datos a partir de los datos actuales e históricos almacenados, </w:t>
      </w:r>
      <w:proofErr w:type="gramStart"/>
      <w:r w:rsidRPr="00814E27">
        <w:rPr>
          <w:rFonts w:ascii="Consolas" w:hAnsi="Consolas" w:cs="Arial Narrow"/>
          <w:sz w:val="20"/>
          <w:szCs w:val="20"/>
        </w:rPr>
        <w:t>y</w:t>
      </w:r>
      <w:proofErr w:type="gramEnd"/>
      <w:r w:rsidRPr="00814E27">
        <w:rPr>
          <w:rFonts w:ascii="Consolas" w:hAnsi="Consolas" w:cs="Arial Narrow"/>
          <w:sz w:val="20"/>
          <w:szCs w:val="20"/>
        </w:rPr>
        <w:t xml:space="preserve"> por lo tanto, se considera como un componente central de Business Intelligence.</w:t>
      </w:r>
    </w:p>
    <w:p w14:paraId="20D1BC16" w14:textId="77777777" w:rsidR="00814E27" w:rsidRPr="00814E27" w:rsidRDefault="00814E27" w:rsidP="00A50BBF">
      <w:pPr>
        <w:jc w:val="both"/>
        <w:rPr>
          <w:rFonts w:ascii="Consolas" w:hAnsi="Consolas" w:cs="Arial Narrow"/>
          <w:sz w:val="20"/>
          <w:szCs w:val="20"/>
        </w:rPr>
      </w:pPr>
    </w:p>
    <w:p w14:paraId="2929586F" w14:textId="77777777" w:rsidR="00814E27" w:rsidRPr="00814E27" w:rsidRDefault="00814E27" w:rsidP="00A50BBF">
      <w:pPr>
        <w:jc w:val="both"/>
        <w:rPr>
          <w:rFonts w:ascii="Consolas" w:hAnsi="Consolas" w:cs="Arial Narrow"/>
          <w:sz w:val="20"/>
          <w:szCs w:val="20"/>
        </w:rPr>
      </w:pPr>
      <w:r w:rsidRPr="00814E27">
        <w:rPr>
          <w:rFonts w:ascii="Consolas" w:hAnsi="Consolas" w:cs="Arial Narrow"/>
          <w:sz w:val="20"/>
          <w:szCs w:val="20"/>
        </w:rPr>
        <w:t>Por lo general, los flujos de datos de la base de datos de procesamiento de transacciones en línea a un almacén de datos se realizan de forma diaria, semanal o mensual.</w:t>
      </w:r>
    </w:p>
    <w:p w14:paraId="323255E5" w14:textId="77777777" w:rsidR="00814E27" w:rsidRPr="00814E27" w:rsidRDefault="00814E27" w:rsidP="00A50BBF">
      <w:pPr>
        <w:jc w:val="both"/>
        <w:rPr>
          <w:rFonts w:ascii="Consolas" w:hAnsi="Consolas" w:cs="Arial Narrow"/>
          <w:sz w:val="20"/>
          <w:szCs w:val="20"/>
        </w:rPr>
      </w:pPr>
    </w:p>
    <w:p w14:paraId="7B33EAD9" w14:textId="77777777" w:rsidR="00917F94" w:rsidRPr="00917F94" w:rsidRDefault="00917F94" w:rsidP="00917F94">
      <w:pPr>
        <w:rPr>
          <w:rFonts w:ascii="Consolas" w:hAnsi="Consolas"/>
        </w:rPr>
      </w:pPr>
    </w:p>
    <w:sectPr w:rsidR="00917F94" w:rsidRPr="00917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66"/>
    <w:rsid w:val="000E4773"/>
    <w:rsid w:val="002E6B2B"/>
    <w:rsid w:val="00323CFE"/>
    <w:rsid w:val="004B46F1"/>
    <w:rsid w:val="006C1EC5"/>
    <w:rsid w:val="00726C2B"/>
    <w:rsid w:val="00810539"/>
    <w:rsid w:val="00814E27"/>
    <w:rsid w:val="0084257F"/>
    <w:rsid w:val="00917F94"/>
    <w:rsid w:val="00A50BBF"/>
    <w:rsid w:val="00CB0466"/>
    <w:rsid w:val="00D60F64"/>
    <w:rsid w:val="00DB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BC6A"/>
  <w15:chartTrackingRefBased/>
  <w15:docId w15:val="{94D1AF80-0ACE-4BBF-B6CA-829F34D8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B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466"/>
  </w:style>
  <w:style w:type="character" w:customStyle="1" w:styleId="TitleChar">
    <w:name w:val="Title Char"/>
    <w:basedOn w:val="DefaultParagraphFont"/>
    <w:link w:val="Title"/>
    <w:uiPriority w:val="10"/>
    <w:rsid w:val="00CB0466"/>
    <w:rPr>
      <w:lang w:val="es-GT"/>
    </w:rPr>
  </w:style>
  <w:style w:type="character" w:customStyle="1" w:styleId="Heading1Char">
    <w:name w:val="Heading 1 Char"/>
    <w:basedOn w:val="DefaultParagraphFont"/>
    <w:link w:val="Heading1"/>
    <w:uiPriority w:val="9"/>
    <w:rsid w:val="00CB04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CB04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B2B"/>
    <w:rPr>
      <w:rFonts w:asciiTheme="majorHAnsi" w:eastAsiaTheme="majorEastAsia" w:hAnsiTheme="majorHAnsi" w:cstheme="majorBidi"/>
      <w:i/>
      <w:iCs/>
      <w:color w:val="2F5496" w:themeColor="accent1" w:themeShade="BF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690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465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PARCIAL 2 – BASES DE DATOS</vt:lpstr>
      <vt:lpstr>    CARLOS HUMBERTO CHEW ROLDÁN</vt:lpstr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"CARLOS HUMBERTO, CHEW ROLDAN"</dc:creator>
  <cp:keywords/>
  <dc:description/>
  <cp:lastModifiedBy>"CARLOS HUMBERTO, CHEW ROLDAN"</cp:lastModifiedBy>
  <cp:revision>13</cp:revision>
  <dcterms:created xsi:type="dcterms:W3CDTF">2019-05-31T00:38:00Z</dcterms:created>
  <dcterms:modified xsi:type="dcterms:W3CDTF">2019-05-31T02:02:00Z</dcterms:modified>
</cp:coreProperties>
</file>