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4E8E" w14:textId="373E328C" w:rsidR="00CA5494" w:rsidRPr="00D442BB" w:rsidRDefault="00374992" w:rsidP="00374992">
      <w:pPr>
        <w:spacing w:after="156"/>
        <w:jc w:val="center"/>
        <w:rPr>
          <w:rFonts w:ascii="Consolas" w:hAnsi="Consolas"/>
          <w:b/>
          <w:noProof/>
          <w:sz w:val="32"/>
        </w:rPr>
      </w:pPr>
      <w:r w:rsidRPr="00D442BB">
        <w:rPr>
          <w:rFonts w:ascii="Consolas" w:hAnsi="Consolas"/>
          <w:b/>
          <w:noProof/>
          <w:sz w:val="32"/>
        </w:rPr>
        <w:t>Bisection</w:t>
      </w:r>
      <w:r w:rsidR="00D442BB">
        <w:rPr>
          <w:rFonts w:ascii="Consolas" w:hAnsi="Consolas"/>
          <w:b/>
          <w:noProof/>
          <w:sz w:val="32"/>
        </w:rPr>
        <w:t xml:space="preserve"> </w:t>
      </w:r>
      <w:r w:rsidRPr="00D442BB">
        <w:rPr>
          <w:rFonts w:ascii="Consolas" w:hAnsi="Consolas"/>
          <w:b/>
          <w:noProof/>
          <w:sz w:val="32"/>
        </w:rPr>
        <w:t>Method</w:t>
      </w:r>
    </w:p>
    <w:p w14:paraId="59088AB8" w14:textId="63E214C8" w:rsidR="00374992" w:rsidRPr="00374992" w:rsidRDefault="00374992" w:rsidP="00374992">
      <w:pPr>
        <w:spacing w:after="156"/>
        <w:rPr>
          <w:rFonts w:ascii="Consolas" w:hAnsi="Consolas"/>
          <w:b/>
          <w:noProof/>
        </w:rPr>
      </w:pPr>
      <w:r w:rsidRPr="00374992">
        <w:rPr>
          <w:rFonts w:ascii="Consolas" w:hAnsi="Consolas"/>
          <w:b/>
          <w:noProof/>
        </w:rPr>
        <w:t>简介</w:t>
      </w:r>
    </w:p>
    <w:p w14:paraId="59AA5E63" w14:textId="60615E4E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 w:rsidRPr="00374992">
        <w:rPr>
          <w:rFonts w:ascii="Consolas" w:hAnsi="Consolas"/>
          <w:noProof/>
        </w:rPr>
        <w:t>二分法是一种查找</w:t>
      </w:r>
      <w:r>
        <w:rPr>
          <w:rFonts w:ascii="Consolas" w:hAnsi="Consolas"/>
          <w:noProof/>
        </w:rPr>
        <w:t>方程零值点的</w:t>
      </w:r>
      <w:r w:rsidRPr="00374992">
        <w:rPr>
          <w:rFonts w:ascii="Consolas" w:hAnsi="Consolas"/>
          <w:noProof/>
        </w:rPr>
        <w:t>方法，它反复</w:t>
      </w:r>
      <w:r w:rsidR="003B2D49">
        <w:rPr>
          <w:rFonts w:ascii="Consolas" w:hAnsi="Consolas" w:hint="eastAsia"/>
          <w:noProof/>
        </w:rPr>
        <w:t>地</w:t>
      </w:r>
      <w:r>
        <w:rPr>
          <w:rFonts w:ascii="Consolas" w:hAnsi="Consolas"/>
          <w:noProof/>
        </w:rPr>
        <w:t>对</w:t>
      </w:r>
      <w:r w:rsidRPr="00374992">
        <w:rPr>
          <w:rFonts w:ascii="Consolas" w:hAnsi="Consolas"/>
          <w:noProof/>
        </w:rPr>
        <w:t>一个区间</w:t>
      </w:r>
      <w:r>
        <w:rPr>
          <w:rFonts w:ascii="Consolas" w:hAnsi="Consolas"/>
          <w:noProof/>
        </w:rPr>
        <w:t>均分</w:t>
      </w:r>
      <w:r w:rsidRPr="00374992">
        <w:rPr>
          <w:rFonts w:ascii="Consolas" w:hAnsi="Consolas"/>
          <w:noProof/>
        </w:rPr>
        <w:t>，</w:t>
      </w:r>
      <w:r>
        <w:rPr>
          <w:rFonts w:ascii="Consolas" w:hAnsi="Consolas"/>
          <w:noProof/>
        </w:rPr>
        <w:t>直到找到满足要求的零值点。二分法简单，但是收敛速度较慢，</w:t>
      </w:r>
      <w:r w:rsidR="003B2D49">
        <w:rPr>
          <w:rFonts w:ascii="Consolas" w:hAnsi="Consolas" w:hint="eastAsia"/>
          <w:noProof/>
        </w:rPr>
        <w:t>为</w:t>
      </w:r>
      <w:r>
        <w:rPr>
          <w:rFonts w:ascii="Consolas" w:hAnsi="Consolas"/>
          <w:noProof/>
        </w:rPr>
        <w:t>线性收敛。</w:t>
      </w:r>
    </w:p>
    <w:p w14:paraId="11A5242E" w14:textId="3FCFF6BD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设有函数</w:t>
      </w:r>
      <w:r w:rsidRPr="00374992">
        <w:rPr>
          <w:rFonts w:ascii="Consolas" w:hAnsi="Consolas"/>
          <w:noProof/>
          <w:position w:val="-14"/>
        </w:rPr>
        <w:object w:dxaOrig="580" w:dyaOrig="400" w14:anchorId="3405A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0.25pt" o:ole="">
            <v:imagedata r:id="rId7" o:title=""/>
          </v:shape>
          <o:OLEObject Type="Embed" ProgID="Equation.DSMT4" ShapeID="_x0000_i1025" DrawAspect="Content" ObjectID="_1584859414" r:id="rId8"/>
        </w:object>
      </w:r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11E0BCE6">
          <v:shape id="_x0000_i1026" type="#_x0000_t75" style="width:28.5pt;height:20.25pt" o:ole="">
            <v:imagedata r:id="rId9" o:title=""/>
          </v:shape>
          <o:OLEObject Type="Embed" ProgID="Equation.DSMT4" ShapeID="_x0000_i1026" DrawAspect="Content" ObjectID="_1584859415" r:id="rId10"/>
        </w:object>
      </w:r>
      <w:r>
        <w:rPr>
          <w:rFonts w:ascii="Consolas" w:hAnsi="Consolas"/>
          <w:noProof/>
        </w:rPr>
        <w:t>上连续，并且</w:t>
      </w:r>
      <w:r w:rsidRPr="00374992">
        <w:rPr>
          <w:rFonts w:ascii="Consolas" w:hAnsi="Consolas"/>
          <w:noProof/>
          <w:position w:val="-14"/>
        </w:rPr>
        <w:object w:dxaOrig="580" w:dyaOrig="400" w14:anchorId="681197CA">
          <v:shape id="_x0000_i1027" type="#_x0000_t75" style="width:28.5pt;height:20.25pt" o:ole="">
            <v:imagedata r:id="rId11" o:title=""/>
          </v:shape>
          <o:OLEObject Type="Embed" ProgID="Equation.DSMT4" ShapeID="_x0000_i1027" DrawAspect="Content" ObjectID="_1584859416" r:id="rId1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80" w:dyaOrig="400" w14:anchorId="69B50C01">
          <v:shape id="_x0000_i1028" type="#_x0000_t75" style="width:28.5pt;height:20.25pt" o:ole="">
            <v:imagedata r:id="rId13" o:title=""/>
          </v:shape>
          <o:OLEObject Type="Embed" ProgID="Equation.DSMT4" ShapeID="_x0000_i1028" DrawAspect="Content" ObjectID="_1584859417" r:id="rId14"/>
        </w:object>
      </w:r>
      <w:r>
        <w:rPr>
          <w:rFonts w:ascii="Consolas" w:hAnsi="Consolas"/>
          <w:noProof/>
        </w:rPr>
        <w:t>异号，则</w:t>
      </w:r>
      <w:r w:rsidRPr="00374992">
        <w:rPr>
          <w:rFonts w:ascii="Consolas" w:hAnsi="Consolas"/>
          <w:noProof/>
          <w:position w:val="-14"/>
        </w:rPr>
        <w:object w:dxaOrig="940" w:dyaOrig="400" w14:anchorId="162D3672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584859418" r:id="rId16"/>
        </w:object>
      </w:r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6374480C">
          <v:shape id="_x0000_i1030" type="#_x0000_t75" style="width:28.5pt;height:20.25pt" o:ole="">
            <v:imagedata r:id="rId9" o:title=""/>
          </v:shape>
          <o:OLEObject Type="Embed" ProgID="Equation.DSMT4" ShapeID="_x0000_i1030" DrawAspect="Content" ObjectID="_1584859419" r:id="rId17"/>
        </w:object>
      </w:r>
      <w:r>
        <w:rPr>
          <w:rFonts w:ascii="Consolas" w:hAnsi="Consolas"/>
          <w:noProof/>
        </w:rPr>
        <w:t>上至少有一个解</w:t>
      </w:r>
      <w:r w:rsidR="00D94C56">
        <w:rPr>
          <w:rFonts w:ascii="Consolas" w:hAnsi="Consolas"/>
          <w:noProof/>
        </w:rPr>
        <w:t>。在迭代的每一步中，都会计算中间点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6AE44BFC">
          <v:shape id="_x0000_i1031" type="#_x0000_t75" style="width:9pt;height:11.25pt" o:ole="">
            <v:imagedata r:id="rId18" o:title=""/>
          </v:shape>
          <o:OLEObject Type="Embed" ProgID="Equation.DSMT4" ShapeID="_x0000_i1031" DrawAspect="Content" ObjectID="_1584859420" r:id="rId19"/>
        </w:object>
      </w:r>
      <w:r w:rsidR="00D94C56">
        <w:rPr>
          <w:rFonts w:ascii="Consolas" w:hAnsi="Consolas"/>
          <w:noProof/>
        </w:rPr>
        <w:t>，将原始区间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74B65E65">
          <v:shape id="_x0000_i1032" type="#_x0000_t75" style="width:28.5pt;height:20.25pt" o:ole="">
            <v:imagedata r:id="rId9" o:title=""/>
          </v:shape>
          <o:OLEObject Type="Embed" ProgID="Equation.DSMT4" ShapeID="_x0000_i1032" DrawAspect="Content" ObjectID="_1584859421" r:id="rId20"/>
        </w:object>
      </w:r>
      <w:r w:rsidR="00D94C56">
        <w:rPr>
          <w:rFonts w:ascii="Consolas" w:hAnsi="Consolas"/>
          <w:noProof/>
        </w:rPr>
        <w:t>分为两个子区间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829419F">
          <v:shape id="_x0000_i1033" type="#_x0000_t75" style="width:28.5pt;height:20.25pt" o:ole="">
            <v:imagedata r:id="rId21" o:title=""/>
          </v:shape>
          <o:OLEObject Type="Embed" ProgID="Equation.DSMT4" ShapeID="_x0000_i1033" DrawAspect="Content" ObjectID="_1584859422" r:id="rId22"/>
        </w:object>
      </w:r>
      <w:r w:rsidR="00D94C56">
        <w:rPr>
          <w:rFonts w:ascii="Consolas" w:hAnsi="Consolas"/>
          <w:noProof/>
        </w:rPr>
        <w:t>和</w:t>
      </w:r>
      <w:r w:rsidR="00D94C56" w:rsidRPr="00374992">
        <w:rPr>
          <w:rFonts w:ascii="Consolas" w:hAnsi="Consolas"/>
          <w:noProof/>
          <w:position w:val="-14"/>
        </w:rPr>
        <w:object w:dxaOrig="560" w:dyaOrig="400" w14:anchorId="50DCE652">
          <v:shape id="_x0000_i1034" type="#_x0000_t75" style="width:28.5pt;height:20.25pt" o:ole="">
            <v:imagedata r:id="rId23" o:title=""/>
          </v:shape>
          <o:OLEObject Type="Embed" ProgID="Equation.DSMT4" ShapeID="_x0000_i1034" DrawAspect="Content" ObjectID="_1584859423" r:id="rId24"/>
        </w:object>
      </w:r>
      <w:r w:rsidR="00D94C56">
        <w:rPr>
          <w:rFonts w:ascii="Consolas" w:hAnsi="Consolas"/>
          <w:noProof/>
        </w:rPr>
        <w:t>。在第一次迭代中，如果刚好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AEFF76">
          <v:shape id="_x0000_i1035" type="#_x0000_t75" style="width:45.75pt;height:20.25pt" o:ole="">
            <v:imagedata r:id="rId25" o:title=""/>
          </v:shape>
          <o:OLEObject Type="Embed" ProgID="Equation.DSMT4" ShapeID="_x0000_i1035" DrawAspect="Content" ObjectID="_1584859424" r:id="rId26"/>
        </w:object>
      </w:r>
      <w:r w:rsidR="00D94C56">
        <w:rPr>
          <w:rFonts w:ascii="Consolas" w:hAnsi="Consolas"/>
          <w:noProof/>
        </w:rPr>
        <w:t>，则点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2AEA27A2">
          <v:shape id="_x0000_i1036" type="#_x0000_t75" style="width:9pt;height:11.25pt" o:ole="">
            <v:imagedata r:id="rId18" o:title=""/>
          </v:shape>
          <o:OLEObject Type="Embed" ProgID="Equation.DSMT4" ShapeID="_x0000_i1036" DrawAspect="Content" ObjectID="_1584859425" r:id="rId27"/>
        </w:object>
      </w:r>
      <w:r w:rsidR="00D94C56">
        <w:rPr>
          <w:rFonts w:ascii="Consolas" w:hAnsi="Consolas"/>
          <w:noProof/>
        </w:rPr>
        <w:t>就是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FDEE703">
          <v:shape id="_x0000_i1037" type="#_x0000_t75" style="width:28.5pt;height:20.25pt" o:ole="">
            <v:imagedata r:id="rId7" o:title=""/>
          </v:shape>
          <o:OLEObject Type="Embed" ProgID="Equation.DSMT4" ShapeID="_x0000_i1037" DrawAspect="Content" ObjectID="_1584859426" r:id="rId28"/>
        </w:object>
      </w:r>
      <w:r w:rsidR="00D94C56">
        <w:rPr>
          <w:rFonts w:ascii="Consolas" w:hAnsi="Consolas"/>
          <w:noProof/>
        </w:rPr>
        <w:t>在区间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455129EB">
          <v:shape id="_x0000_i1038" type="#_x0000_t75" style="width:28.5pt;height:20.25pt" o:ole="">
            <v:imagedata r:id="rId9" o:title=""/>
          </v:shape>
          <o:OLEObject Type="Embed" ProgID="Equation.DSMT4" ShapeID="_x0000_i1038" DrawAspect="Content" ObjectID="_1584859427" r:id="rId29"/>
        </w:object>
      </w:r>
      <w:r w:rsidR="00D94C56">
        <w:rPr>
          <w:rFonts w:ascii="Consolas" w:hAnsi="Consolas"/>
          <w:noProof/>
        </w:rPr>
        <w:t>上的零值点（不过这一般是不太可能的）；如果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B60528">
          <v:shape id="_x0000_i1039" type="#_x0000_t75" style="width:45.75pt;height:20.25pt" o:ole="">
            <v:imagedata r:id="rId30" o:title=""/>
          </v:shape>
          <o:OLEObject Type="Embed" ProgID="Equation.DSMT4" ShapeID="_x0000_i1039" DrawAspect="Content" ObjectID="_1584859428" r:id="rId31"/>
        </w:object>
      </w:r>
      <w:r w:rsidR="00D94C56">
        <w:rPr>
          <w:rFonts w:ascii="Consolas" w:hAnsi="Consolas"/>
          <w:noProof/>
        </w:rPr>
        <w:t>，就只有下面的两种情况了：</w:t>
      </w:r>
    </w:p>
    <w:p w14:paraId="28397D77" w14:textId="3CC8E6A3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 w:rsidRPr="00D94C56">
        <w:rPr>
          <w:rFonts w:ascii="Consolas" w:hAnsi="Consolas"/>
          <w:noProof/>
        </w:rPr>
        <w:t>1.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7C364112">
          <v:shape id="_x0000_i1040" type="#_x0000_t75" style="width:28.5pt;height:20.25pt" o:ole="">
            <v:imagedata r:id="rId11" o:title=""/>
          </v:shape>
          <o:OLEObject Type="Embed" ProgID="Equation.DSMT4" ShapeID="_x0000_i1040" DrawAspect="Content" ObjectID="_1584859429" r:id="rId3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186E0E7D">
          <v:shape id="_x0000_i1041" type="#_x0000_t75" style="width:28.5pt;height:20.25pt" o:ole="">
            <v:imagedata r:id="rId33" o:title=""/>
          </v:shape>
          <o:OLEObject Type="Embed" ProgID="Equation.DSMT4" ShapeID="_x0000_i1041" DrawAspect="Content" ObjectID="_1584859430" r:id="rId34"/>
        </w:object>
      </w:r>
      <w:r>
        <w:rPr>
          <w:rFonts w:ascii="Consolas" w:hAnsi="Consolas"/>
          <w:noProof/>
        </w:rPr>
        <w:t>同号，则新的迭代区间变为</w:t>
      </w:r>
      <w:r w:rsidRPr="00374992">
        <w:rPr>
          <w:rFonts w:ascii="Consolas" w:hAnsi="Consolas"/>
          <w:noProof/>
          <w:position w:val="-14"/>
        </w:rPr>
        <w:object w:dxaOrig="560" w:dyaOrig="400" w14:anchorId="72BB5FDD">
          <v:shape id="_x0000_i1042" type="#_x0000_t75" style="width:28.5pt;height:20.25pt" o:ole="">
            <v:imagedata r:id="rId23" o:title=""/>
          </v:shape>
          <o:OLEObject Type="Embed" ProgID="Equation.DSMT4" ShapeID="_x0000_i1042" DrawAspect="Content" ObjectID="_1584859431" r:id="rId35"/>
        </w:object>
      </w:r>
      <w:r w:rsidR="009F02F4"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D1187CF">
          <v:shape id="_x0000_i1043" type="#_x0000_t75" style="width:9pt;height:11.25pt" o:ole="">
            <v:imagedata r:id="rId18" o:title=""/>
          </v:shape>
          <o:OLEObject Type="Embed" ProgID="Equation.DSMT4" ShapeID="_x0000_i1043" DrawAspect="Content" ObjectID="_1584859432" r:id="rId36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20" w14:anchorId="249418F2">
          <v:shape id="_x0000_i1044" type="#_x0000_t75" style="width:9.75pt;height:11.25pt" o:ole="">
            <v:imagedata r:id="rId37" o:title=""/>
          </v:shape>
          <o:OLEObject Type="Embed" ProgID="Equation.DSMT4" ShapeID="_x0000_i1044" DrawAspect="Content" ObjectID="_1584859433" r:id="rId38"/>
        </w:object>
      </w:r>
    </w:p>
    <w:p w14:paraId="143961FD" w14:textId="0244C3E6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2.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60021111">
          <v:shape id="_x0000_i1045" type="#_x0000_t75" style="width:28.5pt;height:20.25pt" o:ole="">
            <v:imagedata r:id="rId11" o:title=""/>
          </v:shape>
          <o:OLEObject Type="Embed" ProgID="Equation.DSMT4" ShapeID="_x0000_i1045" DrawAspect="Content" ObjectID="_1584859434" r:id="rId39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4A559B7B">
          <v:shape id="_x0000_i1046" type="#_x0000_t75" style="width:28.5pt;height:20.25pt" o:ole="">
            <v:imagedata r:id="rId33" o:title=""/>
          </v:shape>
          <o:OLEObject Type="Embed" ProgID="Equation.DSMT4" ShapeID="_x0000_i1046" DrawAspect="Content" ObjectID="_1584859435" r:id="rId40"/>
        </w:object>
      </w:r>
      <w:r>
        <w:rPr>
          <w:rFonts w:ascii="Consolas" w:hAnsi="Consolas"/>
          <w:noProof/>
        </w:rPr>
        <w:t>反号，则新的迭代区间变为</w:t>
      </w:r>
      <w:r w:rsidRPr="00374992">
        <w:rPr>
          <w:rFonts w:ascii="Consolas" w:hAnsi="Consolas"/>
          <w:noProof/>
          <w:position w:val="-14"/>
        </w:rPr>
        <w:object w:dxaOrig="580" w:dyaOrig="400" w14:anchorId="368D30AC">
          <v:shape id="_x0000_i1047" type="#_x0000_t75" style="width:28.5pt;height:20.25pt" o:ole="">
            <v:imagedata r:id="rId21" o:title=""/>
          </v:shape>
          <o:OLEObject Type="Embed" ProgID="Equation.DSMT4" ShapeID="_x0000_i1047" DrawAspect="Content" ObjectID="_1584859436" r:id="rId41"/>
        </w:object>
      </w:r>
      <w:r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622D192">
          <v:shape id="_x0000_i1048" type="#_x0000_t75" style="width:9pt;height:11.25pt" o:ole="">
            <v:imagedata r:id="rId18" o:title=""/>
          </v:shape>
          <o:OLEObject Type="Embed" ProgID="Equation.DSMT4" ShapeID="_x0000_i1048" DrawAspect="Content" ObjectID="_1584859437" r:id="rId42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79" w14:anchorId="6DCD599C">
          <v:shape id="_x0000_i1049" type="#_x0000_t75" style="width:9.75pt;height:13.5pt" o:ole="">
            <v:imagedata r:id="rId43" o:title=""/>
          </v:shape>
          <o:OLEObject Type="Embed" ProgID="Equation.DSMT4" ShapeID="_x0000_i1049" DrawAspect="Content" ObjectID="_1584859438" r:id="rId44"/>
        </w:object>
      </w:r>
    </w:p>
    <w:p w14:paraId="254E5E05" w14:textId="26170BA2" w:rsidR="009F02F4" w:rsidRDefault="009F02F4" w:rsidP="002532C7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直到达到计算的要求</w:t>
      </w:r>
      <w:r w:rsidR="002532C7">
        <w:rPr>
          <w:rFonts w:ascii="Consolas" w:hAnsi="Consolas" w:hint="eastAsia"/>
          <w:noProof/>
        </w:rPr>
        <w:t>：</w:t>
      </w:r>
      <w:r>
        <w:rPr>
          <w:rFonts w:ascii="Consolas" w:hAnsi="Consolas"/>
          <w:noProof/>
        </w:rPr>
        <w:t>提前设置精度要求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，当</w:t>
      </w:r>
      <w:r w:rsidR="007C623D">
        <w:rPr>
          <w:rFonts w:ascii="Consolas" w:hAnsi="Consolas" w:hint="eastAsia"/>
          <w:noProof/>
        </w:rPr>
        <w:t>区间</w:t>
      </w:r>
      <w:r w:rsidR="007C623D" w:rsidRPr="00374992">
        <w:rPr>
          <w:rFonts w:ascii="Consolas" w:hAnsi="Consolas"/>
          <w:noProof/>
          <w:position w:val="-14"/>
        </w:rPr>
        <w:object w:dxaOrig="580" w:dyaOrig="400" w14:anchorId="20300258">
          <v:shape id="_x0000_i1050" type="#_x0000_t75" style="width:28.5pt;height:20.25pt" o:ole="">
            <v:imagedata r:id="rId9" o:title=""/>
          </v:shape>
          <o:OLEObject Type="Embed" ProgID="Equation.DSMT4" ShapeID="_x0000_i1050" DrawAspect="Content" ObjectID="_1584859439" r:id="rId45"/>
        </w:object>
      </w:r>
      <w:r>
        <w:rPr>
          <w:rFonts w:ascii="Consolas" w:hAnsi="Consolas"/>
          <w:noProof/>
        </w:rPr>
        <w:t>的绝对误差小于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时，结束计算</w:t>
      </w:r>
      <w:r w:rsidR="002532C7">
        <w:rPr>
          <w:rFonts w:ascii="Consolas" w:hAnsi="Consolas" w:hint="eastAsia"/>
          <w:noProof/>
        </w:rPr>
        <w:t>。</w:t>
      </w:r>
    </w:p>
    <w:p w14:paraId="5D2612CD" w14:textId="2BCDB7B3" w:rsidR="003B2D49" w:rsidRDefault="003B2D49" w:rsidP="003B2D49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这里给出提前确定所需精度后（精确到小数点后</w:t>
      </w:r>
      <w:r>
        <w:rPr>
          <w:rFonts w:ascii="Consolas" w:hAnsi="Consolas" w:hint="eastAsia"/>
          <w:noProof/>
        </w:rPr>
        <w:t>p</w:t>
      </w:r>
      <w:r>
        <w:rPr>
          <w:rFonts w:ascii="Consolas" w:hAnsi="Consolas" w:hint="eastAsia"/>
          <w:noProof/>
        </w:rPr>
        <w:t>位），估计计算迭代次数的公式</w:t>
      </w:r>
    </w:p>
    <w:p w14:paraId="3E8EE1C0" w14:textId="7F27691D" w:rsidR="003B2D49" w:rsidRDefault="003B2D49" w:rsidP="003B2D49">
      <w:pPr>
        <w:spacing w:after="156" w:line="240" w:lineRule="auto"/>
        <w:jc w:val="center"/>
        <w:rPr>
          <w:rFonts w:ascii="Consolas" w:hAnsi="Consolas"/>
          <w:noProof/>
        </w:rPr>
      </w:pPr>
      <w:r w:rsidRPr="003B2D49">
        <w:rPr>
          <w:rFonts w:ascii="Consolas" w:hAnsi="Consolas"/>
          <w:noProof/>
          <w:position w:val="-24"/>
        </w:rPr>
        <w:object w:dxaOrig="1400" w:dyaOrig="620" w14:anchorId="75A0F638">
          <v:shape id="_x0000_i1051" type="#_x0000_t75" style="width:70.5pt;height:30.75pt" o:ole="">
            <v:imagedata r:id="rId46" o:title=""/>
          </v:shape>
          <o:OLEObject Type="Embed" ProgID="Equation.DSMT4" ShapeID="_x0000_i1051" DrawAspect="Content" ObjectID="_1584859440" r:id="rId47"/>
        </w:object>
      </w:r>
    </w:p>
    <w:p w14:paraId="4B605CD8" w14:textId="77777777" w:rsidR="003B2D49" w:rsidRDefault="003B2D49" w:rsidP="002532C7">
      <w:pPr>
        <w:spacing w:after="156" w:line="240" w:lineRule="auto"/>
        <w:rPr>
          <w:rFonts w:ascii="Consolas" w:hAnsi="Consolas"/>
          <w:noProof/>
        </w:rPr>
      </w:pPr>
    </w:p>
    <w:p w14:paraId="463B6219" w14:textId="4A79AECC" w:rsidR="009F02F4" w:rsidRDefault="009F02F4" w:rsidP="009F02F4">
      <w:pPr>
        <w:spacing w:after="156" w:line="240" w:lineRule="auto"/>
        <w:rPr>
          <w:rFonts w:ascii="Consolas" w:hAnsi="Consolas"/>
          <w:b/>
          <w:noProof/>
        </w:rPr>
      </w:pPr>
      <w:r w:rsidRPr="009F02F4">
        <w:rPr>
          <w:rFonts w:ascii="Consolas" w:hAnsi="Consolas"/>
          <w:b/>
          <w:noProof/>
        </w:rPr>
        <w:t>伪代码</w:t>
      </w:r>
    </w:p>
    <w:p w14:paraId="23DE22C0" w14:textId="4AD69B77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INPUT: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580" w:dyaOrig="400" w14:anchorId="24E5DB1D">
          <v:shape id="_x0000_i1052" type="#_x0000_t75" style="width:28.5pt;height:20.25pt" o:ole="">
            <v:imagedata r:id="rId7" o:title=""/>
          </v:shape>
          <o:OLEObject Type="Embed" ProgID="Equation.DSMT4" ShapeID="_x0000_i1052" DrawAspect="Content" ObjectID="_1584859441" r:id="rId48"/>
        </w:object>
      </w:r>
      <w:r>
        <w:rPr>
          <w:rFonts w:ascii="Consolas" w:hAnsi="Consolas"/>
          <w:noProof/>
        </w:rPr>
        <w:t>、区间</w:t>
      </w:r>
      <w:r w:rsidRPr="00374992">
        <w:rPr>
          <w:rFonts w:ascii="Consolas" w:hAnsi="Consolas"/>
          <w:noProof/>
          <w:position w:val="-14"/>
        </w:rPr>
        <w:object w:dxaOrig="580" w:dyaOrig="400" w14:anchorId="770F7968">
          <v:shape id="_x0000_i1053" type="#_x0000_t75" style="width:28.5pt;height:20.25pt" o:ole="">
            <v:imagedata r:id="rId9" o:title=""/>
          </v:shape>
          <o:OLEObject Type="Embed" ProgID="Equation.DSMT4" ShapeID="_x0000_i1053" DrawAspect="Content" ObjectID="_1584859442" r:id="rId49"/>
        </w:object>
      </w:r>
      <w:r>
        <w:rPr>
          <w:rFonts w:ascii="Consolas" w:hAnsi="Consolas"/>
          <w:noProof/>
        </w:rPr>
        <w:t>，精度</w:t>
      </w:r>
      <w:r>
        <w:rPr>
          <w:rFonts w:ascii="Consolas" w:hAnsi="Consolas"/>
          <w:noProof/>
        </w:rPr>
        <w:t>eps</w:t>
      </w:r>
    </w:p>
    <w:p w14:paraId="388DA3A4" w14:textId="50254872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if f(a)*f(b) &gt; 0 </w:t>
      </w:r>
    </w:p>
    <w:p w14:paraId="36358033" w14:textId="5C4642AB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</w:t>
      </w:r>
      <w:r w:rsidRPr="009F02F4">
        <w:rPr>
          <w:rFonts w:ascii="Consolas" w:hAnsi="Consolas"/>
          <w:noProof/>
        </w:rPr>
        <w:t>print</w:t>
      </w:r>
      <w:r>
        <w:rPr>
          <w:rFonts w:ascii="Consolas" w:hAnsi="Consolas"/>
          <w:noProof/>
        </w:rPr>
        <w:t xml:space="preserve">*, </w:t>
      </w:r>
      <w:r w:rsidRPr="009F02F4">
        <w:rPr>
          <w:rFonts w:ascii="Consolas" w:hAnsi="Consolas"/>
          <w:noProof/>
        </w:rPr>
        <w:t xml:space="preserve">" error: f(a) * f(b) &lt; 0 is not satisfied! " </w:t>
      </w:r>
    </w:p>
    <w:p w14:paraId="0E787B88" w14:textId="3F27C8FA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</w:p>
    <w:p w14:paraId="50F9D841" w14:textId="5A6DC8FB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Do</w:t>
      </w:r>
      <w:r w:rsidR="002532C7">
        <w:rPr>
          <w:rFonts w:ascii="Consolas" w:hAnsi="Consolas"/>
          <w:noProof/>
        </w:rPr>
        <w:t xml:space="preserve"> while ( b-a ) &gt; eps</w:t>
      </w:r>
    </w:p>
    <w:p w14:paraId="200D9F4C" w14:textId="64470539" w:rsidR="009F02F4" w:rsidRDefault="009F02F4" w:rsidP="00D442BB">
      <w:pPr>
        <w:spacing w:after="156" w:line="240" w:lineRule="auto"/>
        <w:ind w:firstLine="480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c ← (a + b)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/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2</w:t>
      </w:r>
    </w:p>
    <w:p w14:paraId="233FDE7C" w14:textId="5B0A73EB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g</w:t>
      </w:r>
      <w:r>
        <w:rPr>
          <w:rFonts w:ascii="Consolas" w:hAnsi="Consolas"/>
          <w:noProof/>
        </w:rPr>
        <w:t>et f(c)</w:t>
      </w:r>
    </w:p>
    <w:p w14:paraId="50176415" w14:textId="6FCD8BCA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 xml:space="preserve">if f(c)==0  stop end </w:t>
      </w:r>
    </w:p>
    <w:p w14:paraId="7795FD83" w14:textId="5996DC85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if f(a)*f(c) &gt; 0 then</w:t>
      </w:r>
    </w:p>
    <w:p w14:paraId="0B96B1FC" w14:textId="4654E4AF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a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f(a)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05624734" w14:textId="3905538D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else</w:t>
      </w:r>
    </w:p>
    <w:p w14:paraId="69D33DFE" w14:textId="5E24F002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b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f(b)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4A185A29" w14:textId="41CDC8EC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end if</w:t>
      </w:r>
    </w:p>
    <w:p w14:paraId="212C0347" w14:textId="05604010" w:rsidR="00D442BB" w:rsidRDefault="00D442BB" w:rsidP="00D442BB">
      <w:pPr>
        <w:spacing w:after="156" w:line="240" w:lineRule="auto"/>
        <w:rPr>
          <w:rFonts w:ascii="Consolas" w:hAnsi="Consolas" w:hint="eastAsia"/>
          <w:noProof/>
        </w:rPr>
      </w:pPr>
      <w:r>
        <w:rPr>
          <w:rFonts w:ascii="Consolas" w:hAnsi="Consolas" w:hint="eastAsia"/>
          <w:noProof/>
        </w:rPr>
        <w:t>e</w:t>
      </w:r>
      <w:r>
        <w:rPr>
          <w:rFonts w:ascii="Consolas" w:hAnsi="Consolas"/>
          <w:noProof/>
        </w:rPr>
        <w:t>nd do</w:t>
      </w:r>
    </w:p>
    <w:p w14:paraId="185BEC43" w14:textId="68260943" w:rsidR="00D442BB" w:rsidRDefault="00D442BB" w:rsidP="00D442BB">
      <w:pPr>
        <w:spacing w:after="156" w:line="240" w:lineRule="auto"/>
        <w:rPr>
          <w:rFonts w:ascii="Consolas" w:hAnsi="Consolas"/>
          <w:b/>
          <w:noProof/>
        </w:rPr>
      </w:pPr>
      <w:r w:rsidRPr="00D442BB">
        <w:rPr>
          <w:rFonts w:ascii="Consolas" w:hAnsi="Consolas" w:hint="eastAsia"/>
          <w:b/>
          <w:noProof/>
        </w:rPr>
        <w:t>实例</w:t>
      </w:r>
    </w:p>
    <w:p w14:paraId="28504C01" w14:textId="415C1A0D" w:rsidR="002765E5" w:rsidRDefault="00D442BB" w:rsidP="00A66EF8">
      <w:pPr>
        <w:spacing w:after="156" w:line="240" w:lineRule="auto"/>
        <w:ind w:firstLine="480"/>
        <w:rPr>
          <w:rFonts w:ascii="Consolas" w:hAnsi="Consolas" w:hint="eastAsia"/>
          <w:noProof/>
        </w:rPr>
      </w:pPr>
      <w:r w:rsidRPr="00D442BB">
        <w:rPr>
          <w:rFonts w:ascii="Consolas" w:hAnsi="Consolas" w:hint="eastAsia"/>
          <w:noProof/>
        </w:rPr>
        <w:t>设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1820" w:dyaOrig="400" w14:anchorId="6D7A7365">
          <v:shape id="_x0000_i1054" type="#_x0000_t75" style="width:90.75pt;height:20.25pt" o:ole="">
            <v:imagedata r:id="rId50" o:title=""/>
          </v:shape>
          <o:OLEObject Type="Embed" ProgID="Equation.DSMT4" ShapeID="_x0000_i1054" DrawAspect="Content" ObjectID="_1584859443" r:id="rId51"/>
        </w:object>
      </w:r>
      <w:r>
        <w:rPr>
          <w:rFonts w:ascii="Consolas" w:hAnsi="Consolas" w:hint="eastAsia"/>
          <w:noProof/>
        </w:rPr>
        <w:t>在区间</w:t>
      </w:r>
      <w:r w:rsidR="007C623D" w:rsidRPr="00374992">
        <w:rPr>
          <w:rFonts w:ascii="Consolas" w:hAnsi="Consolas"/>
          <w:noProof/>
          <w:position w:val="-14"/>
        </w:rPr>
        <w:object w:dxaOrig="540" w:dyaOrig="400" w14:anchorId="7C66B78F">
          <v:shape id="_x0000_i1055" type="#_x0000_t75" style="width:27pt;height:20.25pt" o:ole="">
            <v:imagedata r:id="rId52" o:title=""/>
          </v:shape>
          <o:OLEObject Type="Embed" ProgID="Equation.DSMT4" ShapeID="_x0000_i1055" DrawAspect="Content" ObjectID="_1584859444" r:id="rId53"/>
        </w:object>
      </w:r>
      <w:r w:rsidR="007C623D">
        <w:rPr>
          <w:rFonts w:ascii="Consolas" w:hAnsi="Consolas" w:hint="eastAsia"/>
          <w:noProof/>
        </w:rPr>
        <w:t>上有一零值点，求其零值点。</w:t>
      </w:r>
    </w:p>
    <w:p w14:paraId="5C82853D" w14:textId="6FA4B934" w:rsid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 w:rsidRPr="002765E5">
        <w:rPr>
          <w:rFonts w:ascii="Consolas" w:hAnsi="Consolas" w:hint="eastAsia"/>
          <w:b/>
          <w:noProof/>
        </w:rPr>
        <w:t>源代码</w:t>
      </w:r>
    </w:p>
    <w:p w14:paraId="1D61E126" w14:textId="3E82EF35" w:rsidR="002765E5" w:rsidRP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</w:t>
      </w:r>
      <w:r>
        <w:rPr>
          <w:rFonts w:ascii="Consolas" w:hAnsi="Consolas" w:hint="eastAsia"/>
          <w:b/>
          <w:noProof/>
        </w:rPr>
        <w:t>ortran</w:t>
      </w:r>
    </w:p>
    <w:p w14:paraId="2F5CE0E7" w14:textId="3DDF7A1A" w:rsidR="00A66EF8" w:rsidRPr="00A66EF8" w:rsidRDefault="00A66EF8" w:rsidP="00A66EF8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66EF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CD4EB8A" wp14:editId="46D6EA18">
            <wp:extent cx="5372100" cy="5314950"/>
            <wp:effectExtent l="0" t="0" r="0" b="0"/>
            <wp:docPr id="1" name="图片 1" descr="C:\Users\鲁凯亮\AppData\Roaming\Tencent\Users\735343320\TIM\WinTemp\RichOle\3{QK%MCQ)C@203BPV}8Q]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鲁凯亮\AppData\Roaming\Tencent\Users\735343320\TIM\WinTemp\RichOle\3{QK%MCQ)C@203BPV}8Q]Y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7E8C" w14:textId="1D002883" w:rsidR="002765E5" w:rsidRPr="002765E5" w:rsidRDefault="002765E5" w:rsidP="002765E5">
      <w:pPr>
        <w:widowControl/>
        <w:spacing w:afterLines="0" w:after="0" w:line="240" w:lineRule="auto"/>
        <w:rPr>
          <w:rFonts w:ascii="Consolas" w:hAnsi="Consolas" w:cs="宋体"/>
          <w:b/>
          <w:kern w:val="0"/>
          <w:szCs w:val="24"/>
        </w:rPr>
      </w:pPr>
      <w:bookmarkStart w:id="0" w:name="_GoBack"/>
      <w:bookmarkEnd w:id="0"/>
      <w:r w:rsidRPr="002765E5">
        <w:rPr>
          <w:rFonts w:ascii="Consolas" w:hAnsi="Consolas" w:cs="宋体"/>
          <w:b/>
          <w:kern w:val="0"/>
          <w:szCs w:val="24"/>
        </w:rPr>
        <w:lastRenderedPageBreak/>
        <w:t>Python</w:t>
      </w:r>
    </w:p>
    <w:p w14:paraId="088EE896" w14:textId="4C3DE7CD" w:rsidR="00A66EF8" w:rsidRPr="00A66EF8" w:rsidRDefault="00A66EF8" w:rsidP="00A66EF8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66EF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2029806" wp14:editId="488C5FA4">
            <wp:extent cx="4591050" cy="5114925"/>
            <wp:effectExtent l="0" t="0" r="0" b="9525"/>
            <wp:docPr id="5" name="图片 5" descr="C:\Users\鲁凯亮\AppData\Roaming\Tencent\Users\735343320\TIM\WinTemp\RichOle\4[`BP3XO(SB}_2@5_{MEP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鲁凯亮\AppData\Roaming\Tencent\Users\735343320\TIM\WinTemp\RichOle\4[`BP3XO(SB}_2@5_{MEPEF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FF80" w14:textId="374F5FD1" w:rsid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7B1BA6BF" w14:textId="36098C80" w:rsidR="002765E5" w:rsidRP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运行结果如下</w:t>
      </w:r>
    </w:p>
    <w:p w14:paraId="71F0A8E3" w14:textId="0E60EC21" w:rsidR="002765E5" w:rsidRPr="002765E5" w:rsidRDefault="002765E5" w:rsidP="002765E5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2765E5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9558C35" wp14:editId="23A86615">
            <wp:extent cx="3114675" cy="1057275"/>
            <wp:effectExtent l="0" t="0" r="9525" b="9525"/>
            <wp:docPr id="4" name="图片 4" descr="C:\Users\鲁凯亮\AppData\Roaming\Tencent\Users\735343320\TIM\WinTemp\RichOle\GC8UA6D_3]1JQ09B`G`R(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鲁凯亮\AppData\Roaming\Tencent\Users\735343320\TIM\WinTemp\RichOle\GC8UA6D_3]1JQ09B`G`R([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C4FC" w14:textId="77777777" w:rsidR="002765E5" w:rsidRPr="00D442BB" w:rsidRDefault="002765E5" w:rsidP="002765E5">
      <w:pPr>
        <w:spacing w:after="156" w:line="240" w:lineRule="auto"/>
        <w:ind w:firstLine="480"/>
        <w:rPr>
          <w:rFonts w:ascii="Consolas" w:hAnsi="Consolas"/>
          <w:noProof/>
        </w:rPr>
      </w:pPr>
    </w:p>
    <w:sectPr w:rsidR="002765E5" w:rsidRPr="00D442BB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57EE" w14:textId="77777777" w:rsidR="00985913" w:rsidRDefault="00985913" w:rsidP="00374992">
      <w:pPr>
        <w:spacing w:after="120" w:line="240" w:lineRule="auto"/>
      </w:pPr>
      <w:r>
        <w:separator/>
      </w:r>
    </w:p>
  </w:endnote>
  <w:endnote w:type="continuationSeparator" w:id="0">
    <w:p w14:paraId="12E8C4E6" w14:textId="77777777" w:rsidR="00985913" w:rsidRDefault="00985913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CEBC3" w14:textId="77777777" w:rsidR="00985913" w:rsidRDefault="00985913" w:rsidP="00374992">
      <w:pPr>
        <w:spacing w:after="120" w:line="240" w:lineRule="auto"/>
      </w:pPr>
      <w:r>
        <w:separator/>
      </w:r>
    </w:p>
  </w:footnote>
  <w:footnote w:type="continuationSeparator" w:id="0">
    <w:p w14:paraId="0161E690" w14:textId="77777777" w:rsidR="00985913" w:rsidRDefault="00985913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2532C7"/>
    <w:rsid w:val="002765E5"/>
    <w:rsid w:val="00374992"/>
    <w:rsid w:val="003B2D49"/>
    <w:rsid w:val="007C623D"/>
    <w:rsid w:val="0092719C"/>
    <w:rsid w:val="00985913"/>
    <w:rsid w:val="009B0055"/>
    <w:rsid w:val="009F02F4"/>
    <w:rsid w:val="00A66EF8"/>
    <w:rsid w:val="00A673F3"/>
    <w:rsid w:val="00CA5494"/>
    <w:rsid w:val="00D07F5A"/>
    <w:rsid w:val="00D442BB"/>
    <w:rsid w:val="00D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92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5.wmf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4.wmf"/><Relationship Id="rId59" Type="http://schemas.openxmlformats.org/officeDocument/2006/relationships/footer" Target="footer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7.png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image" Target="media/image16.wmf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6</cp:revision>
  <dcterms:created xsi:type="dcterms:W3CDTF">2018-04-09T11:21:00Z</dcterms:created>
  <dcterms:modified xsi:type="dcterms:W3CDTF">2018-04-10T01:56:00Z</dcterms:modified>
</cp:coreProperties>
</file>