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acb0kx282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Arquitectura General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La solución estará basada en microservicios serverless utilizando AWS Lambda y otros servicios de AWS para proporcionar escalabilidad, alta disponibilidad y costos optimizados.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lok0ofmj1q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Componentes Principales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Cliente (Frontend)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Aplicaciones web y móviles consumen las APIs.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Se entrega mediante Amazon S3 y CloudFront para contenido estático.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Gateway</w:t>
        <w:br w:type="textWrapping"/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Actúa como punto de entrada para los clientes.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Maneja autenticación, autorización y rate limiting.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Conectado a AWS Lambda para ejecutar lógica de negocio.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Lambda (Backend en Java)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Cada microservicio se implementa como una función Lambda en Java con Spring Boot o Quarkus.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Se ejecuta solo cuando es necesario, optimizando costos.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Maneja lógica de negocio específica de cada servicio.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DynamoDB (Base de Datos NoSQL)</w:t>
        <w:br w:type="textWrapping"/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Se usa como almacenamiento para datos estructurados y semiestructurados.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Integración con Lambda mediante SDK de AWS.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Modelado basado en acceso para rendimiento óptimo.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CloudWatch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Monitoreo y logging de Lambda y otros servicios.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Alarmas y métricas de rendimiento.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S3 (Almacenamiento de Archivos)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Usado para almacenamiento de imágenes, documentos y otros archivos estáticos.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Integrado con CloudFront para distribución rápida de contenido.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CloudFront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3cswhr6n8tii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Red de distribución de contenido (CDN) para reducir latencia.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sz w:val="26"/>
          <w:szCs w:val="26"/>
        </w:rPr>
      </w:pPr>
      <w:bookmarkStart w:colFirst="0" w:colLast="0" w:name="_q96jnvjc1n43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Entrega archivos de S3 y respuestas cacheadas del backend.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tsuc6oyzo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v0egatnzj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¿Qué es un servicio Serverless?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servicio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(sin servidor) es un modelo de computación en la nube donde el proveedor de la nube </w:t>
      </w:r>
      <w:r w:rsidDel="00000000" w:rsidR="00000000" w:rsidRPr="00000000">
        <w:rPr>
          <w:b w:val="1"/>
          <w:rtl w:val="0"/>
        </w:rPr>
        <w:t xml:space="preserve">administra automáticamente la infraestructura</w:t>
      </w:r>
      <w:r w:rsidDel="00000000" w:rsidR="00000000" w:rsidRPr="00000000">
        <w:rPr>
          <w:rtl w:val="0"/>
        </w:rPr>
        <w:t xml:space="preserve">, escalando recursos según la demanda y cobrando solo por el tiempo de ejecución.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b w:val="1"/>
          <w:rtl w:val="0"/>
        </w:rPr>
        <w:t xml:space="preserve">No significa que no hay servidores</w:t>
      </w:r>
      <w:r w:rsidDel="00000000" w:rsidR="00000000" w:rsidRPr="00000000">
        <w:rPr>
          <w:rtl w:val="0"/>
        </w:rPr>
        <w:t xml:space="preserve">, sino que </w:t>
      </w:r>
      <w:r w:rsidDel="00000000" w:rsidR="00000000" w:rsidRPr="00000000">
        <w:rPr>
          <w:b w:val="1"/>
          <w:rtl w:val="0"/>
        </w:rPr>
        <w:t xml:space="preserve">no necesitas gestionarlos</w:t>
      </w:r>
      <w:r w:rsidDel="00000000" w:rsidR="00000000" w:rsidRPr="00000000">
        <w:rPr>
          <w:rtl w:val="0"/>
        </w:rPr>
        <w:t xml:space="preserve">. AWS, Azure o Google Cloud se encargan de ello.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i9o6g8lrd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🚀 Características del Serverless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Sin gestión de servidores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necesitas configurar, escalar ni administrar servidores.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Escalabilidad automática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 plataforma ajusta la capacidad según la demanda.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Pago por uso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Solo pagas por el tiempo de ejecución del código, no por servidores inactivos.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Ejecución basada en eventos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 activa en respuesta a eventos (HTTP, base de datos, archivos, etc.).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2ncnxq8ca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⚡ Ejemplos de Servicios Serverless en AWS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6ieti6gmc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AWS Lambda → Ejecuta código en respuesta a eventos sin servidores dedicados.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6bcz72ce8g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Amazon API Gateway → Crea APIs REST y WebSockets sin gestionar servidores.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otkceetv4l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Amazon DynamoDB → Base de datos NoSQL escalable sin administración de instancias.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b9j8696u9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Amazon S3 → Almacenamiento de archivos sin necesidad de administrar discos o servidores.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wl2czarv2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i3ej90d3q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lye5mjipiz0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🎯 Diferencia entre Serverless y Microservicios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79.1696492483898"/>
        <w:gridCol w:w="3646.671438797423"/>
        <w:gridCol w:w="3099.67072297781"/>
        <w:tblGridChange w:id="0">
          <w:tblGrid>
            <w:gridCol w:w="2279.1696492483898"/>
            <w:gridCol w:w="3646.671438797423"/>
            <w:gridCol w:w="3099.67072297781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Microservicios (con servidores)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de infraestructura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Automática por el proveedor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Necesitas administrar servidores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Escalabilidad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Automática y bajo demanda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Manual o con configuración específica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Solo por uso real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Puede haber costos fijos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Latencia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Puede tener un pequeño retraso inicial (cold start)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re</w:t>
            </w:r>
          </w:p>
        </w:tc>
      </w:tr>
    </w:tbl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dx8inoj83o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Lambdas en AWS: Explicación Completa 🚀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2i12uh65j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¿Qué es AWS Lambda?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Lambda es un servicio </w:t>
      </w: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tl w:val="0"/>
        </w:rPr>
        <w:t xml:space="preserve"> que permite ejecutar código sin necesidad de administrar servidores. Se ejecuta </w:t>
      </w:r>
      <w:r w:rsidDel="00000000" w:rsidR="00000000" w:rsidRPr="00000000">
        <w:rPr>
          <w:b w:val="1"/>
          <w:rtl w:val="0"/>
        </w:rPr>
        <w:t xml:space="preserve">bajo demanda</w:t>
      </w:r>
      <w:r w:rsidDel="00000000" w:rsidR="00000000" w:rsidRPr="00000000">
        <w:rPr>
          <w:rtl w:val="0"/>
        </w:rPr>
        <w:t xml:space="preserve"> en respuesta a eventos como solicitudes HTTP, cambios en bases de datos o cargas de archivos a S3.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71f8g7qy1f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Características Principales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Escalabilidad automática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 ejecuta cuando es necesario y escala sin intervención manual.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Pago por uso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Solo pagas por el tiempo de ejecución del código.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Integración con otros servicios de AWS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DynamoDB, API Gateway, S3, SNS, SQS, etc.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Soporte para múltiples lenguajes</w:t>
      </w:r>
      <w:r w:rsidDel="00000000" w:rsidR="00000000" w:rsidRPr="00000000">
        <w:rPr>
          <w:rtl w:val="0"/>
        </w:rPr>
        <w:t xml:space="preserve">: Java, Python, Node.js, Go, C#, etc.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k37538xssf7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3. ¿Cómo funciona AWS Lambda?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svrm7znvv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Evento desencadenador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Lambda se activa en respuesta a eventos como: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solicitud HTTP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nuevo archivo subido a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cambio en una tabla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mensaje recibido en </w:t>
      </w:r>
      <w:r w:rsidDel="00000000" w:rsidR="00000000" w:rsidRPr="00000000">
        <w:rPr>
          <w:b w:val="1"/>
          <w:rtl w:val="0"/>
        </w:rPr>
        <w:t xml:space="preserve">SQS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SNS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gkwxb6h997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AWS Lambda ejecuta el código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Lambda </w:t>
      </w:r>
      <w:r w:rsidDel="00000000" w:rsidR="00000000" w:rsidRPr="00000000">
        <w:rPr>
          <w:b w:val="1"/>
          <w:rtl w:val="0"/>
        </w:rPr>
        <w:t xml:space="preserve">carga el código</w:t>
      </w:r>
      <w:r w:rsidDel="00000000" w:rsidR="00000000" w:rsidRPr="00000000">
        <w:rPr>
          <w:rtl w:val="0"/>
        </w:rPr>
        <w:t xml:space="preserve">, lo ejecuta y devuelve un resultado.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kmm7sjc1v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Devuelve la respuesta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se usó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, responde con un JSON al cliente.</w:t>
        <w:br w:type="textWrapping"/>
        <w:t xml:space="preserve"> Si se usó </w:t>
      </w:r>
      <w:r w:rsidDel="00000000" w:rsidR="00000000" w:rsidRPr="00000000">
        <w:rPr>
          <w:b w:val="1"/>
          <w:rtl w:val="0"/>
        </w:rPr>
        <w:t xml:space="preserve">DynamoDB Streams</w:t>
      </w:r>
      <w:r w:rsidDel="00000000" w:rsidR="00000000" w:rsidRPr="00000000">
        <w:rPr>
          <w:rtl w:val="0"/>
        </w:rPr>
        <w:t xml:space="preserve">, puede activar otra Lambda.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o9ypdnb8y9w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 Arquitectura de AWS Lambda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Ejemplo: API REST con AWS Lambda + API Gateway + DynamoDB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Un cliente realiza una petición </w:t>
      </w: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a API Gateway.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invoca una función AWS Lambda.</w:t>
        <w:br w:type="textWrapping"/>
        <w:t xml:space="preserve"> 3️⃣ </w:t>
      </w: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obtiene datos de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y los procesa.</w:t>
        <w:br w:type="textWrapping"/>
        <w:t xml:space="preserve"> 4️⃣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responde con un JSON a API Gateway.</w:t>
        <w:br w:type="textWrapping"/>
        <w:t xml:space="preserve"> 5️⃣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devuelve la respuesta al cliente.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mdu4af13dt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📌 ¿Qué es API Gateway?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Amazon API Gateway</w:t>
      </w:r>
      <w:r w:rsidDel="00000000" w:rsidR="00000000" w:rsidRPr="00000000">
        <w:rPr>
          <w:rtl w:val="0"/>
        </w:rPr>
        <w:t xml:space="preserve"> es un servicio completamente administrado de AWS que te permite </w:t>
      </w:r>
      <w:r w:rsidDel="00000000" w:rsidR="00000000" w:rsidRPr="00000000">
        <w:rPr>
          <w:b w:val="1"/>
          <w:rtl w:val="0"/>
        </w:rPr>
        <w:t xml:space="preserve">crear, publicar, mantener, asegurar y monitorear APIs</w:t>
      </w:r>
      <w:r w:rsidDel="00000000" w:rsidR="00000000" w:rsidRPr="00000000">
        <w:rPr>
          <w:rtl w:val="0"/>
        </w:rPr>
        <w:t xml:space="preserve"> a gran escala. Sirve como un </w:t>
      </w:r>
      <w:r w:rsidDel="00000000" w:rsidR="00000000" w:rsidRPr="00000000">
        <w:rPr>
          <w:b w:val="1"/>
          <w:rtl w:val="0"/>
        </w:rPr>
        <w:t xml:space="preserve">punto de entrada</w:t>
      </w:r>
      <w:r w:rsidDel="00000000" w:rsidR="00000000" w:rsidRPr="00000000">
        <w:rPr>
          <w:rtl w:val="0"/>
        </w:rPr>
        <w:t xml:space="preserve"> para aplicaciones que interactúan con servicios backend, como AWS Lambda, EC2, DynamoDB, o incluso APIs externas.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b w:val="1"/>
          <w:rtl w:val="0"/>
        </w:rPr>
        <w:t xml:space="preserve">Esencial para arquitecturas serverless y microservicios</w:t>
      </w:r>
      <w:r w:rsidDel="00000000" w:rsidR="00000000" w:rsidRPr="00000000">
        <w:rPr>
          <w:rtl w:val="0"/>
        </w:rPr>
        <w:t xml:space="preserve">, ya que gestiona el tráfico, la seguridad y la escalabilidad de las APIs.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y8pidrvb68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🚀 Características Clave de API Gateway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Crea APIs REST, HTTP y WebSockets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Compatible con diferentes tipos de APIs.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Integración con AWS Lambda, EC2, DynamoDB, S3, SNS, SQS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 conecta fácilmente con otros servicios AWS.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Gestión de tráfico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Maneja </w:t>
      </w:r>
      <w:r w:rsidDel="00000000" w:rsidR="00000000" w:rsidRPr="00000000">
        <w:rPr>
          <w:b w:val="1"/>
          <w:rtl w:val="0"/>
        </w:rPr>
        <w:t xml:space="preserve">cientos de miles de solicitudes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por segundo.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Soporte para </w:t>
      </w:r>
      <w:r w:rsidDel="00000000" w:rsidR="00000000" w:rsidRPr="00000000">
        <w:rPr>
          <w:b w:val="1"/>
          <w:rtl w:val="0"/>
        </w:rPr>
        <w:t xml:space="preserve">JWT, Cognito, IAM y API Keys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Rate Limiting y Throttling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Controla el número de peticiones por segundo.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Monitoreo con AWS CloudWatch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Registra logs y métricas de uso.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Caching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Reduce la carga de los backends almacenando respuestas en caché.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rz1b3uio7a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🛠️ Tipos de API en API Gateway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 → Permite crear APIs RESTful con validaciones, autenticación y escalabilidad.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HTTP API</w:t>
      </w:r>
      <w:r w:rsidDel="00000000" w:rsidR="00000000" w:rsidRPr="00000000">
        <w:rPr>
          <w:rtl w:val="0"/>
        </w:rPr>
        <w:t xml:space="preserve"> → Más liviana y rápida que REST API, ideal para integraciones directas con AWS Lambda.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WebSocket API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Permite conexiones en tiempo real, útil para </w:t>
      </w:r>
      <w:r w:rsidDel="00000000" w:rsidR="00000000" w:rsidRPr="00000000">
        <w:rPr>
          <w:b w:val="1"/>
          <w:rtl w:val="0"/>
        </w:rPr>
        <w:t xml:space="preserve">chats, juegos, notificaciones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9jghu9by8f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⚡ Arquitectura de API Gateway con AWS Lambda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Un </w:t>
      </w: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 (web/móvil) envía una solicitud HTTP a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Fonts w:ascii="Andika" w:cs="Andika" w:eastAsia="Andika" w:hAnsi="Andika"/>
          <w:rtl w:val="0"/>
        </w:rPr>
        <w:t xml:space="preserve">.</w:t>
        <w:br w:type="textWrapping"/>
        <w:t xml:space="preserve"> 2️⃣ API Gateway </w:t>
      </w:r>
      <w:r w:rsidDel="00000000" w:rsidR="00000000" w:rsidRPr="00000000">
        <w:rPr>
          <w:b w:val="1"/>
          <w:rtl w:val="0"/>
        </w:rPr>
        <w:t xml:space="preserve">válida la autenticación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y aplica reglas de seguridad.</w:t>
        <w:br w:type="textWrapping"/>
        <w:t xml:space="preserve"> 3️⃣ API Gateway </w:t>
      </w:r>
      <w:r w:rsidDel="00000000" w:rsidR="00000000" w:rsidRPr="00000000">
        <w:rPr>
          <w:b w:val="1"/>
          <w:rtl w:val="0"/>
        </w:rPr>
        <w:t xml:space="preserve">invoca AWS Lambda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o cualquier otro backend.</w:t>
        <w:br w:type="textWrapping"/>
        <w:t xml:space="preserve"> 4️⃣ </w:t>
      </w: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procesa la solicitud y obtiene datos de DynamoDB u otro servicio.</w:t>
        <w:br w:type="textWrapping"/>
        <w:t xml:space="preserve"> 5️⃣ Lambda </w:t>
      </w:r>
      <w:r w:rsidDel="00000000" w:rsidR="00000000" w:rsidRPr="00000000">
        <w:rPr>
          <w:b w:val="1"/>
          <w:rtl w:val="0"/>
        </w:rPr>
        <w:t xml:space="preserve">devuelve la respuesta</w:t>
      </w:r>
      <w:r w:rsidDel="00000000" w:rsidR="00000000" w:rsidRPr="00000000">
        <w:rPr>
          <w:rtl w:val="0"/>
        </w:rPr>
        <w:t xml:space="preserve"> a API Gateway, que la envía al cliente.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b w:val="1"/>
          <w:rtl w:val="0"/>
        </w:rPr>
        <w:t xml:space="preserve">Beneficio</w:t>
      </w:r>
      <w:r w:rsidDel="00000000" w:rsidR="00000000" w:rsidRPr="00000000">
        <w:rPr>
          <w:rtl w:val="0"/>
        </w:rPr>
        <w:t xml:space="preserve">: Backend </w:t>
      </w:r>
      <w:r w:rsidDel="00000000" w:rsidR="00000000" w:rsidRPr="00000000">
        <w:rPr>
          <w:b w:val="1"/>
          <w:rtl w:val="0"/>
        </w:rPr>
        <w:t xml:space="preserve">100% serverless</w:t>
      </w:r>
      <w:r w:rsidDel="00000000" w:rsidR="00000000" w:rsidRPr="00000000">
        <w:rPr>
          <w:rtl w:val="0"/>
        </w:rPr>
        <w:t xml:space="preserve">, sin necesidad de gestionar servidores.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zek3ed3aabg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📌 Conclusión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Amazon API Gateway es un componente clave para arquitecturas </w:t>
      </w:r>
      <w:r w:rsidDel="00000000" w:rsidR="00000000" w:rsidRPr="00000000">
        <w:rPr>
          <w:b w:val="1"/>
          <w:rtl w:val="0"/>
        </w:rPr>
        <w:t xml:space="preserve">serverless y microservicios</w:t>
      </w:r>
      <w:r w:rsidDel="00000000" w:rsidR="00000000" w:rsidRPr="00000000">
        <w:rPr>
          <w:rtl w:val="0"/>
        </w:rPr>
        <w:t xml:space="preserve">, permitiendo construir APIs seguras, escalables y sin servidores. Su integración con </w:t>
      </w: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lo convierte en una de las mejores opciones para exponer APIs REST y WebSockets en la nube.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