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Name: Chad Vincent G. Florentino</w:t>
        <w:tab/>
        <w:tab/>
        <w:tab/>
        <w:tab/>
        <w:tab/>
        <w:t xml:space="preserve">BSCpE-2A</w:t>
      </w:r>
    </w:p>
    <w:p w:rsidR="00000000" w:rsidDel="00000000" w:rsidP="00000000" w:rsidRDefault="00000000" w:rsidRPr="00000000" w14:paraId="00000002">
      <w:pPr>
        <w:rPr>
          <w:sz w:val="26"/>
          <w:szCs w:val="26"/>
        </w:rPr>
      </w:pPr>
      <w:r w:rsidDel="00000000" w:rsidR="00000000" w:rsidRPr="00000000">
        <w:rPr>
          <w:sz w:val="26"/>
          <w:szCs w:val="26"/>
          <w:rtl w:val="0"/>
        </w:rPr>
        <w:t xml:space="preserve">Activity 4</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Understand the statement of the problem</w:t>
      </w:r>
    </w:p>
    <w:p w:rsidR="00000000" w:rsidDel="00000000" w:rsidP="00000000" w:rsidRDefault="00000000" w:rsidRPr="00000000" w14:paraId="00000005">
      <w:pPr>
        <w:numPr>
          <w:ilvl w:val="1"/>
          <w:numId w:val="1"/>
        </w:numPr>
        <w:ind w:left="1440" w:hanging="360"/>
        <w:rPr>
          <w:sz w:val="26"/>
          <w:szCs w:val="26"/>
        </w:rPr>
      </w:pPr>
      <w:r w:rsidDel="00000000" w:rsidR="00000000" w:rsidRPr="00000000">
        <w:rPr>
          <w:sz w:val="26"/>
          <w:szCs w:val="26"/>
          <w:rtl w:val="0"/>
        </w:rPr>
        <w:t xml:space="preserve">What challenges are involved in creating a prescription scanner that can generate the font style of professional doctors?</w:t>
      </w:r>
    </w:p>
    <w:p w:rsidR="00000000" w:rsidDel="00000000" w:rsidP="00000000" w:rsidRDefault="00000000" w:rsidRPr="00000000" w14:paraId="00000006">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Answer:</w:t>
      </w:r>
    </w:p>
    <w:p w:rsidR="00000000" w:rsidDel="00000000" w:rsidP="00000000" w:rsidRDefault="00000000" w:rsidRPr="00000000" w14:paraId="00000007">
      <w:pPr>
        <w:ind w:left="720" w:firstLine="720"/>
        <w:rPr>
          <w:sz w:val="26"/>
          <w:szCs w:val="26"/>
        </w:rPr>
      </w:pPr>
      <w:r w:rsidDel="00000000" w:rsidR="00000000" w:rsidRPr="00000000">
        <w:rPr>
          <w:sz w:val="26"/>
          <w:szCs w:val="26"/>
          <w:rtl w:val="0"/>
        </w:rPr>
        <w:t xml:space="preserve">The challenges involved creating prescriptions may conclude the variability in doctors' handwriting styles, the legibility of handwritten prescriptions, data collection, technical requirements, and privacy concerns.</w:t>
      </w:r>
    </w:p>
    <w:p w:rsidR="00000000" w:rsidDel="00000000" w:rsidP="00000000" w:rsidRDefault="00000000" w:rsidRPr="00000000" w14:paraId="00000008">
      <w:pPr>
        <w:numPr>
          <w:ilvl w:val="1"/>
          <w:numId w:val="1"/>
        </w:numPr>
        <w:ind w:left="1440" w:hanging="360"/>
        <w:rPr>
          <w:sz w:val="26"/>
          <w:szCs w:val="26"/>
        </w:rPr>
      </w:pPr>
      <w:r w:rsidDel="00000000" w:rsidR="00000000" w:rsidRPr="00000000">
        <w:rPr>
          <w:sz w:val="26"/>
          <w:szCs w:val="26"/>
          <w:rtl w:val="0"/>
        </w:rPr>
        <w:t xml:space="preserve">How can a prescription scanner create a consistent font style that accurately reflects different doctors' handwriting?</w:t>
      </w:r>
    </w:p>
    <w:p w:rsidR="00000000" w:rsidDel="00000000" w:rsidP="00000000" w:rsidRDefault="00000000" w:rsidRPr="00000000" w14:paraId="00000009">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Answer:</w:t>
      </w:r>
    </w:p>
    <w:p w:rsidR="00000000" w:rsidDel="00000000" w:rsidP="00000000" w:rsidRDefault="00000000" w:rsidRPr="00000000" w14:paraId="0000000A">
      <w:pPr>
        <w:ind w:left="720" w:firstLine="720"/>
        <w:rPr>
          <w:sz w:val="26"/>
          <w:szCs w:val="26"/>
        </w:rPr>
      </w:pPr>
      <w:r w:rsidDel="00000000" w:rsidR="00000000" w:rsidRPr="00000000">
        <w:rPr>
          <w:sz w:val="26"/>
          <w:szCs w:val="26"/>
          <w:rtl w:val="0"/>
        </w:rPr>
        <w:t xml:space="preserve">The prescription scanner can analyze and interpret each doctor's unique handwriting style using machine learning algorithms, which can learn and recognize different patterns in the handwriting.</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Understand the goal</w:t>
      </w:r>
    </w:p>
    <w:p w:rsidR="00000000" w:rsidDel="00000000" w:rsidP="00000000" w:rsidRDefault="00000000" w:rsidRPr="00000000" w14:paraId="0000000D">
      <w:pPr>
        <w:numPr>
          <w:ilvl w:val="1"/>
          <w:numId w:val="1"/>
        </w:numPr>
        <w:ind w:left="1440" w:hanging="360"/>
        <w:rPr>
          <w:sz w:val="26"/>
          <w:szCs w:val="26"/>
        </w:rPr>
      </w:pPr>
      <w:r w:rsidDel="00000000" w:rsidR="00000000" w:rsidRPr="00000000">
        <w:rPr>
          <w:sz w:val="26"/>
          <w:szCs w:val="26"/>
          <w:rtl w:val="0"/>
        </w:rPr>
        <w:t xml:space="preserve">What are the benefits of a prescription scanner that can generate the font style of professional doctors, and how does it improve prescription accuracy?</w:t>
      </w:r>
    </w:p>
    <w:p w:rsidR="00000000" w:rsidDel="00000000" w:rsidP="00000000" w:rsidRDefault="00000000" w:rsidRPr="00000000" w14:paraId="0000000E">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Answer:</w:t>
      </w:r>
    </w:p>
    <w:p w:rsidR="00000000" w:rsidDel="00000000" w:rsidP="00000000" w:rsidRDefault="00000000" w:rsidRPr="00000000" w14:paraId="0000000F">
      <w:pPr>
        <w:ind w:left="720" w:firstLine="720"/>
        <w:rPr>
          <w:sz w:val="26"/>
          <w:szCs w:val="26"/>
        </w:rPr>
      </w:pPr>
      <w:r w:rsidDel="00000000" w:rsidR="00000000" w:rsidRPr="00000000">
        <w:rPr>
          <w:sz w:val="26"/>
          <w:szCs w:val="26"/>
          <w:rtl w:val="0"/>
        </w:rPr>
        <w:t xml:space="preserve">It can improve the readability and clarity of prescriptions, saving time for healthcare providers. Moreover, it can lead to better patient outcomes by reducing medication errors, standardizing prescription formats, and ensuring consistency and accuracy in prescription processing.</w:t>
      </w:r>
    </w:p>
    <w:p w:rsidR="00000000" w:rsidDel="00000000" w:rsidP="00000000" w:rsidRDefault="00000000" w:rsidRPr="00000000" w14:paraId="00000010">
      <w:pPr>
        <w:numPr>
          <w:ilvl w:val="1"/>
          <w:numId w:val="1"/>
        </w:numPr>
        <w:ind w:left="1440" w:hanging="360"/>
        <w:rPr>
          <w:sz w:val="26"/>
          <w:szCs w:val="26"/>
        </w:rPr>
      </w:pPr>
      <w:r w:rsidDel="00000000" w:rsidR="00000000" w:rsidRPr="00000000">
        <w:rPr>
          <w:sz w:val="26"/>
          <w:szCs w:val="26"/>
          <w:rtl w:val="0"/>
        </w:rPr>
        <w:t xml:space="preserve">How does a consistent font style improve the readability and clarity of prescriptions?</w:t>
      </w:r>
    </w:p>
    <w:p w:rsidR="00000000" w:rsidDel="00000000" w:rsidP="00000000" w:rsidRDefault="00000000" w:rsidRPr="00000000" w14:paraId="00000011">
      <w:pPr>
        <w:ind w:left="720" w:firstLine="0"/>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ab/>
        <w:t xml:space="preserve"> Doctors' handwriting can be challenging to read and interpret, especially if they have a unique style. However, a consistent font style that accurately reflects doctors' handwriting can eliminate the variability and inconsistency in the text, making it easier to read and understand.</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Understand the data</w:t>
      </w:r>
    </w:p>
    <w:p w:rsidR="00000000" w:rsidDel="00000000" w:rsidP="00000000" w:rsidRDefault="00000000" w:rsidRPr="00000000" w14:paraId="00000014">
      <w:pPr>
        <w:numPr>
          <w:ilvl w:val="1"/>
          <w:numId w:val="1"/>
        </w:numPr>
        <w:ind w:left="1440" w:hanging="360"/>
        <w:rPr>
          <w:sz w:val="26"/>
          <w:szCs w:val="26"/>
        </w:rPr>
      </w:pPr>
      <w:r w:rsidDel="00000000" w:rsidR="00000000" w:rsidRPr="00000000">
        <w:rPr>
          <w:sz w:val="26"/>
          <w:szCs w:val="26"/>
          <w:rtl w:val="0"/>
        </w:rPr>
        <w:t xml:space="preserve">How does the prescription scanner collect and analyze handwriting samples to create a font style that accurately reflects doctors' handwriting?</w:t>
      </w:r>
    </w:p>
    <w:p w:rsidR="00000000" w:rsidDel="00000000" w:rsidP="00000000" w:rsidRDefault="00000000" w:rsidRPr="00000000" w14:paraId="00000015">
      <w:pPr>
        <w:ind w:left="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Answer:</w:t>
      </w:r>
    </w:p>
    <w:p w:rsidR="00000000" w:rsidDel="00000000" w:rsidP="00000000" w:rsidRDefault="00000000" w:rsidRPr="00000000" w14:paraId="00000016">
      <w:pPr>
        <w:ind w:left="720" w:firstLine="720"/>
        <w:rPr>
          <w:sz w:val="26"/>
          <w:szCs w:val="26"/>
        </w:rPr>
      </w:pPr>
      <w:r w:rsidDel="00000000" w:rsidR="00000000" w:rsidRPr="00000000">
        <w:rPr>
          <w:sz w:val="26"/>
          <w:szCs w:val="26"/>
          <w:rtl w:val="0"/>
        </w:rPr>
        <w:t xml:space="preserve">To create a font style that accurately reflects doctors' handwriting, a prescription scanner must first collect and analyze handwriting samples from various doctors. The scanner uses advanced machine learning algorithms to analyze and interpret different patterns in the handwriting samples, such as stroke width, and spacing. This analysis helps the scanner to identify the unique features of each doctor's handwriting style and create a custom font style that accurately reflects their handwriting.</w:t>
      </w:r>
    </w:p>
    <w:p w:rsidR="00000000" w:rsidDel="00000000" w:rsidP="00000000" w:rsidRDefault="00000000" w:rsidRPr="00000000" w14:paraId="00000017">
      <w:pPr>
        <w:numPr>
          <w:ilvl w:val="1"/>
          <w:numId w:val="1"/>
        </w:numPr>
        <w:ind w:left="1440" w:hanging="360"/>
        <w:rPr>
          <w:sz w:val="26"/>
          <w:szCs w:val="26"/>
        </w:rPr>
      </w:pPr>
      <w:r w:rsidDel="00000000" w:rsidR="00000000" w:rsidRPr="00000000">
        <w:rPr>
          <w:sz w:val="26"/>
          <w:szCs w:val="26"/>
          <w:rtl w:val="0"/>
        </w:rPr>
        <w:t xml:space="preserve">How can the privacy of the data collected by the prescription scanner be ensured?</w:t>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ab/>
        <w:t xml:space="preserve">Answer:</w:t>
      </w:r>
    </w:p>
    <w:p w:rsidR="00000000" w:rsidDel="00000000" w:rsidP="00000000" w:rsidRDefault="00000000" w:rsidRPr="00000000" w14:paraId="00000019">
      <w:pPr>
        <w:ind w:left="720" w:firstLine="720"/>
        <w:rPr>
          <w:sz w:val="26"/>
          <w:szCs w:val="26"/>
        </w:rPr>
      </w:pPr>
      <w:r w:rsidDel="00000000" w:rsidR="00000000" w:rsidRPr="00000000">
        <w:rPr>
          <w:sz w:val="26"/>
          <w:szCs w:val="26"/>
          <w:rtl w:val="0"/>
        </w:rPr>
        <w:t xml:space="preserve">To protect the data privacy, the prescription scanner must remove personal information, encrypt the data, limit access to authorized personnel, conduct security audits, and have clear data retention policies.</w:t>
      </w:r>
    </w:p>
    <w:p w:rsidR="00000000" w:rsidDel="00000000" w:rsidP="00000000" w:rsidRDefault="00000000" w:rsidRPr="00000000" w14:paraId="0000001A">
      <w:pPr>
        <w:numPr>
          <w:ilvl w:val="0"/>
          <w:numId w:val="1"/>
        </w:numPr>
        <w:ind w:left="720" w:hanging="360"/>
        <w:rPr>
          <w:sz w:val="26"/>
          <w:szCs w:val="26"/>
        </w:rPr>
      </w:pPr>
      <w:r w:rsidDel="00000000" w:rsidR="00000000" w:rsidRPr="00000000">
        <w:rPr>
          <w:sz w:val="26"/>
          <w:szCs w:val="26"/>
          <w:rtl w:val="0"/>
        </w:rPr>
        <w:t xml:space="preserve">Understand the conditions</w:t>
      </w:r>
    </w:p>
    <w:p w:rsidR="00000000" w:rsidDel="00000000" w:rsidP="00000000" w:rsidRDefault="00000000" w:rsidRPr="00000000" w14:paraId="0000001B">
      <w:pPr>
        <w:numPr>
          <w:ilvl w:val="1"/>
          <w:numId w:val="1"/>
        </w:numPr>
        <w:ind w:left="1440" w:hanging="360"/>
        <w:rPr>
          <w:sz w:val="26"/>
          <w:szCs w:val="26"/>
        </w:rPr>
      </w:pPr>
      <w:r w:rsidDel="00000000" w:rsidR="00000000" w:rsidRPr="00000000">
        <w:rPr>
          <w:sz w:val="26"/>
          <w:szCs w:val="26"/>
          <w:rtl w:val="0"/>
        </w:rPr>
        <w:t xml:space="preserve">What technical requirements are necessary for developing a prescription scanner that can generate the font style of professional doctors?</w:t>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ab/>
        <w:t xml:space="preserve">Answer:</w:t>
      </w:r>
    </w:p>
    <w:p w:rsidR="00000000" w:rsidDel="00000000" w:rsidP="00000000" w:rsidRDefault="00000000" w:rsidRPr="00000000" w14:paraId="0000001D">
      <w:pPr>
        <w:ind w:left="720" w:firstLine="720"/>
        <w:rPr>
          <w:sz w:val="26"/>
          <w:szCs w:val="26"/>
        </w:rPr>
      </w:pPr>
      <w:r w:rsidDel="00000000" w:rsidR="00000000" w:rsidRPr="00000000">
        <w:rPr>
          <w:sz w:val="26"/>
          <w:szCs w:val="26"/>
          <w:rtl w:val="0"/>
        </w:rPr>
        <w:t xml:space="preserve">Creating a prescription scanner requires high-quality image capture, image processing, machine learning algorithms, custom font creation software, integration with electronic health record systems, and security and privacy features.</w:t>
      </w:r>
    </w:p>
    <w:p w:rsidR="00000000" w:rsidDel="00000000" w:rsidP="00000000" w:rsidRDefault="00000000" w:rsidRPr="00000000" w14:paraId="0000001E">
      <w:pPr>
        <w:numPr>
          <w:ilvl w:val="1"/>
          <w:numId w:val="1"/>
        </w:numPr>
        <w:ind w:left="1440" w:hanging="360"/>
        <w:rPr>
          <w:sz w:val="26"/>
          <w:szCs w:val="26"/>
        </w:rPr>
      </w:pPr>
      <w:r w:rsidDel="00000000" w:rsidR="00000000" w:rsidRPr="00000000">
        <w:rPr>
          <w:sz w:val="26"/>
          <w:szCs w:val="26"/>
          <w:rtl w:val="0"/>
        </w:rPr>
        <w:t xml:space="preserve">How can healthcare organizations ensure that the prescription scanner is compatible with their existing technology systems?</w:t>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ab/>
        <w:t xml:space="preserve">Healthcare organizations can ensure compatibility of the prescription scanner with their existing technology by working with vendors, performing testing, investing in software development or consulting services, and conducting regular monitoring and maintenance.</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sz w:val="26"/>
          <w:szCs w:val="26"/>
          <w:rtl w:val="0"/>
        </w:rPr>
        <w:t xml:space="preserve">Build a Model</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jc w:val="center"/>
        <w:rPr>
          <w:sz w:val="26"/>
          <w:szCs w:val="26"/>
        </w:rPr>
      </w:pPr>
      <w:r w:rsidDel="00000000" w:rsidR="00000000" w:rsidRPr="00000000">
        <w:rPr>
          <w:sz w:val="26"/>
          <w:szCs w:val="26"/>
        </w:rPr>
        <w:drawing>
          <wp:inline distB="114300" distT="114300" distL="114300" distR="114300">
            <wp:extent cx="1895475" cy="3338031"/>
            <wp:effectExtent b="0" l="0" r="0" t="0"/>
            <wp:docPr id="1" name="image1.png"/>
            <a:graphic>
              <a:graphicData uri="http://schemas.openxmlformats.org/drawingml/2006/picture">
                <pic:pic>
                  <pic:nvPicPr>
                    <pic:cNvPr id="0" name="image1.png"/>
                    <pic:cNvPicPr preferRelativeResize="0"/>
                  </pic:nvPicPr>
                  <pic:blipFill>
                    <a:blip r:embed="rId6"/>
                    <a:srcRect b="0" l="0" r="0" t="1834"/>
                    <a:stretch>
                      <a:fillRect/>
                    </a:stretch>
                  </pic:blipFill>
                  <pic:spPr>
                    <a:xfrm>
                      <a:off x="0" y="0"/>
                      <a:ext cx="1895475" cy="3338031"/>
                    </a:xfrm>
                    <a:prstGeom prst="rect"/>
                    <a:ln/>
                  </pic:spPr>
                </pic:pic>
              </a:graphicData>
            </a:graphic>
          </wp:inline>
        </w:drawing>
      </w:r>
      <w:r w:rsidDel="00000000" w:rsidR="00000000" w:rsidRPr="00000000">
        <w:rPr>
          <w:rtl w:val="0"/>
        </w:rPr>
      </w:r>
    </w:p>
    <w:sectPr>
      <w:pgSz w:h="18720" w:w="12240" w:orient="portrait"/>
      <w:pgMar w:bottom="86.4" w:top="224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