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399CF" w14:textId="01418C94" w:rsidR="006920E6" w:rsidRDefault="00AA01C9">
      <w:r>
        <w:rPr>
          <w:rFonts w:hint="eastAsia"/>
        </w:rPr>
        <w:t>200分-新题：</w:t>
      </w:r>
      <w:r w:rsidRPr="00AA01C9">
        <w:rPr>
          <w:rFonts w:hint="eastAsia"/>
        </w:rPr>
        <w:t>水库溃坝填补</w:t>
      </w:r>
      <w:r>
        <w:rPr>
          <w:rFonts w:hint="eastAsia"/>
        </w:rPr>
        <w:t xml:space="preserve"> </w:t>
      </w:r>
    </w:p>
    <w:p w14:paraId="79A73D6F" w14:textId="1997E247" w:rsidR="00AA01C9" w:rsidRPr="00AA01C9" w:rsidRDefault="00AA01C9">
      <w:r>
        <w:rPr>
          <w:noProof/>
        </w:rPr>
        <w:drawing>
          <wp:inline distT="0" distB="0" distL="0" distR="0" wp14:anchorId="739459A8" wp14:editId="1760BD47">
            <wp:extent cx="5274310" cy="3364230"/>
            <wp:effectExtent l="0" t="0" r="2540" b="7620"/>
            <wp:docPr id="6885863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86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0887E" wp14:editId="2FEB4584">
            <wp:extent cx="5274310" cy="2926080"/>
            <wp:effectExtent l="0" t="0" r="2540" b="7620"/>
            <wp:docPr id="361673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673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1C9" w:rsidRPr="00AA01C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BBB"/>
    <w:rsid w:val="003D3419"/>
    <w:rsid w:val="006920E6"/>
    <w:rsid w:val="006F5BBB"/>
    <w:rsid w:val="00AA01C9"/>
    <w:rsid w:val="00FA4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660A59"/>
  <w15:chartTrackingRefBased/>
  <w15:docId w15:val="{6AA9E570-2FBF-485C-B7A0-74CD5C914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F5B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B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BB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BB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BB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B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B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B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BB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BB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BB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F5BB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B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B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B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B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B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B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B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B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BB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BB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F5B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c16642</dc:creator>
  <cp:keywords/>
  <dc:description/>
  <cp:lastModifiedBy>c16642</cp:lastModifiedBy>
  <cp:revision>2</cp:revision>
  <dcterms:created xsi:type="dcterms:W3CDTF">2025-11-10T07:23:00Z</dcterms:created>
  <dcterms:modified xsi:type="dcterms:W3CDTF">2025-11-10T07:23:00Z</dcterms:modified>
</cp:coreProperties>
</file>