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7E64" w14:textId="77777777" w:rsidR="00526F3C" w:rsidRDefault="00526F3C" w:rsidP="007E3803">
      <w:pPr>
        <w:rPr>
          <w:rFonts w:ascii="Times New Roman" w:hAnsi="Times New Roman" w:cs="Times New Roman"/>
          <w:b/>
          <w:bCs/>
          <w:sz w:val="28"/>
          <w:szCs w:val="28"/>
        </w:rPr>
      </w:pPr>
      <w:r w:rsidRPr="00526F3C">
        <w:rPr>
          <w:rFonts w:ascii="Times New Roman" w:hAnsi="Times New Roman" w:cs="Times New Roman"/>
          <w:b/>
          <w:bCs/>
          <w:sz w:val="28"/>
          <w:szCs w:val="28"/>
        </w:rPr>
        <w:t>Generic Exposure Assessment of End-of-Life Material Management in Additive Manufacturing</w:t>
      </w:r>
    </w:p>
    <w:p w14:paraId="2A84533D" w14:textId="3BA59BE7" w:rsidR="00AB6647" w:rsidRDefault="00AB6647" w:rsidP="00AB6647">
      <w:pPr>
        <w:rPr>
          <w:rFonts w:ascii="Times New Roman" w:hAnsi="Times New Roman" w:cs="Times New Roman"/>
        </w:rPr>
      </w:pPr>
      <w:bookmarkStart w:id="0" w:name="_Hlk146726434"/>
      <w:r w:rsidRPr="000F58BD">
        <w:rPr>
          <w:rFonts w:ascii="Times New Roman" w:hAnsi="Times New Roman" w:cs="Times New Roman"/>
        </w:rPr>
        <w:t>John D. Chea</w:t>
      </w:r>
      <w:r w:rsidRPr="005D4DCE">
        <w:rPr>
          <w:rFonts w:ascii="Times New Roman" w:hAnsi="Times New Roman" w:cs="Times New Roman"/>
          <w:vertAlign w:val="superscript"/>
        </w:rPr>
        <w:t>1</w:t>
      </w:r>
      <w:r>
        <w:rPr>
          <w:rFonts w:ascii="Times New Roman" w:hAnsi="Times New Roman" w:cs="Times New Roman"/>
        </w:rPr>
        <w:t xml:space="preserve">, </w:t>
      </w:r>
      <w:r w:rsidRPr="000F58BD">
        <w:rPr>
          <w:rFonts w:ascii="Times New Roman" w:hAnsi="Times New Roman" w:cs="Times New Roman"/>
        </w:rPr>
        <w:t>Gerardo J. Ruiz-Mercado</w:t>
      </w:r>
      <w:r w:rsidRPr="005D4DCE">
        <w:rPr>
          <w:rFonts w:ascii="Times New Roman" w:hAnsi="Times New Roman" w:cs="Times New Roman"/>
          <w:vertAlign w:val="superscript"/>
        </w:rPr>
        <w:t>2,3</w:t>
      </w:r>
      <w:r>
        <w:rPr>
          <w:rFonts w:ascii="Times New Roman" w:hAnsi="Times New Roman" w:cs="Times New Roman"/>
          <w:vertAlign w:val="superscript"/>
        </w:rPr>
        <w:t>*</w:t>
      </w:r>
      <w:r>
        <w:rPr>
          <w:rFonts w:ascii="Times New Roman" w:hAnsi="Times New Roman" w:cs="Times New Roman"/>
        </w:rPr>
        <w:t>, Raymond L. Smith</w:t>
      </w:r>
      <w:r w:rsidRPr="00225610">
        <w:rPr>
          <w:rFonts w:ascii="Times New Roman" w:hAnsi="Times New Roman" w:cs="Times New Roman"/>
          <w:vertAlign w:val="superscript"/>
        </w:rPr>
        <w:t>2</w:t>
      </w:r>
      <w:r>
        <w:rPr>
          <w:rFonts w:ascii="Times New Roman" w:hAnsi="Times New Roman" w:cs="Times New Roman"/>
        </w:rPr>
        <w:t>, David Meyer</w:t>
      </w:r>
      <w:r w:rsidRPr="004F69BA">
        <w:rPr>
          <w:rFonts w:ascii="Times New Roman" w:hAnsi="Times New Roman" w:cs="Times New Roman"/>
          <w:vertAlign w:val="superscript"/>
        </w:rPr>
        <w:t>2</w:t>
      </w:r>
      <w:r>
        <w:rPr>
          <w:rFonts w:ascii="Times New Roman" w:hAnsi="Times New Roman" w:cs="Times New Roman"/>
        </w:rPr>
        <w:t xml:space="preserve">, </w:t>
      </w:r>
      <w:r w:rsidRPr="00ED556E">
        <w:rPr>
          <w:rFonts w:ascii="Times New Roman" w:hAnsi="Times New Roman" w:cs="Times New Roman"/>
        </w:rPr>
        <w:t>Michael Gonzalez</w:t>
      </w:r>
      <w:r w:rsidRPr="00ED556E">
        <w:rPr>
          <w:rFonts w:ascii="Times New Roman" w:hAnsi="Times New Roman" w:cs="Times New Roman"/>
          <w:vertAlign w:val="superscript"/>
        </w:rPr>
        <w:t>2</w:t>
      </w:r>
      <w:r>
        <w:rPr>
          <w:rFonts w:ascii="Times New Roman" w:hAnsi="Times New Roman" w:cs="Times New Roman"/>
        </w:rPr>
        <w:t>, a</w:t>
      </w:r>
      <w:r w:rsidRPr="00AB6647">
        <w:rPr>
          <w:rFonts w:ascii="Times New Roman" w:hAnsi="Times New Roman" w:cs="Times New Roman"/>
        </w:rPr>
        <w:t>nd William M</w:t>
      </w:r>
      <w:r>
        <w:rPr>
          <w:rFonts w:ascii="Times New Roman" w:hAnsi="Times New Roman" w:cs="Times New Roman"/>
        </w:rPr>
        <w:t>.</w:t>
      </w:r>
      <w:r w:rsidRPr="00AB6647">
        <w:rPr>
          <w:rFonts w:ascii="Times New Roman" w:hAnsi="Times New Roman" w:cs="Times New Roman"/>
        </w:rPr>
        <w:t xml:space="preserve"> Barrett</w:t>
      </w:r>
      <w:r w:rsidRPr="00AB6647">
        <w:rPr>
          <w:rFonts w:ascii="Times New Roman" w:hAnsi="Times New Roman" w:cs="Times New Roman"/>
          <w:vertAlign w:val="superscript"/>
        </w:rPr>
        <w:t>2</w:t>
      </w:r>
    </w:p>
    <w:bookmarkEnd w:id="0"/>
    <w:p w14:paraId="74771E5E" w14:textId="77777777" w:rsidR="00B66405" w:rsidRPr="00B66405" w:rsidRDefault="00B66405" w:rsidP="00B66405">
      <w:pPr>
        <w:spacing w:after="0" w:line="240" w:lineRule="auto"/>
        <w:rPr>
          <w:rFonts w:ascii="Times New Roman" w:eastAsia="Times New Roman" w:hAnsi="Times New Roman" w:cs="Times New Roman"/>
          <w:color w:val="000000"/>
          <w:sz w:val="20"/>
          <w:szCs w:val="20"/>
        </w:rPr>
      </w:pPr>
      <w:r w:rsidRPr="00B66405">
        <w:rPr>
          <w:rFonts w:ascii="Times New Roman" w:eastAsia="Times New Roman" w:hAnsi="Times New Roman" w:cs="Times New Roman"/>
          <w:color w:val="000000"/>
          <w:sz w:val="20"/>
          <w:szCs w:val="20"/>
          <w:vertAlign w:val="superscript"/>
        </w:rPr>
        <w:t>1</w:t>
      </w:r>
      <w:r w:rsidRPr="00B66405">
        <w:rPr>
          <w:rFonts w:ascii="Times New Roman" w:eastAsia="Times New Roman" w:hAnsi="Times New Roman" w:cs="Times New Roman"/>
          <w:color w:val="000000"/>
          <w:sz w:val="20"/>
          <w:szCs w:val="20"/>
        </w:rPr>
        <w:t xml:space="preserve"> Oak Ridge Institute for Science and Education, hosted by Office of Research &amp; Development, US Environmental Protection Agency, Cincinnati, OH 45268, USA</w:t>
      </w:r>
    </w:p>
    <w:p w14:paraId="18D4EA5F" w14:textId="77777777" w:rsidR="00B66405" w:rsidRPr="00B66405" w:rsidRDefault="00B66405" w:rsidP="00B66405">
      <w:pPr>
        <w:spacing w:after="0"/>
        <w:rPr>
          <w:rFonts w:ascii="Times New Roman" w:eastAsia="Times New Roman" w:hAnsi="Times New Roman" w:cs="Times New Roman"/>
          <w:color w:val="000000"/>
          <w:sz w:val="20"/>
          <w:szCs w:val="20"/>
        </w:rPr>
      </w:pPr>
      <w:r w:rsidRPr="00B66405">
        <w:rPr>
          <w:rFonts w:ascii="Times New Roman" w:eastAsia="Times New Roman" w:hAnsi="Times New Roman" w:cs="Times New Roman"/>
          <w:color w:val="000000"/>
          <w:sz w:val="20"/>
          <w:szCs w:val="20"/>
          <w:vertAlign w:val="superscript"/>
        </w:rPr>
        <w:t>2</w:t>
      </w:r>
      <w:r w:rsidRPr="00B66405">
        <w:rPr>
          <w:rFonts w:ascii="Times New Roman" w:hAnsi="Times New Roman" w:cs="Times New Roman"/>
          <w:sz w:val="20"/>
          <w:szCs w:val="20"/>
        </w:rPr>
        <w:t xml:space="preserve"> </w:t>
      </w:r>
      <w:r w:rsidRPr="00B66405">
        <w:rPr>
          <w:rFonts w:ascii="Times New Roman" w:eastAsia="Times New Roman" w:hAnsi="Times New Roman" w:cs="Times New Roman"/>
          <w:color w:val="000000"/>
          <w:sz w:val="20"/>
          <w:szCs w:val="20"/>
        </w:rPr>
        <w:t xml:space="preserve">Office of Research &amp; Development, US Environmental Protection Agency, Cincinnati, OH, 45268, USA </w:t>
      </w:r>
    </w:p>
    <w:p w14:paraId="0A97C627" w14:textId="4D0F2975" w:rsidR="00B66405" w:rsidRDefault="00B66405" w:rsidP="00B66405">
      <w:pPr>
        <w:spacing w:after="0"/>
        <w:rPr>
          <w:rFonts w:ascii="Times New Roman" w:eastAsia="Times New Roman" w:hAnsi="Times New Roman" w:cs="Times New Roman"/>
          <w:color w:val="000000"/>
          <w:sz w:val="20"/>
          <w:szCs w:val="20"/>
          <w:lang w:val="es-US"/>
        </w:rPr>
      </w:pPr>
      <w:r w:rsidRPr="00B66405">
        <w:rPr>
          <w:rFonts w:ascii="Times New Roman" w:hAnsi="Times New Roman" w:cs="Times New Roman"/>
          <w:sz w:val="20"/>
          <w:szCs w:val="20"/>
          <w:vertAlign w:val="superscript"/>
          <w:lang w:val="es-US"/>
        </w:rPr>
        <w:t xml:space="preserve">3 </w:t>
      </w:r>
      <w:r w:rsidRPr="00B66405">
        <w:rPr>
          <w:rFonts w:ascii="Times New Roman" w:eastAsia="Times New Roman" w:hAnsi="Times New Roman" w:cs="Times New Roman"/>
          <w:color w:val="000000"/>
          <w:sz w:val="20"/>
          <w:szCs w:val="20"/>
          <w:lang w:val="es-US"/>
        </w:rPr>
        <w:t>Chemical Engineering Graduate Program, Universidad del Atlántico, Puerto Colombia 080007, Colombia</w:t>
      </w:r>
    </w:p>
    <w:p w14:paraId="43EC8956" w14:textId="3BEA28AB" w:rsidR="00B66405" w:rsidRDefault="00B66405" w:rsidP="00B66405">
      <w:pPr>
        <w:spacing w:after="0"/>
        <w:rPr>
          <w:rFonts w:ascii="Times New Roman" w:eastAsia="Times New Roman" w:hAnsi="Times New Roman" w:cs="Times New Roman"/>
          <w:color w:val="000000"/>
          <w:sz w:val="20"/>
          <w:szCs w:val="20"/>
          <w:lang w:val="es-US"/>
        </w:rPr>
      </w:pPr>
    </w:p>
    <w:p w14:paraId="6E91C269" w14:textId="5E7777B3" w:rsidR="00B66405" w:rsidRDefault="00B66405" w:rsidP="00B66405">
      <w:pPr>
        <w:spacing w:after="0"/>
        <w:rPr>
          <w:rFonts w:ascii="Times New Roman" w:eastAsia="Times New Roman" w:hAnsi="Times New Roman" w:cs="Times New Roman"/>
          <w:color w:val="000000"/>
          <w:sz w:val="20"/>
          <w:szCs w:val="20"/>
          <w:lang w:val="es-US"/>
        </w:rPr>
      </w:pPr>
      <w:r>
        <w:rPr>
          <w:rFonts w:ascii="Times New Roman" w:eastAsia="Times New Roman" w:hAnsi="Times New Roman" w:cs="Times New Roman"/>
          <w:color w:val="000000"/>
          <w:sz w:val="20"/>
          <w:szCs w:val="20"/>
          <w:lang w:val="es-US"/>
        </w:rPr>
        <w:t>Corresponding Author: Gerardo J. Ruiz-Mercado</w:t>
      </w:r>
    </w:p>
    <w:p w14:paraId="0795757C" w14:textId="75979276" w:rsidR="00B66405" w:rsidRDefault="00B66405" w:rsidP="00B66405">
      <w:pPr>
        <w:spacing w:after="0"/>
        <w:rPr>
          <w:rFonts w:ascii="Times New Roman" w:eastAsia="Times New Roman" w:hAnsi="Times New Roman" w:cs="Times New Roman"/>
          <w:color w:val="000000"/>
          <w:sz w:val="20"/>
          <w:szCs w:val="20"/>
          <w:lang w:val="es-US"/>
        </w:rPr>
      </w:pPr>
      <w:r>
        <w:rPr>
          <w:rFonts w:ascii="Times New Roman" w:eastAsia="Times New Roman" w:hAnsi="Times New Roman" w:cs="Times New Roman"/>
          <w:color w:val="000000"/>
          <w:sz w:val="20"/>
          <w:szCs w:val="20"/>
          <w:lang w:val="es-US"/>
        </w:rPr>
        <w:t xml:space="preserve">Email: </w:t>
      </w:r>
      <w:hyperlink r:id="rId11" w:history="1">
        <w:r w:rsidRPr="00EC24E7">
          <w:rPr>
            <w:rStyle w:val="Hyperlink"/>
            <w:rFonts w:ascii="Times New Roman" w:eastAsia="Times New Roman" w:hAnsi="Times New Roman" w:cs="Times New Roman"/>
            <w:sz w:val="20"/>
            <w:szCs w:val="20"/>
            <w:lang w:val="es-US"/>
          </w:rPr>
          <w:t>Ruiz-Mercado.Gerardo@epa.gov</w:t>
        </w:r>
      </w:hyperlink>
    </w:p>
    <w:p w14:paraId="2422DFF1" w14:textId="77777777" w:rsidR="00B66405" w:rsidRPr="00B66405" w:rsidRDefault="00B66405" w:rsidP="00B66405">
      <w:pPr>
        <w:spacing w:after="0"/>
        <w:rPr>
          <w:rFonts w:ascii="Times New Roman" w:eastAsia="Times New Roman" w:hAnsi="Times New Roman" w:cs="Times New Roman"/>
          <w:color w:val="000000"/>
          <w:sz w:val="20"/>
          <w:szCs w:val="20"/>
          <w:lang w:val="es-US"/>
        </w:rPr>
      </w:pPr>
    </w:p>
    <w:p w14:paraId="50AB4966" w14:textId="07651CD1" w:rsidR="00B66405" w:rsidRDefault="00B66405" w:rsidP="00B66405">
      <w:pPr>
        <w:jc w:val="center"/>
        <w:rPr>
          <w:rFonts w:ascii="Times New Roman" w:hAnsi="Times New Roman" w:cs="Times New Roman"/>
          <w:b/>
          <w:bCs/>
        </w:rPr>
      </w:pPr>
      <w:r w:rsidRPr="00B66405">
        <w:rPr>
          <w:rFonts w:ascii="Times New Roman" w:hAnsi="Times New Roman" w:cs="Times New Roman"/>
          <w:b/>
          <w:bCs/>
        </w:rPr>
        <w:t>Supporting Information</w:t>
      </w:r>
    </w:p>
    <w:p w14:paraId="2CC132FF" w14:textId="63610F26" w:rsidR="00526F3C" w:rsidRPr="000F58BD" w:rsidRDefault="00526F3C" w:rsidP="00526F3C">
      <w:pPr>
        <w:rPr>
          <w:rFonts w:ascii="Times New Roman" w:hAnsi="Times New Roman" w:cs="Times New Roman"/>
        </w:rPr>
      </w:pPr>
      <w:r w:rsidRPr="000F58BD">
        <w:rPr>
          <w:rFonts w:ascii="Times New Roman" w:hAnsi="Times New Roman" w:cs="Times New Roman"/>
        </w:rPr>
        <w:t xml:space="preserve">Table </w:t>
      </w:r>
      <w:r>
        <w:rPr>
          <w:rFonts w:ascii="Times New Roman" w:hAnsi="Times New Roman" w:cs="Times New Roman"/>
        </w:rPr>
        <w:t>S1</w:t>
      </w:r>
      <w:r w:rsidRPr="000F58BD">
        <w:rPr>
          <w:rFonts w:ascii="Times New Roman" w:hAnsi="Times New Roman" w:cs="Times New Roman"/>
        </w:rPr>
        <w:t xml:space="preserve">. </w:t>
      </w:r>
      <w:r>
        <w:rPr>
          <w:rFonts w:ascii="Times New Roman" w:hAnsi="Times New Roman" w:cs="Times New Roman"/>
        </w:rPr>
        <w:t xml:space="preserve">Potential materials entering end-of-life material management contributed by additive </w:t>
      </w:r>
      <w:proofErr w:type="gramStart"/>
      <w:r>
        <w:rPr>
          <w:rFonts w:ascii="Times New Roman" w:hAnsi="Times New Roman" w:cs="Times New Roman"/>
        </w:rPr>
        <w:t>manufacturing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1821"/>
        <w:gridCol w:w="1424"/>
        <w:gridCol w:w="2450"/>
      </w:tblGrid>
      <w:tr w:rsidR="00526F3C" w:rsidRPr="00E90B48" w14:paraId="5C65E0BF" w14:textId="77777777" w:rsidTr="00E90B48">
        <w:trPr>
          <w:trHeight w:val="188"/>
        </w:trPr>
        <w:tc>
          <w:tcPr>
            <w:tcW w:w="3665" w:type="dxa"/>
            <w:tcBorders>
              <w:top w:val="single" w:sz="4" w:space="0" w:color="auto"/>
              <w:bottom w:val="single" w:sz="4" w:space="0" w:color="auto"/>
            </w:tcBorders>
          </w:tcPr>
          <w:p w14:paraId="0ACE3037"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Substance</w:t>
            </w:r>
          </w:p>
        </w:tc>
        <w:tc>
          <w:tcPr>
            <w:tcW w:w="1821" w:type="dxa"/>
            <w:tcBorders>
              <w:top w:val="single" w:sz="4" w:space="0" w:color="auto"/>
              <w:bottom w:val="single" w:sz="4" w:space="0" w:color="auto"/>
            </w:tcBorders>
          </w:tcPr>
          <w:p w14:paraId="231C5DB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Material Type</w:t>
            </w:r>
          </w:p>
        </w:tc>
        <w:tc>
          <w:tcPr>
            <w:tcW w:w="1424" w:type="dxa"/>
            <w:tcBorders>
              <w:top w:val="single" w:sz="4" w:space="0" w:color="auto"/>
              <w:bottom w:val="single" w:sz="4" w:space="0" w:color="auto"/>
            </w:tcBorders>
          </w:tcPr>
          <w:p w14:paraId="1243DDA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State (Solid/Liquid)</w:t>
            </w:r>
          </w:p>
        </w:tc>
        <w:tc>
          <w:tcPr>
            <w:tcW w:w="2450" w:type="dxa"/>
            <w:tcBorders>
              <w:top w:val="single" w:sz="4" w:space="0" w:color="auto"/>
              <w:bottom w:val="single" w:sz="4" w:space="0" w:color="auto"/>
            </w:tcBorders>
          </w:tcPr>
          <w:p w14:paraId="509AC43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AM Techniques</w:t>
            </w:r>
          </w:p>
        </w:tc>
      </w:tr>
      <w:tr w:rsidR="00526F3C" w:rsidRPr="00E90B48" w14:paraId="3FA6E544" w14:textId="77777777" w:rsidTr="00E90B48">
        <w:trPr>
          <w:trHeight w:val="208"/>
        </w:trPr>
        <w:tc>
          <w:tcPr>
            <w:tcW w:w="3665" w:type="dxa"/>
            <w:tcBorders>
              <w:top w:val="single" w:sz="4" w:space="0" w:color="auto"/>
            </w:tcBorders>
            <w:vAlign w:val="bottom"/>
          </w:tcPr>
          <w:p w14:paraId="4B6BE1C4"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Acrylic Styrene Acrylonitrile</w:t>
            </w:r>
          </w:p>
        </w:tc>
        <w:tc>
          <w:tcPr>
            <w:tcW w:w="1821" w:type="dxa"/>
            <w:tcBorders>
              <w:top w:val="single" w:sz="4" w:space="0" w:color="auto"/>
            </w:tcBorders>
          </w:tcPr>
          <w:p w14:paraId="04C10901"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Borders>
              <w:top w:val="single" w:sz="4" w:space="0" w:color="auto"/>
            </w:tcBorders>
          </w:tcPr>
          <w:p w14:paraId="7C8314F2"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Borders>
              <w:top w:val="single" w:sz="4" w:space="0" w:color="auto"/>
            </w:tcBorders>
          </w:tcPr>
          <w:p w14:paraId="4BC780D9"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40253638" w14:textId="77777777" w:rsidTr="00E90B48">
        <w:trPr>
          <w:trHeight w:val="126"/>
        </w:trPr>
        <w:tc>
          <w:tcPr>
            <w:tcW w:w="3665" w:type="dxa"/>
            <w:vAlign w:val="bottom"/>
          </w:tcPr>
          <w:p w14:paraId="00B632C8"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Acrylonitrile Butadiene Styrene</w:t>
            </w:r>
          </w:p>
        </w:tc>
        <w:tc>
          <w:tcPr>
            <w:tcW w:w="1821" w:type="dxa"/>
          </w:tcPr>
          <w:p w14:paraId="68C6C44C"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2C6586C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DF1610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7EE5BD71" w14:textId="77777777" w:rsidTr="00E90B48">
        <w:trPr>
          <w:trHeight w:val="218"/>
        </w:trPr>
        <w:tc>
          <w:tcPr>
            <w:tcW w:w="3665" w:type="dxa"/>
            <w:vAlign w:val="bottom"/>
          </w:tcPr>
          <w:p w14:paraId="6E9DDDE7"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Alumide</w:t>
            </w:r>
          </w:p>
        </w:tc>
        <w:tc>
          <w:tcPr>
            <w:tcW w:w="1821" w:type="dxa"/>
          </w:tcPr>
          <w:p w14:paraId="3956E5C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Composite</w:t>
            </w:r>
          </w:p>
        </w:tc>
        <w:tc>
          <w:tcPr>
            <w:tcW w:w="1424" w:type="dxa"/>
          </w:tcPr>
          <w:p w14:paraId="55B9A45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DE2550D"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SLS</w:t>
            </w:r>
          </w:p>
        </w:tc>
      </w:tr>
      <w:tr w:rsidR="00526F3C" w:rsidRPr="00E90B48" w14:paraId="069B6BE4" w14:textId="77777777" w:rsidTr="00E90B48">
        <w:trPr>
          <w:trHeight w:val="86"/>
        </w:trPr>
        <w:tc>
          <w:tcPr>
            <w:tcW w:w="3665" w:type="dxa"/>
            <w:vAlign w:val="bottom"/>
          </w:tcPr>
          <w:p w14:paraId="4EA1A391"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Alumina Silica Ceramic Powder</w:t>
            </w:r>
          </w:p>
        </w:tc>
        <w:tc>
          <w:tcPr>
            <w:tcW w:w="1821" w:type="dxa"/>
          </w:tcPr>
          <w:p w14:paraId="2A0CD3E9"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Ceramic</w:t>
            </w:r>
          </w:p>
        </w:tc>
        <w:tc>
          <w:tcPr>
            <w:tcW w:w="1424" w:type="dxa"/>
          </w:tcPr>
          <w:p w14:paraId="492A4A2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66B1F44"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PBSLP</w:t>
            </w:r>
          </w:p>
        </w:tc>
      </w:tr>
      <w:tr w:rsidR="00526F3C" w:rsidRPr="00E90B48" w14:paraId="1156ABCD" w14:textId="77777777" w:rsidTr="00E90B48">
        <w:trPr>
          <w:trHeight w:val="218"/>
        </w:trPr>
        <w:tc>
          <w:tcPr>
            <w:tcW w:w="3665" w:type="dxa"/>
            <w:vAlign w:val="bottom"/>
          </w:tcPr>
          <w:p w14:paraId="1386CACB"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Aluminum</w:t>
            </w:r>
          </w:p>
        </w:tc>
        <w:tc>
          <w:tcPr>
            <w:tcW w:w="1821" w:type="dxa"/>
          </w:tcPr>
          <w:p w14:paraId="351E93BB"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116396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CA6429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FDM/SLM/DMLS</w:t>
            </w:r>
          </w:p>
        </w:tc>
      </w:tr>
      <w:tr w:rsidR="00526F3C" w:rsidRPr="00E90B48" w14:paraId="6F55B0B4" w14:textId="77777777" w:rsidTr="00E90B48">
        <w:trPr>
          <w:trHeight w:val="208"/>
        </w:trPr>
        <w:tc>
          <w:tcPr>
            <w:tcW w:w="3665" w:type="dxa"/>
            <w:vAlign w:val="bottom"/>
          </w:tcPr>
          <w:p w14:paraId="45098973"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Brass</w:t>
            </w:r>
          </w:p>
        </w:tc>
        <w:tc>
          <w:tcPr>
            <w:tcW w:w="1821" w:type="dxa"/>
          </w:tcPr>
          <w:p w14:paraId="19EAE08A"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62B4C6DA"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C3D864A"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11651C4E" w14:textId="77777777" w:rsidTr="00E90B48">
        <w:trPr>
          <w:trHeight w:val="218"/>
        </w:trPr>
        <w:tc>
          <w:tcPr>
            <w:tcW w:w="3665" w:type="dxa"/>
            <w:vAlign w:val="bottom"/>
          </w:tcPr>
          <w:p w14:paraId="4568D1D7"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Bronze</w:t>
            </w:r>
          </w:p>
        </w:tc>
        <w:tc>
          <w:tcPr>
            <w:tcW w:w="1821" w:type="dxa"/>
          </w:tcPr>
          <w:p w14:paraId="61470709"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CE5CD9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170E0F13"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70CCE994" w14:textId="77777777" w:rsidTr="00E90B48">
        <w:trPr>
          <w:trHeight w:val="208"/>
        </w:trPr>
        <w:tc>
          <w:tcPr>
            <w:tcW w:w="3665" w:type="dxa"/>
            <w:vAlign w:val="bottom"/>
          </w:tcPr>
          <w:p w14:paraId="6EFB8BFD"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Carbon Fiber Filled Materials</w:t>
            </w:r>
          </w:p>
        </w:tc>
        <w:tc>
          <w:tcPr>
            <w:tcW w:w="1821" w:type="dxa"/>
          </w:tcPr>
          <w:p w14:paraId="433656D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16ADEED7"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29B07032"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FDM</w:t>
            </w:r>
          </w:p>
        </w:tc>
      </w:tr>
      <w:tr w:rsidR="00526F3C" w:rsidRPr="00E90B48" w14:paraId="3EB4E516" w14:textId="77777777" w:rsidTr="00E90B48">
        <w:trPr>
          <w:trHeight w:val="156"/>
        </w:trPr>
        <w:tc>
          <w:tcPr>
            <w:tcW w:w="3665" w:type="dxa"/>
            <w:vAlign w:val="bottom"/>
          </w:tcPr>
          <w:p w14:paraId="0029D48C"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Ceramic Resin</w:t>
            </w:r>
          </w:p>
        </w:tc>
        <w:tc>
          <w:tcPr>
            <w:tcW w:w="1821" w:type="dxa"/>
          </w:tcPr>
          <w:p w14:paraId="5FCBA30C"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223AF94D"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Liquid</w:t>
            </w:r>
          </w:p>
        </w:tc>
        <w:tc>
          <w:tcPr>
            <w:tcW w:w="2450" w:type="dxa"/>
          </w:tcPr>
          <w:p w14:paraId="4B7ABD1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SLA</w:t>
            </w:r>
          </w:p>
        </w:tc>
      </w:tr>
      <w:tr w:rsidR="00526F3C" w:rsidRPr="00E90B48" w14:paraId="5B105B47" w14:textId="77777777" w:rsidTr="00E90B48">
        <w:trPr>
          <w:trHeight w:val="218"/>
        </w:trPr>
        <w:tc>
          <w:tcPr>
            <w:tcW w:w="3665" w:type="dxa"/>
            <w:vAlign w:val="bottom"/>
          </w:tcPr>
          <w:p w14:paraId="3CC54CA4"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Clear Resin</w:t>
            </w:r>
          </w:p>
        </w:tc>
        <w:tc>
          <w:tcPr>
            <w:tcW w:w="1821" w:type="dxa"/>
          </w:tcPr>
          <w:p w14:paraId="781A0CA3"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1A63B9FC"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Liquid</w:t>
            </w:r>
          </w:p>
        </w:tc>
        <w:tc>
          <w:tcPr>
            <w:tcW w:w="2450" w:type="dxa"/>
          </w:tcPr>
          <w:p w14:paraId="7EE2BA41"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SLA</w:t>
            </w:r>
          </w:p>
        </w:tc>
      </w:tr>
      <w:tr w:rsidR="00526F3C" w:rsidRPr="00E90B48" w14:paraId="3C3F522E" w14:textId="77777777" w:rsidTr="00E90B48">
        <w:trPr>
          <w:trHeight w:val="116"/>
        </w:trPr>
        <w:tc>
          <w:tcPr>
            <w:tcW w:w="3665" w:type="dxa"/>
            <w:vAlign w:val="bottom"/>
          </w:tcPr>
          <w:p w14:paraId="1D8AA2D0"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Cobalt Chrome Alloy</w:t>
            </w:r>
          </w:p>
        </w:tc>
        <w:tc>
          <w:tcPr>
            <w:tcW w:w="1821" w:type="dxa"/>
          </w:tcPr>
          <w:p w14:paraId="6A94CE3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69B901B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98346C8"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DMLS</w:t>
            </w:r>
          </w:p>
        </w:tc>
      </w:tr>
      <w:tr w:rsidR="00526F3C" w:rsidRPr="00E90B48" w14:paraId="718073DE" w14:textId="77777777" w:rsidTr="00E90B48">
        <w:trPr>
          <w:trHeight w:val="56"/>
        </w:trPr>
        <w:tc>
          <w:tcPr>
            <w:tcW w:w="3665" w:type="dxa"/>
            <w:vAlign w:val="bottom"/>
          </w:tcPr>
          <w:p w14:paraId="64407B5C"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Composite (Carbon Fiber, Kevlar, Fiberglass)</w:t>
            </w:r>
          </w:p>
        </w:tc>
        <w:tc>
          <w:tcPr>
            <w:tcW w:w="1821" w:type="dxa"/>
          </w:tcPr>
          <w:p w14:paraId="18C971A9"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Composite</w:t>
            </w:r>
          </w:p>
        </w:tc>
        <w:tc>
          <w:tcPr>
            <w:tcW w:w="1424" w:type="dxa"/>
          </w:tcPr>
          <w:p w14:paraId="031A0FD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19DDEAAB"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6E95BC68" w14:textId="77777777" w:rsidTr="00E90B48">
        <w:trPr>
          <w:trHeight w:val="208"/>
        </w:trPr>
        <w:tc>
          <w:tcPr>
            <w:tcW w:w="3665" w:type="dxa"/>
            <w:vAlign w:val="bottom"/>
          </w:tcPr>
          <w:p w14:paraId="67EA0302"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Conductive Filament (Carbon black, graphene, metal additives)</w:t>
            </w:r>
          </w:p>
        </w:tc>
        <w:tc>
          <w:tcPr>
            <w:tcW w:w="1821" w:type="dxa"/>
          </w:tcPr>
          <w:p w14:paraId="17824B3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7C8BDDC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1CC938D3"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FDM</w:t>
            </w:r>
          </w:p>
        </w:tc>
      </w:tr>
      <w:tr w:rsidR="00526F3C" w:rsidRPr="00E90B48" w14:paraId="3410E359" w14:textId="77777777" w:rsidTr="00E90B48">
        <w:trPr>
          <w:trHeight w:val="218"/>
        </w:trPr>
        <w:tc>
          <w:tcPr>
            <w:tcW w:w="3665" w:type="dxa"/>
            <w:vAlign w:val="bottom"/>
          </w:tcPr>
          <w:p w14:paraId="0169E61C"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Copper</w:t>
            </w:r>
          </w:p>
        </w:tc>
        <w:tc>
          <w:tcPr>
            <w:tcW w:w="1821" w:type="dxa"/>
          </w:tcPr>
          <w:p w14:paraId="56AD6B41"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55F8877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3A719FEC"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002CDE1A" w14:textId="77777777" w:rsidTr="00E90B48">
        <w:trPr>
          <w:trHeight w:val="208"/>
        </w:trPr>
        <w:tc>
          <w:tcPr>
            <w:tcW w:w="3665" w:type="dxa"/>
            <w:vAlign w:val="bottom"/>
          </w:tcPr>
          <w:p w14:paraId="06EE932B"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Draft Resin</w:t>
            </w:r>
          </w:p>
        </w:tc>
        <w:tc>
          <w:tcPr>
            <w:tcW w:w="1821" w:type="dxa"/>
          </w:tcPr>
          <w:p w14:paraId="09909731"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0B04D99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541D3952"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SLA</w:t>
            </w:r>
          </w:p>
        </w:tc>
      </w:tr>
      <w:tr w:rsidR="00526F3C" w:rsidRPr="00E90B48" w14:paraId="6E5D3D3B" w14:textId="77777777" w:rsidTr="00E90B48">
        <w:trPr>
          <w:trHeight w:val="218"/>
        </w:trPr>
        <w:tc>
          <w:tcPr>
            <w:tcW w:w="3665" w:type="dxa"/>
            <w:vAlign w:val="bottom"/>
          </w:tcPr>
          <w:p w14:paraId="545140B8"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ESD Resin</w:t>
            </w:r>
          </w:p>
        </w:tc>
        <w:tc>
          <w:tcPr>
            <w:tcW w:w="1821" w:type="dxa"/>
          </w:tcPr>
          <w:p w14:paraId="4C2CB24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69C12BE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32BF423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SLA</w:t>
            </w:r>
          </w:p>
        </w:tc>
      </w:tr>
      <w:tr w:rsidR="00526F3C" w:rsidRPr="00E90B48" w14:paraId="373FAB0A" w14:textId="77777777" w:rsidTr="00E90B48">
        <w:trPr>
          <w:trHeight w:val="208"/>
        </w:trPr>
        <w:tc>
          <w:tcPr>
            <w:tcW w:w="3665" w:type="dxa"/>
            <w:vAlign w:val="bottom"/>
          </w:tcPr>
          <w:p w14:paraId="0A02F22E"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Flexible And Elastic Resins</w:t>
            </w:r>
          </w:p>
        </w:tc>
        <w:tc>
          <w:tcPr>
            <w:tcW w:w="1821" w:type="dxa"/>
          </w:tcPr>
          <w:p w14:paraId="2E1177F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6F354EB2"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6B18F36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SLA</w:t>
            </w:r>
          </w:p>
        </w:tc>
      </w:tr>
      <w:tr w:rsidR="00526F3C" w:rsidRPr="00E90B48" w14:paraId="1D432A63" w14:textId="77777777" w:rsidTr="00E90B48">
        <w:trPr>
          <w:trHeight w:val="218"/>
        </w:trPr>
        <w:tc>
          <w:tcPr>
            <w:tcW w:w="3665" w:type="dxa"/>
            <w:vAlign w:val="bottom"/>
          </w:tcPr>
          <w:p w14:paraId="20915DA6"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Glass</w:t>
            </w:r>
          </w:p>
        </w:tc>
        <w:tc>
          <w:tcPr>
            <w:tcW w:w="1821" w:type="dxa"/>
          </w:tcPr>
          <w:p w14:paraId="03C279E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Glass</w:t>
            </w:r>
          </w:p>
        </w:tc>
        <w:tc>
          <w:tcPr>
            <w:tcW w:w="1424" w:type="dxa"/>
            <w:vAlign w:val="bottom"/>
          </w:tcPr>
          <w:p w14:paraId="56CC640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7A25F55F"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sz w:val="20"/>
                <w:szCs w:val="20"/>
              </w:rPr>
              <w:t>DED/FDM/MBJ/MJF/SLM</w:t>
            </w:r>
          </w:p>
        </w:tc>
      </w:tr>
      <w:tr w:rsidR="00526F3C" w:rsidRPr="00E90B48" w14:paraId="4EE4C4E0" w14:textId="77777777" w:rsidTr="00E90B48">
        <w:trPr>
          <w:trHeight w:val="208"/>
        </w:trPr>
        <w:tc>
          <w:tcPr>
            <w:tcW w:w="3665" w:type="dxa"/>
            <w:vAlign w:val="bottom"/>
          </w:tcPr>
          <w:p w14:paraId="34BDC898"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Gold</w:t>
            </w:r>
          </w:p>
        </w:tc>
        <w:tc>
          <w:tcPr>
            <w:tcW w:w="1821" w:type="dxa"/>
          </w:tcPr>
          <w:p w14:paraId="6FC544A2"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7DE6FDB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1A1952E"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0C0B6BED" w14:textId="77777777" w:rsidTr="00E90B48">
        <w:trPr>
          <w:trHeight w:val="218"/>
        </w:trPr>
        <w:tc>
          <w:tcPr>
            <w:tcW w:w="3665" w:type="dxa"/>
            <w:vAlign w:val="bottom"/>
          </w:tcPr>
          <w:p w14:paraId="3961A3EF"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High Density Polyethylene</w:t>
            </w:r>
          </w:p>
        </w:tc>
        <w:tc>
          <w:tcPr>
            <w:tcW w:w="1821" w:type="dxa"/>
          </w:tcPr>
          <w:p w14:paraId="71DAEA81"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7663392B"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57950C73"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446C4F63" w14:textId="77777777" w:rsidTr="00E90B48">
        <w:trPr>
          <w:trHeight w:val="208"/>
        </w:trPr>
        <w:tc>
          <w:tcPr>
            <w:tcW w:w="3665" w:type="dxa"/>
            <w:vAlign w:val="bottom"/>
          </w:tcPr>
          <w:p w14:paraId="2D3815E7"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High Impact Polystyrene</w:t>
            </w:r>
          </w:p>
        </w:tc>
        <w:tc>
          <w:tcPr>
            <w:tcW w:w="1821" w:type="dxa"/>
          </w:tcPr>
          <w:p w14:paraId="5BACF83D"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15BC1447"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6B62B2A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526F3C" w:rsidRPr="00E90B48" w14:paraId="7C0120E9" w14:textId="77777777" w:rsidTr="00E90B48">
        <w:trPr>
          <w:trHeight w:val="218"/>
        </w:trPr>
        <w:tc>
          <w:tcPr>
            <w:tcW w:w="3665" w:type="dxa"/>
            <w:vAlign w:val="bottom"/>
          </w:tcPr>
          <w:p w14:paraId="0A2E7517"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High Temp Resin</w:t>
            </w:r>
          </w:p>
        </w:tc>
        <w:tc>
          <w:tcPr>
            <w:tcW w:w="1821" w:type="dxa"/>
          </w:tcPr>
          <w:p w14:paraId="334EAAF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6C0123EF"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02CC8B1A"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SLA</w:t>
            </w:r>
          </w:p>
        </w:tc>
      </w:tr>
      <w:tr w:rsidR="00526F3C" w:rsidRPr="00E90B48" w14:paraId="0E1845CB" w14:textId="77777777" w:rsidTr="00E90B48">
        <w:trPr>
          <w:trHeight w:val="48"/>
        </w:trPr>
        <w:tc>
          <w:tcPr>
            <w:tcW w:w="3665" w:type="dxa"/>
            <w:vAlign w:val="bottom"/>
          </w:tcPr>
          <w:p w14:paraId="52587AE3"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Inconel</w:t>
            </w:r>
          </w:p>
        </w:tc>
        <w:tc>
          <w:tcPr>
            <w:tcW w:w="1821" w:type="dxa"/>
          </w:tcPr>
          <w:p w14:paraId="276F4B21"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73A203B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97524FA"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DMLS</w:t>
            </w:r>
          </w:p>
        </w:tc>
      </w:tr>
      <w:tr w:rsidR="00526F3C" w:rsidRPr="00E90B48" w14:paraId="23279403" w14:textId="77777777" w:rsidTr="00E90B48">
        <w:trPr>
          <w:trHeight w:val="48"/>
        </w:trPr>
        <w:tc>
          <w:tcPr>
            <w:tcW w:w="3665" w:type="dxa"/>
            <w:vAlign w:val="bottom"/>
          </w:tcPr>
          <w:p w14:paraId="543A2E59"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Jewelry Resins</w:t>
            </w:r>
          </w:p>
        </w:tc>
        <w:tc>
          <w:tcPr>
            <w:tcW w:w="1821" w:type="dxa"/>
          </w:tcPr>
          <w:p w14:paraId="5710EF9C"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3FC5275D" w14:textId="77777777" w:rsidR="00526F3C" w:rsidRPr="00E90B48" w:rsidRDefault="00526F3C" w:rsidP="00EB6C79">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0983DFA6" w14:textId="77777777" w:rsidR="00526F3C" w:rsidRPr="00E90B48" w:rsidRDefault="00526F3C" w:rsidP="00EB6C79">
            <w:pPr>
              <w:rPr>
                <w:rFonts w:ascii="Times New Roman" w:hAnsi="Times New Roman" w:cs="Times New Roman"/>
                <w:color w:val="000000"/>
                <w:sz w:val="20"/>
                <w:szCs w:val="20"/>
              </w:rPr>
            </w:pPr>
            <w:r w:rsidRPr="00E90B48">
              <w:rPr>
                <w:rFonts w:ascii="Times New Roman" w:hAnsi="Times New Roman" w:cs="Times New Roman"/>
                <w:sz w:val="20"/>
                <w:szCs w:val="20"/>
              </w:rPr>
              <w:t>SLA</w:t>
            </w:r>
          </w:p>
        </w:tc>
      </w:tr>
      <w:tr w:rsidR="00526F3C" w:rsidRPr="00E90B48" w14:paraId="48E5C09F" w14:textId="77777777" w:rsidTr="00E90B48">
        <w:trPr>
          <w:trHeight w:val="48"/>
        </w:trPr>
        <w:tc>
          <w:tcPr>
            <w:tcW w:w="3665" w:type="dxa"/>
            <w:vAlign w:val="bottom"/>
          </w:tcPr>
          <w:p w14:paraId="4065ED1D" w14:textId="77777777" w:rsidR="00526F3C" w:rsidRPr="00E90B48" w:rsidRDefault="00526F3C" w:rsidP="00EB6C79">
            <w:pPr>
              <w:rPr>
                <w:rFonts w:ascii="Times New Roman" w:hAnsi="Times New Roman" w:cs="Times New Roman"/>
                <w:sz w:val="20"/>
                <w:szCs w:val="20"/>
              </w:rPr>
            </w:pPr>
            <w:r w:rsidRPr="00E90B48">
              <w:rPr>
                <w:rFonts w:ascii="Times New Roman" w:hAnsi="Times New Roman" w:cs="Times New Roman"/>
                <w:color w:val="000000"/>
                <w:sz w:val="20"/>
                <w:szCs w:val="20"/>
              </w:rPr>
              <w:t>Maraging Steel</w:t>
            </w:r>
          </w:p>
        </w:tc>
        <w:tc>
          <w:tcPr>
            <w:tcW w:w="1821" w:type="dxa"/>
          </w:tcPr>
          <w:p w14:paraId="214649F4"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208FD602" w14:textId="77777777" w:rsidR="00526F3C" w:rsidRPr="00E90B48" w:rsidRDefault="00526F3C" w:rsidP="00EB6C79">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4911BF53" w14:textId="77777777" w:rsidR="00526F3C" w:rsidRPr="00E90B48" w:rsidRDefault="00526F3C" w:rsidP="00EB6C79">
            <w:pPr>
              <w:rPr>
                <w:rFonts w:ascii="Times New Roman" w:hAnsi="Times New Roman" w:cs="Times New Roman"/>
                <w:color w:val="000000"/>
                <w:sz w:val="20"/>
                <w:szCs w:val="20"/>
              </w:rPr>
            </w:pPr>
            <w:r w:rsidRPr="00E90B48">
              <w:rPr>
                <w:rFonts w:ascii="Times New Roman" w:hAnsi="Times New Roman" w:cs="Times New Roman"/>
                <w:color w:val="000000"/>
                <w:sz w:val="20"/>
                <w:szCs w:val="20"/>
              </w:rPr>
              <w:t>DMLS</w:t>
            </w:r>
          </w:p>
        </w:tc>
      </w:tr>
      <w:tr w:rsidR="00E90B48" w:rsidRPr="00E90B48" w14:paraId="11E0DE1D" w14:textId="77777777" w:rsidTr="000C2128">
        <w:trPr>
          <w:trHeight w:val="48"/>
        </w:trPr>
        <w:tc>
          <w:tcPr>
            <w:tcW w:w="9360" w:type="dxa"/>
            <w:gridSpan w:val="4"/>
            <w:tcBorders>
              <w:bottom w:val="single" w:sz="4" w:space="0" w:color="auto"/>
            </w:tcBorders>
            <w:vAlign w:val="bottom"/>
          </w:tcPr>
          <w:p w14:paraId="11D8EC1C" w14:textId="77777777" w:rsidR="00E90B48" w:rsidRDefault="00E90B48" w:rsidP="00EB6C79">
            <w:pPr>
              <w:rPr>
                <w:rFonts w:ascii="Times New Roman" w:hAnsi="Times New Roman" w:cs="Times New Roman"/>
                <w:color w:val="000000"/>
                <w:sz w:val="20"/>
                <w:szCs w:val="20"/>
              </w:rPr>
            </w:pPr>
          </w:p>
          <w:p w14:paraId="0CFE00ED" w14:textId="313F2470" w:rsidR="00E90B48" w:rsidRPr="000F58BD" w:rsidRDefault="00E90B48" w:rsidP="00E90B48">
            <w:pPr>
              <w:rPr>
                <w:rFonts w:ascii="Times New Roman" w:hAnsi="Times New Roman" w:cs="Times New Roman"/>
              </w:rPr>
            </w:pPr>
            <w:r w:rsidRPr="000F58BD">
              <w:rPr>
                <w:rFonts w:ascii="Times New Roman" w:hAnsi="Times New Roman" w:cs="Times New Roman"/>
              </w:rPr>
              <w:t xml:space="preserve">Table </w:t>
            </w:r>
            <w:r>
              <w:rPr>
                <w:rFonts w:ascii="Times New Roman" w:hAnsi="Times New Roman" w:cs="Times New Roman"/>
              </w:rPr>
              <w:t>S1</w:t>
            </w:r>
            <w:r w:rsidRPr="000F58BD">
              <w:rPr>
                <w:rFonts w:ascii="Times New Roman" w:hAnsi="Times New Roman" w:cs="Times New Roman"/>
              </w:rPr>
              <w:t xml:space="preserve">. </w:t>
            </w:r>
            <w:r>
              <w:rPr>
                <w:rFonts w:ascii="Times New Roman" w:hAnsi="Times New Roman" w:cs="Times New Roman"/>
              </w:rPr>
              <w:t>Potential materials entering end-of-life material management contributed by additive manufacturing (Continued)</w:t>
            </w:r>
          </w:p>
          <w:p w14:paraId="62DB4B33" w14:textId="77777777" w:rsidR="00E90B48" w:rsidRPr="00E90B48" w:rsidRDefault="00E90B48" w:rsidP="00EB6C79">
            <w:pPr>
              <w:rPr>
                <w:rFonts w:ascii="Times New Roman" w:hAnsi="Times New Roman" w:cs="Times New Roman"/>
                <w:color w:val="000000"/>
                <w:sz w:val="20"/>
                <w:szCs w:val="20"/>
              </w:rPr>
            </w:pPr>
          </w:p>
        </w:tc>
      </w:tr>
      <w:tr w:rsidR="00E90B48" w:rsidRPr="00E90B48" w14:paraId="1A3A4E3B" w14:textId="77777777" w:rsidTr="00E90B48">
        <w:trPr>
          <w:trHeight w:val="48"/>
        </w:trPr>
        <w:tc>
          <w:tcPr>
            <w:tcW w:w="3665" w:type="dxa"/>
            <w:tcBorders>
              <w:top w:val="single" w:sz="4" w:space="0" w:color="auto"/>
              <w:bottom w:val="single" w:sz="4" w:space="0" w:color="auto"/>
            </w:tcBorders>
          </w:tcPr>
          <w:p w14:paraId="09D3FB46" w14:textId="3C4A8E12"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b/>
                <w:bCs/>
                <w:sz w:val="20"/>
                <w:szCs w:val="20"/>
              </w:rPr>
              <w:t>Substance</w:t>
            </w:r>
          </w:p>
        </w:tc>
        <w:tc>
          <w:tcPr>
            <w:tcW w:w="1821" w:type="dxa"/>
            <w:tcBorders>
              <w:top w:val="single" w:sz="4" w:space="0" w:color="auto"/>
              <w:bottom w:val="single" w:sz="4" w:space="0" w:color="auto"/>
            </w:tcBorders>
          </w:tcPr>
          <w:p w14:paraId="245B72CA" w14:textId="13392408"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b/>
                <w:bCs/>
                <w:sz w:val="20"/>
                <w:szCs w:val="20"/>
              </w:rPr>
              <w:t>Material Type</w:t>
            </w:r>
          </w:p>
        </w:tc>
        <w:tc>
          <w:tcPr>
            <w:tcW w:w="1424" w:type="dxa"/>
            <w:tcBorders>
              <w:top w:val="single" w:sz="4" w:space="0" w:color="auto"/>
              <w:bottom w:val="single" w:sz="4" w:space="0" w:color="auto"/>
            </w:tcBorders>
          </w:tcPr>
          <w:p w14:paraId="634F785C" w14:textId="1227F211"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b/>
                <w:bCs/>
                <w:sz w:val="20"/>
                <w:szCs w:val="20"/>
              </w:rPr>
              <w:t>State (Solid/Liquid)</w:t>
            </w:r>
          </w:p>
        </w:tc>
        <w:tc>
          <w:tcPr>
            <w:tcW w:w="2450" w:type="dxa"/>
            <w:tcBorders>
              <w:top w:val="single" w:sz="4" w:space="0" w:color="auto"/>
              <w:bottom w:val="single" w:sz="4" w:space="0" w:color="auto"/>
            </w:tcBorders>
          </w:tcPr>
          <w:p w14:paraId="7AC95E79" w14:textId="217E41A1"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b/>
                <w:bCs/>
                <w:sz w:val="20"/>
                <w:szCs w:val="20"/>
              </w:rPr>
              <w:t>AM Techniques</w:t>
            </w:r>
          </w:p>
        </w:tc>
      </w:tr>
      <w:tr w:rsidR="00E90B48" w:rsidRPr="00E90B48" w14:paraId="5349B538" w14:textId="77777777" w:rsidTr="00E90B48">
        <w:trPr>
          <w:trHeight w:val="48"/>
        </w:trPr>
        <w:tc>
          <w:tcPr>
            <w:tcW w:w="3665" w:type="dxa"/>
            <w:tcBorders>
              <w:top w:val="single" w:sz="4" w:space="0" w:color="auto"/>
            </w:tcBorders>
          </w:tcPr>
          <w:p w14:paraId="65E395BB" w14:textId="77777777" w:rsidR="00E90B48" w:rsidRPr="00E90B48" w:rsidRDefault="00E90B48" w:rsidP="00E90B48">
            <w:pPr>
              <w:rPr>
                <w:rFonts w:ascii="Times New Roman" w:hAnsi="Times New Roman" w:cs="Times New Roman"/>
                <w:sz w:val="20"/>
                <w:szCs w:val="20"/>
              </w:rPr>
            </w:pPr>
          </w:p>
        </w:tc>
        <w:tc>
          <w:tcPr>
            <w:tcW w:w="1821" w:type="dxa"/>
            <w:tcBorders>
              <w:top w:val="single" w:sz="4" w:space="0" w:color="auto"/>
            </w:tcBorders>
          </w:tcPr>
          <w:p w14:paraId="66F41A8C" w14:textId="77777777" w:rsidR="00E90B48" w:rsidRPr="00E90B48" w:rsidRDefault="00E90B48" w:rsidP="00E90B48">
            <w:pPr>
              <w:rPr>
                <w:rFonts w:ascii="Times New Roman" w:hAnsi="Times New Roman" w:cs="Times New Roman"/>
                <w:sz w:val="20"/>
                <w:szCs w:val="20"/>
              </w:rPr>
            </w:pPr>
          </w:p>
        </w:tc>
        <w:tc>
          <w:tcPr>
            <w:tcW w:w="1424" w:type="dxa"/>
            <w:tcBorders>
              <w:top w:val="single" w:sz="4" w:space="0" w:color="auto"/>
            </w:tcBorders>
            <w:vAlign w:val="bottom"/>
          </w:tcPr>
          <w:p w14:paraId="3DAB511D" w14:textId="77777777" w:rsidR="00E90B48" w:rsidRPr="00E90B48" w:rsidRDefault="00E90B48" w:rsidP="00E90B48">
            <w:pPr>
              <w:rPr>
                <w:rFonts w:ascii="Times New Roman" w:hAnsi="Times New Roman" w:cs="Times New Roman"/>
                <w:color w:val="000000"/>
                <w:sz w:val="20"/>
                <w:szCs w:val="20"/>
              </w:rPr>
            </w:pPr>
          </w:p>
        </w:tc>
        <w:tc>
          <w:tcPr>
            <w:tcW w:w="2450" w:type="dxa"/>
            <w:tcBorders>
              <w:top w:val="single" w:sz="4" w:space="0" w:color="auto"/>
            </w:tcBorders>
          </w:tcPr>
          <w:p w14:paraId="7053A0B8" w14:textId="77777777" w:rsidR="00E90B48" w:rsidRPr="00E90B48" w:rsidRDefault="00E90B48" w:rsidP="00E90B48">
            <w:pPr>
              <w:rPr>
                <w:rFonts w:ascii="Times New Roman" w:hAnsi="Times New Roman" w:cs="Times New Roman"/>
                <w:sz w:val="20"/>
                <w:szCs w:val="20"/>
              </w:rPr>
            </w:pPr>
          </w:p>
        </w:tc>
      </w:tr>
      <w:tr w:rsidR="00E90B48" w:rsidRPr="00E90B48" w14:paraId="30541DA4" w14:textId="77777777" w:rsidTr="00E90B48">
        <w:trPr>
          <w:trHeight w:val="48"/>
        </w:trPr>
        <w:tc>
          <w:tcPr>
            <w:tcW w:w="3665" w:type="dxa"/>
          </w:tcPr>
          <w:p w14:paraId="311B7C10"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Medical And Dental Resins</w:t>
            </w:r>
          </w:p>
        </w:tc>
        <w:tc>
          <w:tcPr>
            <w:tcW w:w="1821" w:type="dxa"/>
          </w:tcPr>
          <w:p w14:paraId="067345A9"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0F4421B0"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43CD26B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SLA</w:t>
            </w:r>
          </w:p>
        </w:tc>
      </w:tr>
      <w:tr w:rsidR="00E90B48" w:rsidRPr="00E90B48" w14:paraId="2D6970A0" w14:textId="77777777" w:rsidTr="00E90B48">
        <w:trPr>
          <w:trHeight w:val="48"/>
        </w:trPr>
        <w:tc>
          <w:tcPr>
            <w:tcW w:w="3665" w:type="dxa"/>
          </w:tcPr>
          <w:p w14:paraId="2601F585"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Metal Filled Filaments (Iron, Copper, Stainless Steel, Brass)</w:t>
            </w:r>
          </w:p>
        </w:tc>
        <w:tc>
          <w:tcPr>
            <w:tcW w:w="1821" w:type="dxa"/>
          </w:tcPr>
          <w:p w14:paraId="3434BA19"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Polymer/Metal</w:t>
            </w:r>
          </w:p>
        </w:tc>
        <w:tc>
          <w:tcPr>
            <w:tcW w:w="1424" w:type="dxa"/>
            <w:vAlign w:val="bottom"/>
          </w:tcPr>
          <w:p w14:paraId="65D40F32"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1357E143"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SLM</w:t>
            </w:r>
          </w:p>
        </w:tc>
      </w:tr>
      <w:tr w:rsidR="00E90B48" w:rsidRPr="00E90B48" w14:paraId="72EE9937" w14:textId="77777777" w:rsidTr="00E90B48">
        <w:trPr>
          <w:trHeight w:val="48"/>
        </w:trPr>
        <w:tc>
          <w:tcPr>
            <w:tcW w:w="3665" w:type="dxa"/>
          </w:tcPr>
          <w:p w14:paraId="41128730"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Nickel</w:t>
            </w:r>
          </w:p>
        </w:tc>
        <w:tc>
          <w:tcPr>
            <w:tcW w:w="1821" w:type="dxa"/>
          </w:tcPr>
          <w:p w14:paraId="7ED906D6"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66E84E1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79094024"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FDM/SLM/DMLS</w:t>
            </w:r>
          </w:p>
        </w:tc>
      </w:tr>
      <w:tr w:rsidR="00E90B48" w:rsidRPr="00E90B48" w14:paraId="2CD9C3AB" w14:textId="77777777" w:rsidTr="00E90B48">
        <w:trPr>
          <w:trHeight w:val="48"/>
        </w:trPr>
        <w:tc>
          <w:tcPr>
            <w:tcW w:w="3665" w:type="dxa"/>
          </w:tcPr>
          <w:p w14:paraId="4678C1CD"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Nylon</w:t>
            </w:r>
          </w:p>
        </w:tc>
        <w:tc>
          <w:tcPr>
            <w:tcW w:w="1821" w:type="dxa"/>
          </w:tcPr>
          <w:p w14:paraId="21AFA1D4"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69DFF903"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060CE5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5AF1F220" w14:textId="77777777" w:rsidTr="00E90B48">
        <w:trPr>
          <w:trHeight w:val="48"/>
        </w:trPr>
        <w:tc>
          <w:tcPr>
            <w:tcW w:w="3665" w:type="dxa"/>
          </w:tcPr>
          <w:p w14:paraId="39343098"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Nylon 11</w:t>
            </w:r>
          </w:p>
        </w:tc>
        <w:tc>
          <w:tcPr>
            <w:tcW w:w="1821" w:type="dxa"/>
          </w:tcPr>
          <w:p w14:paraId="2238F6E9"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7E650B41"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56DA8D0"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SLS</w:t>
            </w:r>
          </w:p>
        </w:tc>
      </w:tr>
      <w:tr w:rsidR="00E90B48" w:rsidRPr="00E90B48" w14:paraId="22E4DF6B" w14:textId="77777777" w:rsidTr="00E90B48">
        <w:trPr>
          <w:trHeight w:val="48"/>
        </w:trPr>
        <w:tc>
          <w:tcPr>
            <w:tcW w:w="3665" w:type="dxa"/>
          </w:tcPr>
          <w:p w14:paraId="0EE2A92B"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Nylon 12</w:t>
            </w:r>
          </w:p>
        </w:tc>
        <w:tc>
          <w:tcPr>
            <w:tcW w:w="1821" w:type="dxa"/>
          </w:tcPr>
          <w:p w14:paraId="28808D8C"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66C2ECC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F037679"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SLS</w:t>
            </w:r>
          </w:p>
        </w:tc>
      </w:tr>
      <w:tr w:rsidR="00E90B48" w:rsidRPr="00E90B48" w14:paraId="45CBE0B8" w14:textId="77777777" w:rsidTr="00E90B48">
        <w:trPr>
          <w:trHeight w:val="48"/>
        </w:trPr>
        <w:tc>
          <w:tcPr>
            <w:tcW w:w="3665" w:type="dxa"/>
          </w:tcPr>
          <w:p w14:paraId="415BCF15"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Nylon Composites (Glass, Aluminum, Carbon Fiber)</w:t>
            </w:r>
          </w:p>
        </w:tc>
        <w:tc>
          <w:tcPr>
            <w:tcW w:w="1821" w:type="dxa"/>
          </w:tcPr>
          <w:p w14:paraId="7A242FD8"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Composite</w:t>
            </w:r>
          </w:p>
        </w:tc>
        <w:tc>
          <w:tcPr>
            <w:tcW w:w="1424" w:type="dxa"/>
            <w:vAlign w:val="bottom"/>
          </w:tcPr>
          <w:p w14:paraId="594C5BCA"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616A4AF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SLS</w:t>
            </w:r>
          </w:p>
        </w:tc>
      </w:tr>
      <w:tr w:rsidR="00E90B48" w:rsidRPr="00E90B48" w14:paraId="037D1721" w14:textId="77777777" w:rsidTr="00E90B48">
        <w:trPr>
          <w:trHeight w:val="48"/>
        </w:trPr>
        <w:tc>
          <w:tcPr>
            <w:tcW w:w="3665" w:type="dxa"/>
          </w:tcPr>
          <w:p w14:paraId="3978C2A5"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Papers</w:t>
            </w:r>
          </w:p>
        </w:tc>
        <w:tc>
          <w:tcPr>
            <w:tcW w:w="1821" w:type="dxa"/>
          </w:tcPr>
          <w:p w14:paraId="68CFF893"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Paper</w:t>
            </w:r>
          </w:p>
        </w:tc>
        <w:tc>
          <w:tcPr>
            <w:tcW w:w="1424" w:type="dxa"/>
            <w:vAlign w:val="bottom"/>
          </w:tcPr>
          <w:p w14:paraId="0D8007E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3BCF7DA"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SDL</w:t>
            </w:r>
          </w:p>
        </w:tc>
      </w:tr>
      <w:tr w:rsidR="00E90B48" w:rsidRPr="00E90B48" w14:paraId="66A09075" w14:textId="77777777" w:rsidTr="00E90B48">
        <w:trPr>
          <w:trHeight w:val="48"/>
        </w:trPr>
        <w:tc>
          <w:tcPr>
            <w:tcW w:w="3665" w:type="dxa"/>
          </w:tcPr>
          <w:p w14:paraId="70ECF18D"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Plant-Based Resin</w:t>
            </w:r>
          </w:p>
        </w:tc>
        <w:tc>
          <w:tcPr>
            <w:tcW w:w="1821" w:type="dxa"/>
          </w:tcPr>
          <w:p w14:paraId="4CFBA0A3"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vAlign w:val="bottom"/>
          </w:tcPr>
          <w:p w14:paraId="6C4E7523"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18F0BD72"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SLA</w:t>
            </w:r>
          </w:p>
        </w:tc>
      </w:tr>
      <w:tr w:rsidR="00E90B48" w:rsidRPr="00E90B48" w14:paraId="637B76E9" w14:textId="77777777" w:rsidTr="00E90B48">
        <w:trPr>
          <w:trHeight w:val="48"/>
        </w:trPr>
        <w:tc>
          <w:tcPr>
            <w:tcW w:w="3665" w:type="dxa"/>
          </w:tcPr>
          <w:p w14:paraId="38D2D4BC"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Platinum</w:t>
            </w:r>
          </w:p>
        </w:tc>
        <w:tc>
          <w:tcPr>
            <w:tcW w:w="1821" w:type="dxa"/>
          </w:tcPr>
          <w:p w14:paraId="0B381049"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vAlign w:val="bottom"/>
          </w:tcPr>
          <w:p w14:paraId="00D567C9"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15FB4464"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10DA931B" w14:textId="77777777" w:rsidTr="00E90B48">
        <w:trPr>
          <w:trHeight w:val="48"/>
        </w:trPr>
        <w:tc>
          <w:tcPr>
            <w:tcW w:w="3665" w:type="dxa"/>
          </w:tcPr>
          <w:p w14:paraId="128DB209"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Polycarbonate</w:t>
            </w:r>
          </w:p>
        </w:tc>
        <w:tc>
          <w:tcPr>
            <w:tcW w:w="1821" w:type="dxa"/>
          </w:tcPr>
          <w:p w14:paraId="60F3B5EB"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0096F07C"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9947F0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1D0BB261" w14:textId="77777777" w:rsidTr="00E90B48">
        <w:trPr>
          <w:trHeight w:val="48"/>
        </w:trPr>
        <w:tc>
          <w:tcPr>
            <w:tcW w:w="3665" w:type="dxa"/>
          </w:tcPr>
          <w:p w14:paraId="2C4A240A"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Polyethylene Terephthalate Glycol</w:t>
            </w:r>
          </w:p>
        </w:tc>
        <w:tc>
          <w:tcPr>
            <w:tcW w:w="1821" w:type="dxa"/>
          </w:tcPr>
          <w:p w14:paraId="33555412"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6B871878"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8C29CF2"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4EFBEDF2" w14:textId="77777777" w:rsidTr="00E90B48">
        <w:trPr>
          <w:trHeight w:val="48"/>
        </w:trPr>
        <w:tc>
          <w:tcPr>
            <w:tcW w:w="3665" w:type="dxa"/>
          </w:tcPr>
          <w:p w14:paraId="64C6EB22" w14:textId="77777777" w:rsidR="00E90B48" w:rsidRPr="00E90B48" w:rsidRDefault="00E90B48" w:rsidP="00E90B48">
            <w:pPr>
              <w:rPr>
                <w:rFonts w:ascii="Times New Roman" w:hAnsi="Times New Roman" w:cs="Times New Roman"/>
                <w:sz w:val="20"/>
                <w:szCs w:val="20"/>
              </w:rPr>
            </w:pPr>
            <w:proofErr w:type="spellStart"/>
            <w:r w:rsidRPr="00E90B48">
              <w:rPr>
                <w:rFonts w:ascii="Times New Roman" w:hAnsi="Times New Roman" w:cs="Times New Roman"/>
                <w:sz w:val="20"/>
                <w:szCs w:val="20"/>
              </w:rPr>
              <w:t>Polyetheretherketone</w:t>
            </w:r>
            <w:proofErr w:type="spellEnd"/>
          </w:p>
        </w:tc>
        <w:tc>
          <w:tcPr>
            <w:tcW w:w="1821" w:type="dxa"/>
          </w:tcPr>
          <w:p w14:paraId="3E376486"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6E18351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1BA3124"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FDM/SLS</w:t>
            </w:r>
          </w:p>
        </w:tc>
      </w:tr>
      <w:tr w:rsidR="00E90B48" w:rsidRPr="00E90B48" w14:paraId="3A650710" w14:textId="77777777" w:rsidTr="00E90B48">
        <w:trPr>
          <w:trHeight w:val="48"/>
        </w:trPr>
        <w:tc>
          <w:tcPr>
            <w:tcW w:w="3665" w:type="dxa"/>
          </w:tcPr>
          <w:p w14:paraId="31E43BC6"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Polylactic Acid</w:t>
            </w:r>
          </w:p>
        </w:tc>
        <w:tc>
          <w:tcPr>
            <w:tcW w:w="1821" w:type="dxa"/>
          </w:tcPr>
          <w:p w14:paraId="1BD5F31F"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79DCBE1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247512F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1A076FAD" w14:textId="77777777" w:rsidTr="00E90B48">
        <w:trPr>
          <w:trHeight w:val="208"/>
        </w:trPr>
        <w:tc>
          <w:tcPr>
            <w:tcW w:w="3665" w:type="dxa"/>
          </w:tcPr>
          <w:p w14:paraId="50CCC448" w14:textId="77777777" w:rsidR="00E90B48" w:rsidRPr="00E90B48" w:rsidRDefault="00E90B48" w:rsidP="00E90B48">
            <w:pPr>
              <w:rPr>
                <w:rFonts w:ascii="Times New Roman" w:hAnsi="Times New Roman" w:cs="Times New Roman"/>
                <w:sz w:val="20"/>
                <w:szCs w:val="20"/>
              </w:rPr>
            </w:pPr>
            <w:proofErr w:type="spellStart"/>
            <w:r w:rsidRPr="00E90B48">
              <w:rPr>
                <w:rFonts w:ascii="Times New Roman" w:hAnsi="Times New Roman" w:cs="Times New Roman"/>
                <w:sz w:val="20"/>
                <w:szCs w:val="20"/>
              </w:rPr>
              <w:t>Polyphenylsulfone</w:t>
            </w:r>
            <w:proofErr w:type="spellEnd"/>
          </w:p>
        </w:tc>
        <w:tc>
          <w:tcPr>
            <w:tcW w:w="1821" w:type="dxa"/>
          </w:tcPr>
          <w:p w14:paraId="5A92E555"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5074CC4A"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BCE07A1"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E90B48" w:rsidRPr="00E90B48" w14:paraId="33E56BAE" w14:textId="77777777" w:rsidTr="00E90B48">
        <w:trPr>
          <w:trHeight w:val="208"/>
        </w:trPr>
        <w:tc>
          <w:tcPr>
            <w:tcW w:w="3665" w:type="dxa"/>
          </w:tcPr>
          <w:p w14:paraId="2A53FE90"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Polypropylene</w:t>
            </w:r>
          </w:p>
        </w:tc>
        <w:tc>
          <w:tcPr>
            <w:tcW w:w="1821" w:type="dxa"/>
          </w:tcPr>
          <w:p w14:paraId="7359B56C"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vAlign w:val="bottom"/>
          </w:tcPr>
          <w:p w14:paraId="5391EBA4"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009D2B7" w14:textId="77777777" w:rsidR="00E90B48" w:rsidRPr="00E90B48" w:rsidRDefault="00E90B48" w:rsidP="00E90B48">
            <w:pPr>
              <w:rPr>
                <w:rFonts w:ascii="Times New Roman" w:hAnsi="Times New Roman" w:cs="Times New Roman"/>
                <w:b/>
                <w:bCs/>
                <w:sz w:val="20"/>
                <w:szCs w:val="20"/>
              </w:rPr>
            </w:pPr>
            <w:r w:rsidRPr="00E90B48">
              <w:rPr>
                <w:rFonts w:ascii="Times New Roman" w:hAnsi="Times New Roman" w:cs="Times New Roman"/>
                <w:sz w:val="20"/>
                <w:szCs w:val="20"/>
              </w:rPr>
              <w:t>FDM</w:t>
            </w:r>
          </w:p>
        </w:tc>
      </w:tr>
      <w:tr w:rsidR="00E90B48" w:rsidRPr="00E90B48" w14:paraId="1D44FBAC" w14:textId="77777777" w:rsidTr="00E90B48">
        <w:trPr>
          <w:trHeight w:val="218"/>
        </w:trPr>
        <w:tc>
          <w:tcPr>
            <w:tcW w:w="3665" w:type="dxa"/>
          </w:tcPr>
          <w:p w14:paraId="0360CAB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Polyurethane Resin</w:t>
            </w:r>
          </w:p>
        </w:tc>
        <w:tc>
          <w:tcPr>
            <w:tcW w:w="1821" w:type="dxa"/>
          </w:tcPr>
          <w:p w14:paraId="334D22B9"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Photopolymer Resin</w:t>
            </w:r>
          </w:p>
        </w:tc>
        <w:tc>
          <w:tcPr>
            <w:tcW w:w="1424" w:type="dxa"/>
            <w:vAlign w:val="bottom"/>
          </w:tcPr>
          <w:p w14:paraId="3139EA0D"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15D4BC3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SLA</w:t>
            </w:r>
          </w:p>
        </w:tc>
      </w:tr>
      <w:tr w:rsidR="00E90B48" w:rsidRPr="00E90B48" w14:paraId="69AAB85B" w14:textId="77777777" w:rsidTr="00E90B48">
        <w:trPr>
          <w:trHeight w:val="218"/>
        </w:trPr>
        <w:tc>
          <w:tcPr>
            <w:tcW w:w="3665" w:type="dxa"/>
            <w:vAlign w:val="bottom"/>
          </w:tcPr>
          <w:p w14:paraId="7A77B4B8"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Polyvinyl Alcohol</w:t>
            </w:r>
          </w:p>
        </w:tc>
        <w:tc>
          <w:tcPr>
            <w:tcW w:w="1821" w:type="dxa"/>
            <w:vAlign w:val="bottom"/>
          </w:tcPr>
          <w:p w14:paraId="5D5D02BC"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Polymer</w:t>
            </w:r>
          </w:p>
        </w:tc>
        <w:tc>
          <w:tcPr>
            <w:tcW w:w="1424" w:type="dxa"/>
            <w:vAlign w:val="bottom"/>
          </w:tcPr>
          <w:p w14:paraId="543EC4E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715C81D"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FDM</w:t>
            </w:r>
          </w:p>
        </w:tc>
      </w:tr>
      <w:tr w:rsidR="00E90B48" w:rsidRPr="00E90B48" w14:paraId="10CBF85C" w14:textId="77777777" w:rsidTr="00E90B48">
        <w:trPr>
          <w:trHeight w:val="218"/>
        </w:trPr>
        <w:tc>
          <w:tcPr>
            <w:tcW w:w="3665" w:type="dxa"/>
            <w:vAlign w:val="bottom"/>
          </w:tcPr>
          <w:p w14:paraId="556F6143"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Porcelain</w:t>
            </w:r>
          </w:p>
        </w:tc>
        <w:tc>
          <w:tcPr>
            <w:tcW w:w="1821" w:type="dxa"/>
            <w:vAlign w:val="bottom"/>
          </w:tcPr>
          <w:p w14:paraId="2CF317E4"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Ceramic</w:t>
            </w:r>
          </w:p>
        </w:tc>
        <w:tc>
          <w:tcPr>
            <w:tcW w:w="1424" w:type="dxa"/>
            <w:vAlign w:val="bottom"/>
          </w:tcPr>
          <w:p w14:paraId="04E8436C"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D6F458C"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PBSLP</w:t>
            </w:r>
          </w:p>
        </w:tc>
      </w:tr>
      <w:tr w:rsidR="00E90B48" w:rsidRPr="00E90B48" w14:paraId="017CF735" w14:textId="77777777" w:rsidTr="00E90B48">
        <w:trPr>
          <w:trHeight w:val="218"/>
        </w:trPr>
        <w:tc>
          <w:tcPr>
            <w:tcW w:w="3665" w:type="dxa"/>
            <w:vAlign w:val="bottom"/>
          </w:tcPr>
          <w:p w14:paraId="7C03957E"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Rigid Resins</w:t>
            </w:r>
          </w:p>
        </w:tc>
        <w:tc>
          <w:tcPr>
            <w:tcW w:w="1821" w:type="dxa"/>
            <w:vAlign w:val="bottom"/>
          </w:tcPr>
          <w:p w14:paraId="308B0C31"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Photopolymer Resin</w:t>
            </w:r>
          </w:p>
        </w:tc>
        <w:tc>
          <w:tcPr>
            <w:tcW w:w="1424" w:type="dxa"/>
            <w:vAlign w:val="bottom"/>
          </w:tcPr>
          <w:p w14:paraId="615F92BC"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2A8D1575"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SLA</w:t>
            </w:r>
          </w:p>
        </w:tc>
      </w:tr>
      <w:tr w:rsidR="00E90B48" w:rsidRPr="00E90B48" w14:paraId="78DD64E9" w14:textId="77777777" w:rsidTr="00E90B48">
        <w:trPr>
          <w:trHeight w:val="218"/>
        </w:trPr>
        <w:tc>
          <w:tcPr>
            <w:tcW w:w="3665" w:type="dxa"/>
            <w:vAlign w:val="bottom"/>
          </w:tcPr>
          <w:p w14:paraId="32246D98"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Silicon-Carbide</w:t>
            </w:r>
          </w:p>
        </w:tc>
        <w:tc>
          <w:tcPr>
            <w:tcW w:w="1821" w:type="dxa"/>
            <w:vAlign w:val="bottom"/>
          </w:tcPr>
          <w:p w14:paraId="3A8D22AF"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color w:val="000000"/>
                <w:sz w:val="20"/>
                <w:szCs w:val="20"/>
              </w:rPr>
              <w:t>Ceramic</w:t>
            </w:r>
          </w:p>
        </w:tc>
        <w:tc>
          <w:tcPr>
            <w:tcW w:w="1424" w:type="dxa"/>
            <w:vAlign w:val="bottom"/>
          </w:tcPr>
          <w:p w14:paraId="537856F9"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4AAD63E0"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PBSLP</w:t>
            </w:r>
          </w:p>
        </w:tc>
      </w:tr>
      <w:tr w:rsidR="00E90B48" w:rsidRPr="00E90B48" w14:paraId="43CC4EF6" w14:textId="77777777" w:rsidTr="00E90B48">
        <w:trPr>
          <w:trHeight w:val="218"/>
        </w:trPr>
        <w:tc>
          <w:tcPr>
            <w:tcW w:w="3665" w:type="dxa"/>
          </w:tcPr>
          <w:p w14:paraId="607524FF"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Stainless Steel</w:t>
            </w:r>
          </w:p>
        </w:tc>
        <w:tc>
          <w:tcPr>
            <w:tcW w:w="1821" w:type="dxa"/>
          </w:tcPr>
          <w:p w14:paraId="09192946"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Metal</w:t>
            </w:r>
          </w:p>
        </w:tc>
        <w:tc>
          <w:tcPr>
            <w:tcW w:w="1424" w:type="dxa"/>
            <w:vAlign w:val="bottom"/>
          </w:tcPr>
          <w:p w14:paraId="255125B8"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520BBA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FDM/SLM/DMLS</w:t>
            </w:r>
          </w:p>
        </w:tc>
      </w:tr>
      <w:tr w:rsidR="00E90B48" w:rsidRPr="00E90B48" w14:paraId="69451836" w14:textId="77777777" w:rsidTr="00E90B48">
        <w:trPr>
          <w:trHeight w:val="218"/>
        </w:trPr>
        <w:tc>
          <w:tcPr>
            <w:tcW w:w="3665" w:type="dxa"/>
          </w:tcPr>
          <w:p w14:paraId="0FFE03EB"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Standard Resin</w:t>
            </w:r>
          </w:p>
        </w:tc>
        <w:tc>
          <w:tcPr>
            <w:tcW w:w="1821" w:type="dxa"/>
          </w:tcPr>
          <w:p w14:paraId="1EE90BF7"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Photopolymer Resin</w:t>
            </w:r>
          </w:p>
        </w:tc>
        <w:tc>
          <w:tcPr>
            <w:tcW w:w="1424" w:type="dxa"/>
            <w:vAlign w:val="bottom"/>
          </w:tcPr>
          <w:p w14:paraId="6D7CC20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662D0C7E"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SLA</w:t>
            </w:r>
          </w:p>
        </w:tc>
      </w:tr>
      <w:tr w:rsidR="00E90B48" w:rsidRPr="00E90B48" w14:paraId="3C92349B" w14:textId="77777777" w:rsidTr="00E90B48">
        <w:trPr>
          <w:trHeight w:val="218"/>
        </w:trPr>
        <w:tc>
          <w:tcPr>
            <w:tcW w:w="3665" w:type="dxa"/>
          </w:tcPr>
          <w:p w14:paraId="1ABEB2AD"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Sterling Silver</w:t>
            </w:r>
          </w:p>
        </w:tc>
        <w:tc>
          <w:tcPr>
            <w:tcW w:w="1821" w:type="dxa"/>
            <w:vAlign w:val="bottom"/>
          </w:tcPr>
          <w:p w14:paraId="20D94F4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vAlign w:val="bottom"/>
          </w:tcPr>
          <w:p w14:paraId="4BC2DB4A"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D637BD4"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FDM</w:t>
            </w:r>
          </w:p>
        </w:tc>
      </w:tr>
      <w:tr w:rsidR="00E90B48" w:rsidRPr="00E90B48" w14:paraId="1936C948" w14:textId="77777777" w:rsidTr="00E90B48">
        <w:trPr>
          <w:trHeight w:val="218"/>
        </w:trPr>
        <w:tc>
          <w:tcPr>
            <w:tcW w:w="3665" w:type="dxa"/>
          </w:tcPr>
          <w:p w14:paraId="4FF8E7D0"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Thermoplastic Polyurethane</w:t>
            </w:r>
          </w:p>
        </w:tc>
        <w:tc>
          <w:tcPr>
            <w:tcW w:w="1821" w:type="dxa"/>
            <w:vAlign w:val="bottom"/>
          </w:tcPr>
          <w:p w14:paraId="1AE1F7AC"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Polymer</w:t>
            </w:r>
          </w:p>
        </w:tc>
        <w:tc>
          <w:tcPr>
            <w:tcW w:w="1424" w:type="dxa"/>
            <w:vAlign w:val="bottom"/>
          </w:tcPr>
          <w:p w14:paraId="69E7448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683D7823"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FDM/SLS</w:t>
            </w:r>
          </w:p>
        </w:tc>
      </w:tr>
      <w:tr w:rsidR="00E90B48" w:rsidRPr="00E90B48" w14:paraId="40FBEFAB" w14:textId="77777777" w:rsidTr="00E90B48">
        <w:trPr>
          <w:trHeight w:val="218"/>
        </w:trPr>
        <w:tc>
          <w:tcPr>
            <w:tcW w:w="3665" w:type="dxa"/>
          </w:tcPr>
          <w:p w14:paraId="65D49E94"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Titanium</w:t>
            </w:r>
          </w:p>
        </w:tc>
        <w:tc>
          <w:tcPr>
            <w:tcW w:w="1821" w:type="dxa"/>
            <w:vAlign w:val="bottom"/>
          </w:tcPr>
          <w:p w14:paraId="28D48249"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vAlign w:val="bottom"/>
          </w:tcPr>
          <w:p w14:paraId="7B970148"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6B19346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FDM/SLM/DMLS/EBM</w:t>
            </w:r>
          </w:p>
        </w:tc>
      </w:tr>
      <w:tr w:rsidR="00E90B48" w:rsidRPr="00E90B48" w14:paraId="4B3060D8" w14:textId="77777777" w:rsidTr="00E90B48">
        <w:trPr>
          <w:trHeight w:val="218"/>
        </w:trPr>
        <w:tc>
          <w:tcPr>
            <w:tcW w:w="3665" w:type="dxa"/>
          </w:tcPr>
          <w:p w14:paraId="1C263908"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Tool Steel</w:t>
            </w:r>
          </w:p>
        </w:tc>
        <w:tc>
          <w:tcPr>
            <w:tcW w:w="1821" w:type="dxa"/>
            <w:vAlign w:val="bottom"/>
          </w:tcPr>
          <w:p w14:paraId="0166AD72"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vAlign w:val="bottom"/>
          </w:tcPr>
          <w:p w14:paraId="5B18911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8839678"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FDM/SLM/DMLS</w:t>
            </w:r>
          </w:p>
        </w:tc>
      </w:tr>
      <w:tr w:rsidR="00E90B48" w:rsidRPr="00E90B48" w14:paraId="7A517F04" w14:textId="77777777" w:rsidTr="00E90B48">
        <w:trPr>
          <w:trHeight w:val="218"/>
        </w:trPr>
        <w:tc>
          <w:tcPr>
            <w:tcW w:w="3665" w:type="dxa"/>
          </w:tcPr>
          <w:p w14:paraId="1A0023D9"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Tough And Durable Resins</w:t>
            </w:r>
          </w:p>
        </w:tc>
        <w:tc>
          <w:tcPr>
            <w:tcW w:w="1821" w:type="dxa"/>
            <w:vAlign w:val="bottom"/>
          </w:tcPr>
          <w:p w14:paraId="126C0C75"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Photopolymer Resin</w:t>
            </w:r>
          </w:p>
        </w:tc>
        <w:tc>
          <w:tcPr>
            <w:tcW w:w="1424" w:type="dxa"/>
            <w:vAlign w:val="bottom"/>
          </w:tcPr>
          <w:p w14:paraId="5626A910"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2430AC5F"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SLA</w:t>
            </w:r>
          </w:p>
        </w:tc>
      </w:tr>
      <w:tr w:rsidR="00E90B48" w:rsidRPr="00E90B48" w14:paraId="5E771C89" w14:textId="77777777" w:rsidTr="00E90B48">
        <w:trPr>
          <w:trHeight w:val="218"/>
        </w:trPr>
        <w:tc>
          <w:tcPr>
            <w:tcW w:w="3665" w:type="dxa"/>
          </w:tcPr>
          <w:p w14:paraId="2382B9BC"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Wax</w:t>
            </w:r>
          </w:p>
        </w:tc>
        <w:tc>
          <w:tcPr>
            <w:tcW w:w="1821" w:type="dxa"/>
            <w:vAlign w:val="bottom"/>
          </w:tcPr>
          <w:p w14:paraId="691C2FBF"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Lipid</w:t>
            </w:r>
          </w:p>
        </w:tc>
        <w:tc>
          <w:tcPr>
            <w:tcW w:w="1424" w:type="dxa"/>
            <w:vAlign w:val="bottom"/>
          </w:tcPr>
          <w:p w14:paraId="7960930B"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8F5F2FA"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r w:rsidR="00E90B48" w:rsidRPr="00E90B48" w14:paraId="78200EE3" w14:textId="77777777" w:rsidTr="00E90B48">
        <w:trPr>
          <w:trHeight w:val="218"/>
        </w:trPr>
        <w:tc>
          <w:tcPr>
            <w:tcW w:w="3665" w:type="dxa"/>
            <w:tcBorders>
              <w:bottom w:val="single" w:sz="4" w:space="0" w:color="auto"/>
            </w:tcBorders>
          </w:tcPr>
          <w:p w14:paraId="1A8EAB0F" w14:textId="77777777"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sz w:val="20"/>
                <w:szCs w:val="20"/>
              </w:rPr>
              <w:t>Wood-Based Filament</w:t>
            </w:r>
          </w:p>
        </w:tc>
        <w:tc>
          <w:tcPr>
            <w:tcW w:w="1821" w:type="dxa"/>
            <w:tcBorders>
              <w:bottom w:val="single" w:sz="4" w:space="0" w:color="auto"/>
            </w:tcBorders>
            <w:vAlign w:val="bottom"/>
          </w:tcPr>
          <w:p w14:paraId="6E451884"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Wood</w:t>
            </w:r>
          </w:p>
        </w:tc>
        <w:tc>
          <w:tcPr>
            <w:tcW w:w="1424" w:type="dxa"/>
            <w:tcBorders>
              <w:bottom w:val="single" w:sz="4" w:space="0" w:color="auto"/>
            </w:tcBorders>
            <w:vAlign w:val="bottom"/>
          </w:tcPr>
          <w:p w14:paraId="6BCA7763"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Borders>
              <w:bottom w:val="single" w:sz="4" w:space="0" w:color="auto"/>
            </w:tcBorders>
          </w:tcPr>
          <w:p w14:paraId="5152FF7C" w14:textId="77777777"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sz w:val="20"/>
                <w:szCs w:val="20"/>
              </w:rPr>
              <w:t>FDM</w:t>
            </w:r>
          </w:p>
        </w:tc>
      </w:tr>
    </w:tbl>
    <w:p w14:paraId="184D6F73" w14:textId="5E65A990" w:rsidR="00526F3C" w:rsidRDefault="00526F3C" w:rsidP="00E90B48">
      <w:pPr>
        <w:spacing w:before="120"/>
        <w:rPr>
          <w:rFonts w:ascii="Times New Roman" w:hAnsi="Times New Roman" w:cs="Times New Roman"/>
          <w:sz w:val="18"/>
          <w:szCs w:val="18"/>
        </w:rPr>
      </w:pPr>
      <w:r w:rsidRPr="001013A4">
        <w:rPr>
          <w:rFonts w:ascii="Times New Roman" w:hAnsi="Times New Roman" w:cs="Times New Roman"/>
          <w:sz w:val="18"/>
          <w:szCs w:val="18"/>
        </w:rPr>
        <w:t xml:space="preserve">Note: DMLS = Direct Metal Laser Sintering, </w:t>
      </w:r>
      <w:r>
        <w:rPr>
          <w:rFonts w:ascii="Times New Roman" w:hAnsi="Times New Roman" w:cs="Times New Roman"/>
          <w:sz w:val="18"/>
          <w:szCs w:val="18"/>
        </w:rPr>
        <w:t xml:space="preserve">EBM = Electron-beam Melting, </w:t>
      </w:r>
      <w:r w:rsidRPr="001013A4">
        <w:rPr>
          <w:rFonts w:ascii="Times New Roman" w:hAnsi="Times New Roman" w:cs="Times New Roman"/>
          <w:sz w:val="18"/>
          <w:szCs w:val="18"/>
        </w:rPr>
        <w:t>FDM = Fused Deposition Modeling, MBJ = Metal Binder Jetting, MJF = Multi-Jet Fusion, PBSLP = Powder Bed Selective Laser Processing,</w:t>
      </w:r>
      <w:r>
        <w:rPr>
          <w:rFonts w:ascii="Times New Roman" w:hAnsi="Times New Roman" w:cs="Times New Roman"/>
          <w:sz w:val="18"/>
          <w:szCs w:val="18"/>
        </w:rPr>
        <w:t xml:space="preserve"> PJ = </w:t>
      </w:r>
      <w:proofErr w:type="spellStart"/>
      <w:r>
        <w:rPr>
          <w:rFonts w:ascii="Times New Roman" w:hAnsi="Times New Roman" w:cs="Times New Roman"/>
          <w:sz w:val="18"/>
          <w:szCs w:val="18"/>
        </w:rPr>
        <w:t>PolyJet</w:t>
      </w:r>
      <w:proofErr w:type="spellEnd"/>
      <w:r>
        <w:rPr>
          <w:rFonts w:ascii="Times New Roman" w:hAnsi="Times New Roman" w:cs="Times New Roman"/>
          <w:sz w:val="18"/>
          <w:szCs w:val="18"/>
        </w:rPr>
        <w:t>, SDL = Selective Deposition Lamination,</w:t>
      </w:r>
      <w:r w:rsidRPr="001013A4">
        <w:rPr>
          <w:rFonts w:ascii="Times New Roman" w:hAnsi="Times New Roman" w:cs="Times New Roman"/>
          <w:sz w:val="18"/>
          <w:szCs w:val="18"/>
        </w:rPr>
        <w:t xml:space="preserve"> SLA = Stereolithography, SLM = Selective Laser Melting</w:t>
      </w:r>
      <w:r>
        <w:rPr>
          <w:rFonts w:ascii="Times New Roman" w:hAnsi="Times New Roman" w:cs="Times New Roman"/>
          <w:sz w:val="18"/>
          <w:szCs w:val="18"/>
        </w:rPr>
        <w:t>, SLS = Selective Laser Sintering</w:t>
      </w:r>
    </w:p>
    <w:p w14:paraId="779CC45E" w14:textId="77777777" w:rsidR="00526F3C" w:rsidRDefault="00526F3C" w:rsidP="00526F3C">
      <w:pPr>
        <w:rPr>
          <w:rFonts w:ascii="Times New Roman" w:hAnsi="Times New Roman" w:cs="Times New Roman"/>
          <w:sz w:val="18"/>
          <w:szCs w:val="18"/>
        </w:rPr>
      </w:pPr>
    </w:p>
    <w:p w14:paraId="112A60A3" w14:textId="7C7AD208" w:rsidR="00526F3C" w:rsidRPr="000F58BD" w:rsidRDefault="00526F3C" w:rsidP="00526F3C">
      <w:pPr>
        <w:rPr>
          <w:rFonts w:ascii="Times New Roman" w:hAnsi="Times New Roman" w:cs="Times New Roman"/>
        </w:rPr>
      </w:pPr>
      <w:r>
        <w:rPr>
          <w:rFonts w:ascii="Times New Roman" w:hAnsi="Times New Roman" w:cs="Times New Roman"/>
          <w:sz w:val="18"/>
          <w:szCs w:val="18"/>
        </w:rPr>
        <w:br w:type="page"/>
      </w:r>
      <w:r w:rsidRPr="000F58BD">
        <w:rPr>
          <w:rFonts w:ascii="Times New Roman" w:hAnsi="Times New Roman" w:cs="Times New Roman"/>
        </w:rPr>
        <w:lastRenderedPageBreak/>
        <w:t xml:space="preserve">Table </w:t>
      </w:r>
      <w:r>
        <w:rPr>
          <w:rFonts w:ascii="Times New Roman" w:hAnsi="Times New Roman" w:cs="Times New Roman"/>
        </w:rPr>
        <w:t>S2</w:t>
      </w:r>
      <w:r w:rsidRPr="000F58BD">
        <w:rPr>
          <w:rFonts w:ascii="Times New Roman" w:hAnsi="Times New Roman" w:cs="Times New Roman"/>
        </w:rPr>
        <w:t xml:space="preserve">. </w:t>
      </w:r>
      <w:r w:rsidR="001E7822">
        <w:rPr>
          <w:rFonts w:ascii="Times New Roman" w:hAnsi="Times New Roman" w:cs="Times New Roman"/>
        </w:rPr>
        <w:t>Parameters and assumptions</w:t>
      </w:r>
      <w:r w:rsidRPr="000F58BD">
        <w:rPr>
          <w:rFonts w:ascii="Times New Roman" w:hAnsi="Times New Roman" w:cs="Times New Roman"/>
        </w:rPr>
        <w:t xml:space="preserve"> made for the material flow analysis in the end-of-life stage </w:t>
      </w:r>
      <w:r w:rsidR="00F50FF3">
        <w:rPr>
          <w:rFonts w:ascii="Times New Roman" w:hAnsi="Times New Roman" w:cs="Times New Roman"/>
        </w:rPr>
        <w:t xml:space="preserve">following additive </w:t>
      </w:r>
      <w:proofErr w:type="gramStart"/>
      <w:r w:rsidR="00F50FF3">
        <w:rPr>
          <w:rFonts w:ascii="Times New Roman" w:hAnsi="Times New Roman" w:cs="Times New Roman"/>
        </w:rPr>
        <w:t>manufacturing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gridCol w:w="884"/>
        <w:gridCol w:w="1720"/>
        <w:gridCol w:w="1280"/>
      </w:tblGrid>
      <w:tr w:rsidR="00526F3C" w:rsidRPr="001E7822" w14:paraId="7DD7A11C" w14:textId="77777777" w:rsidTr="00EB6C79">
        <w:tc>
          <w:tcPr>
            <w:tcW w:w="5477" w:type="dxa"/>
            <w:tcBorders>
              <w:top w:val="single" w:sz="4" w:space="0" w:color="auto"/>
              <w:bottom w:val="single" w:sz="4" w:space="0" w:color="auto"/>
              <w:right w:val="single" w:sz="4" w:space="0" w:color="auto"/>
            </w:tcBorders>
          </w:tcPr>
          <w:p w14:paraId="21CA0DA8" w14:textId="358D5973" w:rsidR="00526F3C" w:rsidRPr="001E7822" w:rsidRDefault="001E7822" w:rsidP="00EB6C79">
            <w:pPr>
              <w:rPr>
                <w:rFonts w:ascii="Times New Roman" w:hAnsi="Times New Roman" w:cs="Times New Roman"/>
                <w:b/>
                <w:bCs/>
              </w:rPr>
            </w:pPr>
            <w:r>
              <w:rPr>
                <w:rFonts w:ascii="Times New Roman" w:hAnsi="Times New Roman" w:cs="Times New Roman"/>
                <w:b/>
                <w:bCs/>
              </w:rPr>
              <w:t>Parameters</w:t>
            </w:r>
          </w:p>
        </w:tc>
        <w:tc>
          <w:tcPr>
            <w:tcW w:w="884" w:type="dxa"/>
            <w:tcBorders>
              <w:top w:val="single" w:sz="4" w:space="0" w:color="auto"/>
              <w:left w:val="single" w:sz="4" w:space="0" w:color="auto"/>
              <w:bottom w:val="single" w:sz="4" w:space="0" w:color="auto"/>
            </w:tcBorders>
          </w:tcPr>
          <w:p w14:paraId="5F7AA199"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Value</w:t>
            </w:r>
          </w:p>
        </w:tc>
        <w:tc>
          <w:tcPr>
            <w:tcW w:w="1720" w:type="dxa"/>
            <w:tcBorders>
              <w:top w:val="single" w:sz="4" w:space="0" w:color="auto"/>
              <w:bottom w:val="single" w:sz="4" w:space="0" w:color="auto"/>
            </w:tcBorders>
          </w:tcPr>
          <w:p w14:paraId="7E9653E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Unit</w:t>
            </w:r>
          </w:p>
        </w:tc>
        <w:tc>
          <w:tcPr>
            <w:tcW w:w="1279" w:type="dxa"/>
            <w:tcBorders>
              <w:top w:val="single" w:sz="4" w:space="0" w:color="auto"/>
              <w:bottom w:val="single" w:sz="4" w:space="0" w:color="auto"/>
            </w:tcBorders>
          </w:tcPr>
          <w:p w14:paraId="681EBA2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Reference</w:t>
            </w:r>
          </w:p>
        </w:tc>
      </w:tr>
      <w:tr w:rsidR="00526F3C" w:rsidRPr="001E7822" w14:paraId="17743442" w14:textId="77777777" w:rsidTr="00EB6C79">
        <w:tc>
          <w:tcPr>
            <w:tcW w:w="5477" w:type="dxa"/>
            <w:tcBorders>
              <w:top w:val="single" w:sz="4" w:space="0" w:color="auto"/>
              <w:right w:val="single" w:sz="4" w:space="0" w:color="auto"/>
            </w:tcBorders>
            <w:vAlign w:val="bottom"/>
          </w:tcPr>
          <w:p w14:paraId="544CAB8D"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Total 3D Printers</w:t>
            </w:r>
          </w:p>
        </w:tc>
        <w:tc>
          <w:tcPr>
            <w:tcW w:w="884" w:type="dxa"/>
            <w:tcBorders>
              <w:top w:val="single" w:sz="4" w:space="0" w:color="auto"/>
              <w:left w:val="single" w:sz="4" w:space="0" w:color="auto"/>
            </w:tcBorders>
            <w:vAlign w:val="bottom"/>
          </w:tcPr>
          <w:p w14:paraId="1C5E2E2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870000</w:t>
            </w:r>
          </w:p>
        </w:tc>
        <w:tc>
          <w:tcPr>
            <w:tcW w:w="1720" w:type="dxa"/>
            <w:tcBorders>
              <w:top w:val="single" w:sz="4" w:space="0" w:color="auto"/>
            </w:tcBorders>
            <w:vAlign w:val="bottom"/>
          </w:tcPr>
          <w:p w14:paraId="641D06D3"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units</w:t>
            </w:r>
          </w:p>
        </w:tc>
        <w:tc>
          <w:tcPr>
            <w:tcW w:w="1279" w:type="dxa"/>
            <w:tcBorders>
              <w:top w:val="single" w:sz="4" w:space="0" w:color="auto"/>
            </w:tcBorders>
          </w:tcPr>
          <w:p w14:paraId="489BAE22" w14:textId="3E19378C"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{"citationID":"5iMrOr6n","properties":{"formattedCitation":"[1]","plainCitation":"[1]","noteIndex":0},"citationItems":[{"id":1095,"uris":["http://zotero.org/users/5566916/items/MZYWH2RS"],"itemData":{"id":1095,"type":"webpage","container-title":"Bloomberg","title":"America’s Garage Hobbyists Fight the Pandemic With 3D Printers","URL":"https://www.bloomberg.com/news/articles/2020-04-22/america-s-garage-hobbyists-fight-the-pandemic-with-3d-printers","author":[{"family":"Green","given":"Jeff"}],"issued":{"date-parts":[["2020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w:t>
            </w:r>
            <w:r w:rsidRPr="001E7822">
              <w:rPr>
                <w:rFonts w:ascii="Times New Roman" w:hAnsi="Times New Roman" w:cs="Times New Roman"/>
                <w:b/>
                <w:bCs/>
              </w:rPr>
              <w:fldChar w:fldCharType="end"/>
            </w:r>
          </w:p>
        </w:tc>
      </w:tr>
      <w:tr w:rsidR="00526F3C" w:rsidRPr="001E7822" w14:paraId="2C073A4E" w14:textId="77777777" w:rsidTr="00EB6C79">
        <w:tc>
          <w:tcPr>
            <w:tcW w:w="5477" w:type="dxa"/>
            <w:tcBorders>
              <w:right w:val="single" w:sz="4" w:space="0" w:color="auto"/>
            </w:tcBorders>
            <w:vAlign w:val="bottom"/>
          </w:tcPr>
          <w:p w14:paraId="60057CA6"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Typical Material Consumption</w:t>
            </w:r>
          </w:p>
        </w:tc>
        <w:tc>
          <w:tcPr>
            <w:tcW w:w="884" w:type="dxa"/>
            <w:tcBorders>
              <w:left w:val="single" w:sz="4" w:space="0" w:color="auto"/>
            </w:tcBorders>
            <w:vAlign w:val="bottom"/>
          </w:tcPr>
          <w:p w14:paraId="4D8BE0BE"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12</w:t>
            </w:r>
          </w:p>
        </w:tc>
        <w:tc>
          <w:tcPr>
            <w:tcW w:w="1720" w:type="dxa"/>
            <w:vAlign w:val="bottom"/>
          </w:tcPr>
          <w:p w14:paraId="0A39BD3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kg/operator/yr</w:t>
            </w:r>
          </w:p>
        </w:tc>
        <w:tc>
          <w:tcPr>
            <w:tcW w:w="1279" w:type="dxa"/>
          </w:tcPr>
          <w:p w14:paraId="641C481C" w14:textId="4CE4596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{"citationID":"BotErQ3V","properties":{"formattedCitation":"[2]","plainCitation":"[2]","noteIndex":0},"citationItems":[{"id":1094,"uris":["http://zotero.org/users/5566916/items/B966HDEY"],"itemData":{"id":1094,"type":"webpage","container-title":"Filamentive","title":"The 3D Printing Waste Problem","URL":"https://www.filamentive.com/the-3d-printing-waste-problem/","author":[{"family":"Toor","given":"Ravi"}],"issued":{"date-parts":[["2019"]]}}}],"schema":"https://github.com/citation-style-language/schema/raw/master/csl-citation.json"}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[2]</w:t>
            </w:r>
            <w:r w:rsidRPr="001E7822">
              <w:rPr>
                <w:rFonts w:ascii="Times New Roman" w:hAnsi="Times New Roman" w:cs="Times New Roman"/>
                <w:b/>
                <w:bCs/>
              </w:rPr>
              <w:fldChar w:fldCharType="end"/>
            </w:r>
          </w:p>
        </w:tc>
      </w:tr>
      <w:tr w:rsidR="00526F3C" w:rsidRPr="001E7822" w14:paraId="48D143EC" w14:textId="77777777" w:rsidTr="00EB6C79">
        <w:tc>
          <w:tcPr>
            <w:tcW w:w="5477" w:type="dxa"/>
            <w:tcBorders>
              <w:right w:val="single" w:sz="4" w:space="0" w:color="auto"/>
            </w:tcBorders>
            <w:vAlign w:val="bottom"/>
          </w:tcPr>
          <w:p w14:paraId="2C549DE6"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Waste Rate (1-40%)</w:t>
            </w:r>
          </w:p>
        </w:tc>
        <w:tc>
          <w:tcPr>
            <w:tcW w:w="884" w:type="dxa"/>
            <w:tcBorders>
              <w:left w:val="single" w:sz="4" w:space="0" w:color="auto"/>
            </w:tcBorders>
            <w:vAlign w:val="bottom"/>
          </w:tcPr>
          <w:p w14:paraId="453A590C"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10</w:t>
            </w:r>
          </w:p>
        </w:tc>
        <w:tc>
          <w:tcPr>
            <w:tcW w:w="1720" w:type="dxa"/>
            <w:vAlign w:val="bottom"/>
          </w:tcPr>
          <w:p w14:paraId="6A76E8B0"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EC9A524" w14:textId="2BE87ADC"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{"citationID":"HzvW5f0d","properties":{"formattedCitation":"[2]","plainCitation":"[2]","noteIndex":0},"citationItems":[{"id":1094,"uris":["http://zotero.org/users/5566916/items/B966HDEY"],"itemData":{"id":1094,"type":"webpage","container-title":"Filamentive","title":"The 3D Printing Waste Problem","URL":"https://www.filamentive.com/the-3d-printing-waste-problem/","author":[{"family":"Toor","given":"Ravi"}],"issued":{"date-parts":[["2019"]]}}}],"schema":"https://github.com/citation-style-language/schema/raw/master/csl-citation.json"}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[2]</w:t>
            </w:r>
            <w:r w:rsidRPr="001E7822">
              <w:rPr>
                <w:rFonts w:ascii="Times New Roman" w:hAnsi="Times New Roman" w:cs="Times New Roman"/>
                <w:b/>
                <w:bCs/>
              </w:rPr>
              <w:fldChar w:fldCharType="end"/>
            </w:r>
          </w:p>
        </w:tc>
      </w:tr>
      <w:tr w:rsidR="00526F3C" w:rsidRPr="001E7822" w14:paraId="32D95C52" w14:textId="77777777" w:rsidTr="00EB6C79">
        <w:tc>
          <w:tcPr>
            <w:tcW w:w="5477" w:type="dxa"/>
            <w:tcBorders>
              <w:right w:val="single" w:sz="4" w:space="0" w:color="auto"/>
            </w:tcBorders>
            <w:vAlign w:val="bottom"/>
          </w:tcPr>
          <w:p w14:paraId="1F2799AA"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 xml:space="preserve">Liquid Resin Process Use Rate </w:t>
            </w:r>
          </w:p>
        </w:tc>
        <w:tc>
          <w:tcPr>
            <w:tcW w:w="884" w:type="dxa"/>
            <w:tcBorders>
              <w:left w:val="single" w:sz="4" w:space="0" w:color="auto"/>
            </w:tcBorders>
            <w:vAlign w:val="bottom"/>
          </w:tcPr>
          <w:p w14:paraId="4D3EDBEF"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35</w:t>
            </w:r>
          </w:p>
        </w:tc>
        <w:tc>
          <w:tcPr>
            <w:tcW w:w="1720" w:type="dxa"/>
            <w:vAlign w:val="bottom"/>
          </w:tcPr>
          <w:p w14:paraId="7F883D1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89D3A7B" w14:textId="2E6B2B42"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{"citationID":"XZPTjxzF","properties":{"formattedCitation":"[3]","plainCitation":"[3]","noteIndex":0},"citationItems":[{"id":1249,"uris":["http://zotero.org/users/5566916/items/FQUV8W9X"],"itemData":{"id":1249,"type":"document","publisher":"AMFG Automatic Manufacturing","title":"The Additive Manufacturing Landscape 2019","author":[{"family":"AMFG","given":""}],"issued":{"date-parts":[["2019"]]}}}],"schema":"https://github.com/citation-style-language/schema/raw/master/csl-citation.json"}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[3]</w:t>
            </w:r>
            <w:r w:rsidRPr="001E7822">
              <w:rPr>
                <w:rFonts w:ascii="Times New Roman" w:hAnsi="Times New Roman" w:cs="Times New Roman"/>
                <w:b/>
                <w:bCs/>
              </w:rPr>
              <w:fldChar w:fldCharType="end"/>
            </w:r>
          </w:p>
        </w:tc>
      </w:tr>
      <w:tr w:rsidR="00526F3C" w:rsidRPr="001E7822" w14:paraId="65B970D0" w14:textId="77777777" w:rsidTr="00EB6C79">
        <w:tc>
          <w:tcPr>
            <w:tcW w:w="5477" w:type="dxa"/>
            <w:tcBorders>
              <w:right w:val="single" w:sz="4" w:space="0" w:color="auto"/>
            </w:tcBorders>
            <w:vAlign w:val="bottom"/>
          </w:tcPr>
          <w:p w14:paraId="57B7953F"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 xml:space="preserve">Solid Resin Process Use Rate </w:t>
            </w:r>
          </w:p>
        </w:tc>
        <w:tc>
          <w:tcPr>
            <w:tcW w:w="884" w:type="dxa"/>
            <w:tcBorders>
              <w:left w:val="single" w:sz="4" w:space="0" w:color="auto"/>
            </w:tcBorders>
            <w:vAlign w:val="bottom"/>
          </w:tcPr>
          <w:p w14:paraId="38E57B76"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65</w:t>
            </w:r>
          </w:p>
        </w:tc>
        <w:tc>
          <w:tcPr>
            <w:tcW w:w="1720" w:type="dxa"/>
            <w:vAlign w:val="bottom"/>
          </w:tcPr>
          <w:p w14:paraId="56BE351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A0750F3" w14:textId="16E6467A"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{"citationID":"MISj8hdR","properties":{"formattedCitation":"[3]","plainCitation":"[3]","noteIndex":0},"citationItems":[{"id":1249,"uris":["http://zotero.org/users/5566916/items/FQUV8W9X"],"itemData":{"id":1249,"type":"document","publisher":"AMFG Automatic Manufacturing","title":"The Additive Manufacturing Landscape 2019","author":[{"family":"AMFG","given":""}],"issued":{"date-parts":[["2019"]]}}}],"schema":"https://github.com/citation-style-language/schema/raw/master/csl-citation.json"}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[3]</w:t>
            </w:r>
            <w:r w:rsidRPr="001E7822">
              <w:rPr>
                <w:rFonts w:ascii="Times New Roman" w:hAnsi="Times New Roman" w:cs="Times New Roman"/>
                <w:b/>
                <w:bCs/>
              </w:rPr>
              <w:fldChar w:fldCharType="end"/>
            </w:r>
          </w:p>
        </w:tc>
      </w:tr>
      <w:tr w:rsidR="00526F3C" w:rsidRPr="001E7822" w14:paraId="3F16F5F2" w14:textId="77777777" w:rsidTr="00EB6C79">
        <w:tc>
          <w:tcPr>
            <w:tcW w:w="5477" w:type="dxa"/>
            <w:tcBorders>
              <w:right w:val="single" w:sz="4" w:space="0" w:color="auto"/>
            </w:tcBorders>
            <w:vAlign w:val="bottom"/>
          </w:tcPr>
          <w:p w14:paraId="1629C30B"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Failed Parts Waste Rate (Solid/Liquid)</w:t>
            </w:r>
          </w:p>
        </w:tc>
        <w:tc>
          <w:tcPr>
            <w:tcW w:w="884" w:type="dxa"/>
            <w:tcBorders>
              <w:left w:val="single" w:sz="4" w:space="0" w:color="auto"/>
            </w:tcBorders>
            <w:vAlign w:val="bottom"/>
          </w:tcPr>
          <w:p w14:paraId="5B2C2A8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w:t>
            </w:r>
          </w:p>
        </w:tc>
        <w:tc>
          <w:tcPr>
            <w:tcW w:w="1720" w:type="dxa"/>
            <w:vAlign w:val="bottom"/>
          </w:tcPr>
          <w:p w14:paraId="48694DD8"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0ADC4385" w14:textId="1F3E32C2"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{"citationID":"GIdQisjQ","properties":{"formattedCitation":"[4]","plainCitation":"[4]","noteIndex":0},"citationItems":[{"id":1250,"uris":["http://zotero.org/users/5566916/items/9QKEZQPY"],"itemData":{"id":1250,"type":"webpage","container-title":"3D Printerly","title":"3D Print Failures – Why Do They Fail &amp; How Often?","URL":"https://3dprinterly.com/3d-print-failures-why-do-they-fail-how-often/","author":[{"family":"Dwamena","given":"Michael"}],"issued":{"date-parts":[["2023"]]}}}],"schema":"https://github.com/citation-style-language/schema/raw/master/csl-citation.json"}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[4]</w:t>
            </w:r>
            <w:r w:rsidRPr="001E7822">
              <w:rPr>
                <w:rFonts w:ascii="Times New Roman" w:hAnsi="Times New Roman" w:cs="Times New Roman"/>
                <w:b/>
                <w:bCs/>
              </w:rPr>
              <w:fldChar w:fldCharType="end"/>
            </w:r>
          </w:p>
        </w:tc>
      </w:tr>
      <w:tr w:rsidR="00526F3C" w:rsidRPr="001E7822" w14:paraId="7867D862" w14:textId="77777777" w:rsidTr="00EB6C79">
        <w:tc>
          <w:tcPr>
            <w:tcW w:w="5477" w:type="dxa"/>
            <w:tcBorders>
              <w:right w:val="single" w:sz="4" w:space="0" w:color="auto"/>
            </w:tcBorders>
            <w:vAlign w:val="bottom"/>
          </w:tcPr>
          <w:p w14:paraId="6EE61A54"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Failed Parts Liquid Resin Contamination</w:t>
            </w:r>
          </w:p>
        </w:tc>
        <w:tc>
          <w:tcPr>
            <w:tcW w:w="884" w:type="dxa"/>
            <w:tcBorders>
              <w:left w:val="single" w:sz="4" w:space="0" w:color="auto"/>
            </w:tcBorders>
            <w:vAlign w:val="bottom"/>
          </w:tcPr>
          <w:p w14:paraId="0C8D0B6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w:t>
            </w:r>
          </w:p>
        </w:tc>
        <w:tc>
          <w:tcPr>
            <w:tcW w:w="1720" w:type="dxa"/>
            <w:vAlign w:val="bottom"/>
          </w:tcPr>
          <w:p w14:paraId="19FBC7F0"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B320146" w14:textId="2871C8BF" w:rsidR="00526F3C" w:rsidRPr="001E7822" w:rsidRDefault="00526F3C" w:rsidP="00EB6C79">
            <w:pPr>
              <w:rPr>
                <w:rFonts w:ascii="Times New Roman" w:hAnsi="Times New Roman" w:cs="Times New Roman"/>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{"citationID":"SV5I63SM","properties":{"formattedCitation":"[4]","plainCitation":"[4]","noteIndex":0},"citationItems":[{"id":1250,"uris":["http://zotero.org/users/5566916/items/9QKEZQPY"],"itemData":{"id":1250,"type":"webpage","container-title":"3D Printerly","title":"3D Print Failures – Why Do They Fail &amp; How Often?","URL":"https://3dprinterly.com/3d-print-failures-why-do-they-fail-how-often/","author":[{"family":"Dwamena","given":"Michael"}],"issued":{"date-parts":[["2023"]]}}}],"schema":"https://github.com/citation-style-language/schema/raw/master/csl-citation.json"}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[4]</w:t>
            </w:r>
            <w:r w:rsidRPr="001E7822">
              <w:rPr>
                <w:rFonts w:ascii="Times New Roman" w:hAnsi="Times New Roman" w:cs="Times New Roman"/>
                <w:b/>
                <w:bCs/>
              </w:rPr>
              <w:fldChar w:fldCharType="end"/>
            </w:r>
          </w:p>
        </w:tc>
      </w:tr>
      <w:tr w:rsidR="00526F3C" w:rsidRPr="001E7822" w14:paraId="641DA55C" w14:textId="77777777" w:rsidTr="00EB6C79">
        <w:trPr>
          <w:trHeight w:val="54"/>
        </w:trPr>
        <w:tc>
          <w:tcPr>
            <w:tcW w:w="5477" w:type="dxa"/>
            <w:tcBorders>
              <w:right w:val="single" w:sz="4" w:space="0" w:color="auto"/>
            </w:tcBorders>
            <w:vAlign w:val="bottom"/>
          </w:tcPr>
          <w:p w14:paraId="42E50E7A"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Inorganic Filler in Liquid Resins (0 - 15%)</w:t>
            </w:r>
          </w:p>
        </w:tc>
        <w:tc>
          <w:tcPr>
            <w:tcW w:w="884" w:type="dxa"/>
            <w:tcBorders>
              <w:left w:val="single" w:sz="4" w:space="0" w:color="auto"/>
            </w:tcBorders>
            <w:vAlign w:val="bottom"/>
          </w:tcPr>
          <w:p w14:paraId="6869474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w:t>
            </w:r>
          </w:p>
        </w:tc>
        <w:tc>
          <w:tcPr>
            <w:tcW w:w="1720" w:type="dxa"/>
            <w:vAlign w:val="bottom"/>
          </w:tcPr>
          <w:p w14:paraId="29E0F47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60E77FB" w14:textId="6E102CC1"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{"citationID":"B2J4pR6W","properties":{"formattedCitation":"[5]","plainCitation":"[5]","noteIndex":0},"citationItems":[{"id":1088,"uris":["http://zotero.org/users/5566916/items/ZX4QW8S9"],"itemData":{"id":1088,"type":"thesis","language":"en","source":"Zotero","title":"DIVERSE APPLICATIONS OF INORGANIC FILLERS IN ADDITIVE MANUFACTURING OF FUNCTIONAL MATERIALS","author":[{"family":"Chen","given":"Qiyi"}],"issued":{"date-parts":[["2020"]]}}}],"schema":"https://github.com/citation-style-language/schema/raw/master/csl-citation.json"}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[5]</w:t>
            </w:r>
            <w:r w:rsidRPr="001E7822">
              <w:rPr>
                <w:rFonts w:ascii="Times New Roman" w:hAnsi="Times New Roman" w:cs="Times New Roman"/>
                <w:b/>
                <w:bCs/>
              </w:rPr>
              <w:fldChar w:fldCharType="end"/>
            </w:r>
          </w:p>
        </w:tc>
      </w:tr>
      <w:tr w:rsidR="00526F3C" w:rsidRPr="001E7822" w14:paraId="16280CD6" w14:textId="77777777" w:rsidTr="00EB6C79">
        <w:trPr>
          <w:trHeight w:val="171"/>
        </w:trPr>
        <w:tc>
          <w:tcPr>
            <w:tcW w:w="5477" w:type="dxa"/>
            <w:tcBorders>
              <w:right w:val="single" w:sz="4" w:space="0" w:color="auto"/>
            </w:tcBorders>
            <w:vAlign w:val="bottom"/>
          </w:tcPr>
          <w:p w14:paraId="605D97B5"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Wash Solvent Consumption Rate</w:t>
            </w:r>
          </w:p>
        </w:tc>
        <w:tc>
          <w:tcPr>
            <w:tcW w:w="884" w:type="dxa"/>
            <w:tcBorders>
              <w:left w:val="single" w:sz="4" w:space="0" w:color="auto"/>
            </w:tcBorders>
            <w:vAlign w:val="bottom"/>
          </w:tcPr>
          <w:p w14:paraId="0191DA11"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3</w:t>
            </w:r>
          </w:p>
        </w:tc>
        <w:tc>
          <w:tcPr>
            <w:tcW w:w="1720" w:type="dxa"/>
            <w:vAlign w:val="bottom"/>
          </w:tcPr>
          <w:p w14:paraId="53677373"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kg/2 weeks/operator)</w:t>
            </w:r>
          </w:p>
        </w:tc>
        <w:tc>
          <w:tcPr>
            <w:tcW w:w="1279" w:type="dxa"/>
          </w:tcPr>
          <w:p w14:paraId="42C4E23D" w14:textId="2A923DCB"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{"citationID":"ZDd2jhyJ","properties":{"formattedCitation":"[6]","plainCitation":"[6]","noteIndex":0},"citationItems":[{"id":1248,"uris":["http://zotero.org/users/5566916/items/WJIZY5N7"],"itemData":{"id":1248,"type":"webpage","container-title":"Formlabs","title":"Best practices for washing prints","URL":"https://support.formlabs.com/s/article/Washing-Prints?language=en_US","author":[{"family":"Formlabs","given":""}],"issued":{"date-parts":[["2022"]]}}}],"schema":"https://github.com/citation-style-language/schema/raw/master/csl-citation.json"}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[6]</w:t>
            </w:r>
            <w:r w:rsidRPr="001E7822">
              <w:rPr>
                <w:rFonts w:ascii="Times New Roman" w:hAnsi="Times New Roman" w:cs="Times New Roman"/>
                <w:b/>
                <w:bCs/>
              </w:rPr>
              <w:fldChar w:fldCharType="end"/>
            </w:r>
          </w:p>
        </w:tc>
      </w:tr>
      <w:tr w:rsidR="00526F3C" w:rsidRPr="001E7822" w14:paraId="7E953C17" w14:textId="77777777" w:rsidTr="00EB6C79">
        <w:tc>
          <w:tcPr>
            <w:tcW w:w="5477" w:type="dxa"/>
            <w:tcBorders>
              <w:right w:val="single" w:sz="4" w:space="0" w:color="auto"/>
            </w:tcBorders>
            <w:vAlign w:val="bottom"/>
          </w:tcPr>
          <w:p w14:paraId="19813CF2"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Wash Solvent Consumed Ratio to Materials Used</w:t>
            </w:r>
          </w:p>
        </w:tc>
        <w:tc>
          <w:tcPr>
            <w:tcW w:w="884" w:type="dxa"/>
            <w:tcBorders>
              <w:left w:val="single" w:sz="4" w:space="0" w:color="auto"/>
            </w:tcBorders>
            <w:vAlign w:val="bottom"/>
          </w:tcPr>
          <w:p w14:paraId="0E0BC32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6.5</w:t>
            </w:r>
          </w:p>
        </w:tc>
        <w:tc>
          <w:tcPr>
            <w:tcW w:w="1720" w:type="dxa"/>
            <w:vAlign w:val="bottom"/>
          </w:tcPr>
          <w:p w14:paraId="744B0563"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Unitless</w:t>
            </w:r>
          </w:p>
        </w:tc>
        <w:tc>
          <w:tcPr>
            <w:tcW w:w="1279" w:type="dxa"/>
          </w:tcPr>
          <w:p w14:paraId="7D1A8CB7"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Calculated</w:t>
            </w:r>
          </w:p>
        </w:tc>
      </w:tr>
      <w:tr w:rsidR="00526F3C" w:rsidRPr="001E7822" w14:paraId="0BB4024F" w14:textId="77777777" w:rsidTr="00EB6C79">
        <w:tc>
          <w:tcPr>
            <w:tcW w:w="5477" w:type="dxa"/>
            <w:tcBorders>
              <w:right w:val="single" w:sz="4" w:space="0" w:color="auto"/>
            </w:tcBorders>
            <w:vAlign w:val="bottom"/>
          </w:tcPr>
          <w:p w14:paraId="3E2F490C"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Resin and Filler waste in Liquid/Solid Resin Process</w:t>
            </w:r>
          </w:p>
        </w:tc>
        <w:tc>
          <w:tcPr>
            <w:tcW w:w="884" w:type="dxa"/>
            <w:tcBorders>
              <w:left w:val="single" w:sz="4" w:space="0" w:color="auto"/>
            </w:tcBorders>
            <w:vAlign w:val="bottom"/>
          </w:tcPr>
          <w:p w14:paraId="37123397"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w:t>
            </w:r>
          </w:p>
        </w:tc>
        <w:tc>
          <w:tcPr>
            <w:tcW w:w="1720" w:type="dxa"/>
            <w:vAlign w:val="bottom"/>
          </w:tcPr>
          <w:p w14:paraId="505206B7"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75D872A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rPr>
              <w:t>Assumption</w:t>
            </w:r>
          </w:p>
        </w:tc>
      </w:tr>
      <w:tr w:rsidR="00526F3C" w:rsidRPr="001E7822" w14:paraId="3F4A80DB" w14:textId="77777777" w:rsidTr="00EB6C79">
        <w:tc>
          <w:tcPr>
            <w:tcW w:w="5477" w:type="dxa"/>
            <w:tcBorders>
              <w:right w:val="single" w:sz="4" w:space="0" w:color="auto"/>
            </w:tcBorders>
            <w:vAlign w:val="bottom"/>
          </w:tcPr>
          <w:p w14:paraId="13C951AA"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 xml:space="preserve">UV Treatment VOC post-cure Releases (1 - 360 </w:t>
            </w:r>
            <w:proofErr w:type="spellStart"/>
            <w:r w:rsidRPr="001E7822">
              <w:rPr>
                <w:rFonts w:ascii="Times New Roman" w:hAnsi="Times New Roman" w:cs="Times New Roman"/>
                <w:color w:val="000000"/>
              </w:rPr>
              <w:t>μg</w:t>
            </w:r>
            <w:proofErr w:type="spellEnd"/>
            <w:r w:rsidRPr="001E7822">
              <w:rPr>
                <w:rFonts w:ascii="Times New Roman" w:hAnsi="Times New Roman" w:cs="Times New Roman"/>
                <w:color w:val="000000"/>
              </w:rPr>
              <w:t>/day)</w:t>
            </w:r>
          </w:p>
        </w:tc>
        <w:tc>
          <w:tcPr>
            <w:tcW w:w="884" w:type="dxa"/>
            <w:tcBorders>
              <w:left w:val="single" w:sz="4" w:space="0" w:color="auto"/>
            </w:tcBorders>
            <w:vAlign w:val="bottom"/>
          </w:tcPr>
          <w:p w14:paraId="2D4EACBE"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360</w:t>
            </w:r>
          </w:p>
        </w:tc>
        <w:tc>
          <w:tcPr>
            <w:tcW w:w="1720" w:type="dxa"/>
            <w:vAlign w:val="bottom"/>
          </w:tcPr>
          <w:p w14:paraId="3E45C187" w14:textId="77777777" w:rsidR="00526F3C" w:rsidRPr="001E7822" w:rsidRDefault="00526F3C" w:rsidP="00EB6C79">
            <w:pPr>
              <w:rPr>
                <w:rFonts w:ascii="Times New Roman" w:hAnsi="Times New Roman" w:cs="Times New Roman"/>
                <w:b/>
                <w:bCs/>
              </w:rPr>
            </w:pPr>
            <w:proofErr w:type="spellStart"/>
            <w:r w:rsidRPr="001E7822">
              <w:rPr>
                <w:rFonts w:ascii="Times New Roman" w:hAnsi="Times New Roman" w:cs="Times New Roman"/>
                <w:color w:val="000000"/>
              </w:rPr>
              <w:t>μg</w:t>
            </w:r>
            <w:proofErr w:type="spellEnd"/>
            <w:r w:rsidRPr="001E7822">
              <w:rPr>
                <w:rFonts w:ascii="Times New Roman" w:hAnsi="Times New Roman" w:cs="Times New Roman"/>
                <w:color w:val="000000"/>
              </w:rPr>
              <w:t>/day</w:t>
            </w:r>
          </w:p>
        </w:tc>
        <w:tc>
          <w:tcPr>
            <w:tcW w:w="1279" w:type="dxa"/>
          </w:tcPr>
          <w:p w14:paraId="151E1CFB" w14:textId="073DEF36"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{"citationID":"Aom6y0en","properties":{"formattedCitation":"[7]","plainCitation":"[7]","noteIndex":0},"citationItems":[{"id":32,"uris":["http://zotero.org/users/5566916/items/5NISD7K3"],"itemData":{"id":32,"type":"article-journal","abstract":"Medical shortages during the COVID-19 pandemic saw numerous eﬀorts to 3D print personal protective equipment and treatment supplies. There is, however, little research on the potential biocompatibility of 3D-printed parts using typical polymeric resins as pertaining to volatile organic compounds (VOCs), which have speciﬁc relevance for respiratory circuit equipment. Here, we measured VOCs emitted from freshly printed stereolithography (SLA) replacement medical parts using proton transfer reaction mass spectrometry and infrared diﬀerential absorption spectroscopy, and particulates using a scanning mobility particle sizer. We observed emission factors for individual VOCs ranging from </w:instrText>
            </w:r>
            <w:r w:rsidR="00E34232" w:rsidRPr="001E7822">
              <w:rPr>
                <w:rFonts w:ascii="Cambria Math" w:hAnsi="Cambria Math" w:cs="Cambria Math"/>
                <w:b/>
                <w:bCs/>
              </w:rPr>
              <w:instrText>∼</w:instrText>
            </w:r>
            <w:r w:rsidR="00E34232" w:rsidRPr="001E7822">
              <w:rPr>
                <w:rFonts w:ascii="Times New Roman" w:hAnsi="Times New Roman" w:cs="Times New Roman"/>
                <w:b/>
                <w:bCs/>
              </w:rPr>
              <w:instrText xml:space="preserve">0.001 to </w:instrText>
            </w:r>
            <w:r w:rsidR="00E34232" w:rsidRPr="001E7822">
              <w:rPr>
                <w:rFonts w:ascii="Cambria Math" w:hAnsi="Cambria Math" w:cs="Cambria Math"/>
                <w:b/>
                <w:bCs/>
              </w:rPr>
              <w:instrText>∼</w:instrText>
            </w:r>
            <w:r w:rsidR="00E34232" w:rsidRPr="001E7822">
              <w:rPr>
                <w:rFonts w:ascii="Times New Roman" w:hAnsi="Times New Roman" w:cs="Times New Roman"/>
                <w:b/>
                <w:bCs/>
              </w:rPr>
              <w:instrText xml:space="preserve">10 ng cm−3 min−1. Emissions were heavily dependent on postprint curing and mildly dependent on the type of SLA resin. Curing reduced the emission of all observed chemicals, and no compounds exceeded the recommended dose of 360 μg/d. VOC emissions steadily decreased for all parts over time, with an average efolding time scale (time to decrease to 1/e of the starting value) of 2.6 ± 0.9 h.","container-title":"ACS Omega","DOI":"10.1021/acsomega.1c04695","ISSN":"2470-1343, 2470-1343","issue":"45","journalAbbreviation":"ACS Omega","language":"en","page":"30726-30733","source":"DOI.org (Crossref)","title":"Chemical Emissions from Cured and Uncured 3D-Printed Ventilator Patient Circuit Medical Parts","volume":"6","author":[{"family":"Krechmer","given":"Jordan E."},{"family":"Phillips","given":"Brennan"},{"family":"Chaloux","given":"Nicholas"},{"family":"Shomberg","given":"Russell"},{"family":"Daube","given":"Conner"},{"family":"Manchanda","given":"Gaurav"},{"family":"Murray","given":"Sam"},{"family":"McCarthy","given":"Alex"},{"family":"Fonseca","given":"Rodrigo"},{"family":"Thakkar","given":"Jinen"},{"family":"Loose","given":"Brice"},{"family":"Herndon","given":"Scott C."},{"family":"Jayne","given":"John T."},{"family":"Worsnop","given":"Douglas R."},{"family":"Canagaratna","given":"Manjula R."}],"issued":{"date-parts":[["2021",11,16]]}}}],"schema":"https://github.com/citation-style-language/schema/raw/master/csl-citation.json"}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[7]</w:t>
            </w:r>
            <w:r w:rsidRPr="001E7822">
              <w:rPr>
                <w:rFonts w:ascii="Times New Roman" w:hAnsi="Times New Roman" w:cs="Times New Roman"/>
                <w:b/>
                <w:bCs/>
              </w:rPr>
              <w:fldChar w:fldCharType="end"/>
            </w:r>
          </w:p>
        </w:tc>
      </w:tr>
      <w:tr w:rsidR="00526F3C" w:rsidRPr="001E7822" w14:paraId="231A1C39" w14:textId="77777777" w:rsidTr="00EB6C79">
        <w:tc>
          <w:tcPr>
            <w:tcW w:w="5477" w:type="dxa"/>
            <w:tcBorders>
              <w:right w:val="single" w:sz="4" w:space="0" w:color="auto"/>
            </w:tcBorders>
            <w:vAlign w:val="bottom"/>
          </w:tcPr>
          <w:p w14:paraId="283E29D3"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Wastewater Treatment Plants Inorganic Removal Efficiency</w:t>
            </w:r>
          </w:p>
        </w:tc>
        <w:tc>
          <w:tcPr>
            <w:tcW w:w="884" w:type="dxa"/>
            <w:tcBorders>
              <w:left w:val="single" w:sz="4" w:space="0" w:color="auto"/>
            </w:tcBorders>
            <w:vAlign w:val="bottom"/>
          </w:tcPr>
          <w:p w14:paraId="73D75C71"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90</w:t>
            </w:r>
          </w:p>
        </w:tc>
        <w:tc>
          <w:tcPr>
            <w:tcW w:w="1720" w:type="dxa"/>
            <w:vAlign w:val="bottom"/>
          </w:tcPr>
          <w:p w14:paraId="28023E4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791B3055" w14:textId="29B0589E"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{"citationID":"GA6OPhay","properties":{"formattedCitation":"[8]","plainCitation":"[8]","noteIndex":0},"citationItems":[{"id":1100,"uris":["http://zotero.org/users/5566916/items/ZKAAL29J"],"itemData":{"id":1100,"type":"article-journal","abstract":"Plastic is widely used for human activities (food packaging, medical, technological devices, etc.) and there is a growing concern regarding the risks for environmental and human health because they have still not been fully evaluated. Particularly, microplastics (primary and secondary) are present in all environmental compartments and this poses a potential threat because of their entry into the food chain. Furthermore, microplastics can absorb numerous pollutants that can be accumulated in the human body through bioaccumulation and biomagniﬁcation processes. We carried out a systematic review using a PRISMA approach to verify the eﬃciency of wastewater treatment plants (WWTPs) for microplastic removal. The international databases (PubMed, Science Direct, Scopus) were used to ﬁnd published studies on eﬃciency of wastewater treatment plants (WWTPs) for microplastic removal. The search period was between January 2010 and June 2020. Over 1000 full research papers were initially selected through the use of keywords. After that, the papers were further selected by English language, title, and abstract, and duplicate papers and non-relevant papers were eliminated according to eligibility criteria. Finally, we included 15 full research papers. In each of the 15 full research papers selected, the microplastics identiﬁed were categorized by the authors for shape, size, and type of polymers identiﬁed. The characterization of the various types of microplastics was performed by Fourier Transform Infrared Spectroscopy (FTIR) or Raman spectroscopy. We have observed how wastewater treatments plants located in diﬀerent continents (Europe, Asia, North America) mostly use a primary and secondary type of treatment that allows one to reach a high percentage of microplastics removal from wastewater. Most of the wastewater treatments plants investigated reported a microplastics removal eﬃciency greater than 90%, but despite this, millions of microplastics continue to be released every day into the aquatic environment. Then, in the near future, eﬃcient and common standardized protocols for monitoring MPs should be drawn up, as well as increasing the knowledge of sources and strategies to further reduce microplastics contamination of treated wastewater.","container-title":"International Journal of Environmental Research and Public Health","DOI":"10.3390/ijerph17218014","ISSN":"1660-4601","issue":"21","journalAbbreviation":"IJERPH","language":"en","page":"8014","source":"DOI.org (Crossref)","title":"Efficiency of Wastewater Treatment Plants (WWTPs) for Microplastic Removal: A Systematic Review","title-short":"Efficiency of Wastewater Treatment Plants (WWTPs) for Microplastic Removal","volume":"17","author":[{"family":"Cristaldi","given":"Antonio"},{"family":"Fiore","given":"Maria"},{"family":"Zuccarello","given":"Pietro"},{"family":"Oliveri Conti","given":"Gea"},{"family":"Grasso","given":"Alfina"},{"family":"Nicolosi","given":"Ilenia"},{"family":"Copat","given":"Chiara"},{"family":"Ferrante","given":"Margherita"}],"issued":{"date-parts":[["2020",10,30]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[8]</w:t>
            </w:r>
            <w:r w:rsidRPr="001E7822">
              <w:rPr>
                <w:rFonts w:ascii="Times New Roman" w:hAnsi="Times New Roman" w:cs="Times New Roman"/>
                <w:b/>
                <w:bCs/>
              </w:rPr>
              <w:fldChar w:fldCharType="end"/>
            </w:r>
          </w:p>
        </w:tc>
      </w:tr>
      <w:tr w:rsidR="00526F3C" w:rsidRPr="001E7822" w14:paraId="7A59FE3B" w14:textId="77777777" w:rsidTr="00EB6C79">
        <w:tc>
          <w:tcPr>
            <w:tcW w:w="5477" w:type="dxa"/>
            <w:tcBorders>
              <w:right w:val="single" w:sz="4" w:space="0" w:color="auto"/>
            </w:tcBorders>
            <w:vAlign w:val="bottom"/>
          </w:tcPr>
          <w:p w14:paraId="3BB98D8D"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Litter Rate of Materials Discarded to MSW</w:t>
            </w:r>
          </w:p>
        </w:tc>
        <w:tc>
          <w:tcPr>
            <w:tcW w:w="884" w:type="dxa"/>
            <w:tcBorders>
              <w:left w:val="single" w:sz="4" w:space="0" w:color="auto"/>
            </w:tcBorders>
            <w:vAlign w:val="bottom"/>
          </w:tcPr>
          <w:p w14:paraId="587821B4"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2</w:t>
            </w:r>
          </w:p>
        </w:tc>
        <w:tc>
          <w:tcPr>
            <w:tcW w:w="1720" w:type="dxa"/>
            <w:vAlign w:val="bottom"/>
          </w:tcPr>
          <w:p w14:paraId="13B1DB2C"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931E63A" w14:textId="1B96E913"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{"citationID":"yzDH47DW","properties":{"formattedCitation":"[9], [10]","plainCitation":"[9], [10]","noteIndex":0},"citationItems":[{"id":743,"uris":["http://zotero.org/users/5566916/items/8BSQ3B7G"],"itemData":{"id":743,"type":"article-journal","container-title":"Science","DOI":"10.1126/science.1260352","ISSN":"0036-8075, 1095-9203","issue":"6223","journalAbbreviation":"Science","language":"en","page":"768-771","source":"DOI.org (Crossref)","title":"Plastic waste inputs from land into the ocean","volume":"347","author":[{"family":"Jambeck","given":"J. R."},{"family":"Geyer","given":"R."},{"family":"Wilcox","given":"C."},{"family":"Siegler","given":"T. R."},{"family":"Perryman","given":"M."},{"family":"Andrady","given":"A."},{"family":"Narayan","given":"R."},{"family":"Law","given":"K. L."}],"issued":{"date-parts":[["2015",2,13]]}}},{"id":961,"uris":["http://zotero.org/users/5566916/items/X6SNZEKX"],"itemData":{"id":961,"type":"article-journal","container-title":"Science Advances","DOI":"10.1126/sciadv.abd0288","ISSN":"2375-2548","issue":"44","journalAbbreviation":"Sci. Adv.","language":"en","source":"DOI.org (Crossref)","title":"The United States’ contribution of plastic waste to land and ocean","URL":"https://www.science.org/doi/10.1126/sciadv.abd0288","volume":"6","author":[{"family":"Law","given":"Kara Lavender"},{"family":"Starr","given":"Natalie"},{"family":"Siegler","given":"Theodore R."},{"family":"Jambeck","given":"Jenna R."},{"family":"Mallos","given":"Nicholas J."},{"family":"Leonard","given":"George H."}],"accessed":{"date-parts":[["2021",10,7]]},"issued":{"date-parts":[["2020",10,28]]}}}],"schema":"https://github.com/citation-style-language/schema/raw/master/csl-citation.json"}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[9], [10]</w:t>
            </w:r>
            <w:r w:rsidRPr="001E7822">
              <w:rPr>
                <w:rFonts w:ascii="Times New Roman" w:hAnsi="Times New Roman" w:cs="Times New Roman"/>
                <w:b/>
                <w:bCs/>
              </w:rPr>
              <w:fldChar w:fldCharType="end"/>
            </w:r>
          </w:p>
        </w:tc>
      </w:tr>
      <w:tr w:rsidR="00526F3C" w:rsidRPr="001E7822" w14:paraId="3CD1B680" w14:textId="77777777" w:rsidTr="00EB6C79">
        <w:tc>
          <w:tcPr>
            <w:tcW w:w="5477" w:type="dxa"/>
            <w:tcBorders>
              <w:right w:val="single" w:sz="4" w:space="0" w:color="auto"/>
            </w:tcBorders>
            <w:vAlign w:val="bottom"/>
          </w:tcPr>
          <w:p w14:paraId="697B225B"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Recycled (Of total MSW)</w:t>
            </w:r>
          </w:p>
        </w:tc>
        <w:tc>
          <w:tcPr>
            <w:tcW w:w="884" w:type="dxa"/>
            <w:tcBorders>
              <w:left w:val="single" w:sz="4" w:space="0" w:color="auto"/>
            </w:tcBorders>
            <w:vAlign w:val="bottom"/>
          </w:tcPr>
          <w:p w14:paraId="33E1DFE4"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23.6</w:t>
            </w:r>
          </w:p>
        </w:tc>
        <w:tc>
          <w:tcPr>
            <w:tcW w:w="1720" w:type="dxa"/>
            <w:vAlign w:val="bottom"/>
          </w:tcPr>
          <w:p w14:paraId="7B56F7B4"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269B857" w14:textId="501B666E"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{"citationID":"PRlQGYfZ","properties":{"formattedCitation":"[11]","plainCitation":"[11]","noteIndex":0},"citationItems":[{"id":801,"uris":["http://zotero.org/users/5566916/items/I3836LLE"],"itemData":{"id":801,"type":"report","language":"en","page":"84","publisher":"United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[11]</w:t>
            </w:r>
            <w:r w:rsidRPr="001E7822">
              <w:rPr>
                <w:rFonts w:ascii="Times New Roman" w:hAnsi="Times New Roman" w:cs="Times New Roman"/>
                <w:b/>
                <w:bCs/>
              </w:rPr>
              <w:fldChar w:fldCharType="end"/>
            </w:r>
          </w:p>
        </w:tc>
      </w:tr>
      <w:tr w:rsidR="00526F3C" w:rsidRPr="001E7822" w14:paraId="604CF5B8" w14:textId="77777777" w:rsidTr="00EB6C79">
        <w:tc>
          <w:tcPr>
            <w:tcW w:w="5477" w:type="dxa"/>
            <w:tcBorders>
              <w:right w:val="single" w:sz="4" w:space="0" w:color="auto"/>
            </w:tcBorders>
            <w:vAlign w:val="bottom"/>
          </w:tcPr>
          <w:p w14:paraId="54531E9F"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Incinerated (Of total MSW)</w:t>
            </w:r>
          </w:p>
        </w:tc>
        <w:tc>
          <w:tcPr>
            <w:tcW w:w="884" w:type="dxa"/>
            <w:tcBorders>
              <w:left w:val="single" w:sz="4" w:space="0" w:color="auto"/>
            </w:tcBorders>
            <w:vAlign w:val="bottom"/>
          </w:tcPr>
          <w:p w14:paraId="13CA969A"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11.8</w:t>
            </w:r>
          </w:p>
        </w:tc>
        <w:tc>
          <w:tcPr>
            <w:tcW w:w="1720" w:type="dxa"/>
            <w:vAlign w:val="bottom"/>
          </w:tcPr>
          <w:p w14:paraId="5E004771"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4BC1AE6A" w14:textId="58D66F4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{"citationID":"RL2jIwwu","properties":{"formattedCitation":"[11]","plainCitation":"[11]","noteIndex":0},"citationItems":[{"id":801,"uris":["http://zotero.org/users/5566916/items/I3836LLE"],"itemData":{"id":801,"type":"report","language":"en","page":"84","publisher":"United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[11]</w:t>
            </w:r>
            <w:r w:rsidRPr="001E7822">
              <w:rPr>
                <w:rFonts w:ascii="Times New Roman" w:hAnsi="Times New Roman" w:cs="Times New Roman"/>
                <w:b/>
                <w:bCs/>
              </w:rPr>
              <w:fldChar w:fldCharType="end"/>
            </w:r>
          </w:p>
        </w:tc>
      </w:tr>
      <w:tr w:rsidR="00526F3C" w:rsidRPr="001E7822" w14:paraId="12097031" w14:textId="77777777" w:rsidTr="00EB6C79">
        <w:tc>
          <w:tcPr>
            <w:tcW w:w="5477" w:type="dxa"/>
            <w:tcBorders>
              <w:right w:val="single" w:sz="4" w:space="0" w:color="auto"/>
            </w:tcBorders>
            <w:vAlign w:val="bottom"/>
          </w:tcPr>
          <w:p w14:paraId="037B6C30"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Landfilled (Of total MSW)</w:t>
            </w:r>
          </w:p>
        </w:tc>
        <w:tc>
          <w:tcPr>
            <w:tcW w:w="884" w:type="dxa"/>
            <w:tcBorders>
              <w:left w:val="single" w:sz="4" w:space="0" w:color="auto"/>
            </w:tcBorders>
            <w:vAlign w:val="bottom"/>
          </w:tcPr>
          <w:p w14:paraId="30F226D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50</w:t>
            </w:r>
          </w:p>
        </w:tc>
        <w:tc>
          <w:tcPr>
            <w:tcW w:w="1720" w:type="dxa"/>
            <w:vAlign w:val="bottom"/>
          </w:tcPr>
          <w:p w14:paraId="54C89876"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E8DD3F7" w14:textId="096C4921"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{"citationID":"Y0MT8Lpn","properties":{"formattedCitation":"[11]","plainCitation":"[11]","noteIndex":0},"citationItems":[{"id":801,"uris":["http://zotero.org/users/5566916/items/I3836LLE"],"itemData":{"id":801,"type":"report","language":"en","page":"84","publisher":"United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[11]</w:t>
            </w:r>
            <w:r w:rsidRPr="001E7822">
              <w:rPr>
                <w:rFonts w:ascii="Times New Roman" w:hAnsi="Times New Roman" w:cs="Times New Roman"/>
                <w:b/>
                <w:bCs/>
              </w:rPr>
              <w:fldChar w:fldCharType="end"/>
            </w:r>
          </w:p>
        </w:tc>
      </w:tr>
      <w:tr w:rsidR="00526F3C" w:rsidRPr="001E7822" w14:paraId="4E1BD19E" w14:textId="77777777" w:rsidTr="00EB6C79">
        <w:tc>
          <w:tcPr>
            <w:tcW w:w="5477" w:type="dxa"/>
            <w:tcBorders>
              <w:right w:val="single" w:sz="4" w:space="0" w:color="auto"/>
            </w:tcBorders>
            <w:vAlign w:val="bottom"/>
          </w:tcPr>
          <w:p w14:paraId="0F21C9E4"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Recycled Normalized %</w:t>
            </w:r>
          </w:p>
        </w:tc>
        <w:tc>
          <w:tcPr>
            <w:tcW w:w="884" w:type="dxa"/>
            <w:tcBorders>
              <w:left w:val="single" w:sz="4" w:space="0" w:color="auto"/>
            </w:tcBorders>
            <w:vAlign w:val="bottom"/>
          </w:tcPr>
          <w:p w14:paraId="1E4AEB40"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27.6</w:t>
            </w:r>
          </w:p>
        </w:tc>
        <w:tc>
          <w:tcPr>
            <w:tcW w:w="1720" w:type="dxa"/>
            <w:vAlign w:val="bottom"/>
          </w:tcPr>
          <w:p w14:paraId="3B2FAB4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ECB7387"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Calculated</w:t>
            </w:r>
          </w:p>
        </w:tc>
      </w:tr>
      <w:tr w:rsidR="00526F3C" w:rsidRPr="001E7822" w14:paraId="3982AF0D" w14:textId="77777777" w:rsidTr="00EB6C79">
        <w:tc>
          <w:tcPr>
            <w:tcW w:w="5477" w:type="dxa"/>
            <w:tcBorders>
              <w:right w:val="single" w:sz="4" w:space="0" w:color="auto"/>
            </w:tcBorders>
            <w:vAlign w:val="bottom"/>
          </w:tcPr>
          <w:p w14:paraId="1C45707E"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Incinerated Normalized %</w:t>
            </w:r>
          </w:p>
        </w:tc>
        <w:tc>
          <w:tcPr>
            <w:tcW w:w="884" w:type="dxa"/>
            <w:tcBorders>
              <w:left w:val="single" w:sz="4" w:space="0" w:color="auto"/>
            </w:tcBorders>
            <w:vAlign w:val="bottom"/>
          </w:tcPr>
          <w:p w14:paraId="2EF9604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13.8</w:t>
            </w:r>
          </w:p>
        </w:tc>
        <w:tc>
          <w:tcPr>
            <w:tcW w:w="1720" w:type="dxa"/>
            <w:vAlign w:val="bottom"/>
          </w:tcPr>
          <w:p w14:paraId="2FF02B3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BB77EA8"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Calculated</w:t>
            </w:r>
          </w:p>
        </w:tc>
      </w:tr>
      <w:tr w:rsidR="00526F3C" w:rsidRPr="001E7822" w14:paraId="797D5EB0" w14:textId="77777777" w:rsidTr="00EB6C79">
        <w:tc>
          <w:tcPr>
            <w:tcW w:w="5477" w:type="dxa"/>
            <w:tcBorders>
              <w:right w:val="single" w:sz="4" w:space="0" w:color="auto"/>
            </w:tcBorders>
            <w:vAlign w:val="bottom"/>
          </w:tcPr>
          <w:p w14:paraId="65824C27"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Landfilled Normalized %</w:t>
            </w:r>
          </w:p>
        </w:tc>
        <w:tc>
          <w:tcPr>
            <w:tcW w:w="884" w:type="dxa"/>
            <w:tcBorders>
              <w:left w:val="single" w:sz="4" w:space="0" w:color="auto"/>
            </w:tcBorders>
            <w:vAlign w:val="bottom"/>
          </w:tcPr>
          <w:p w14:paraId="52B06A7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58.5</w:t>
            </w:r>
          </w:p>
        </w:tc>
        <w:tc>
          <w:tcPr>
            <w:tcW w:w="1720" w:type="dxa"/>
            <w:vAlign w:val="bottom"/>
          </w:tcPr>
          <w:p w14:paraId="54F1C341"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9DC74E5"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Calculated</w:t>
            </w:r>
          </w:p>
        </w:tc>
      </w:tr>
      <w:tr w:rsidR="00526F3C" w:rsidRPr="001E7822" w14:paraId="3AA0EF0F" w14:textId="77777777" w:rsidTr="00EB6C79">
        <w:tc>
          <w:tcPr>
            <w:tcW w:w="5477" w:type="dxa"/>
            <w:tcBorders>
              <w:right w:val="single" w:sz="4" w:space="0" w:color="auto"/>
            </w:tcBorders>
            <w:vAlign w:val="bottom"/>
          </w:tcPr>
          <w:p w14:paraId="59A67C8C"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Recycling/Transportation Spill Rate</w:t>
            </w:r>
          </w:p>
        </w:tc>
        <w:tc>
          <w:tcPr>
            <w:tcW w:w="884" w:type="dxa"/>
            <w:tcBorders>
              <w:left w:val="single" w:sz="4" w:space="0" w:color="auto"/>
            </w:tcBorders>
            <w:vAlign w:val="bottom"/>
          </w:tcPr>
          <w:p w14:paraId="6304F560"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0.01</w:t>
            </w:r>
          </w:p>
        </w:tc>
        <w:tc>
          <w:tcPr>
            <w:tcW w:w="1720" w:type="dxa"/>
            <w:vAlign w:val="bottom"/>
          </w:tcPr>
          <w:p w14:paraId="50466101"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7044A3E" w14:textId="7A55F9A1"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{"citationID":"nTV50BTW","properties":{"formattedCitation":"[12]","plainCitation":"[12]","noteIndex":0},"citationItems":[{"id":36,"uris":["http://zotero.org/users/5566916/items/2YG89K9L"],"itemData":{"id":36,"type":"article-journal","abstract":"Plastic growing demand and the increment in global plastics production have raised the number of spent plastics, out of which over 90% are either landfilled or incinerated. Both methods for handling spent plastics are susceptible to releasing toxic substances, damaging air, water, soil, organisms, and public health. Improvements to the existing infrastructure for plastics management are needed to limit chemical additive release and exposure resulting from the end-of-life (EoL) stage. This article analyzes the current plastic waste management infrastructure and identifies chemical additive releases through a material flow analysis. Additionally, we performed a facilitylevel generic scenario analysis of the current U.S. EoL stage of plastic additives to track and estimate their potential migration, releases, and occupational exposure. Potential scenarios were analyzed through sensitivity analysis to examine the merit of increasing recycling rates, using chemical recycling, and implementing additive extraction post-recycling. Our analyses identified that the current state of plastic EoL management possesses high mass flow intensity toward incineration and landfilling. Although maximizing the plastic recycling rate is a reasonably straightforward goal for enhancing material circularity, the conventional mechanical recycling method requires improvement because major chemical additive release and contamination routes act as obstacles to achieving high-quality plastics for future reuse and should be mitigated through chemical recycling and additive extraction. The potential hazards and risks identified in this research create an opportunity to design a safer closed-loop plastic recycling infrastructure to handle additives strategically and support sustainable materials management efforts to transform the US plastic economy from linear to circular.","container-title":"Journal of Hazardous Materials","DOI":"10.1016/j.jhazmat.2022.129902","ISSN":"03043894","journalAbbreviation":"Journal of Hazardous Materials","language":"en","page":"129902","source":"DOI.org (Crossref)","title":"A Generic Scenario Analysis of End-of-Life Plastic Management: Chemical Additives","title-short":"A Generic Scenario Analysis of End-of-Life Plastic Management","author":[{"family":"Chea","given":"John D."},{"family":"Yenkie","given":"Kirti M."},{"family":"Stanzione, III","given":"Joseph F."},{"family":"Ruiz-Mercado","given":"Gerardo J."}],"issued":{"date-parts":[["2022",9]]}}}],"schema":"https://github.com/citation-style-language/schema/raw/master/csl-citation.json"}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[12]</w:t>
            </w:r>
            <w:r w:rsidRPr="001E7822">
              <w:rPr>
                <w:rFonts w:ascii="Times New Roman" w:hAnsi="Times New Roman" w:cs="Times New Roman"/>
                <w:b/>
                <w:bCs/>
              </w:rPr>
              <w:fldChar w:fldCharType="end"/>
            </w:r>
          </w:p>
        </w:tc>
      </w:tr>
      <w:tr w:rsidR="00526F3C" w:rsidRPr="001E7822" w14:paraId="6115DD33" w14:textId="77777777" w:rsidTr="00EB6C79">
        <w:tc>
          <w:tcPr>
            <w:tcW w:w="5477" w:type="dxa"/>
            <w:tcBorders>
              <w:right w:val="single" w:sz="4" w:space="0" w:color="auto"/>
            </w:tcBorders>
            <w:vAlign w:val="bottom"/>
          </w:tcPr>
          <w:p w14:paraId="4AFFF7AD"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Ash Generated (15 - 25% wt of MSW)</w:t>
            </w:r>
          </w:p>
        </w:tc>
        <w:tc>
          <w:tcPr>
            <w:tcW w:w="884" w:type="dxa"/>
            <w:tcBorders>
              <w:left w:val="single" w:sz="4" w:space="0" w:color="auto"/>
            </w:tcBorders>
            <w:vAlign w:val="bottom"/>
          </w:tcPr>
          <w:p w14:paraId="58CD90E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20</w:t>
            </w:r>
          </w:p>
        </w:tc>
        <w:tc>
          <w:tcPr>
            <w:tcW w:w="1720" w:type="dxa"/>
            <w:vAlign w:val="bottom"/>
          </w:tcPr>
          <w:p w14:paraId="613C945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C1447DD" w14:textId="43D4AE9D"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{"citationID":"rMwDS542","properties":{"formattedCitation":"[13]","plainCitation":"[13]","noteIndex":0},"citationItems":[{"id":1251,"uris":["http://zotero.org/users/5566916/items/N3DY553E"],"itemData":{"id":1251,"type":"webpage","container-title":"U.S.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[13]</w:t>
            </w:r>
            <w:r w:rsidRPr="001E7822">
              <w:rPr>
                <w:rFonts w:ascii="Times New Roman" w:hAnsi="Times New Roman" w:cs="Times New Roman"/>
                <w:b/>
                <w:bCs/>
              </w:rPr>
              <w:fldChar w:fldCharType="end"/>
            </w:r>
          </w:p>
        </w:tc>
      </w:tr>
      <w:tr w:rsidR="00526F3C" w:rsidRPr="001E7822" w14:paraId="6B30E470" w14:textId="77777777" w:rsidTr="00EB6C79">
        <w:tc>
          <w:tcPr>
            <w:tcW w:w="5477" w:type="dxa"/>
            <w:tcBorders>
              <w:right w:val="single" w:sz="4" w:space="0" w:color="auto"/>
            </w:tcBorders>
            <w:vAlign w:val="bottom"/>
          </w:tcPr>
          <w:p w14:paraId="1ED3C75E"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Fly Ash Generated (10 - 20% wt of ash)</w:t>
            </w:r>
          </w:p>
        </w:tc>
        <w:tc>
          <w:tcPr>
            <w:tcW w:w="884" w:type="dxa"/>
            <w:tcBorders>
              <w:left w:val="single" w:sz="4" w:space="0" w:color="auto"/>
            </w:tcBorders>
            <w:vAlign w:val="bottom"/>
          </w:tcPr>
          <w:p w14:paraId="3D9432D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15</w:t>
            </w:r>
          </w:p>
        </w:tc>
        <w:tc>
          <w:tcPr>
            <w:tcW w:w="1720" w:type="dxa"/>
            <w:vAlign w:val="bottom"/>
          </w:tcPr>
          <w:p w14:paraId="796E7BA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1E8B9070" w14:textId="12E54028"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{"citationID":"pomdRRvC","properties":{"formattedCitation":"[13]","plainCitation":"[13]","noteIndex":0},"citationItems":[{"id":1251,"uris":["http://zotero.org/users/5566916/items/N3DY553E"],"itemData":{"id":1251,"type":"webpage","container-title":"U.S.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[13]</w:t>
            </w:r>
            <w:r w:rsidRPr="001E7822">
              <w:rPr>
                <w:rFonts w:ascii="Times New Roman" w:hAnsi="Times New Roman" w:cs="Times New Roman"/>
                <w:b/>
                <w:bCs/>
              </w:rPr>
              <w:fldChar w:fldCharType="end"/>
            </w:r>
          </w:p>
        </w:tc>
      </w:tr>
      <w:tr w:rsidR="00526F3C" w:rsidRPr="001E7822" w14:paraId="06091E0F" w14:textId="77777777" w:rsidTr="00EB6C79">
        <w:tc>
          <w:tcPr>
            <w:tcW w:w="5477" w:type="dxa"/>
            <w:tcBorders>
              <w:right w:val="single" w:sz="4" w:space="0" w:color="auto"/>
            </w:tcBorders>
            <w:vAlign w:val="bottom"/>
          </w:tcPr>
          <w:p w14:paraId="4DB88F07"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Pollution Control - Fly Ash Removed (95 - 99.5% efficiency)</w:t>
            </w:r>
          </w:p>
        </w:tc>
        <w:tc>
          <w:tcPr>
            <w:tcW w:w="884" w:type="dxa"/>
            <w:tcBorders>
              <w:left w:val="single" w:sz="4" w:space="0" w:color="auto"/>
            </w:tcBorders>
            <w:vAlign w:val="bottom"/>
          </w:tcPr>
          <w:p w14:paraId="3C53E093"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95</w:t>
            </w:r>
          </w:p>
        </w:tc>
        <w:tc>
          <w:tcPr>
            <w:tcW w:w="1720" w:type="dxa"/>
            <w:vAlign w:val="bottom"/>
          </w:tcPr>
          <w:p w14:paraId="78DB49DB"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0FAD4A53" w14:textId="1F73DD98"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{"citationID":"ZR845VLV","properties":{"formattedCitation":"[14], [15]","plainCitation":"[14], [15]","noteIndex":0},"citationItems":[{"id":1056,"uris":["http://zotero.org/users/5566916/items/M2D74WBW"],"itemData":{"id":1056,"type":"article-journal","abstract":"In this work, ﬂy-ash water scrubbing experiments were conducted in a three-stage lab-scale dual-ﬂow sieve plate scrubber to observe the performance of scrubber in ﬂy-ash removal at different operating conditions by varying the liquid rate, gas rate and inlet ﬂy-ash loading. The percentage of ﬂy-ash removal efﬁciency increases with increase in inlet ﬂy-ash loading, gas ﬂow rate and liquid ﬂow rate, and height of the scrubber; 98.55% maximum percentage of ﬂy-ash removal efﬁciency (hFA) is achieved at 19.36 £ 10¡4 Nm3/s gas ﬂow rate (QG) and 48.183 £ 10¡6 m3/s liquid ﬂow rate (QL) at 25 £ 10¡3 kg/Nm3 inlet ﬂy-ash loading (CFA,i). A model has also been developed for the prediction of ﬂy-ash removal efﬁciency of the column using the experimental results. The predicted values calculated using the correlation matched well with the experimental results. Deviations observed between the experimental and the predicted values were less than 20%.","container-title":"Journal of Environmental Science and Health, Part A","DOI":"10.1080/10934529.2016.1181465","ISSN":"1093-4529, 1532-4117","issue":"10","journalAbbreviation":"Journal of Environmental Science and Health, Part A","language":"en","page":"870-876","source":"DOI.org (Crossref)","title":"Removal of fly-ash and dust particulate matters from syngas produced by gasification of coal by using a multi-stage dual-flow sieve plate wet scrubber","volume":"51","author":[{"family":"Kurella","given":"Swamy"},{"family":"Meikap","given":"Bhim Charan"}],"issued":{"date-parts":[["2016",8,23]]}}},{"id":1083,"uris":["http://zotero.org/users/5566916/items/RPV7IJN6"],"itemData":{"id":1083,"type":"article-journal","abstract":"Bubble columns are being widely used in chemical process industries for its various advantages and simplicity. A pilot plant novel multi-stage bubble column wet scrubber has been conceived, designed and fabricated. This novel scrubber has been used as dust collecting wet scrubber in presence of other gaseous and vapor pollutants. This paper reports on the detailed experimental investigations carried out on the scrubbing of ﬂy-ash in this novel wet scrubber using water as the scrubbing medium. It has been found that the present system yielded very high efﬁciency for the scrubbing of ﬂy-ash. In most cases, the ﬂy-ash removal efﬁciency is more than 95% and many cases approaches 99.5%. A correlation has been developed for prediction of particulate (ﬂy-ash) removal efﬁciency. The scale-up of this pilot plant in Indian thermal power plant shows excellent performance and meets the stringent pollution control standards. Attempt has also been made to install the above wet scrubber in Indian Thermal Power Plants and Ceramic Industries to combat particulate pollution control and found excellent performance.","container-title":"Separation and Purification Technology","DOI":"10.1016/S1383-5866(03)00213-2","ISSN":"13835866","issue":"3","journalAbbreviation":"Separation and Purification Technology","language":"en","page":"177-190","source":"DOI.org (Crossref)","title":"Fly-ash removal efficiency in a modified multi-stage bubble column scrubber","volume":"36","author":[{"family":"Meikap","given":"B"}],"issued":{"date-parts":[["2004",5]]}}}],"schema":"https://github.com/citation-style-language/schema/raw/master/csl-citation.json"}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[14], [15]</w:t>
            </w:r>
            <w:r w:rsidRPr="001E7822">
              <w:rPr>
                <w:rFonts w:ascii="Times New Roman" w:hAnsi="Times New Roman" w:cs="Times New Roman"/>
                <w:b/>
                <w:bCs/>
              </w:rPr>
              <w:fldChar w:fldCharType="end"/>
            </w:r>
          </w:p>
        </w:tc>
      </w:tr>
      <w:tr w:rsidR="00526F3C" w:rsidRPr="001E7822" w14:paraId="7A7FB18E" w14:textId="77777777" w:rsidTr="00EB6C79">
        <w:tc>
          <w:tcPr>
            <w:tcW w:w="5477" w:type="dxa"/>
            <w:tcBorders>
              <w:right w:val="single" w:sz="4" w:space="0" w:color="auto"/>
            </w:tcBorders>
            <w:vAlign w:val="bottom"/>
          </w:tcPr>
          <w:p w14:paraId="26D2D900"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Bottom Ash Generated (80 - 90% wt of ash)</w:t>
            </w:r>
          </w:p>
        </w:tc>
        <w:tc>
          <w:tcPr>
            <w:tcW w:w="884" w:type="dxa"/>
            <w:tcBorders>
              <w:left w:val="single" w:sz="4" w:space="0" w:color="auto"/>
            </w:tcBorders>
            <w:vAlign w:val="bottom"/>
          </w:tcPr>
          <w:p w14:paraId="01DBADA5"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85</w:t>
            </w:r>
          </w:p>
        </w:tc>
        <w:tc>
          <w:tcPr>
            <w:tcW w:w="1720" w:type="dxa"/>
            <w:vAlign w:val="bottom"/>
          </w:tcPr>
          <w:p w14:paraId="63A141D8"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C67F06F" w14:textId="1FC4781B"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{"citationID":"RbPatV5p","properties":{"formattedCitation":"[13]","plainCitation":"[13]","noteIndex":0},"citationItems":[{"id":1251,"uris":["http://zotero.org/users/5566916/items/N3DY553E"],"itemData":{"id":1251,"type":"webpage","container-title":"U.S.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[13]</w:t>
            </w:r>
            <w:r w:rsidRPr="001E7822">
              <w:rPr>
                <w:rFonts w:ascii="Times New Roman" w:hAnsi="Times New Roman" w:cs="Times New Roman"/>
                <w:b/>
                <w:bCs/>
              </w:rPr>
              <w:fldChar w:fldCharType="end"/>
            </w:r>
          </w:p>
        </w:tc>
      </w:tr>
      <w:tr w:rsidR="00526F3C" w:rsidRPr="001E7822" w14:paraId="19E4A18F" w14:textId="77777777" w:rsidTr="00EB6C79">
        <w:tc>
          <w:tcPr>
            <w:tcW w:w="5477" w:type="dxa"/>
            <w:tcBorders>
              <w:right w:val="single" w:sz="4" w:space="0" w:color="auto"/>
            </w:tcBorders>
            <w:vAlign w:val="bottom"/>
          </w:tcPr>
          <w:p w14:paraId="0FCB8F9F" w14:textId="77777777" w:rsidR="00526F3C" w:rsidRPr="001E7822" w:rsidRDefault="00526F3C" w:rsidP="00EB6C79">
            <w:pPr>
              <w:rPr>
                <w:rFonts w:ascii="Times New Roman" w:hAnsi="Times New Roman" w:cs="Times New Roman"/>
              </w:rPr>
            </w:pPr>
            <w:r w:rsidRPr="001E7822">
              <w:rPr>
                <w:rFonts w:ascii="Times New Roman" w:hAnsi="Times New Roman" w:cs="Times New Roman"/>
                <w:color w:val="000000"/>
              </w:rPr>
              <w:t>MSW Landfilling Mass Release</w:t>
            </w:r>
          </w:p>
        </w:tc>
        <w:tc>
          <w:tcPr>
            <w:tcW w:w="884" w:type="dxa"/>
            <w:tcBorders>
              <w:left w:val="single" w:sz="4" w:space="0" w:color="auto"/>
            </w:tcBorders>
            <w:vAlign w:val="bottom"/>
          </w:tcPr>
          <w:p w14:paraId="0F51842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10</w:t>
            </w:r>
          </w:p>
        </w:tc>
        <w:tc>
          <w:tcPr>
            <w:tcW w:w="1720" w:type="dxa"/>
            <w:vAlign w:val="bottom"/>
          </w:tcPr>
          <w:p w14:paraId="4546B6C3"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44DE2956" w14:textId="3C71EF45"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{"citationID":"7KqfoxVQ","properties":{"formattedCitation":"[12]","plainCitation":"[12]","noteIndex":0},"citationItems":[{"id":36,"uris":["http://zotero.org/users/5566916/items/2YG89K9L"],"itemData":{"id":36,"type":"article-journal","abstract":"Plastic growing demand and the increment in global plastics production have raised the number of spent plastics, out of which over 90% are either landfilled or incinerated. Both methods for handling spent plastics are susceptible to releasing toxic substances, damaging air, water, soil, organisms, and public health. Improvements to the existing infrastructure for plastics management are needed to limit chemical additive release and exposure resulting from the end-of-life (EoL) stage. This article analyzes the current plastic waste management infrastructure and identifies chemical additive releases through a material flow analysis. Additionally, we performed a facilitylevel generic scenario analysis of the current U.S. EoL stage of plastic additives to track and estimate their potential migration, releases, and occupational exposure. Potential scenarios were analyzed through sensitivity analysis to examine the merit of increasing recycling rates, using chemical recycling, and implementing additive extraction post-recycling. Our analyses identified that the current state of plastic EoL management possesses high mass flow intensity toward incineration and landfilling. Although maximizing the plastic recycling rate is a reasonably straightforward goal for enhancing material circularity, the conventional mechanical recycling method requires improvement because major chemical additive release and contamination routes act as obstacles to achieving high-quality plastics for future reuse and should be mitigated through chemical recycling and additive extraction. The potential hazards and risks identified in this research create an opportunity to design a safer closed-loop plastic recycling infrastructure to handle additives strategically and support sustainable materials management efforts to transform the US plastic economy from linear to circular.","container-title":"Journal of Hazardous Materials","DOI":"10.1016/j.jhazmat.2022.129902","ISSN":"03043894","journalAbbreviation":"Journal of Hazardous Materials","language":"en","page":"129902","source":"DOI.org (Crossref)","title":"A Generic Scenario Analysis of End-of-Life Plastic Management: Chemical Additives","title-short":"A Generic Scenario Analysis of End-of-Life Plastic Management","author":[{"family":"Chea","given":"John D."},{"family":"Yenkie","given":"Kirti M."},{"family":"Stanzione, III","given":"Joseph F."},{"family":"Ruiz-Mercado","given":"Gerardo J."}],"issued":{"date-parts":[["2022",9]]}}}],"schema":"https://github.com/citation-style-language/schema/raw/master/csl-citation.json"}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[12]</w:t>
            </w:r>
            <w:r w:rsidRPr="001E7822">
              <w:rPr>
                <w:rFonts w:ascii="Times New Roman" w:hAnsi="Times New Roman" w:cs="Times New Roman"/>
                <w:b/>
                <w:bCs/>
              </w:rPr>
              <w:fldChar w:fldCharType="end"/>
            </w:r>
          </w:p>
        </w:tc>
      </w:tr>
      <w:tr w:rsidR="00526F3C" w:rsidRPr="001E7822" w14:paraId="1E146E09" w14:textId="77777777" w:rsidTr="00EB6C79">
        <w:tc>
          <w:tcPr>
            <w:tcW w:w="5477" w:type="dxa"/>
            <w:tcBorders>
              <w:right w:val="single" w:sz="4" w:space="0" w:color="auto"/>
            </w:tcBorders>
          </w:tcPr>
          <w:p w14:paraId="7316B234" w14:textId="77777777" w:rsidR="00526F3C" w:rsidRPr="001E7822" w:rsidRDefault="00526F3C" w:rsidP="00EB6C79">
            <w:pPr>
              <w:rPr>
                <w:rFonts w:ascii="Times New Roman" w:hAnsi="Times New Roman" w:cs="Times New Roman"/>
                <w:color w:val="000000"/>
              </w:rPr>
            </w:pPr>
            <w:r w:rsidRPr="001E7822">
              <w:rPr>
                <w:rFonts w:ascii="Times New Roman" w:hAnsi="Times New Roman" w:cs="Times New Roman"/>
              </w:rPr>
              <w:t>MSW Leachate Release (0.1 - 2%)</w:t>
            </w:r>
          </w:p>
        </w:tc>
        <w:tc>
          <w:tcPr>
            <w:tcW w:w="884" w:type="dxa"/>
            <w:tcBorders>
              <w:left w:val="single" w:sz="4" w:space="0" w:color="auto"/>
            </w:tcBorders>
          </w:tcPr>
          <w:p w14:paraId="48BF6B21" w14:textId="77777777" w:rsidR="00526F3C" w:rsidRPr="001E7822" w:rsidRDefault="00526F3C" w:rsidP="00EB6C79">
            <w:pPr>
              <w:rPr>
                <w:rFonts w:ascii="Times New Roman" w:hAnsi="Times New Roman" w:cs="Times New Roman"/>
                <w:color w:val="000000"/>
              </w:rPr>
            </w:pPr>
            <w:r w:rsidRPr="001E7822">
              <w:rPr>
                <w:rFonts w:ascii="Times New Roman" w:hAnsi="Times New Roman" w:cs="Times New Roman"/>
              </w:rPr>
              <w:t>2</w:t>
            </w:r>
          </w:p>
        </w:tc>
        <w:tc>
          <w:tcPr>
            <w:tcW w:w="1720" w:type="dxa"/>
            <w:vAlign w:val="bottom"/>
          </w:tcPr>
          <w:p w14:paraId="727D9CBD" w14:textId="77777777" w:rsidR="00526F3C" w:rsidRPr="001E7822" w:rsidRDefault="00526F3C" w:rsidP="00EB6C79">
            <w:pPr>
              <w:rPr>
                <w:rFonts w:ascii="Times New Roman" w:hAnsi="Times New Roman" w:cs="Times New Roman"/>
                <w:color w:val="000000"/>
              </w:rPr>
            </w:pPr>
            <w:r w:rsidRPr="001E7822">
              <w:rPr>
                <w:rFonts w:ascii="Times New Roman" w:hAnsi="Times New Roman" w:cs="Times New Roman"/>
                <w:color w:val="000000"/>
              </w:rPr>
              <w:t>%</w:t>
            </w:r>
          </w:p>
        </w:tc>
        <w:tc>
          <w:tcPr>
            <w:tcW w:w="1279" w:type="dxa"/>
          </w:tcPr>
          <w:p w14:paraId="57F2F100" w14:textId="31981820"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{"citationID":"gNO1MFYS","properties":{"formattedCitation":"[16]","plainCitation":"[16]","noteIndex":0},"citationItems":[{"id":1228,"uris":["http://zotero.org/users/5566916/items/GVTJFPBQ"],"itemData":{"id":1228,"type":"article-journal","abstract":"Long-term behaviour of leachate pollutants is a key factor to estimate time and cost required for the leachate treatment in landfills. Estimating carbon release via leachate can be a good way by which to understand the long-term behaviour, however, most studies have had a timeline of only several months or years. In this study, a release rate of carbon via leachate for 20 years was estimated at an industrial solid waste landfill. The total carbon content in dumped waste was estimated based on combustible contents determined by collecting samples from other industrial landfills and pretreatment facilities, and carbon contents in literature values. Leachate quantity data, which were not recorded for the first ten years, were estimated using a macro-moisture balance model including the effect of snow melt. Because leachate quantity and quality at each site were only measured after leachates were mixed, the quantity at each site was calculated by assuming infiltration rates with and without final cover. Results indicated that less than 2% of total input carbon was released from each site via leachate regardless of landfill age.","container-title":"Waste Management &amp; Research: The Journal for a Sustainable Circular Economy","DOI":"10.1177/0734242X10382440","ISSN":"0734-242X, 1096-3669","issue":"6","journalAbbreviation":"Waste Manag Res","language":"en","page":"612-621","source":"DOI.org (Crossref)","title":"An investigation of carbon release rate via leachate from an industrial solid waste landfill","volume":"29","author":[{"family":"Kim","given":"Hee Jong"},{"family":"Matsuto","given":"Toshihiko"},{"family":"Tojo","given":"Yasumasa"}],"issued":{"date-parts":[["2011",6]]}}}],"schema":"https://github.com/citation-style-language/schema/raw/master/csl-citation.json"}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[16]</w:t>
            </w:r>
            <w:r w:rsidRPr="001E7822">
              <w:rPr>
                <w:rFonts w:ascii="Times New Roman" w:hAnsi="Times New Roman" w:cs="Times New Roman"/>
                <w:b/>
                <w:bCs/>
              </w:rPr>
              <w:fldChar w:fldCharType="end"/>
            </w:r>
          </w:p>
        </w:tc>
      </w:tr>
      <w:tr w:rsidR="00526F3C" w:rsidRPr="001E7822" w14:paraId="55402524" w14:textId="77777777" w:rsidTr="00EB6C79">
        <w:tc>
          <w:tcPr>
            <w:tcW w:w="5477" w:type="dxa"/>
            <w:tcBorders>
              <w:bottom w:val="single" w:sz="4" w:space="0" w:color="auto"/>
              <w:right w:val="single" w:sz="4" w:space="0" w:color="auto"/>
            </w:tcBorders>
          </w:tcPr>
          <w:p w14:paraId="10CE0B5D" w14:textId="677C0FC0" w:rsidR="00526F3C" w:rsidRPr="001E7822" w:rsidRDefault="00526F3C" w:rsidP="00EB6C79">
            <w:pPr>
              <w:rPr>
                <w:rFonts w:ascii="Times New Roman" w:hAnsi="Times New Roman" w:cs="Times New Roman"/>
              </w:rPr>
            </w:pPr>
            <w:r w:rsidRPr="001E7822">
              <w:rPr>
                <w:rFonts w:ascii="Times New Roman" w:hAnsi="Times New Roman" w:cs="Times New Roman"/>
              </w:rPr>
              <w:t xml:space="preserve">MSW Landfill Gas Release (8 - </w:t>
            </w:r>
            <w:r w:rsidR="001E7822">
              <w:rPr>
                <w:rFonts w:ascii="Times New Roman" w:hAnsi="Times New Roman" w:cs="Times New Roman"/>
              </w:rPr>
              <w:t>11</w:t>
            </w:r>
            <w:r w:rsidRPr="001E7822">
              <w:rPr>
                <w:rFonts w:ascii="Times New Roman" w:hAnsi="Times New Roman" w:cs="Times New Roman"/>
              </w:rPr>
              <w:t>%)</w:t>
            </w:r>
          </w:p>
        </w:tc>
        <w:tc>
          <w:tcPr>
            <w:tcW w:w="884" w:type="dxa"/>
            <w:tcBorders>
              <w:left w:val="single" w:sz="4" w:space="0" w:color="auto"/>
              <w:bottom w:val="single" w:sz="4" w:space="0" w:color="auto"/>
            </w:tcBorders>
          </w:tcPr>
          <w:p w14:paraId="4B96BC30" w14:textId="77777777" w:rsidR="00526F3C" w:rsidRPr="001E7822" w:rsidRDefault="00526F3C" w:rsidP="00EB6C79">
            <w:pPr>
              <w:rPr>
                <w:rFonts w:ascii="Times New Roman" w:hAnsi="Times New Roman" w:cs="Times New Roman"/>
              </w:rPr>
            </w:pPr>
            <w:r w:rsidRPr="001E7822">
              <w:rPr>
                <w:rFonts w:ascii="Times New Roman" w:hAnsi="Times New Roman" w:cs="Times New Roman"/>
              </w:rPr>
              <w:t>11</w:t>
            </w:r>
          </w:p>
        </w:tc>
        <w:tc>
          <w:tcPr>
            <w:tcW w:w="1720" w:type="dxa"/>
            <w:tcBorders>
              <w:bottom w:val="single" w:sz="4" w:space="0" w:color="auto"/>
            </w:tcBorders>
            <w:vAlign w:val="bottom"/>
          </w:tcPr>
          <w:p w14:paraId="70BE4943" w14:textId="77777777" w:rsidR="00526F3C" w:rsidRPr="001E7822" w:rsidRDefault="00526F3C" w:rsidP="00EB6C79">
            <w:pPr>
              <w:rPr>
                <w:rFonts w:ascii="Times New Roman" w:hAnsi="Times New Roman" w:cs="Times New Roman"/>
                <w:color w:val="000000"/>
              </w:rPr>
            </w:pPr>
            <w:r w:rsidRPr="001E7822">
              <w:rPr>
                <w:rFonts w:ascii="Times New Roman" w:hAnsi="Times New Roman" w:cs="Times New Roman"/>
                <w:color w:val="000000"/>
              </w:rPr>
              <w:t>%</w:t>
            </w:r>
          </w:p>
        </w:tc>
        <w:tc>
          <w:tcPr>
            <w:tcW w:w="1279" w:type="dxa"/>
            <w:tcBorders>
              <w:bottom w:val="single" w:sz="4" w:space="0" w:color="auto"/>
            </w:tcBorders>
          </w:tcPr>
          <w:p w14:paraId="4F0D88A6" w14:textId="74404C0C" w:rsidR="00526F3C" w:rsidRPr="001E7822" w:rsidRDefault="00526F3C" w:rsidP="00EB6C79">
            <w:pPr>
              <w:rPr>
                <w:rFonts w:ascii="Times New Roman" w:hAnsi="Times New Roman" w:cs="Times New Roman"/>
                <w:b/>
                <w:bCs/>
              </w:rPr>
            </w:pPr>
            <w:r w:rsidRPr="001E7822">
              <w:rPr>
                <w:rFonts w:ascii="Times New Roman" w:hAnsi="Times New Roman" w:cs="Times New Roman"/>
                <w:b/>
                <w:bCs/>
              </w:rPr>
              <w:fldChar w:fldCharType="begin"/>
            </w:r>
            <w:r w:rsidR="00E34232" w:rsidRPr="001E7822">
              <w:rPr>
                <w:rFonts w:ascii="Times New Roman" w:hAnsi="Times New Roman" w:cs="Times New Roman"/>
                <w:b/>
                <w:bCs/>
              </w:rPr>
              <w:instrText xml:space="preserve"> ADDIN ZOTERO_ITEM CSL_CITATION {"citationID":"rCM2LAjg","properties":{"formattedCitation":"[16]","plainCitation":"[16]","noteIndex":0},"citationItems":[{"id":1228,"uris":["http://zotero.org/users/5566916/items/GVTJFPBQ"],"itemData":{"id":1228,"type":"article-journal","abstract":"Long-term behaviour of leachate pollutants is a key factor to estimate time and cost required for the leachate treatment in landfills. Estimating carbon release via leachate can be a good way by which to understand the long-term behaviour, however, most studies have had a timeline of only several months or years. In this study, a release rate of carbon via leachate for 20 years was estimated at an industrial solid waste landfill. The total carbon content in dumped waste was estimated based on combustible contents determined by collecting samples from other industrial landfills and pretreatment facilities, and carbon contents in literature values. Leachate quantity data, which were not recorded for the first ten years, were estimated using a macro-moisture balance model including the effect of snow melt. Because leachate quantity and quality at each site were only measured after leachates were mixed, the quantity at each site was calculated by assuming infiltration rates with and without final cover. Results indicated that less than 2% of total input carbon was released from each site via leachate regardless of landfill age.","container-title":"Waste Management &amp; Research: The Journal for a Sustainable Circular Economy","DOI":"10.1177/0734242X10382440","ISSN":"0734-242X, 1096-3669","issue":"6","journalAbbreviation":"Waste Manag Res","language":"en","page":"612-621","source":"DOI.org (Crossref)","title":"An investigation of carbon release rate via leachate from an industrial solid waste landfill","volume":"29","author":[{"family":"Kim","given":"Hee Jong"},{"family":"Matsuto","given":"Toshihiko"},{"family":"Tojo","given":"Yasumasa"}],"issued":{"date-parts":[["2011",6]]}}}],"schema":"https://github.com/citation-style-language/schema/raw/master/csl-citation.json"} </w:instrText>
            </w:r>
            <w:r w:rsidRPr="001E7822">
              <w:rPr>
                <w:rFonts w:ascii="Times New Roman" w:hAnsi="Times New Roman" w:cs="Times New Roman"/>
                <w:b/>
                <w:bCs/>
              </w:rPr>
              <w:fldChar w:fldCharType="separate"/>
            </w:r>
            <w:r w:rsidR="00E34232" w:rsidRPr="001E7822">
              <w:rPr>
                <w:rFonts w:ascii="Times New Roman" w:hAnsi="Times New Roman" w:cs="Times New Roman"/>
              </w:rPr>
              <w:t>[16]</w:t>
            </w:r>
            <w:r w:rsidRPr="001E7822">
              <w:rPr>
                <w:rFonts w:ascii="Times New Roman" w:hAnsi="Times New Roman" w:cs="Times New Roman"/>
                <w:b/>
                <w:bCs/>
              </w:rPr>
              <w:fldChar w:fldCharType="end"/>
            </w:r>
          </w:p>
        </w:tc>
      </w:tr>
    </w:tbl>
    <w:p w14:paraId="18DDB1F1" w14:textId="77777777" w:rsidR="00526F3C" w:rsidRPr="00772A96" w:rsidRDefault="00526F3C" w:rsidP="00526F3C">
      <w:pPr>
        <w:rPr>
          <w:rFonts w:ascii="Times New Roman" w:hAnsi="Times New Roman" w:cs="Times New Roman"/>
        </w:rPr>
      </w:pPr>
      <w:r w:rsidRPr="00772A96">
        <w:rPr>
          <w:rFonts w:ascii="Times New Roman" w:hAnsi="Times New Roman" w:cs="Times New Roman"/>
        </w:rPr>
        <w:t>Note. All percentage values are on an annual basis.</w:t>
      </w:r>
    </w:p>
    <w:p w14:paraId="0C00388E" w14:textId="0AAD6740" w:rsidR="00526F3C" w:rsidRPr="001E7822" w:rsidRDefault="00526F3C" w:rsidP="00526F3C">
      <w:pPr>
        <w:rPr>
          <w:rFonts w:ascii="Times New Roman" w:hAnsi="Times New Roman" w:cs="Times New Roman"/>
          <w:b/>
          <w:bCs/>
        </w:rPr>
      </w:pPr>
      <w:r w:rsidRPr="001E7822">
        <w:rPr>
          <w:rFonts w:ascii="Times New Roman" w:hAnsi="Times New Roman" w:cs="Times New Roman"/>
          <w:b/>
          <w:bCs/>
        </w:rPr>
        <w:t>Assumptions:</w:t>
      </w:r>
    </w:p>
    <w:p w14:paraId="7F86566E" w14:textId="77777777" w:rsidR="00526F3C" w:rsidRPr="000025AD" w:rsidRDefault="00526F3C" w:rsidP="00526F3C">
      <w:pPr>
        <w:pStyle w:val="ListParagraph"/>
        <w:numPr>
          <w:ilvl w:val="0"/>
          <w:numId w:val="1"/>
        </w:numPr>
        <w:jc w:val="both"/>
        <w:rPr>
          <w:rFonts w:ascii="Times New Roman" w:hAnsi="Times New Roman" w:cs="Times New Roman"/>
        </w:rPr>
      </w:pPr>
      <w:r>
        <w:rPr>
          <w:rFonts w:ascii="Times New Roman" w:hAnsi="Times New Roman" w:cs="Times New Roman"/>
        </w:rPr>
        <w:t>The m</w:t>
      </w:r>
      <w:r w:rsidRPr="000025AD">
        <w:rPr>
          <w:rFonts w:ascii="Times New Roman" w:hAnsi="Times New Roman" w:cs="Times New Roman"/>
        </w:rPr>
        <w:t xml:space="preserve">ass flow looks strictly at </w:t>
      </w:r>
      <w:r>
        <w:rPr>
          <w:rFonts w:ascii="Times New Roman" w:hAnsi="Times New Roman" w:cs="Times New Roman"/>
        </w:rPr>
        <w:t xml:space="preserve">the </w:t>
      </w:r>
      <w:r w:rsidRPr="000025AD">
        <w:rPr>
          <w:rFonts w:ascii="Times New Roman" w:hAnsi="Times New Roman" w:cs="Times New Roman"/>
        </w:rPr>
        <w:t>end-of-life stage, and we assume that there is no true accumulation; thus</w:t>
      </w:r>
      <w:r>
        <w:rPr>
          <w:rFonts w:ascii="Times New Roman" w:hAnsi="Times New Roman" w:cs="Times New Roman"/>
        </w:rPr>
        <w:t>,</w:t>
      </w:r>
      <w:r w:rsidRPr="000025AD">
        <w:rPr>
          <w:rFonts w:ascii="Times New Roman" w:hAnsi="Times New Roman" w:cs="Times New Roman"/>
        </w:rPr>
        <w:t xml:space="preserve"> Eventually, all products made get discarded.</w:t>
      </w:r>
    </w:p>
    <w:p w14:paraId="5FAEB8AA"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Products produced from additive manufacturing are non-hazardous and do not contribute toward releases once fully cured.</w:t>
      </w:r>
    </w:p>
    <w:p w14:paraId="4CEF3197" w14:textId="77777777" w:rsidR="00526F3C" w:rsidRPr="000025AD" w:rsidRDefault="00526F3C" w:rsidP="00526F3C">
      <w:pPr>
        <w:pStyle w:val="ListParagraph"/>
        <w:numPr>
          <w:ilvl w:val="0"/>
          <w:numId w:val="1"/>
        </w:numPr>
        <w:jc w:val="both"/>
        <w:rPr>
          <w:rFonts w:ascii="Times New Roman" w:hAnsi="Times New Roman" w:cs="Times New Roman"/>
        </w:rPr>
      </w:pPr>
      <w:r>
        <w:rPr>
          <w:rFonts w:ascii="Times New Roman" w:hAnsi="Times New Roman" w:cs="Times New Roman"/>
        </w:rPr>
        <w:t>Solid resin/Filaments are recycled by a special recycling center rather than through MSW,</w:t>
      </w:r>
      <w:r w:rsidRPr="000025AD">
        <w:rPr>
          <w:rFonts w:ascii="Times New Roman" w:hAnsi="Times New Roman" w:cs="Times New Roman"/>
        </w:rPr>
        <w:t xml:space="preserve"> and </w:t>
      </w:r>
      <w:r>
        <w:rPr>
          <w:rFonts w:ascii="Times New Roman" w:hAnsi="Times New Roman" w:cs="Times New Roman"/>
        </w:rPr>
        <w:t>a filament extruder handles these materials</w:t>
      </w:r>
      <w:r w:rsidRPr="000025AD">
        <w:rPr>
          <w:rFonts w:ascii="Times New Roman" w:hAnsi="Times New Roman" w:cs="Times New Roman"/>
        </w:rPr>
        <w:t xml:space="preserve">. </w:t>
      </w:r>
      <w:proofErr w:type="spellStart"/>
      <w:r w:rsidRPr="000025AD">
        <w:rPr>
          <w:rFonts w:ascii="Times New Roman" w:hAnsi="Times New Roman" w:cs="Times New Roman"/>
        </w:rPr>
        <w:t>Byrley</w:t>
      </w:r>
      <w:proofErr w:type="spellEnd"/>
      <w:r w:rsidRPr="000025AD">
        <w:rPr>
          <w:rFonts w:ascii="Times New Roman" w:hAnsi="Times New Roman" w:cs="Times New Roman"/>
        </w:rPr>
        <w:t xml:space="preserve"> et al. </w:t>
      </w:r>
      <w:r>
        <w:rPr>
          <w:rFonts w:ascii="Times New Roman" w:hAnsi="Times New Roman" w:cs="Times New Roman"/>
        </w:rPr>
        <w:t>(</w:t>
      </w:r>
      <w:r w:rsidRPr="000025AD">
        <w:rPr>
          <w:rFonts w:ascii="Times New Roman" w:hAnsi="Times New Roman" w:cs="Times New Roman"/>
        </w:rPr>
        <w:t>2020</w:t>
      </w:r>
      <w:r>
        <w:rPr>
          <w:rFonts w:ascii="Times New Roman" w:hAnsi="Times New Roman" w:cs="Times New Roman"/>
        </w:rPr>
        <w:t>)</w:t>
      </w:r>
      <w:r w:rsidRPr="000025AD">
        <w:rPr>
          <w:rFonts w:ascii="Times New Roman" w:hAnsi="Times New Roman" w:cs="Times New Roman"/>
        </w:rPr>
        <w:t xml:space="preserve"> estimated that 1.7E9 - 3.5E11 particles are released/min of extrusion use (ABS and PLA)</w:t>
      </w:r>
    </w:p>
    <w:p w14:paraId="0F4E53E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While </w:t>
      </w:r>
      <w:r>
        <w:rPr>
          <w:rFonts w:ascii="Times New Roman" w:hAnsi="Times New Roman" w:cs="Times New Roman"/>
        </w:rPr>
        <w:t>recycling filaments and failed parts through a filament extruder is possible</w:t>
      </w:r>
      <w:r w:rsidRPr="000025AD">
        <w:rPr>
          <w:rFonts w:ascii="Times New Roman" w:hAnsi="Times New Roman" w:cs="Times New Roman"/>
        </w:rPr>
        <w:t xml:space="preserve">, there is no established infrastructure to handle </w:t>
      </w:r>
      <w:proofErr w:type="spellStart"/>
      <w:r w:rsidRPr="000025AD">
        <w:rPr>
          <w:rFonts w:ascii="Times New Roman" w:hAnsi="Times New Roman" w:cs="Times New Roman"/>
        </w:rPr>
        <w:t>EoL</w:t>
      </w:r>
      <w:proofErr w:type="spellEnd"/>
      <w:r w:rsidRPr="000025AD">
        <w:rPr>
          <w:rFonts w:ascii="Times New Roman" w:hAnsi="Times New Roman" w:cs="Times New Roman"/>
        </w:rPr>
        <w:t xml:space="preserve"> recycling of these materials. Additionally, material management programs vary from region to region. It is possible to throw scraps into filament machines to recycle. However, solo AM users do not justify purchasing a filament extruder solely for this purpose. Therefore, recycling is assumed negligible.</w:t>
      </w:r>
    </w:p>
    <w:p w14:paraId="4AF5D441"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lastRenderedPageBreak/>
        <w:t xml:space="preserve">Solvents used during </w:t>
      </w:r>
      <w:r>
        <w:rPr>
          <w:rFonts w:ascii="Times New Roman" w:hAnsi="Times New Roman" w:cs="Times New Roman"/>
        </w:rPr>
        <w:t xml:space="preserve">the </w:t>
      </w:r>
      <w:r w:rsidRPr="000025AD">
        <w:rPr>
          <w:rFonts w:ascii="Times New Roman" w:hAnsi="Times New Roman" w:cs="Times New Roman"/>
        </w:rPr>
        <w:t xml:space="preserve">post-processing of liquid-based AM processes are recyclable (up to 99%), but it is often not recycled in-house due to the processing costs. </w:t>
      </w:r>
    </w:p>
    <w:p w14:paraId="53DCADCF"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Solvent washes post-processing for liquid-based AM processes </w:t>
      </w:r>
      <w:r>
        <w:rPr>
          <w:rFonts w:ascii="Times New Roman" w:hAnsi="Times New Roman" w:cs="Times New Roman"/>
        </w:rPr>
        <w:t>are</w:t>
      </w:r>
      <w:r w:rsidRPr="000025AD">
        <w:rPr>
          <w:rFonts w:ascii="Times New Roman" w:hAnsi="Times New Roman" w:cs="Times New Roman"/>
        </w:rPr>
        <w:t xml:space="preserve"> done twice to ensure sufficient uncured resin removal.</w:t>
      </w:r>
    </w:p>
    <w:p w14:paraId="5404C320"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Washing agent consumption may last up to 2 weeks per gallon (Frequency of replacement changes based on needs)</w:t>
      </w:r>
      <w:r>
        <w:rPr>
          <w:rFonts w:ascii="Times New Roman" w:hAnsi="Times New Roman" w:cs="Times New Roman"/>
        </w:rPr>
        <w:t>. This assumption leads to a “wash</w:t>
      </w:r>
      <w:r w:rsidRPr="00A11D0B">
        <w:rPr>
          <w:rFonts w:ascii="Times New Roman" w:hAnsi="Times New Roman" w:cs="Times New Roman"/>
        </w:rPr>
        <w:t xml:space="preserve"> solvent consumed ratio to materials used</w:t>
      </w:r>
      <w:r>
        <w:rPr>
          <w:rFonts w:ascii="Times New Roman" w:hAnsi="Times New Roman" w:cs="Times New Roman"/>
        </w:rPr>
        <w:t xml:space="preserve">” of 6.5 kg solvent/kg </w:t>
      </w:r>
      <w:proofErr w:type="gramStart"/>
      <w:r>
        <w:rPr>
          <w:rFonts w:ascii="Times New Roman" w:hAnsi="Times New Roman" w:cs="Times New Roman"/>
        </w:rPr>
        <w:t>input</w:t>
      </w:r>
      <w:proofErr w:type="gramEnd"/>
    </w:p>
    <w:p w14:paraId="55BE962A"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Packaging </w:t>
      </w:r>
      <w:proofErr w:type="spellStart"/>
      <w:r>
        <w:rPr>
          <w:rFonts w:ascii="Times New Roman" w:hAnsi="Times New Roman" w:cs="Times New Roman"/>
        </w:rPr>
        <w:t>EoL</w:t>
      </w:r>
      <w:proofErr w:type="spellEnd"/>
      <w:r>
        <w:rPr>
          <w:rFonts w:ascii="Times New Roman" w:hAnsi="Times New Roman" w:cs="Times New Roman"/>
        </w:rPr>
        <w:t xml:space="preserve"> materials</w:t>
      </w:r>
      <w:r w:rsidRPr="000025AD" w:rsidDel="00860FD1">
        <w:rPr>
          <w:rFonts w:ascii="Times New Roman" w:hAnsi="Times New Roman" w:cs="Times New Roman"/>
        </w:rPr>
        <w:t xml:space="preserve"> </w:t>
      </w:r>
      <w:r w:rsidRPr="000025AD">
        <w:rPr>
          <w:rFonts w:ascii="Times New Roman" w:hAnsi="Times New Roman" w:cs="Times New Roman"/>
        </w:rPr>
        <w:t xml:space="preserve">are excluded from </w:t>
      </w:r>
      <w:r>
        <w:rPr>
          <w:rFonts w:ascii="Times New Roman" w:hAnsi="Times New Roman" w:cs="Times New Roman"/>
        </w:rPr>
        <w:t xml:space="preserve">the </w:t>
      </w:r>
      <w:r w:rsidRPr="000025AD">
        <w:rPr>
          <w:rFonts w:ascii="Times New Roman" w:hAnsi="Times New Roman" w:cs="Times New Roman"/>
        </w:rPr>
        <w:t>analysis.</w:t>
      </w:r>
    </w:p>
    <w:p w14:paraId="0B93A68C"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AM products and scraps are recycled, incinerated, and landfilled; liquid resins and solvent</w:t>
      </w:r>
      <w:r>
        <w:rPr>
          <w:rFonts w:ascii="Times New Roman" w:hAnsi="Times New Roman" w:cs="Times New Roman"/>
        </w:rPr>
        <w:t>s</w:t>
      </w:r>
      <w:r w:rsidRPr="000025AD">
        <w:rPr>
          <w:rFonts w:ascii="Times New Roman" w:hAnsi="Times New Roman" w:cs="Times New Roman"/>
        </w:rPr>
        <w:t xml:space="preserve"> are not recycled in the final processing.</w:t>
      </w:r>
    </w:p>
    <w:p w14:paraId="3A6901CE"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Incineration of plastic </w:t>
      </w:r>
      <w:proofErr w:type="spellStart"/>
      <w:r>
        <w:rPr>
          <w:rFonts w:ascii="Times New Roman" w:hAnsi="Times New Roman" w:cs="Times New Roman"/>
        </w:rPr>
        <w:t>EoL</w:t>
      </w:r>
      <w:proofErr w:type="spellEnd"/>
      <w:r>
        <w:rPr>
          <w:rFonts w:ascii="Times New Roman" w:hAnsi="Times New Roman" w:cs="Times New Roman"/>
        </w:rPr>
        <w:t xml:space="preserve"> material</w:t>
      </w:r>
      <w:r w:rsidRPr="000025AD" w:rsidDel="00855C1C">
        <w:rPr>
          <w:rFonts w:ascii="Times New Roman" w:hAnsi="Times New Roman" w:cs="Times New Roman"/>
        </w:rPr>
        <w:t xml:space="preserve"> </w:t>
      </w:r>
      <w:r w:rsidRPr="000025AD">
        <w:rPr>
          <w:rFonts w:ascii="Times New Roman" w:hAnsi="Times New Roman" w:cs="Times New Roman"/>
        </w:rPr>
        <w:t>results in ash content equal to 1% of the original volume</w:t>
      </w:r>
    </w:p>
    <w:p w14:paraId="6977177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Incinerator ash generated ranges between 15 - 25% wt. (20% avg) for MSW, with 15% of the total ash being fly ash and 85% being bottom </w:t>
      </w:r>
      <w:proofErr w:type="gramStart"/>
      <w:r w:rsidRPr="000025AD">
        <w:rPr>
          <w:rFonts w:ascii="Times New Roman" w:hAnsi="Times New Roman" w:cs="Times New Roman"/>
        </w:rPr>
        <w:t>ash</w:t>
      </w:r>
      <w:proofErr w:type="gramEnd"/>
    </w:p>
    <w:p w14:paraId="18CC5C6B"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All </w:t>
      </w:r>
      <w:r>
        <w:rPr>
          <w:rFonts w:ascii="Times New Roman" w:hAnsi="Times New Roman" w:cs="Times New Roman"/>
        </w:rPr>
        <w:t>UV</w:t>
      </w:r>
      <w:r w:rsidRPr="000025AD">
        <w:rPr>
          <w:rFonts w:ascii="Times New Roman" w:hAnsi="Times New Roman" w:cs="Times New Roman"/>
        </w:rPr>
        <w:t xml:space="preserve"> Curable Resins are fully cured post-UV Treatment</w:t>
      </w:r>
    </w:p>
    <w:p w14:paraId="73023814"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10% of materials sent to landfill ends up in the environment/ocean either through mismanagement or littering.</w:t>
      </w:r>
    </w:p>
    <w:p w14:paraId="372E54D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Hazardous </w:t>
      </w:r>
      <w:proofErr w:type="spellStart"/>
      <w:r>
        <w:rPr>
          <w:rFonts w:ascii="Times New Roman" w:hAnsi="Times New Roman" w:cs="Times New Roman"/>
        </w:rPr>
        <w:t>EoL</w:t>
      </w:r>
      <w:proofErr w:type="spellEnd"/>
      <w:r>
        <w:rPr>
          <w:rFonts w:ascii="Times New Roman" w:hAnsi="Times New Roman" w:cs="Times New Roman"/>
        </w:rPr>
        <w:t xml:space="preserve"> material</w:t>
      </w:r>
      <w:r w:rsidRPr="000025AD" w:rsidDel="00DC32AD">
        <w:rPr>
          <w:rFonts w:ascii="Times New Roman" w:hAnsi="Times New Roman" w:cs="Times New Roman"/>
        </w:rPr>
        <w:t xml:space="preserve"> </w:t>
      </w:r>
      <w:r w:rsidRPr="000025AD">
        <w:rPr>
          <w:rFonts w:ascii="Times New Roman" w:hAnsi="Times New Roman" w:cs="Times New Roman"/>
        </w:rPr>
        <w:t>treatment may have overlap</w:t>
      </w:r>
      <w:r>
        <w:rPr>
          <w:rFonts w:ascii="Times New Roman" w:hAnsi="Times New Roman" w:cs="Times New Roman"/>
        </w:rPr>
        <w:t>ped</w:t>
      </w:r>
      <w:r w:rsidRPr="000025AD">
        <w:rPr>
          <w:rFonts w:ascii="Times New Roman" w:hAnsi="Times New Roman" w:cs="Times New Roman"/>
        </w:rPr>
        <w:t xml:space="preserve"> with MSW management. Stream 12 release is related to </w:t>
      </w:r>
      <w:r>
        <w:rPr>
          <w:rFonts w:ascii="Times New Roman" w:hAnsi="Times New Roman" w:cs="Times New Roman"/>
        </w:rPr>
        <w:t>mass loss</w:t>
      </w:r>
      <w:r w:rsidRPr="000025AD">
        <w:rPr>
          <w:rFonts w:ascii="Times New Roman" w:hAnsi="Times New Roman" w:cs="Times New Roman"/>
        </w:rPr>
        <w:t xml:space="preserve"> from transportation rather than hazardous </w:t>
      </w:r>
      <w:proofErr w:type="spellStart"/>
      <w:r>
        <w:rPr>
          <w:rFonts w:ascii="Times New Roman" w:hAnsi="Times New Roman" w:cs="Times New Roman"/>
        </w:rPr>
        <w:t>EoL</w:t>
      </w:r>
      <w:proofErr w:type="spellEnd"/>
      <w:r>
        <w:rPr>
          <w:rFonts w:ascii="Times New Roman" w:hAnsi="Times New Roman" w:cs="Times New Roman"/>
        </w:rPr>
        <w:t xml:space="preserve"> material</w:t>
      </w:r>
      <w:r w:rsidRPr="000025AD" w:rsidDel="002A1A24">
        <w:rPr>
          <w:rFonts w:ascii="Times New Roman" w:hAnsi="Times New Roman" w:cs="Times New Roman"/>
        </w:rPr>
        <w:t xml:space="preserve"> </w:t>
      </w:r>
      <w:r w:rsidRPr="000025AD">
        <w:rPr>
          <w:rFonts w:ascii="Times New Roman" w:hAnsi="Times New Roman" w:cs="Times New Roman"/>
        </w:rPr>
        <w:t>treatment.</w:t>
      </w:r>
    </w:p>
    <w:p w14:paraId="5B7536A6" w14:textId="0779CCCC" w:rsidR="00526F3C" w:rsidRDefault="00526F3C">
      <w:pPr>
        <w:rPr>
          <w:rFonts w:ascii="Times New Roman" w:hAnsi="Times New Roman" w:cs="Times New Roman"/>
          <w:sz w:val="18"/>
          <w:szCs w:val="18"/>
        </w:rPr>
      </w:pPr>
      <w:r>
        <w:rPr>
          <w:rFonts w:ascii="Times New Roman" w:hAnsi="Times New Roman" w:cs="Times New Roman"/>
          <w:sz w:val="18"/>
          <w:szCs w:val="18"/>
        </w:rPr>
        <w:br w:type="page"/>
      </w:r>
    </w:p>
    <w:p w14:paraId="50418329" w14:textId="40489388" w:rsidR="00E90B48" w:rsidRPr="000F58BD" w:rsidRDefault="00C65DC2" w:rsidP="00E90B48">
      <w:pPr>
        <w:rPr>
          <w:rFonts w:ascii="Times New Roman" w:hAnsi="Times New Roman" w:cs="Times New Roman"/>
        </w:rPr>
      </w:pPr>
      <w:r w:rsidRPr="000F58BD">
        <w:rPr>
          <w:rFonts w:ascii="Times New Roman" w:hAnsi="Times New Roman" w:cs="Times New Roman"/>
        </w:rPr>
        <w:lastRenderedPageBreak/>
        <w:t xml:space="preserve">Table </w:t>
      </w:r>
      <w:r>
        <w:rPr>
          <w:rFonts w:ascii="Times New Roman" w:hAnsi="Times New Roman" w:cs="Times New Roman"/>
        </w:rPr>
        <w:t>S3</w:t>
      </w:r>
      <w:r w:rsidRPr="000F58BD">
        <w:rPr>
          <w:rFonts w:ascii="Times New Roman" w:hAnsi="Times New Roman" w:cs="Times New Roman"/>
        </w:rPr>
        <w:t xml:space="preserve">. Material flow analysis results tracing the </w:t>
      </w:r>
      <w:r>
        <w:rPr>
          <w:rFonts w:ascii="Times New Roman" w:hAnsi="Times New Roman" w:cs="Times New Roman"/>
        </w:rPr>
        <w:t xml:space="preserve">material distribution post-additive </w:t>
      </w:r>
      <w:proofErr w:type="gramStart"/>
      <w:r>
        <w:rPr>
          <w:rFonts w:ascii="Times New Roman" w:hAnsi="Times New Roman" w:cs="Times New Roman"/>
        </w:rPr>
        <w:t>manufacturing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116"/>
        <w:gridCol w:w="1167"/>
        <w:gridCol w:w="1169"/>
        <w:gridCol w:w="1042"/>
        <w:gridCol w:w="1117"/>
        <w:gridCol w:w="1074"/>
      </w:tblGrid>
      <w:tr w:rsidR="00E90B48" w:rsidRPr="000F58BD" w14:paraId="137F0BF6" w14:textId="77777777" w:rsidTr="00EB6C79">
        <w:tc>
          <w:tcPr>
            <w:tcW w:w="2675" w:type="dxa"/>
            <w:tcBorders>
              <w:top w:val="single" w:sz="4" w:space="0" w:color="auto"/>
              <w:bottom w:val="single" w:sz="4" w:space="0" w:color="auto"/>
              <w:right w:val="single" w:sz="4" w:space="0" w:color="auto"/>
            </w:tcBorders>
            <w:vAlign w:val="bottom"/>
          </w:tcPr>
          <w:p w14:paraId="7C51ACC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645F772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w:t>
            </w:r>
          </w:p>
        </w:tc>
        <w:tc>
          <w:tcPr>
            <w:tcW w:w="1167" w:type="dxa"/>
            <w:tcBorders>
              <w:top w:val="single" w:sz="4" w:space="0" w:color="auto"/>
              <w:bottom w:val="single" w:sz="4" w:space="0" w:color="auto"/>
            </w:tcBorders>
          </w:tcPr>
          <w:p w14:paraId="3D6A4FF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w:t>
            </w:r>
          </w:p>
        </w:tc>
        <w:tc>
          <w:tcPr>
            <w:tcW w:w="1169" w:type="dxa"/>
            <w:tcBorders>
              <w:top w:val="single" w:sz="4" w:space="0" w:color="auto"/>
              <w:bottom w:val="single" w:sz="4" w:space="0" w:color="auto"/>
            </w:tcBorders>
          </w:tcPr>
          <w:p w14:paraId="328A467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w:t>
            </w:r>
          </w:p>
        </w:tc>
        <w:tc>
          <w:tcPr>
            <w:tcW w:w="1042" w:type="dxa"/>
            <w:tcBorders>
              <w:top w:val="single" w:sz="4" w:space="0" w:color="auto"/>
              <w:bottom w:val="single" w:sz="4" w:space="0" w:color="auto"/>
            </w:tcBorders>
          </w:tcPr>
          <w:p w14:paraId="7DBE229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4</w:t>
            </w:r>
          </w:p>
        </w:tc>
        <w:tc>
          <w:tcPr>
            <w:tcW w:w="1117" w:type="dxa"/>
            <w:tcBorders>
              <w:top w:val="single" w:sz="4" w:space="0" w:color="auto"/>
              <w:bottom w:val="single" w:sz="4" w:space="0" w:color="auto"/>
            </w:tcBorders>
          </w:tcPr>
          <w:p w14:paraId="0242C3A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5</w:t>
            </w:r>
          </w:p>
        </w:tc>
        <w:tc>
          <w:tcPr>
            <w:tcW w:w="1074" w:type="dxa"/>
            <w:tcBorders>
              <w:top w:val="single" w:sz="4" w:space="0" w:color="auto"/>
              <w:bottom w:val="single" w:sz="4" w:space="0" w:color="auto"/>
            </w:tcBorders>
          </w:tcPr>
          <w:p w14:paraId="565845E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6</w:t>
            </w:r>
          </w:p>
        </w:tc>
      </w:tr>
      <w:tr w:rsidR="00E90B48" w:rsidRPr="000F58BD" w14:paraId="24A89DD3" w14:textId="77777777" w:rsidTr="00EB6C79">
        <w:tc>
          <w:tcPr>
            <w:tcW w:w="2675" w:type="dxa"/>
            <w:tcBorders>
              <w:top w:val="single" w:sz="4" w:space="0" w:color="auto"/>
              <w:right w:val="single" w:sz="4" w:space="0" w:color="auto"/>
            </w:tcBorders>
            <w:vAlign w:val="bottom"/>
          </w:tcPr>
          <w:p w14:paraId="0BFAA0B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28F3E60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7" w:type="dxa"/>
            <w:tcBorders>
              <w:top w:val="single" w:sz="4" w:space="0" w:color="auto"/>
            </w:tcBorders>
          </w:tcPr>
          <w:p w14:paraId="2FCD06D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9" w:type="dxa"/>
            <w:tcBorders>
              <w:top w:val="single" w:sz="4" w:space="0" w:color="auto"/>
            </w:tcBorders>
          </w:tcPr>
          <w:p w14:paraId="678D487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42" w:type="dxa"/>
            <w:tcBorders>
              <w:top w:val="single" w:sz="4" w:space="0" w:color="auto"/>
            </w:tcBorders>
          </w:tcPr>
          <w:p w14:paraId="3220F01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17" w:type="dxa"/>
            <w:tcBorders>
              <w:top w:val="single" w:sz="4" w:space="0" w:color="auto"/>
            </w:tcBorders>
          </w:tcPr>
          <w:p w14:paraId="34A68DE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74" w:type="dxa"/>
            <w:tcBorders>
              <w:top w:val="single" w:sz="4" w:space="0" w:color="auto"/>
            </w:tcBorders>
          </w:tcPr>
          <w:p w14:paraId="749F771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r>
      <w:tr w:rsidR="00E90B48" w:rsidRPr="000F58BD" w14:paraId="4BC3961B" w14:textId="77777777" w:rsidTr="00EB6C79">
        <w:tc>
          <w:tcPr>
            <w:tcW w:w="2675" w:type="dxa"/>
            <w:tcBorders>
              <w:right w:val="single" w:sz="4" w:space="0" w:color="auto"/>
            </w:tcBorders>
            <w:vAlign w:val="bottom"/>
          </w:tcPr>
          <w:p w14:paraId="73BB73D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tcPr>
          <w:p w14:paraId="795867F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3,471,300</w:t>
            </w:r>
          </w:p>
        </w:tc>
        <w:tc>
          <w:tcPr>
            <w:tcW w:w="1167" w:type="dxa"/>
          </w:tcPr>
          <w:p w14:paraId="4F99F6B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3,471,300</w:t>
            </w:r>
          </w:p>
        </w:tc>
        <w:tc>
          <w:tcPr>
            <w:tcW w:w="1169" w:type="dxa"/>
          </w:tcPr>
          <w:p w14:paraId="609A2E3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5EC7B4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C42379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074" w:type="dxa"/>
          </w:tcPr>
          <w:p w14:paraId="035AC1A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7DA1020C" w14:textId="77777777" w:rsidTr="00EB6C79">
        <w:tc>
          <w:tcPr>
            <w:tcW w:w="2675" w:type="dxa"/>
            <w:tcBorders>
              <w:right w:val="single" w:sz="4" w:space="0" w:color="auto"/>
            </w:tcBorders>
            <w:vAlign w:val="bottom"/>
          </w:tcPr>
          <w:p w14:paraId="2962685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tcPr>
          <w:p w14:paraId="3F4AC0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182,700</w:t>
            </w:r>
          </w:p>
        </w:tc>
        <w:tc>
          <w:tcPr>
            <w:tcW w:w="1167" w:type="dxa"/>
          </w:tcPr>
          <w:p w14:paraId="31D4675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182,700</w:t>
            </w:r>
          </w:p>
        </w:tc>
        <w:tc>
          <w:tcPr>
            <w:tcW w:w="1169" w:type="dxa"/>
          </w:tcPr>
          <w:p w14:paraId="3C8C9A9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7914737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09E94C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9,135</w:t>
            </w:r>
          </w:p>
        </w:tc>
        <w:tc>
          <w:tcPr>
            <w:tcW w:w="1074" w:type="dxa"/>
          </w:tcPr>
          <w:p w14:paraId="7EBEED42"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8,222</w:t>
            </w:r>
          </w:p>
        </w:tc>
      </w:tr>
      <w:tr w:rsidR="00E90B48" w:rsidRPr="000F58BD" w14:paraId="0791E75F" w14:textId="77777777" w:rsidTr="00EB6C79">
        <w:tc>
          <w:tcPr>
            <w:tcW w:w="2675" w:type="dxa"/>
            <w:tcBorders>
              <w:right w:val="single" w:sz="4" w:space="0" w:color="auto"/>
            </w:tcBorders>
            <w:vAlign w:val="bottom"/>
          </w:tcPr>
          <w:p w14:paraId="24D876F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tcPr>
          <w:p w14:paraId="1F592EF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3B6B5A8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207D9C2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42" w:type="dxa"/>
          </w:tcPr>
          <w:p w14:paraId="0DDB6DB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360CC32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74" w:type="dxa"/>
          </w:tcPr>
          <w:p w14:paraId="22A74F1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4CF981D4" w14:textId="77777777" w:rsidTr="00EB6C79">
        <w:tc>
          <w:tcPr>
            <w:tcW w:w="2675" w:type="dxa"/>
            <w:tcBorders>
              <w:right w:val="single" w:sz="4" w:space="0" w:color="auto"/>
            </w:tcBorders>
            <w:vAlign w:val="bottom"/>
          </w:tcPr>
          <w:p w14:paraId="0365DBF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tcPr>
          <w:p w14:paraId="75B44BE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67" w:type="dxa"/>
          </w:tcPr>
          <w:p w14:paraId="20D0A71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7FA73D5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DE891C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17" w:type="dxa"/>
          </w:tcPr>
          <w:p w14:paraId="6E2DB6F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6AD01D1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FDE0B91" w14:textId="77777777" w:rsidTr="00EB6C79">
        <w:tc>
          <w:tcPr>
            <w:tcW w:w="2675" w:type="dxa"/>
            <w:tcBorders>
              <w:right w:val="single" w:sz="4" w:space="0" w:color="auto"/>
            </w:tcBorders>
            <w:vAlign w:val="bottom"/>
          </w:tcPr>
          <w:p w14:paraId="1AF686F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tcPr>
          <w:p w14:paraId="7EA3BF1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AE6B2A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2F601CF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543EC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69C36AA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3,297,735</w:t>
            </w:r>
          </w:p>
        </w:tc>
        <w:tc>
          <w:tcPr>
            <w:tcW w:w="1074" w:type="dxa"/>
          </w:tcPr>
          <w:p w14:paraId="08DFE19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3,297,735</w:t>
            </w:r>
          </w:p>
        </w:tc>
      </w:tr>
      <w:tr w:rsidR="00E90B48" w:rsidRPr="000F58BD" w14:paraId="44EF4473" w14:textId="77777777" w:rsidTr="00EB6C79">
        <w:tc>
          <w:tcPr>
            <w:tcW w:w="2675" w:type="dxa"/>
            <w:tcBorders>
              <w:right w:val="single" w:sz="4" w:space="0" w:color="auto"/>
            </w:tcBorders>
            <w:vAlign w:val="bottom"/>
          </w:tcPr>
          <w:p w14:paraId="546E658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tcPr>
          <w:p w14:paraId="2A39100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A28DAA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3C58E0A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38B04CE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5E82FDA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074" w:type="dxa"/>
          </w:tcPr>
          <w:p w14:paraId="6249D14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2C59BCC0" w14:textId="77777777" w:rsidTr="00EB6C79">
        <w:tc>
          <w:tcPr>
            <w:tcW w:w="2675" w:type="dxa"/>
            <w:tcBorders>
              <w:right w:val="single" w:sz="4" w:space="0" w:color="auto"/>
            </w:tcBorders>
            <w:vAlign w:val="bottom"/>
          </w:tcPr>
          <w:p w14:paraId="2A21C29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tcPr>
          <w:p w14:paraId="6C32503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13C9E3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6D8E28B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01BC45E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ED17D1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35B99A1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F9009C6" w14:textId="77777777" w:rsidTr="00EB6C79">
        <w:tc>
          <w:tcPr>
            <w:tcW w:w="2675" w:type="dxa"/>
            <w:tcBorders>
              <w:right w:val="single" w:sz="4" w:space="0" w:color="auto"/>
            </w:tcBorders>
            <w:vAlign w:val="bottom"/>
          </w:tcPr>
          <w:p w14:paraId="09AADB6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Bottom Ash</w:t>
            </w:r>
          </w:p>
        </w:tc>
        <w:tc>
          <w:tcPr>
            <w:tcW w:w="1116" w:type="dxa"/>
            <w:tcBorders>
              <w:left w:val="single" w:sz="4" w:space="0" w:color="auto"/>
            </w:tcBorders>
          </w:tcPr>
          <w:p w14:paraId="7AAFED7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4A35A9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07A321D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8558E2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53AE9E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602BE8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429109F1" w14:textId="77777777" w:rsidTr="00EB6C79">
        <w:tc>
          <w:tcPr>
            <w:tcW w:w="2675" w:type="dxa"/>
            <w:tcBorders>
              <w:right w:val="single" w:sz="4" w:space="0" w:color="auto"/>
            </w:tcBorders>
            <w:vAlign w:val="bottom"/>
          </w:tcPr>
          <w:p w14:paraId="23D3B4F7"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tcPr>
          <w:p w14:paraId="0BD23EE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1BC2D45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1C59EE72"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11D4C2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1BFF4B9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2C04788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82B0F77" w14:textId="77777777" w:rsidTr="00EB6C79">
        <w:tc>
          <w:tcPr>
            <w:tcW w:w="2675" w:type="dxa"/>
            <w:tcBorders>
              <w:bottom w:val="single" w:sz="4" w:space="0" w:color="auto"/>
              <w:right w:val="single" w:sz="4" w:space="0" w:color="auto"/>
            </w:tcBorders>
            <w:vAlign w:val="bottom"/>
          </w:tcPr>
          <w:p w14:paraId="51374B26"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tcPr>
          <w:p w14:paraId="514AE08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Borders>
              <w:bottom w:val="single" w:sz="4" w:space="0" w:color="auto"/>
            </w:tcBorders>
          </w:tcPr>
          <w:p w14:paraId="409447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Borders>
              <w:bottom w:val="single" w:sz="4" w:space="0" w:color="auto"/>
            </w:tcBorders>
          </w:tcPr>
          <w:p w14:paraId="1395418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Borders>
              <w:bottom w:val="single" w:sz="4" w:space="0" w:color="auto"/>
            </w:tcBorders>
          </w:tcPr>
          <w:p w14:paraId="5FFE940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Borders>
              <w:bottom w:val="single" w:sz="4" w:space="0" w:color="auto"/>
            </w:tcBorders>
          </w:tcPr>
          <w:p w14:paraId="4481CA2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Borders>
              <w:bottom w:val="single" w:sz="4" w:space="0" w:color="auto"/>
            </w:tcBorders>
          </w:tcPr>
          <w:p w14:paraId="42350C7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782EE08A" w14:textId="77777777" w:rsidTr="00EB6C79">
        <w:tc>
          <w:tcPr>
            <w:tcW w:w="2675" w:type="dxa"/>
            <w:tcBorders>
              <w:top w:val="single" w:sz="4" w:space="0" w:color="auto"/>
              <w:bottom w:val="single" w:sz="4" w:space="0" w:color="auto"/>
              <w:right w:val="single" w:sz="4" w:space="0" w:color="auto"/>
            </w:tcBorders>
            <w:vAlign w:val="bottom"/>
          </w:tcPr>
          <w:p w14:paraId="76FCF57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61628B2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10,440,000</w:t>
            </w:r>
          </w:p>
        </w:tc>
        <w:tc>
          <w:tcPr>
            <w:tcW w:w="1167" w:type="dxa"/>
            <w:tcBorders>
              <w:top w:val="single" w:sz="4" w:space="0" w:color="auto"/>
              <w:bottom w:val="single" w:sz="4" w:space="0" w:color="auto"/>
            </w:tcBorders>
          </w:tcPr>
          <w:p w14:paraId="1C817A2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3,654,000</w:t>
            </w:r>
          </w:p>
        </w:tc>
        <w:tc>
          <w:tcPr>
            <w:tcW w:w="1169" w:type="dxa"/>
            <w:tcBorders>
              <w:top w:val="single" w:sz="4" w:space="0" w:color="auto"/>
              <w:bottom w:val="single" w:sz="4" w:space="0" w:color="auto"/>
            </w:tcBorders>
          </w:tcPr>
          <w:p w14:paraId="2E376D2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42" w:type="dxa"/>
            <w:tcBorders>
              <w:top w:val="single" w:sz="4" w:space="0" w:color="auto"/>
              <w:bottom w:val="single" w:sz="4" w:space="0" w:color="auto"/>
            </w:tcBorders>
          </w:tcPr>
          <w:p w14:paraId="1F6436B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17" w:type="dxa"/>
            <w:tcBorders>
              <w:top w:val="single" w:sz="4" w:space="0" w:color="auto"/>
              <w:bottom w:val="single" w:sz="4" w:space="0" w:color="auto"/>
            </w:tcBorders>
          </w:tcPr>
          <w:p w14:paraId="6294868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25,089,278</w:t>
            </w:r>
          </w:p>
        </w:tc>
        <w:tc>
          <w:tcPr>
            <w:tcW w:w="1074" w:type="dxa"/>
            <w:tcBorders>
              <w:top w:val="single" w:sz="4" w:space="0" w:color="auto"/>
              <w:bottom w:val="single" w:sz="4" w:space="0" w:color="auto"/>
            </w:tcBorders>
          </w:tcPr>
          <w:p w14:paraId="76FA377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3,305,957</w:t>
            </w:r>
          </w:p>
        </w:tc>
      </w:tr>
    </w:tbl>
    <w:p w14:paraId="39690857" w14:textId="77777777" w:rsidR="00E90B48" w:rsidRPr="000F58BD" w:rsidRDefault="00E90B48" w:rsidP="00E90B48">
      <w:pPr>
        <w:jc w:val="right"/>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1116"/>
        <w:gridCol w:w="1165"/>
        <w:gridCol w:w="1168"/>
        <w:gridCol w:w="1042"/>
        <w:gridCol w:w="1117"/>
        <w:gridCol w:w="1073"/>
      </w:tblGrid>
      <w:tr w:rsidR="00E90B48" w:rsidRPr="000F58BD" w14:paraId="412335AF" w14:textId="77777777" w:rsidTr="00EB6C79">
        <w:tc>
          <w:tcPr>
            <w:tcW w:w="2676" w:type="dxa"/>
            <w:tcBorders>
              <w:top w:val="single" w:sz="4" w:space="0" w:color="auto"/>
              <w:bottom w:val="single" w:sz="4" w:space="0" w:color="auto"/>
              <w:right w:val="single" w:sz="4" w:space="0" w:color="auto"/>
            </w:tcBorders>
            <w:vAlign w:val="bottom"/>
          </w:tcPr>
          <w:p w14:paraId="0D71D55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6312150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7</w:t>
            </w:r>
          </w:p>
        </w:tc>
        <w:tc>
          <w:tcPr>
            <w:tcW w:w="1165" w:type="dxa"/>
            <w:tcBorders>
              <w:top w:val="single" w:sz="4" w:space="0" w:color="auto"/>
              <w:bottom w:val="single" w:sz="4" w:space="0" w:color="auto"/>
            </w:tcBorders>
          </w:tcPr>
          <w:p w14:paraId="47BD0CF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w:t>
            </w:r>
          </w:p>
        </w:tc>
        <w:tc>
          <w:tcPr>
            <w:tcW w:w="1168" w:type="dxa"/>
            <w:tcBorders>
              <w:top w:val="single" w:sz="4" w:space="0" w:color="auto"/>
              <w:bottom w:val="single" w:sz="4" w:space="0" w:color="auto"/>
            </w:tcBorders>
          </w:tcPr>
          <w:p w14:paraId="3AA69F9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w:t>
            </w:r>
          </w:p>
        </w:tc>
        <w:tc>
          <w:tcPr>
            <w:tcW w:w="1042" w:type="dxa"/>
            <w:tcBorders>
              <w:top w:val="single" w:sz="4" w:space="0" w:color="auto"/>
              <w:bottom w:val="single" w:sz="4" w:space="0" w:color="auto"/>
            </w:tcBorders>
          </w:tcPr>
          <w:p w14:paraId="2545517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10</w:t>
            </w:r>
          </w:p>
        </w:tc>
        <w:tc>
          <w:tcPr>
            <w:tcW w:w="1117" w:type="dxa"/>
            <w:tcBorders>
              <w:top w:val="single" w:sz="4" w:space="0" w:color="auto"/>
              <w:bottom w:val="single" w:sz="4" w:space="0" w:color="auto"/>
            </w:tcBorders>
          </w:tcPr>
          <w:p w14:paraId="6F53853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11</w:t>
            </w:r>
          </w:p>
        </w:tc>
        <w:tc>
          <w:tcPr>
            <w:tcW w:w="1073" w:type="dxa"/>
            <w:tcBorders>
              <w:top w:val="single" w:sz="4" w:space="0" w:color="auto"/>
              <w:bottom w:val="single" w:sz="4" w:space="0" w:color="auto"/>
            </w:tcBorders>
          </w:tcPr>
          <w:p w14:paraId="72299A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12</w:t>
            </w:r>
          </w:p>
        </w:tc>
      </w:tr>
      <w:tr w:rsidR="00E90B48" w:rsidRPr="000F58BD" w14:paraId="328519ED" w14:textId="77777777" w:rsidTr="00EB6C79">
        <w:tc>
          <w:tcPr>
            <w:tcW w:w="2676" w:type="dxa"/>
            <w:tcBorders>
              <w:top w:val="single" w:sz="4" w:space="0" w:color="auto"/>
              <w:right w:val="single" w:sz="4" w:space="0" w:color="auto"/>
            </w:tcBorders>
            <w:vAlign w:val="bottom"/>
          </w:tcPr>
          <w:p w14:paraId="7ECF446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707F13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5" w:type="dxa"/>
            <w:tcBorders>
              <w:top w:val="single" w:sz="4" w:space="0" w:color="auto"/>
            </w:tcBorders>
          </w:tcPr>
          <w:p w14:paraId="5629917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8" w:type="dxa"/>
            <w:tcBorders>
              <w:top w:val="single" w:sz="4" w:space="0" w:color="auto"/>
            </w:tcBorders>
          </w:tcPr>
          <w:p w14:paraId="13BFA65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42" w:type="dxa"/>
            <w:tcBorders>
              <w:top w:val="single" w:sz="4" w:space="0" w:color="auto"/>
            </w:tcBorders>
          </w:tcPr>
          <w:p w14:paraId="3A5DB62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7" w:type="dxa"/>
            <w:tcBorders>
              <w:top w:val="single" w:sz="4" w:space="0" w:color="auto"/>
            </w:tcBorders>
          </w:tcPr>
          <w:p w14:paraId="38216F0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73" w:type="dxa"/>
            <w:tcBorders>
              <w:top w:val="single" w:sz="4" w:space="0" w:color="auto"/>
            </w:tcBorders>
          </w:tcPr>
          <w:p w14:paraId="75AE15B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0FA748B6" w14:textId="77777777" w:rsidTr="00EB6C79">
        <w:tc>
          <w:tcPr>
            <w:tcW w:w="2676" w:type="dxa"/>
            <w:tcBorders>
              <w:right w:val="single" w:sz="4" w:space="0" w:color="auto"/>
            </w:tcBorders>
            <w:vAlign w:val="bottom"/>
          </w:tcPr>
          <w:p w14:paraId="3740755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tcPr>
          <w:p w14:paraId="3EE22EB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5" w:type="dxa"/>
          </w:tcPr>
          <w:p w14:paraId="062737D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8,678</w:t>
            </w:r>
          </w:p>
        </w:tc>
        <w:tc>
          <w:tcPr>
            <w:tcW w:w="1168" w:type="dxa"/>
          </w:tcPr>
          <w:p w14:paraId="299500C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1.140</w:t>
            </w:r>
          </w:p>
        </w:tc>
        <w:tc>
          <w:tcPr>
            <w:tcW w:w="1042" w:type="dxa"/>
          </w:tcPr>
          <w:p w14:paraId="544BA071"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8</w:t>
            </w:r>
            <w:r>
              <w:rPr>
                <w:rFonts w:ascii="Times New Roman" w:hAnsi="Times New Roman" w:cs="Times New Roman"/>
                <w:sz w:val="20"/>
                <w:szCs w:val="20"/>
              </w:rPr>
              <w:t>,</w:t>
            </w:r>
            <w:r w:rsidRPr="00D5775F">
              <w:rPr>
                <w:rFonts w:ascii="Times New Roman" w:hAnsi="Times New Roman" w:cs="Times New Roman"/>
                <w:sz w:val="20"/>
                <w:szCs w:val="20"/>
              </w:rPr>
              <w:t>677</w:t>
            </w:r>
          </w:p>
        </w:tc>
        <w:tc>
          <w:tcPr>
            <w:tcW w:w="1117" w:type="dxa"/>
          </w:tcPr>
          <w:p w14:paraId="7456FA3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164</w:t>
            </w:r>
            <w:r>
              <w:rPr>
                <w:rFonts w:ascii="Times New Roman" w:hAnsi="Times New Roman" w:cs="Times New Roman"/>
                <w:sz w:val="20"/>
                <w:szCs w:val="20"/>
              </w:rPr>
              <w:t>,</w:t>
            </w:r>
            <w:r w:rsidRPr="00D5775F">
              <w:rPr>
                <w:rFonts w:ascii="Times New Roman" w:hAnsi="Times New Roman" w:cs="Times New Roman"/>
                <w:sz w:val="20"/>
                <w:szCs w:val="20"/>
              </w:rPr>
              <w:t>887</w:t>
            </w:r>
          </w:p>
        </w:tc>
        <w:tc>
          <w:tcPr>
            <w:tcW w:w="1073" w:type="dxa"/>
          </w:tcPr>
          <w:p w14:paraId="47C946A0"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w:t>
            </w:r>
            <w:r>
              <w:rPr>
                <w:rFonts w:ascii="Times New Roman" w:hAnsi="Times New Roman" w:cs="Times New Roman"/>
                <w:sz w:val="20"/>
                <w:szCs w:val="20"/>
              </w:rPr>
              <w:t>,</w:t>
            </w:r>
            <w:r w:rsidRPr="00D5775F">
              <w:rPr>
                <w:rFonts w:ascii="Times New Roman" w:hAnsi="Times New Roman" w:cs="Times New Roman"/>
                <w:sz w:val="20"/>
                <w:szCs w:val="20"/>
              </w:rPr>
              <w:t>649</w:t>
            </w:r>
          </w:p>
        </w:tc>
      </w:tr>
      <w:tr w:rsidR="00E90B48" w:rsidRPr="000F58BD" w14:paraId="5EF97182" w14:textId="77777777" w:rsidTr="00EB6C79">
        <w:tc>
          <w:tcPr>
            <w:tcW w:w="2676" w:type="dxa"/>
            <w:tcBorders>
              <w:right w:val="single" w:sz="4" w:space="0" w:color="auto"/>
            </w:tcBorders>
            <w:vAlign w:val="bottom"/>
          </w:tcPr>
          <w:p w14:paraId="1F9D26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tcPr>
          <w:p w14:paraId="6AE4ECF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914</w:t>
            </w:r>
          </w:p>
        </w:tc>
        <w:tc>
          <w:tcPr>
            <w:tcW w:w="1165" w:type="dxa"/>
          </w:tcPr>
          <w:p w14:paraId="6B63AFA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46</w:t>
            </w:r>
          </w:p>
        </w:tc>
        <w:tc>
          <w:tcPr>
            <w:tcW w:w="1168" w:type="dxa"/>
          </w:tcPr>
          <w:p w14:paraId="6A5741B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3080B01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46</w:t>
            </w:r>
          </w:p>
        </w:tc>
        <w:tc>
          <w:tcPr>
            <w:tcW w:w="1117" w:type="dxa"/>
          </w:tcPr>
          <w:p w14:paraId="53EF6AE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868</w:t>
            </w:r>
          </w:p>
        </w:tc>
        <w:tc>
          <w:tcPr>
            <w:tcW w:w="1073" w:type="dxa"/>
          </w:tcPr>
          <w:p w14:paraId="22E5A50C"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9</w:t>
            </w:r>
          </w:p>
        </w:tc>
      </w:tr>
      <w:tr w:rsidR="00E90B48" w:rsidRPr="000F58BD" w14:paraId="1FC95F31" w14:textId="77777777" w:rsidTr="00EB6C79">
        <w:tc>
          <w:tcPr>
            <w:tcW w:w="2676" w:type="dxa"/>
            <w:tcBorders>
              <w:right w:val="single" w:sz="4" w:space="0" w:color="auto"/>
            </w:tcBorders>
            <w:vAlign w:val="bottom"/>
          </w:tcPr>
          <w:p w14:paraId="228472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tcPr>
          <w:p w14:paraId="4E1FDBE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165" w:type="dxa"/>
          </w:tcPr>
          <w:p w14:paraId="3744719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57C719B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0C32ED4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18C5AE8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w:t>
            </w:r>
            <w:r>
              <w:rPr>
                <w:rFonts w:ascii="Times New Roman" w:hAnsi="Times New Roman" w:cs="Times New Roman"/>
                <w:sz w:val="20"/>
                <w:szCs w:val="20"/>
              </w:rPr>
              <w:t>,</w:t>
            </w:r>
            <w:r w:rsidRPr="00D5775F">
              <w:rPr>
                <w:rFonts w:ascii="Times New Roman" w:hAnsi="Times New Roman" w:cs="Times New Roman"/>
                <w:sz w:val="20"/>
                <w:szCs w:val="20"/>
              </w:rPr>
              <w:t>435</w:t>
            </w:r>
            <w:r>
              <w:rPr>
                <w:rFonts w:ascii="Times New Roman" w:hAnsi="Times New Roman" w:cs="Times New Roman"/>
                <w:sz w:val="20"/>
                <w:szCs w:val="20"/>
              </w:rPr>
              <w:t>,</w:t>
            </w:r>
            <w:r w:rsidRPr="00D5775F">
              <w:rPr>
                <w:rFonts w:ascii="Times New Roman" w:hAnsi="Times New Roman" w:cs="Times New Roman"/>
                <w:sz w:val="20"/>
                <w:szCs w:val="20"/>
              </w:rPr>
              <w:t>278</w:t>
            </w:r>
          </w:p>
        </w:tc>
        <w:tc>
          <w:tcPr>
            <w:tcW w:w="1073" w:type="dxa"/>
          </w:tcPr>
          <w:p w14:paraId="72C58D4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214</w:t>
            </w:r>
            <w:r>
              <w:rPr>
                <w:rFonts w:ascii="Times New Roman" w:hAnsi="Times New Roman" w:cs="Times New Roman"/>
                <w:sz w:val="20"/>
                <w:szCs w:val="20"/>
              </w:rPr>
              <w:t>,</w:t>
            </w:r>
            <w:r w:rsidRPr="00D5775F">
              <w:rPr>
                <w:rFonts w:ascii="Times New Roman" w:hAnsi="Times New Roman" w:cs="Times New Roman"/>
                <w:sz w:val="20"/>
                <w:szCs w:val="20"/>
              </w:rPr>
              <w:t>353</w:t>
            </w:r>
          </w:p>
        </w:tc>
      </w:tr>
      <w:tr w:rsidR="00E90B48" w:rsidRPr="000F58BD" w14:paraId="317699C3" w14:textId="77777777" w:rsidTr="00EB6C79">
        <w:tc>
          <w:tcPr>
            <w:tcW w:w="2676" w:type="dxa"/>
            <w:tcBorders>
              <w:right w:val="single" w:sz="4" w:space="0" w:color="auto"/>
            </w:tcBorders>
            <w:vAlign w:val="bottom"/>
          </w:tcPr>
          <w:p w14:paraId="0B55AD7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tcPr>
          <w:p w14:paraId="70EBD5A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2270C02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5A87CF6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272CE10A"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7FC1F3B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4EAF2DA3"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7C602669" w14:textId="77777777" w:rsidTr="00EB6C79">
        <w:tc>
          <w:tcPr>
            <w:tcW w:w="2676" w:type="dxa"/>
            <w:tcBorders>
              <w:right w:val="single" w:sz="4" w:space="0" w:color="auto"/>
            </w:tcBorders>
            <w:vAlign w:val="bottom"/>
          </w:tcPr>
          <w:p w14:paraId="2DF5959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tcPr>
          <w:p w14:paraId="4179CF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7908FAD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688BF12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5BAE75E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4EEDDC8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16314CE8"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41052565" w14:textId="77777777" w:rsidTr="00EB6C79">
        <w:tc>
          <w:tcPr>
            <w:tcW w:w="2676" w:type="dxa"/>
            <w:tcBorders>
              <w:right w:val="single" w:sz="4" w:space="0" w:color="auto"/>
            </w:tcBorders>
            <w:vAlign w:val="bottom"/>
          </w:tcPr>
          <w:p w14:paraId="0FAE8AF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tcPr>
          <w:p w14:paraId="3615490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5" w:type="dxa"/>
          </w:tcPr>
          <w:p w14:paraId="69A010B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8" w:type="dxa"/>
          </w:tcPr>
          <w:p w14:paraId="3CAF62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2F701B8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173</w:t>
            </w:r>
            <w:r>
              <w:rPr>
                <w:rFonts w:ascii="Times New Roman" w:hAnsi="Times New Roman" w:cs="Times New Roman"/>
                <w:sz w:val="20"/>
                <w:szCs w:val="20"/>
              </w:rPr>
              <w:t>,</w:t>
            </w:r>
            <w:r w:rsidRPr="00D5775F">
              <w:rPr>
                <w:rFonts w:ascii="Times New Roman" w:hAnsi="Times New Roman" w:cs="Times New Roman"/>
                <w:sz w:val="20"/>
                <w:szCs w:val="20"/>
              </w:rPr>
              <w:t>565</w:t>
            </w:r>
          </w:p>
        </w:tc>
        <w:tc>
          <w:tcPr>
            <w:tcW w:w="1117" w:type="dxa"/>
          </w:tcPr>
          <w:p w14:paraId="7ADC540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71901F1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5536BB12" w14:textId="77777777" w:rsidTr="00EB6C79">
        <w:tc>
          <w:tcPr>
            <w:tcW w:w="2676" w:type="dxa"/>
            <w:tcBorders>
              <w:right w:val="single" w:sz="4" w:space="0" w:color="auto"/>
            </w:tcBorders>
            <w:vAlign w:val="bottom"/>
          </w:tcPr>
          <w:p w14:paraId="7D78798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tcPr>
          <w:p w14:paraId="11DAB76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0EBA235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15E97F7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39CAE18D"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373BAD5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077601F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07AA4186" w14:textId="77777777" w:rsidTr="00EB6C79">
        <w:tc>
          <w:tcPr>
            <w:tcW w:w="2676" w:type="dxa"/>
            <w:tcBorders>
              <w:right w:val="single" w:sz="4" w:space="0" w:color="auto"/>
            </w:tcBorders>
            <w:vAlign w:val="bottom"/>
          </w:tcPr>
          <w:p w14:paraId="2FB386E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16" w:type="dxa"/>
            <w:tcBorders>
              <w:left w:val="single" w:sz="4" w:space="0" w:color="auto"/>
            </w:tcBorders>
          </w:tcPr>
          <w:p w14:paraId="154BB5F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1491BC3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35EDABB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79E19EB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5F92A965"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18797C8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45D3DFB6" w14:textId="77777777" w:rsidTr="00EB6C79">
        <w:tc>
          <w:tcPr>
            <w:tcW w:w="2676" w:type="dxa"/>
            <w:tcBorders>
              <w:right w:val="single" w:sz="4" w:space="0" w:color="auto"/>
            </w:tcBorders>
            <w:vAlign w:val="bottom"/>
          </w:tcPr>
          <w:p w14:paraId="29A0714C"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tcPr>
          <w:p w14:paraId="0B272C41"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78D98390"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4B99363B"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FC24648"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6B0F119E"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3C23D5F5"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2911251A" w14:textId="77777777" w:rsidTr="00EB6C79">
        <w:tc>
          <w:tcPr>
            <w:tcW w:w="2676" w:type="dxa"/>
            <w:tcBorders>
              <w:bottom w:val="single" w:sz="4" w:space="0" w:color="auto"/>
              <w:right w:val="single" w:sz="4" w:space="0" w:color="auto"/>
            </w:tcBorders>
            <w:vAlign w:val="bottom"/>
          </w:tcPr>
          <w:p w14:paraId="6C3A1C6F"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tcPr>
          <w:p w14:paraId="0C61CDE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Borders>
              <w:bottom w:val="single" w:sz="4" w:space="0" w:color="auto"/>
            </w:tcBorders>
          </w:tcPr>
          <w:p w14:paraId="1F25E3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Borders>
              <w:bottom w:val="single" w:sz="4" w:space="0" w:color="auto"/>
            </w:tcBorders>
          </w:tcPr>
          <w:p w14:paraId="0BA1F09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Borders>
              <w:bottom w:val="single" w:sz="4" w:space="0" w:color="auto"/>
            </w:tcBorders>
          </w:tcPr>
          <w:p w14:paraId="5E98A481"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Borders>
              <w:bottom w:val="single" w:sz="4" w:space="0" w:color="auto"/>
            </w:tcBorders>
          </w:tcPr>
          <w:p w14:paraId="20EBD12A"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Borders>
              <w:bottom w:val="single" w:sz="4" w:space="0" w:color="auto"/>
            </w:tcBorders>
          </w:tcPr>
          <w:p w14:paraId="11C40C1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025DF439" w14:textId="77777777" w:rsidTr="00EB6C79">
        <w:tc>
          <w:tcPr>
            <w:tcW w:w="2676" w:type="dxa"/>
            <w:tcBorders>
              <w:top w:val="single" w:sz="4" w:space="0" w:color="auto"/>
              <w:bottom w:val="single" w:sz="4" w:space="0" w:color="auto"/>
              <w:right w:val="single" w:sz="4" w:space="0" w:color="auto"/>
            </w:tcBorders>
            <w:vAlign w:val="bottom"/>
          </w:tcPr>
          <w:p w14:paraId="11C920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6BE70DD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21,783,321</w:t>
            </w:r>
          </w:p>
        </w:tc>
        <w:tc>
          <w:tcPr>
            <w:tcW w:w="1165" w:type="dxa"/>
            <w:tcBorders>
              <w:top w:val="single" w:sz="4" w:space="0" w:color="auto"/>
              <w:bottom w:val="single" w:sz="4" w:space="0" w:color="auto"/>
            </w:tcBorders>
          </w:tcPr>
          <w:p w14:paraId="1A0BD69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182,289</w:t>
            </w:r>
          </w:p>
        </w:tc>
        <w:tc>
          <w:tcPr>
            <w:tcW w:w="1168" w:type="dxa"/>
            <w:tcBorders>
              <w:top w:val="single" w:sz="4" w:space="0" w:color="auto"/>
              <w:bottom w:val="single" w:sz="4" w:space="0" w:color="auto"/>
            </w:tcBorders>
          </w:tcPr>
          <w:p w14:paraId="533429B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1.14</w:t>
            </w:r>
          </w:p>
        </w:tc>
        <w:tc>
          <w:tcPr>
            <w:tcW w:w="1042" w:type="dxa"/>
            <w:tcBorders>
              <w:top w:val="single" w:sz="4" w:space="0" w:color="auto"/>
              <w:bottom w:val="single" w:sz="4" w:space="0" w:color="auto"/>
            </w:tcBorders>
          </w:tcPr>
          <w:p w14:paraId="1330F03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182</w:t>
            </w:r>
            <w:r>
              <w:rPr>
                <w:rFonts w:ascii="Times New Roman" w:hAnsi="Times New Roman" w:cs="Times New Roman"/>
                <w:sz w:val="20"/>
                <w:szCs w:val="20"/>
              </w:rPr>
              <w:t>,</w:t>
            </w:r>
            <w:r w:rsidRPr="00D5775F">
              <w:rPr>
                <w:rFonts w:ascii="Times New Roman" w:hAnsi="Times New Roman" w:cs="Times New Roman"/>
                <w:sz w:val="20"/>
                <w:szCs w:val="20"/>
              </w:rPr>
              <w:t>288</w:t>
            </w:r>
          </w:p>
        </w:tc>
        <w:tc>
          <w:tcPr>
            <w:tcW w:w="1117" w:type="dxa"/>
            <w:tcBorders>
              <w:top w:val="single" w:sz="4" w:space="0" w:color="auto"/>
              <w:bottom w:val="single" w:sz="4" w:space="0" w:color="auto"/>
            </w:tcBorders>
          </w:tcPr>
          <w:p w14:paraId="577BC07F"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w:t>
            </w:r>
            <w:r>
              <w:rPr>
                <w:rFonts w:ascii="Times New Roman" w:hAnsi="Times New Roman" w:cs="Times New Roman"/>
                <w:sz w:val="20"/>
                <w:szCs w:val="20"/>
              </w:rPr>
              <w:t>,</w:t>
            </w:r>
            <w:r w:rsidRPr="00D5775F">
              <w:rPr>
                <w:rFonts w:ascii="Times New Roman" w:hAnsi="Times New Roman" w:cs="Times New Roman"/>
                <w:sz w:val="20"/>
                <w:szCs w:val="20"/>
              </w:rPr>
              <w:t>601</w:t>
            </w:r>
            <w:r>
              <w:rPr>
                <w:rFonts w:ascii="Times New Roman" w:hAnsi="Times New Roman" w:cs="Times New Roman"/>
                <w:sz w:val="20"/>
                <w:szCs w:val="20"/>
              </w:rPr>
              <w:t>,</w:t>
            </w:r>
            <w:r w:rsidRPr="00D5775F">
              <w:rPr>
                <w:rFonts w:ascii="Times New Roman" w:hAnsi="Times New Roman" w:cs="Times New Roman"/>
                <w:sz w:val="20"/>
                <w:szCs w:val="20"/>
              </w:rPr>
              <w:t>032</w:t>
            </w:r>
          </w:p>
        </w:tc>
        <w:tc>
          <w:tcPr>
            <w:tcW w:w="1073" w:type="dxa"/>
            <w:tcBorders>
              <w:top w:val="single" w:sz="4" w:space="0" w:color="auto"/>
              <w:bottom w:val="single" w:sz="4" w:space="0" w:color="auto"/>
            </w:tcBorders>
          </w:tcPr>
          <w:p w14:paraId="4194BE8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216</w:t>
            </w:r>
            <w:r>
              <w:rPr>
                <w:rFonts w:ascii="Times New Roman" w:hAnsi="Times New Roman" w:cs="Times New Roman"/>
                <w:sz w:val="20"/>
                <w:szCs w:val="20"/>
              </w:rPr>
              <w:t>,</w:t>
            </w:r>
            <w:r w:rsidRPr="00D5775F">
              <w:rPr>
                <w:rFonts w:ascii="Times New Roman" w:hAnsi="Times New Roman" w:cs="Times New Roman"/>
                <w:sz w:val="20"/>
                <w:szCs w:val="20"/>
              </w:rPr>
              <w:t>010</w:t>
            </w:r>
          </w:p>
        </w:tc>
      </w:tr>
    </w:tbl>
    <w:p w14:paraId="696EE481" w14:textId="77777777" w:rsidR="00E90B48" w:rsidRPr="000F58BD" w:rsidRDefault="00E90B48" w:rsidP="00E90B48">
      <w:pPr>
        <w:jc w:val="right"/>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1116"/>
        <w:gridCol w:w="1147"/>
        <w:gridCol w:w="1150"/>
        <w:gridCol w:w="1116"/>
        <w:gridCol w:w="1114"/>
        <w:gridCol w:w="1071"/>
      </w:tblGrid>
      <w:tr w:rsidR="00E90B48" w:rsidRPr="000F58BD" w14:paraId="665B7631" w14:textId="77777777" w:rsidTr="00EB6C79">
        <w:tc>
          <w:tcPr>
            <w:tcW w:w="2646" w:type="dxa"/>
            <w:tcBorders>
              <w:top w:val="single" w:sz="4" w:space="0" w:color="auto"/>
              <w:bottom w:val="single" w:sz="4" w:space="0" w:color="auto"/>
              <w:right w:val="single" w:sz="4" w:space="0" w:color="auto"/>
            </w:tcBorders>
            <w:vAlign w:val="bottom"/>
          </w:tcPr>
          <w:p w14:paraId="5E4112B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0178C06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13</w:t>
            </w:r>
          </w:p>
        </w:tc>
        <w:tc>
          <w:tcPr>
            <w:tcW w:w="1147" w:type="dxa"/>
            <w:tcBorders>
              <w:top w:val="single" w:sz="4" w:space="0" w:color="auto"/>
              <w:bottom w:val="single" w:sz="4" w:space="0" w:color="auto"/>
            </w:tcBorders>
          </w:tcPr>
          <w:p w14:paraId="10798D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14</w:t>
            </w:r>
          </w:p>
        </w:tc>
        <w:tc>
          <w:tcPr>
            <w:tcW w:w="1150" w:type="dxa"/>
            <w:tcBorders>
              <w:top w:val="single" w:sz="4" w:space="0" w:color="auto"/>
              <w:bottom w:val="single" w:sz="4" w:space="0" w:color="auto"/>
            </w:tcBorders>
          </w:tcPr>
          <w:p w14:paraId="2226F0F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15</w:t>
            </w:r>
          </w:p>
        </w:tc>
        <w:tc>
          <w:tcPr>
            <w:tcW w:w="1116" w:type="dxa"/>
            <w:tcBorders>
              <w:top w:val="single" w:sz="4" w:space="0" w:color="auto"/>
              <w:bottom w:val="single" w:sz="4" w:space="0" w:color="auto"/>
            </w:tcBorders>
          </w:tcPr>
          <w:p w14:paraId="4AF6325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16</w:t>
            </w:r>
          </w:p>
        </w:tc>
        <w:tc>
          <w:tcPr>
            <w:tcW w:w="1114" w:type="dxa"/>
            <w:tcBorders>
              <w:top w:val="single" w:sz="4" w:space="0" w:color="auto"/>
              <w:bottom w:val="single" w:sz="4" w:space="0" w:color="auto"/>
            </w:tcBorders>
          </w:tcPr>
          <w:p w14:paraId="61F7160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17</w:t>
            </w:r>
          </w:p>
        </w:tc>
        <w:tc>
          <w:tcPr>
            <w:tcW w:w="1071" w:type="dxa"/>
            <w:tcBorders>
              <w:top w:val="single" w:sz="4" w:space="0" w:color="auto"/>
              <w:bottom w:val="single" w:sz="4" w:space="0" w:color="auto"/>
            </w:tcBorders>
          </w:tcPr>
          <w:p w14:paraId="5F15E76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18</w:t>
            </w:r>
          </w:p>
        </w:tc>
      </w:tr>
      <w:tr w:rsidR="00E90B48" w:rsidRPr="000F58BD" w14:paraId="29C64006" w14:textId="77777777" w:rsidTr="00EB6C79">
        <w:tc>
          <w:tcPr>
            <w:tcW w:w="2646" w:type="dxa"/>
            <w:tcBorders>
              <w:top w:val="single" w:sz="4" w:space="0" w:color="auto"/>
              <w:right w:val="single" w:sz="4" w:space="0" w:color="auto"/>
            </w:tcBorders>
            <w:vAlign w:val="bottom"/>
          </w:tcPr>
          <w:p w14:paraId="5DD227D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624F4E7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7" w:type="dxa"/>
            <w:tcBorders>
              <w:top w:val="single" w:sz="4" w:space="0" w:color="auto"/>
            </w:tcBorders>
          </w:tcPr>
          <w:p w14:paraId="1782835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50" w:type="dxa"/>
            <w:tcBorders>
              <w:top w:val="single" w:sz="4" w:space="0" w:color="auto"/>
            </w:tcBorders>
          </w:tcPr>
          <w:p w14:paraId="04F4DB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408DCBC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4" w:type="dxa"/>
            <w:tcBorders>
              <w:top w:val="single" w:sz="4" w:space="0" w:color="auto"/>
            </w:tcBorders>
          </w:tcPr>
          <w:p w14:paraId="1ACF4A9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71" w:type="dxa"/>
            <w:tcBorders>
              <w:top w:val="single" w:sz="4" w:space="0" w:color="auto"/>
            </w:tcBorders>
          </w:tcPr>
          <w:p w14:paraId="1D6E412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338A9D1E" w14:textId="77777777" w:rsidTr="00EB6C79">
        <w:tc>
          <w:tcPr>
            <w:tcW w:w="2646" w:type="dxa"/>
            <w:tcBorders>
              <w:right w:val="single" w:sz="4" w:space="0" w:color="auto"/>
            </w:tcBorders>
            <w:vAlign w:val="bottom"/>
          </w:tcPr>
          <w:p w14:paraId="3592EB4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vAlign w:val="bottom"/>
          </w:tcPr>
          <w:p w14:paraId="6058554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163</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238</w:t>
            </w:r>
          </w:p>
        </w:tc>
        <w:tc>
          <w:tcPr>
            <w:tcW w:w="1147" w:type="dxa"/>
            <w:vAlign w:val="bottom"/>
          </w:tcPr>
          <w:p w14:paraId="37CDAE1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689C5B8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51704C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163</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238</w:t>
            </w:r>
          </w:p>
        </w:tc>
        <w:tc>
          <w:tcPr>
            <w:tcW w:w="1114" w:type="dxa"/>
            <w:vAlign w:val="bottom"/>
          </w:tcPr>
          <w:p w14:paraId="5C36408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28572DF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AC3B812" w14:textId="77777777" w:rsidTr="00EB6C79">
        <w:tc>
          <w:tcPr>
            <w:tcW w:w="2646" w:type="dxa"/>
            <w:tcBorders>
              <w:right w:val="single" w:sz="4" w:space="0" w:color="auto"/>
            </w:tcBorders>
            <w:vAlign w:val="bottom"/>
          </w:tcPr>
          <w:p w14:paraId="67BA599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vAlign w:val="bottom"/>
          </w:tcPr>
          <w:p w14:paraId="730B0F6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859</w:t>
            </w:r>
          </w:p>
        </w:tc>
        <w:tc>
          <w:tcPr>
            <w:tcW w:w="1147" w:type="dxa"/>
            <w:vAlign w:val="bottom"/>
          </w:tcPr>
          <w:p w14:paraId="0A5BBD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773</w:t>
            </w:r>
          </w:p>
        </w:tc>
        <w:tc>
          <w:tcPr>
            <w:tcW w:w="1150" w:type="dxa"/>
            <w:vAlign w:val="bottom"/>
          </w:tcPr>
          <w:p w14:paraId="7C75A63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87571C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86</w:t>
            </w:r>
          </w:p>
        </w:tc>
        <w:tc>
          <w:tcPr>
            <w:tcW w:w="1114" w:type="dxa"/>
            <w:vAlign w:val="bottom"/>
          </w:tcPr>
          <w:p w14:paraId="5C9AC05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37D112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BAC2347" w14:textId="77777777" w:rsidTr="00EB6C79">
        <w:tc>
          <w:tcPr>
            <w:tcW w:w="2646" w:type="dxa"/>
            <w:tcBorders>
              <w:right w:val="single" w:sz="4" w:space="0" w:color="auto"/>
            </w:tcBorders>
            <w:vAlign w:val="bottom"/>
          </w:tcPr>
          <w:p w14:paraId="71797CB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vAlign w:val="bottom"/>
          </w:tcPr>
          <w:p w14:paraId="5CB2E4E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21</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220</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925</w:t>
            </w:r>
          </w:p>
        </w:tc>
        <w:tc>
          <w:tcPr>
            <w:tcW w:w="1147" w:type="dxa"/>
            <w:vAlign w:val="bottom"/>
          </w:tcPr>
          <w:p w14:paraId="5603689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5BCFAB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8EA1DB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21</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220</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925</w:t>
            </w:r>
          </w:p>
        </w:tc>
        <w:tc>
          <w:tcPr>
            <w:tcW w:w="1114" w:type="dxa"/>
            <w:vAlign w:val="bottom"/>
          </w:tcPr>
          <w:p w14:paraId="58825F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1C9A6F4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A16D5AC" w14:textId="77777777" w:rsidTr="00EB6C79">
        <w:tc>
          <w:tcPr>
            <w:tcW w:w="2646" w:type="dxa"/>
            <w:tcBorders>
              <w:right w:val="single" w:sz="4" w:space="0" w:color="auto"/>
            </w:tcBorders>
            <w:vAlign w:val="bottom"/>
          </w:tcPr>
          <w:p w14:paraId="45D239E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vAlign w:val="bottom"/>
          </w:tcPr>
          <w:p w14:paraId="2D03338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EDD4E4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3B112AD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CA5A91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1A53A9A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071" w:type="dxa"/>
            <w:vAlign w:val="bottom"/>
          </w:tcPr>
          <w:p w14:paraId="16A103A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74D4A3BE" w14:textId="77777777" w:rsidTr="00EB6C79">
        <w:tc>
          <w:tcPr>
            <w:tcW w:w="2646" w:type="dxa"/>
            <w:tcBorders>
              <w:right w:val="single" w:sz="4" w:space="0" w:color="auto"/>
            </w:tcBorders>
            <w:vAlign w:val="bottom"/>
          </w:tcPr>
          <w:p w14:paraId="190FE87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vAlign w:val="bottom"/>
          </w:tcPr>
          <w:p w14:paraId="125549C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CFB8A5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08F716E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0A3679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66F15DE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6</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107</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400</w:t>
            </w:r>
          </w:p>
        </w:tc>
        <w:tc>
          <w:tcPr>
            <w:tcW w:w="1071" w:type="dxa"/>
            <w:vAlign w:val="bottom"/>
          </w:tcPr>
          <w:p w14:paraId="54AC661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6</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107</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400</w:t>
            </w:r>
          </w:p>
        </w:tc>
      </w:tr>
      <w:tr w:rsidR="00E90B48" w:rsidRPr="000F58BD" w14:paraId="226D570D" w14:textId="77777777" w:rsidTr="00EB6C79">
        <w:tc>
          <w:tcPr>
            <w:tcW w:w="2646" w:type="dxa"/>
            <w:tcBorders>
              <w:right w:val="single" w:sz="4" w:space="0" w:color="auto"/>
            </w:tcBorders>
            <w:vAlign w:val="bottom"/>
          </w:tcPr>
          <w:p w14:paraId="1C9A9CB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vAlign w:val="bottom"/>
          </w:tcPr>
          <w:p w14:paraId="727C147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1D2910B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4B72F20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3BCD80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4EB96A2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071" w:type="dxa"/>
            <w:vAlign w:val="bottom"/>
          </w:tcPr>
          <w:p w14:paraId="3A2B191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0A31F330" w14:textId="77777777" w:rsidTr="00EB6C79">
        <w:tc>
          <w:tcPr>
            <w:tcW w:w="2646" w:type="dxa"/>
            <w:tcBorders>
              <w:right w:val="single" w:sz="4" w:space="0" w:color="auto"/>
            </w:tcBorders>
            <w:vAlign w:val="bottom"/>
          </w:tcPr>
          <w:p w14:paraId="57B1583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vAlign w:val="bottom"/>
          </w:tcPr>
          <w:p w14:paraId="49918B7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FA1615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1D2087D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040854B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4EA5E15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4CC3AF8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1D35EC1E" w14:textId="77777777" w:rsidTr="00EB6C79">
        <w:tc>
          <w:tcPr>
            <w:tcW w:w="2646" w:type="dxa"/>
            <w:tcBorders>
              <w:right w:val="single" w:sz="4" w:space="0" w:color="auto"/>
            </w:tcBorders>
            <w:vAlign w:val="bottom"/>
          </w:tcPr>
          <w:p w14:paraId="394B38CD"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16" w:type="dxa"/>
            <w:tcBorders>
              <w:left w:val="single" w:sz="4" w:space="0" w:color="auto"/>
            </w:tcBorders>
            <w:vAlign w:val="bottom"/>
          </w:tcPr>
          <w:p w14:paraId="15CEEB7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3E2AEEC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1017CA0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BAF023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03F4688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525B8CD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B686BB3" w14:textId="77777777" w:rsidTr="00EB6C79">
        <w:tc>
          <w:tcPr>
            <w:tcW w:w="2646" w:type="dxa"/>
            <w:tcBorders>
              <w:right w:val="single" w:sz="4" w:space="0" w:color="auto"/>
            </w:tcBorders>
            <w:vAlign w:val="bottom"/>
          </w:tcPr>
          <w:p w14:paraId="38B00B99"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vAlign w:val="bottom"/>
          </w:tcPr>
          <w:p w14:paraId="54B9B81C"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73D8E79B"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633A128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5E6A522"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3C59D122"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5CB8DFA4"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74EA3273" w14:textId="77777777" w:rsidTr="00EB6C79">
        <w:tc>
          <w:tcPr>
            <w:tcW w:w="2646" w:type="dxa"/>
            <w:tcBorders>
              <w:bottom w:val="single" w:sz="4" w:space="0" w:color="auto"/>
              <w:right w:val="single" w:sz="4" w:space="0" w:color="auto"/>
            </w:tcBorders>
            <w:vAlign w:val="bottom"/>
          </w:tcPr>
          <w:p w14:paraId="2FF872B1"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vAlign w:val="bottom"/>
          </w:tcPr>
          <w:p w14:paraId="6954C0C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tcBorders>
              <w:bottom w:val="single" w:sz="4" w:space="0" w:color="auto"/>
            </w:tcBorders>
            <w:vAlign w:val="bottom"/>
          </w:tcPr>
          <w:p w14:paraId="737448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tcBorders>
              <w:bottom w:val="single" w:sz="4" w:space="0" w:color="auto"/>
            </w:tcBorders>
            <w:vAlign w:val="bottom"/>
          </w:tcPr>
          <w:p w14:paraId="4F1E22C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tcBorders>
              <w:bottom w:val="single" w:sz="4" w:space="0" w:color="auto"/>
            </w:tcBorders>
            <w:vAlign w:val="bottom"/>
          </w:tcPr>
          <w:p w14:paraId="522A24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tcBorders>
              <w:bottom w:val="single" w:sz="4" w:space="0" w:color="auto"/>
            </w:tcBorders>
            <w:vAlign w:val="bottom"/>
          </w:tcPr>
          <w:p w14:paraId="35D8A8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tcBorders>
              <w:bottom w:val="single" w:sz="4" w:space="0" w:color="auto"/>
            </w:tcBorders>
            <w:vAlign w:val="bottom"/>
          </w:tcPr>
          <w:p w14:paraId="53D6DD0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53967DA9" w14:textId="77777777" w:rsidTr="00EB6C79">
        <w:tc>
          <w:tcPr>
            <w:tcW w:w="2646" w:type="dxa"/>
            <w:tcBorders>
              <w:top w:val="single" w:sz="4" w:space="0" w:color="auto"/>
              <w:bottom w:val="single" w:sz="4" w:space="0" w:color="auto"/>
              <w:right w:val="single" w:sz="4" w:space="0" w:color="auto"/>
            </w:tcBorders>
            <w:vAlign w:val="bottom"/>
          </w:tcPr>
          <w:p w14:paraId="579E6EF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7414106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385</w:t>
            </w:r>
            <w:r>
              <w:rPr>
                <w:rFonts w:ascii="Times New Roman" w:hAnsi="Times New Roman" w:cs="Times New Roman"/>
                <w:sz w:val="20"/>
                <w:szCs w:val="20"/>
              </w:rPr>
              <w:t>,</w:t>
            </w:r>
            <w:r w:rsidRPr="008F355C">
              <w:rPr>
                <w:rFonts w:ascii="Times New Roman" w:hAnsi="Times New Roman" w:cs="Times New Roman"/>
                <w:sz w:val="20"/>
                <w:szCs w:val="20"/>
              </w:rPr>
              <w:t>022</w:t>
            </w:r>
          </w:p>
        </w:tc>
        <w:tc>
          <w:tcPr>
            <w:tcW w:w="1147" w:type="dxa"/>
            <w:tcBorders>
              <w:top w:val="single" w:sz="4" w:space="0" w:color="auto"/>
              <w:bottom w:val="single" w:sz="4" w:space="0" w:color="auto"/>
            </w:tcBorders>
          </w:tcPr>
          <w:p w14:paraId="40C670B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773</w:t>
            </w:r>
          </w:p>
        </w:tc>
        <w:tc>
          <w:tcPr>
            <w:tcW w:w="1150" w:type="dxa"/>
            <w:tcBorders>
              <w:top w:val="single" w:sz="4" w:space="0" w:color="auto"/>
              <w:bottom w:val="single" w:sz="4" w:space="0" w:color="auto"/>
            </w:tcBorders>
          </w:tcPr>
          <w:p w14:paraId="17DE53E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Borders>
              <w:top w:val="single" w:sz="4" w:space="0" w:color="auto"/>
              <w:bottom w:val="single" w:sz="4" w:space="0" w:color="auto"/>
            </w:tcBorders>
          </w:tcPr>
          <w:p w14:paraId="474491D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384</w:t>
            </w:r>
            <w:r>
              <w:rPr>
                <w:rFonts w:ascii="Times New Roman" w:hAnsi="Times New Roman" w:cs="Times New Roman"/>
                <w:sz w:val="20"/>
                <w:szCs w:val="20"/>
              </w:rPr>
              <w:t>,</w:t>
            </w:r>
            <w:r w:rsidRPr="008F355C">
              <w:rPr>
                <w:rFonts w:ascii="Times New Roman" w:hAnsi="Times New Roman" w:cs="Times New Roman"/>
                <w:sz w:val="20"/>
                <w:szCs w:val="20"/>
              </w:rPr>
              <w:t>249</w:t>
            </w:r>
          </w:p>
        </w:tc>
        <w:tc>
          <w:tcPr>
            <w:tcW w:w="1114" w:type="dxa"/>
            <w:tcBorders>
              <w:top w:val="single" w:sz="4" w:space="0" w:color="auto"/>
              <w:bottom w:val="single" w:sz="4" w:space="0" w:color="auto"/>
            </w:tcBorders>
          </w:tcPr>
          <w:p w14:paraId="2C9BBA4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w:t>
            </w:r>
            <w:r>
              <w:rPr>
                <w:rFonts w:ascii="Times New Roman" w:hAnsi="Times New Roman" w:cs="Times New Roman"/>
                <w:sz w:val="20"/>
                <w:szCs w:val="20"/>
              </w:rPr>
              <w:t>,</w:t>
            </w:r>
            <w:r w:rsidRPr="008F355C">
              <w:rPr>
                <w:rFonts w:ascii="Times New Roman" w:hAnsi="Times New Roman" w:cs="Times New Roman"/>
                <w:sz w:val="20"/>
                <w:szCs w:val="20"/>
              </w:rPr>
              <w:t>786</w:t>
            </w:r>
            <w:r>
              <w:rPr>
                <w:rFonts w:ascii="Times New Roman" w:hAnsi="Times New Roman" w:cs="Times New Roman"/>
                <w:sz w:val="20"/>
                <w:szCs w:val="20"/>
              </w:rPr>
              <w:t>,</w:t>
            </w:r>
            <w:r w:rsidRPr="008F355C">
              <w:rPr>
                <w:rFonts w:ascii="Times New Roman" w:hAnsi="Times New Roman" w:cs="Times New Roman"/>
                <w:sz w:val="20"/>
                <w:szCs w:val="20"/>
              </w:rPr>
              <w:t>000</w:t>
            </w:r>
          </w:p>
        </w:tc>
        <w:tc>
          <w:tcPr>
            <w:tcW w:w="1071" w:type="dxa"/>
            <w:tcBorders>
              <w:top w:val="single" w:sz="4" w:space="0" w:color="auto"/>
              <w:bottom w:val="single" w:sz="4" w:space="0" w:color="auto"/>
            </w:tcBorders>
          </w:tcPr>
          <w:p w14:paraId="6D46E3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w:t>
            </w:r>
            <w:r>
              <w:rPr>
                <w:rFonts w:ascii="Times New Roman" w:hAnsi="Times New Roman" w:cs="Times New Roman"/>
                <w:sz w:val="20"/>
                <w:szCs w:val="20"/>
              </w:rPr>
              <w:t>,</w:t>
            </w:r>
            <w:r w:rsidRPr="008F355C">
              <w:rPr>
                <w:rFonts w:ascii="Times New Roman" w:hAnsi="Times New Roman" w:cs="Times New Roman"/>
                <w:sz w:val="20"/>
                <w:szCs w:val="20"/>
              </w:rPr>
              <w:t>107</w:t>
            </w:r>
            <w:r>
              <w:rPr>
                <w:rFonts w:ascii="Times New Roman" w:hAnsi="Times New Roman" w:cs="Times New Roman"/>
                <w:sz w:val="20"/>
                <w:szCs w:val="20"/>
              </w:rPr>
              <w:t>,</w:t>
            </w:r>
            <w:r w:rsidRPr="008F355C">
              <w:rPr>
                <w:rFonts w:ascii="Times New Roman" w:hAnsi="Times New Roman" w:cs="Times New Roman"/>
                <w:sz w:val="20"/>
                <w:szCs w:val="20"/>
              </w:rPr>
              <w:t>400</w:t>
            </w:r>
          </w:p>
        </w:tc>
      </w:tr>
    </w:tbl>
    <w:p w14:paraId="4F5F99D4" w14:textId="77777777" w:rsidR="00E90B48" w:rsidRPr="000F58BD" w:rsidRDefault="00E90B48" w:rsidP="00E90B48">
      <w:pPr>
        <w:jc w:val="both"/>
        <w:rPr>
          <w:rFonts w:ascii="Times New Roman" w:hAnsi="Times New Roman" w:cs="Times New Roman"/>
          <w:sz w:val="20"/>
          <w:szCs w:val="20"/>
        </w:rPr>
      </w:pPr>
    </w:p>
    <w:p w14:paraId="17664404" w14:textId="77777777" w:rsidR="00C65DC2" w:rsidRPr="000F58BD" w:rsidRDefault="00C65DC2" w:rsidP="00C65DC2">
      <w:pPr>
        <w:jc w:val="both"/>
        <w:rPr>
          <w:rFonts w:ascii="Times New Roman" w:hAnsi="Times New Roman" w:cs="Times New Roman"/>
          <w:sz w:val="20"/>
          <w:szCs w:val="20"/>
        </w:rPr>
      </w:pPr>
    </w:p>
    <w:p w14:paraId="494BFC0F" w14:textId="77777777" w:rsidR="00C65DC2" w:rsidRPr="000F58BD" w:rsidRDefault="00C65DC2" w:rsidP="00C65DC2">
      <w:pPr>
        <w:rPr>
          <w:rFonts w:ascii="Times New Roman" w:hAnsi="Times New Roman" w:cs="Times New Roman"/>
          <w:b/>
          <w:bCs/>
        </w:rPr>
      </w:pPr>
      <w:r w:rsidRPr="000F58BD">
        <w:rPr>
          <w:rFonts w:ascii="Times New Roman" w:hAnsi="Times New Roman" w:cs="Times New Roman"/>
          <w:b/>
          <w:bCs/>
        </w:rPr>
        <w:br w:type="page"/>
      </w:r>
    </w:p>
    <w:p w14:paraId="5E7C37A2" w14:textId="6D94D052" w:rsidR="00C65DC2" w:rsidRPr="000F58BD" w:rsidRDefault="00C65DC2" w:rsidP="00C65DC2">
      <w:pPr>
        <w:rPr>
          <w:rFonts w:ascii="Times New Roman" w:hAnsi="Times New Roman" w:cs="Times New Roman"/>
        </w:rPr>
      </w:pPr>
      <w:r w:rsidRPr="000F58BD">
        <w:rPr>
          <w:rFonts w:ascii="Times New Roman" w:hAnsi="Times New Roman" w:cs="Times New Roman"/>
        </w:rPr>
        <w:lastRenderedPageBreak/>
        <w:t xml:space="preserve">Table </w:t>
      </w:r>
      <w:r>
        <w:rPr>
          <w:rFonts w:ascii="Times New Roman" w:hAnsi="Times New Roman" w:cs="Times New Roman"/>
        </w:rPr>
        <w:t>S3</w:t>
      </w:r>
      <w:r w:rsidRPr="000F58BD">
        <w:rPr>
          <w:rFonts w:ascii="Times New Roman" w:hAnsi="Times New Roman" w:cs="Times New Roman"/>
        </w:rPr>
        <w:t xml:space="preserve">. Material flow analysis results tracing the </w:t>
      </w:r>
      <w:r>
        <w:rPr>
          <w:rFonts w:ascii="Times New Roman" w:hAnsi="Times New Roman" w:cs="Times New Roman"/>
        </w:rPr>
        <w:t>material distribution post-additive manufacturing (Continued)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9"/>
        <w:gridCol w:w="1107"/>
        <w:gridCol w:w="1145"/>
        <w:gridCol w:w="1144"/>
        <w:gridCol w:w="1101"/>
        <w:gridCol w:w="1108"/>
        <w:gridCol w:w="1116"/>
      </w:tblGrid>
      <w:tr w:rsidR="00E90B48" w:rsidRPr="000F58BD" w14:paraId="56EBD4B0" w14:textId="77777777" w:rsidTr="00EB6C79">
        <w:tc>
          <w:tcPr>
            <w:tcW w:w="2639" w:type="dxa"/>
            <w:tcBorders>
              <w:top w:val="single" w:sz="4" w:space="0" w:color="auto"/>
              <w:bottom w:val="single" w:sz="4" w:space="0" w:color="auto"/>
              <w:right w:val="single" w:sz="4" w:space="0" w:color="auto"/>
            </w:tcBorders>
            <w:vAlign w:val="bottom"/>
          </w:tcPr>
          <w:p w14:paraId="1938D2B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33F9B19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19</w:t>
            </w:r>
          </w:p>
        </w:tc>
        <w:tc>
          <w:tcPr>
            <w:tcW w:w="1145" w:type="dxa"/>
            <w:tcBorders>
              <w:top w:val="single" w:sz="4" w:space="0" w:color="auto"/>
              <w:bottom w:val="single" w:sz="4" w:space="0" w:color="auto"/>
            </w:tcBorders>
          </w:tcPr>
          <w:p w14:paraId="0D1FD82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20</w:t>
            </w:r>
          </w:p>
        </w:tc>
        <w:tc>
          <w:tcPr>
            <w:tcW w:w="1144" w:type="dxa"/>
            <w:tcBorders>
              <w:top w:val="single" w:sz="4" w:space="0" w:color="auto"/>
              <w:bottom w:val="single" w:sz="4" w:space="0" w:color="auto"/>
            </w:tcBorders>
          </w:tcPr>
          <w:p w14:paraId="19B3731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21</w:t>
            </w:r>
          </w:p>
        </w:tc>
        <w:tc>
          <w:tcPr>
            <w:tcW w:w="1101" w:type="dxa"/>
            <w:tcBorders>
              <w:top w:val="single" w:sz="4" w:space="0" w:color="auto"/>
              <w:bottom w:val="single" w:sz="4" w:space="0" w:color="auto"/>
            </w:tcBorders>
          </w:tcPr>
          <w:p w14:paraId="1453BC1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22</w:t>
            </w:r>
          </w:p>
        </w:tc>
        <w:tc>
          <w:tcPr>
            <w:tcW w:w="1108" w:type="dxa"/>
            <w:tcBorders>
              <w:top w:val="single" w:sz="4" w:space="0" w:color="auto"/>
              <w:bottom w:val="single" w:sz="4" w:space="0" w:color="auto"/>
            </w:tcBorders>
          </w:tcPr>
          <w:p w14:paraId="6B63535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23</w:t>
            </w:r>
          </w:p>
        </w:tc>
        <w:tc>
          <w:tcPr>
            <w:tcW w:w="1116" w:type="dxa"/>
            <w:tcBorders>
              <w:top w:val="single" w:sz="4" w:space="0" w:color="auto"/>
              <w:bottom w:val="single" w:sz="4" w:space="0" w:color="auto"/>
            </w:tcBorders>
          </w:tcPr>
          <w:p w14:paraId="5C80DEA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24</w:t>
            </w:r>
          </w:p>
        </w:tc>
      </w:tr>
      <w:tr w:rsidR="00E90B48" w:rsidRPr="000F58BD" w14:paraId="6CAC8E7F" w14:textId="77777777" w:rsidTr="00EB6C79">
        <w:tc>
          <w:tcPr>
            <w:tcW w:w="2639" w:type="dxa"/>
            <w:tcBorders>
              <w:top w:val="single" w:sz="4" w:space="0" w:color="auto"/>
              <w:right w:val="single" w:sz="4" w:space="0" w:color="auto"/>
            </w:tcBorders>
            <w:vAlign w:val="bottom"/>
          </w:tcPr>
          <w:p w14:paraId="304B3A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5100F3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5" w:type="dxa"/>
            <w:tcBorders>
              <w:top w:val="single" w:sz="4" w:space="0" w:color="auto"/>
            </w:tcBorders>
          </w:tcPr>
          <w:p w14:paraId="2C82B47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2D528E8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1" w:type="dxa"/>
            <w:tcBorders>
              <w:top w:val="single" w:sz="4" w:space="0" w:color="auto"/>
            </w:tcBorders>
          </w:tcPr>
          <w:p w14:paraId="5333961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8" w:type="dxa"/>
            <w:tcBorders>
              <w:top w:val="single" w:sz="4" w:space="0" w:color="auto"/>
            </w:tcBorders>
          </w:tcPr>
          <w:p w14:paraId="7D117BD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22C7F91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21E88362" w14:textId="77777777" w:rsidTr="00EB6C79">
        <w:tc>
          <w:tcPr>
            <w:tcW w:w="2639" w:type="dxa"/>
            <w:tcBorders>
              <w:right w:val="single" w:sz="4" w:space="0" w:color="auto"/>
            </w:tcBorders>
            <w:vAlign w:val="bottom"/>
          </w:tcPr>
          <w:p w14:paraId="32E38A7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vAlign w:val="bottom"/>
          </w:tcPr>
          <w:p w14:paraId="5E4483B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057D3CE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096195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0957445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73E5DC1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5438CB9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677</w:t>
            </w:r>
          </w:p>
        </w:tc>
      </w:tr>
      <w:tr w:rsidR="00E90B48" w:rsidRPr="000F58BD" w14:paraId="7E8C9F04" w14:textId="77777777" w:rsidTr="00EB6C79">
        <w:tc>
          <w:tcPr>
            <w:tcW w:w="2639" w:type="dxa"/>
            <w:tcBorders>
              <w:right w:val="single" w:sz="4" w:space="0" w:color="auto"/>
            </w:tcBorders>
            <w:vAlign w:val="bottom"/>
          </w:tcPr>
          <w:p w14:paraId="7004FA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vAlign w:val="bottom"/>
          </w:tcPr>
          <w:p w14:paraId="0A03428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3A1CE85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02098E7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43AB750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23B5427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BC2E30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46</w:t>
            </w:r>
          </w:p>
        </w:tc>
      </w:tr>
      <w:tr w:rsidR="00E90B48" w:rsidRPr="000F58BD" w14:paraId="349B35F1" w14:textId="77777777" w:rsidTr="00EB6C79">
        <w:tc>
          <w:tcPr>
            <w:tcW w:w="2639" w:type="dxa"/>
            <w:tcBorders>
              <w:right w:val="single" w:sz="4" w:space="0" w:color="auto"/>
            </w:tcBorders>
            <w:vAlign w:val="bottom"/>
          </w:tcPr>
          <w:p w14:paraId="73BD590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vAlign w:val="bottom"/>
          </w:tcPr>
          <w:p w14:paraId="420E70F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3F1159F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17B58A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2A9EE43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2CA6B8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304A78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4D668FC2" w14:textId="77777777" w:rsidTr="00EB6C79">
        <w:tc>
          <w:tcPr>
            <w:tcW w:w="2639" w:type="dxa"/>
            <w:tcBorders>
              <w:right w:val="single" w:sz="4" w:space="0" w:color="auto"/>
            </w:tcBorders>
            <w:vAlign w:val="bottom"/>
          </w:tcPr>
          <w:p w14:paraId="417120D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vAlign w:val="bottom"/>
          </w:tcPr>
          <w:p w14:paraId="2C068E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1299C5B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04315E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01" w:type="dxa"/>
            <w:vAlign w:val="bottom"/>
          </w:tcPr>
          <w:p w14:paraId="18AB6A7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032088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16" w:type="dxa"/>
            <w:vAlign w:val="bottom"/>
          </w:tcPr>
          <w:p w14:paraId="1233198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r>
      <w:tr w:rsidR="00E90B48" w:rsidRPr="000F58BD" w14:paraId="1E94F7BA" w14:textId="77777777" w:rsidTr="00EB6C79">
        <w:tc>
          <w:tcPr>
            <w:tcW w:w="2639" w:type="dxa"/>
            <w:tcBorders>
              <w:right w:val="single" w:sz="4" w:space="0" w:color="auto"/>
            </w:tcBorders>
            <w:vAlign w:val="bottom"/>
          </w:tcPr>
          <w:p w14:paraId="72A5D5C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vAlign w:val="bottom"/>
          </w:tcPr>
          <w:p w14:paraId="5F07E88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c>
          <w:tcPr>
            <w:tcW w:w="1145" w:type="dxa"/>
            <w:vAlign w:val="bottom"/>
          </w:tcPr>
          <w:p w14:paraId="4D70286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c>
          <w:tcPr>
            <w:tcW w:w="1144" w:type="dxa"/>
            <w:vAlign w:val="bottom"/>
          </w:tcPr>
          <w:p w14:paraId="62CBF64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45B4C8D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438A4E1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2BE22AE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r>
      <w:tr w:rsidR="00E90B48" w:rsidRPr="000F58BD" w14:paraId="737442A4" w14:textId="77777777" w:rsidTr="00EB6C79">
        <w:tc>
          <w:tcPr>
            <w:tcW w:w="2639" w:type="dxa"/>
            <w:tcBorders>
              <w:right w:val="single" w:sz="4" w:space="0" w:color="auto"/>
            </w:tcBorders>
            <w:vAlign w:val="bottom"/>
          </w:tcPr>
          <w:p w14:paraId="53F04E3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vAlign w:val="bottom"/>
          </w:tcPr>
          <w:p w14:paraId="44F4B3C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7AA1841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2154C23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01" w:type="dxa"/>
            <w:vAlign w:val="bottom"/>
          </w:tcPr>
          <w:p w14:paraId="4BAC896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51F4B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16" w:type="dxa"/>
            <w:vAlign w:val="bottom"/>
          </w:tcPr>
          <w:p w14:paraId="0CA6BB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512</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865</w:t>
            </w:r>
          </w:p>
        </w:tc>
      </w:tr>
      <w:tr w:rsidR="00E90B48" w:rsidRPr="000F58BD" w14:paraId="08B09D1D" w14:textId="77777777" w:rsidTr="00EB6C79">
        <w:tc>
          <w:tcPr>
            <w:tcW w:w="2639" w:type="dxa"/>
            <w:tcBorders>
              <w:right w:val="single" w:sz="4" w:space="0" w:color="auto"/>
            </w:tcBorders>
            <w:vAlign w:val="bottom"/>
          </w:tcPr>
          <w:p w14:paraId="4E2D744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vAlign w:val="bottom"/>
          </w:tcPr>
          <w:p w14:paraId="40D3AF6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13FBC3F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C99257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5A3ECDB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667125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2B376F2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5DB6172E" w14:textId="77777777" w:rsidTr="00EB6C79">
        <w:tc>
          <w:tcPr>
            <w:tcW w:w="2639" w:type="dxa"/>
            <w:tcBorders>
              <w:right w:val="single" w:sz="4" w:space="0" w:color="auto"/>
            </w:tcBorders>
            <w:vAlign w:val="bottom"/>
          </w:tcPr>
          <w:p w14:paraId="7A8828DD"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vAlign w:val="bottom"/>
          </w:tcPr>
          <w:p w14:paraId="5494A37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6550E05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6ABAE2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1E8705D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CF72F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1DA45D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245B5A35" w14:textId="77777777" w:rsidTr="00EB6C79">
        <w:tc>
          <w:tcPr>
            <w:tcW w:w="2639" w:type="dxa"/>
            <w:tcBorders>
              <w:right w:val="single" w:sz="4" w:space="0" w:color="auto"/>
            </w:tcBorders>
            <w:vAlign w:val="bottom"/>
          </w:tcPr>
          <w:p w14:paraId="2DA4240B"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vAlign w:val="bottom"/>
          </w:tcPr>
          <w:p w14:paraId="0D0775CB"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723E9E45"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674ABFB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39AAAD79"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63CDBF71"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67362CA3"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6031FD5" w14:textId="77777777" w:rsidTr="00EB6C79">
        <w:tc>
          <w:tcPr>
            <w:tcW w:w="2639" w:type="dxa"/>
            <w:tcBorders>
              <w:bottom w:val="single" w:sz="4" w:space="0" w:color="auto"/>
              <w:right w:val="single" w:sz="4" w:space="0" w:color="auto"/>
            </w:tcBorders>
            <w:vAlign w:val="bottom"/>
          </w:tcPr>
          <w:p w14:paraId="5FA079C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vAlign w:val="bottom"/>
          </w:tcPr>
          <w:p w14:paraId="2A6D591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tcBorders>
              <w:bottom w:val="single" w:sz="4" w:space="0" w:color="auto"/>
            </w:tcBorders>
            <w:vAlign w:val="bottom"/>
          </w:tcPr>
          <w:p w14:paraId="3FFF498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tcBorders>
              <w:bottom w:val="single" w:sz="4" w:space="0" w:color="auto"/>
            </w:tcBorders>
            <w:vAlign w:val="bottom"/>
          </w:tcPr>
          <w:p w14:paraId="3FB4A42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tcBorders>
              <w:bottom w:val="single" w:sz="4" w:space="0" w:color="auto"/>
            </w:tcBorders>
            <w:vAlign w:val="bottom"/>
          </w:tcPr>
          <w:p w14:paraId="100A130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tcBorders>
              <w:bottom w:val="single" w:sz="4" w:space="0" w:color="auto"/>
            </w:tcBorders>
            <w:vAlign w:val="bottom"/>
          </w:tcPr>
          <w:p w14:paraId="6D89E45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tcBorders>
              <w:bottom w:val="single" w:sz="4" w:space="0" w:color="auto"/>
            </w:tcBorders>
            <w:vAlign w:val="bottom"/>
          </w:tcPr>
          <w:p w14:paraId="5E09B8C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2418C6E" w14:textId="77777777" w:rsidTr="00EB6C79">
        <w:tc>
          <w:tcPr>
            <w:tcW w:w="2639" w:type="dxa"/>
            <w:tcBorders>
              <w:top w:val="single" w:sz="4" w:space="0" w:color="auto"/>
              <w:bottom w:val="single" w:sz="4" w:space="0" w:color="auto"/>
              <w:right w:val="single" w:sz="4" w:space="0" w:color="auto"/>
            </w:tcBorders>
            <w:vAlign w:val="bottom"/>
          </w:tcPr>
          <w:p w14:paraId="30E9114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7848EE5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405</w:t>
            </w:r>
            <w:r>
              <w:rPr>
                <w:rFonts w:ascii="Times New Roman" w:hAnsi="Times New Roman" w:cs="Times New Roman"/>
                <w:sz w:val="20"/>
                <w:szCs w:val="20"/>
              </w:rPr>
              <w:t>,</w:t>
            </w:r>
            <w:r w:rsidRPr="008F355C">
              <w:rPr>
                <w:rFonts w:ascii="Times New Roman" w:hAnsi="Times New Roman" w:cs="Times New Roman"/>
                <w:sz w:val="20"/>
                <w:szCs w:val="20"/>
              </w:rPr>
              <w:t>135</w:t>
            </w:r>
          </w:p>
        </w:tc>
        <w:tc>
          <w:tcPr>
            <w:tcW w:w="1145" w:type="dxa"/>
            <w:tcBorders>
              <w:top w:val="single" w:sz="4" w:space="0" w:color="auto"/>
              <w:bottom w:val="single" w:sz="4" w:space="0" w:color="auto"/>
            </w:tcBorders>
          </w:tcPr>
          <w:p w14:paraId="20ED659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405</w:t>
            </w:r>
            <w:r>
              <w:rPr>
                <w:rFonts w:ascii="Times New Roman" w:hAnsi="Times New Roman" w:cs="Times New Roman"/>
                <w:sz w:val="20"/>
                <w:szCs w:val="20"/>
              </w:rPr>
              <w:t>,</w:t>
            </w:r>
            <w:r w:rsidRPr="008F355C">
              <w:rPr>
                <w:rFonts w:ascii="Times New Roman" w:hAnsi="Times New Roman" w:cs="Times New Roman"/>
                <w:sz w:val="20"/>
                <w:szCs w:val="20"/>
              </w:rPr>
              <w:t>135</w:t>
            </w:r>
          </w:p>
        </w:tc>
        <w:tc>
          <w:tcPr>
            <w:tcW w:w="1144" w:type="dxa"/>
            <w:tcBorders>
              <w:top w:val="single" w:sz="4" w:space="0" w:color="auto"/>
              <w:bottom w:val="single" w:sz="4" w:space="0" w:color="auto"/>
            </w:tcBorders>
          </w:tcPr>
          <w:p w14:paraId="4E600D6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678</w:t>
            </w:r>
            <w:r>
              <w:rPr>
                <w:rFonts w:ascii="Times New Roman" w:hAnsi="Times New Roman" w:cs="Times New Roman"/>
                <w:sz w:val="20"/>
                <w:szCs w:val="20"/>
              </w:rPr>
              <w:t>,</w:t>
            </w:r>
            <w:r w:rsidRPr="008F355C">
              <w:rPr>
                <w:rFonts w:ascii="Times New Roman" w:hAnsi="Times New Roman" w:cs="Times New Roman"/>
                <w:sz w:val="20"/>
                <w:szCs w:val="20"/>
              </w:rPr>
              <w:t>600</w:t>
            </w:r>
          </w:p>
        </w:tc>
        <w:tc>
          <w:tcPr>
            <w:tcW w:w="1101" w:type="dxa"/>
            <w:tcBorders>
              <w:top w:val="single" w:sz="4" w:space="0" w:color="auto"/>
              <w:bottom w:val="single" w:sz="4" w:space="0" w:color="auto"/>
            </w:tcBorders>
          </w:tcPr>
          <w:p w14:paraId="55EE17C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8" w:type="dxa"/>
            <w:tcBorders>
              <w:top w:val="single" w:sz="4" w:space="0" w:color="auto"/>
              <w:bottom w:val="single" w:sz="4" w:space="0" w:color="auto"/>
            </w:tcBorders>
          </w:tcPr>
          <w:p w14:paraId="2A14245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678</w:t>
            </w:r>
            <w:r>
              <w:rPr>
                <w:rFonts w:ascii="Times New Roman" w:hAnsi="Times New Roman" w:cs="Times New Roman"/>
                <w:sz w:val="20"/>
                <w:szCs w:val="20"/>
              </w:rPr>
              <w:t>,</w:t>
            </w:r>
            <w:r w:rsidRPr="008F355C">
              <w:rPr>
                <w:rFonts w:ascii="Times New Roman" w:hAnsi="Times New Roman" w:cs="Times New Roman"/>
                <w:sz w:val="20"/>
                <w:szCs w:val="20"/>
              </w:rPr>
              <w:t>600</w:t>
            </w:r>
          </w:p>
        </w:tc>
        <w:tc>
          <w:tcPr>
            <w:tcW w:w="1116" w:type="dxa"/>
            <w:tcBorders>
              <w:top w:val="single" w:sz="4" w:space="0" w:color="auto"/>
              <w:bottom w:val="single" w:sz="4" w:space="0" w:color="auto"/>
            </w:tcBorders>
          </w:tcPr>
          <w:p w14:paraId="61C1C8C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266</w:t>
            </w:r>
            <w:r>
              <w:rPr>
                <w:rFonts w:ascii="Times New Roman" w:hAnsi="Times New Roman" w:cs="Times New Roman"/>
                <w:sz w:val="20"/>
                <w:szCs w:val="20"/>
              </w:rPr>
              <w:t>,</w:t>
            </w:r>
            <w:r w:rsidRPr="008F355C">
              <w:rPr>
                <w:rFonts w:ascii="Times New Roman" w:hAnsi="Times New Roman" w:cs="Times New Roman"/>
                <w:sz w:val="20"/>
                <w:szCs w:val="20"/>
              </w:rPr>
              <w:t>023</w:t>
            </w:r>
          </w:p>
        </w:tc>
      </w:tr>
    </w:tbl>
    <w:p w14:paraId="07B552FF" w14:textId="77777777" w:rsidR="00E90B48" w:rsidRPr="000F58BD" w:rsidRDefault="00E90B48" w:rsidP="00E90B48">
      <w:pPr>
        <w:jc w:val="right"/>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1107"/>
        <w:gridCol w:w="1144"/>
        <w:gridCol w:w="1143"/>
        <w:gridCol w:w="1099"/>
        <w:gridCol w:w="1107"/>
        <w:gridCol w:w="1116"/>
      </w:tblGrid>
      <w:tr w:rsidR="00E90B48" w:rsidRPr="000F58BD" w14:paraId="750AB6C9" w14:textId="77777777" w:rsidTr="00EB6C79">
        <w:tc>
          <w:tcPr>
            <w:tcW w:w="2641" w:type="dxa"/>
            <w:tcBorders>
              <w:top w:val="single" w:sz="4" w:space="0" w:color="auto"/>
              <w:bottom w:val="single" w:sz="4" w:space="0" w:color="auto"/>
              <w:right w:val="single" w:sz="4" w:space="0" w:color="auto"/>
            </w:tcBorders>
            <w:vAlign w:val="bottom"/>
          </w:tcPr>
          <w:p w14:paraId="523DBDD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25A93D6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25</w:t>
            </w:r>
          </w:p>
        </w:tc>
        <w:tc>
          <w:tcPr>
            <w:tcW w:w="1144" w:type="dxa"/>
            <w:tcBorders>
              <w:top w:val="single" w:sz="4" w:space="0" w:color="auto"/>
              <w:bottom w:val="single" w:sz="4" w:space="0" w:color="auto"/>
            </w:tcBorders>
          </w:tcPr>
          <w:p w14:paraId="68A5266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26</w:t>
            </w:r>
          </w:p>
        </w:tc>
        <w:tc>
          <w:tcPr>
            <w:tcW w:w="1143" w:type="dxa"/>
            <w:tcBorders>
              <w:top w:val="single" w:sz="4" w:space="0" w:color="auto"/>
              <w:bottom w:val="single" w:sz="4" w:space="0" w:color="auto"/>
            </w:tcBorders>
          </w:tcPr>
          <w:p w14:paraId="22C0228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27</w:t>
            </w:r>
          </w:p>
        </w:tc>
        <w:tc>
          <w:tcPr>
            <w:tcW w:w="1099" w:type="dxa"/>
            <w:tcBorders>
              <w:top w:val="single" w:sz="4" w:space="0" w:color="auto"/>
              <w:bottom w:val="single" w:sz="4" w:space="0" w:color="auto"/>
            </w:tcBorders>
          </w:tcPr>
          <w:p w14:paraId="3FF9635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28</w:t>
            </w:r>
          </w:p>
        </w:tc>
        <w:tc>
          <w:tcPr>
            <w:tcW w:w="1107" w:type="dxa"/>
            <w:tcBorders>
              <w:top w:val="single" w:sz="4" w:space="0" w:color="auto"/>
              <w:bottom w:val="single" w:sz="4" w:space="0" w:color="auto"/>
            </w:tcBorders>
          </w:tcPr>
          <w:p w14:paraId="5D64F9B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29</w:t>
            </w:r>
          </w:p>
        </w:tc>
        <w:tc>
          <w:tcPr>
            <w:tcW w:w="1116" w:type="dxa"/>
            <w:tcBorders>
              <w:top w:val="single" w:sz="4" w:space="0" w:color="auto"/>
              <w:bottom w:val="single" w:sz="4" w:space="0" w:color="auto"/>
            </w:tcBorders>
          </w:tcPr>
          <w:p w14:paraId="05CBC32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30</w:t>
            </w:r>
          </w:p>
        </w:tc>
      </w:tr>
      <w:tr w:rsidR="00E90B48" w:rsidRPr="000F58BD" w14:paraId="4A50A917" w14:textId="77777777" w:rsidTr="00EB6C79">
        <w:tc>
          <w:tcPr>
            <w:tcW w:w="2641" w:type="dxa"/>
            <w:tcBorders>
              <w:top w:val="single" w:sz="4" w:space="0" w:color="auto"/>
              <w:right w:val="single" w:sz="4" w:space="0" w:color="auto"/>
            </w:tcBorders>
            <w:vAlign w:val="bottom"/>
          </w:tcPr>
          <w:p w14:paraId="3713346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76CD54B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3E37C46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3" w:type="dxa"/>
            <w:tcBorders>
              <w:top w:val="single" w:sz="4" w:space="0" w:color="auto"/>
            </w:tcBorders>
          </w:tcPr>
          <w:p w14:paraId="7C7667A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99" w:type="dxa"/>
            <w:tcBorders>
              <w:top w:val="single" w:sz="4" w:space="0" w:color="auto"/>
            </w:tcBorders>
          </w:tcPr>
          <w:p w14:paraId="657443E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7" w:type="dxa"/>
            <w:tcBorders>
              <w:top w:val="single" w:sz="4" w:space="0" w:color="auto"/>
            </w:tcBorders>
          </w:tcPr>
          <w:p w14:paraId="385D7F5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75EAC33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720260D1" w14:textId="77777777" w:rsidTr="00EB6C79">
        <w:tc>
          <w:tcPr>
            <w:tcW w:w="2641" w:type="dxa"/>
            <w:tcBorders>
              <w:right w:val="single" w:sz="4" w:space="0" w:color="auto"/>
            </w:tcBorders>
            <w:vAlign w:val="bottom"/>
          </w:tcPr>
          <w:p w14:paraId="1373BE8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tcPr>
          <w:p w14:paraId="5A6145D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60C037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8</w:t>
            </w:r>
            <w:r>
              <w:rPr>
                <w:rFonts w:ascii="Times New Roman" w:hAnsi="Times New Roman" w:cs="Times New Roman"/>
                <w:sz w:val="20"/>
                <w:szCs w:val="20"/>
              </w:rPr>
              <w:t>,</w:t>
            </w:r>
            <w:r w:rsidRPr="008F355C">
              <w:rPr>
                <w:rFonts w:ascii="Times New Roman" w:hAnsi="Times New Roman" w:cs="Times New Roman"/>
                <w:sz w:val="20"/>
                <w:szCs w:val="20"/>
              </w:rPr>
              <w:t>677</w:t>
            </w:r>
          </w:p>
        </w:tc>
        <w:tc>
          <w:tcPr>
            <w:tcW w:w="1143" w:type="dxa"/>
          </w:tcPr>
          <w:p w14:paraId="492485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171</w:t>
            </w:r>
            <w:r>
              <w:rPr>
                <w:rFonts w:ascii="Times New Roman" w:hAnsi="Times New Roman" w:cs="Times New Roman"/>
                <w:sz w:val="20"/>
                <w:szCs w:val="20"/>
              </w:rPr>
              <w:t>,</w:t>
            </w:r>
            <w:r w:rsidRPr="008F355C">
              <w:rPr>
                <w:rFonts w:ascii="Times New Roman" w:hAnsi="Times New Roman" w:cs="Times New Roman"/>
                <w:sz w:val="20"/>
                <w:szCs w:val="20"/>
              </w:rPr>
              <w:t>915</w:t>
            </w:r>
          </w:p>
        </w:tc>
        <w:tc>
          <w:tcPr>
            <w:tcW w:w="1099" w:type="dxa"/>
          </w:tcPr>
          <w:p w14:paraId="1928D63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4EAE3DA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0D7F91A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171</w:t>
            </w:r>
            <w:r>
              <w:rPr>
                <w:rFonts w:ascii="Times New Roman" w:hAnsi="Times New Roman" w:cs="Times New Roman"/>
                <w:sz w:val="20"/>
                <w:szCs w:val="20"/>
              </w:rPr>
              <w:t>,</w:t>
            </w:r>
            <w:r w:rsidRPr="008F355C">
              <w:rPr>
                <w:rFonts w:ascii="Times New Roman" w:hAnsi="Times New Roman" w:cs="Times New Roman"/>
                <w:sz w:val="20"/>
                <w:szCs w:val="20"/>
              </w:rPr>
              <w:t>915</w:t>
            </w:r>
          </w:p>
        </w:tc>
      </w:tr>
      <w:tr w:rsidR="00E90B48" w:rsidRPr="000F58BD" w14:paraId="24B4F0A7" w14:textId="77777777" w:rsidTr="00EB6C79">
        <w:tc>
          <w:tcPr>
            <w:tcW w:w="2641" w:type="dxa"/>
            <w:tcBorders>
              <w:right w:val="single" w:sz="4" w:space="0" w:color="auto"/>
            </w:tcBorders>
            <w:vAlign w:val="bottom"/>
          </w:tcPr>
          <w:p w14:paraId="60492CE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tcPr>
          <w:p w14:paraId="724BB6C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5DB0314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w:t>
            </w:r>
          </w:p>
        </w:tc>
        <w:tc>
          <w:tcPr>
            <w:tcW w:w="1143" w:type="dxa"/>
          </w:tcPr>
          <w:p w14:paraId="4B6079F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132</w:t>
            </w:r>
          </w:p>
        </w:tc>
        <w:tc>
          <w:tcPr>
            <w:tcW w:w="1099" w:type="dxa"/>
          </w:tcPr>
          <w:p w14:paraId="4F32EF0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7008257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039275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132</w:t>
            </w:r>
          </w:p>
        </w:tc>
      </w:tr>
      <w:tr w:rsidR="00E90B48" w:rsidRPr="000F58BD" w14:paraId="726F07E8" w14:textId="77777777" w:rsidTr="00EB6C79">
        <w:tc>
          <w:tcPr>
            <w:tcW w:w="2641" w:type="dxa"/>
            <w:tcBorders>
              <w:right w:val="single" w:sz="4" w:space="0" w:color="auto"/>
            </w:tcBorders>
            <w:vAlign w:val="bottom"/>
          </w:tcPr>
          <w:p w14:paraId="4C80FA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tcPr>
          <w:p w14:paraId="0B0D635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1BA7A36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093511E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220</w:t>
            </w:r>
            <w:r>
              <w:rPr>
                <w:rFonts w:ascii="Times New Roman" w:hAnsi="Times New Roman" w:cs="Times New Roman"/>
                <w:sz w:val="20"/>
                <w:szCs w:val="20"/>
              </w:rPr>
              <w:t>,</w:t>
            </w:r>
            <w:r w:rsidRPr="008F355C">
              <w:rPr>
                <w:rFonts w:ascii="Times New Roman" w:hAnsi="Times New Roman" w:cs="Times New Roman"/>
                <w:sz w:val="20"/>
                <w:szCs w:val="20"/>
              </w:rPr>
              <w:t>925</w:t>
            </w:r>
          </w:p>
        </w:tc>
        <w:tc>
          <w:tcPr>
            <w:tcW w:w="1099" w:type="dxa"/>
          </w:tcPr>
          <w:p w14:paraId="53FD3A3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4B0162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624E571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220</w:t>
            </w:r>
            <w:r>
              <w:rPr>
                <w:rFonts w:ascii="Times New Roman" w:hAnsi="Times New Roman" w:cs="Times New Roman"/>
                <w:sz w:val="20"/>
                <w:szCs w:val="20"/>
              </w:rPr>
              <w:t>,</w:t>
            </w:r>
            <w:r w:rsidRPr="008F355C">
              <w:rPr>
                <w:rFonts w:ascii="Times New Roman" w:hAnsi="Times New Roman" w:cs="Times New Roman"/>
                <w:sz w:val="20"/>
                <w:szCs w:val="20"/>
              </w:rPr>
              <w:t>925</w:t>
            </w:r>
          </w:p>
        </w:tc>
      </w:tr>
      <w:tr w:rsidR="00E90B48" w:rsidRPr="000F58BD" w14:paraId="730190CF" w14:textId="77777777" w:rsidTr="00EB6C79">
        <w:tc>
          <w:tcPr>
            <w:tcW w:w="2641" w:type="dxa"/>
            <w:tcBorders>
              <w:right w:val="single" w:sz="4" w:space="0" w:color="auto"/>
            </w:tcBorders>
            <w:vAlign w:val="bottom"/>
          </w:tcPr>
          <w:p w14:paraId="288F3C3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tcPr>
          <w:p w14:paraId="1A065B1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00E1F31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339</w:t>
            </w:r>
            <w:r>
              <w:rPr>
                <w:rFonts w:ascii="Times New Roman" w:hAnsi="Times New Roman" w:cs="Times New Roman"/>
                <w:sz w:val="20"/>
                <w:szCs w:val="20"/>
              </w:rPr>
              <w:t>,</w:t>
            </w:r>
            <w:r w:rsidRPr="008F355C">
              <w:rPr>
                <w:rFonts w:ascii="Times New Roman" w:hAnsi="Times New Roman" w:cs="Times New Roman"/>
                <w:sz w:val="20"/>
                <w:szCs w:val="20"/>
              </w:rPr>
              <w:t>300</w:t>
            </w:r>
          </w:p>
        </w:tc>
        <w:tc>
          <w:tcPr>
            <w:tcW w:w="1143" w:type="dxa"/>
          </w:tcPr>
          <w:p w14:paraId="7736F8B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339</w:t>
            </w:r>
            <w:r>
              <w:rPr>
                <w:rFonts w:ascii="Times New Roman" w:hAnsi="Times New Roman" w:cs="Times New Roman"/>
                <w:sz w:val="20"/>
                <w:szCs w:val="20"/>
              </w:rPr>
              <w:t>,</w:t>
            </w:r>
            <w:r w:rsidRPr="008F355C">
              <w:rPr>
                <w:rFonts w:ascii="Times New Roman" w:hAnsi="Times New Roman" w:cs="Times New Roman"/>
                <w:sz w:val="20"/>
                <w:szCs w:val="20"/>
              </w:rPr>
              <w:t>300</w:t>
            </w:r>
          </w:p>
        </w:tc>
        <w:tc>
          <w:tcPr>
            <w:tcW w:w="1099" w:type="dxa"/>
          </w:tcPr>
          <w:p w14:paraId="12EF81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93</w:t>
            </w:r>
            <w:r>
              <w:rPr>
                <w:rFonts w:ascii="Times New Roman" w:hAnsi="Times New Roman" w:cs="Times New Roman"/>
                <w:sz w:val="20"/>
                <w:szCs w:val="20"/>
              </w:rPr>
              <w:t>,</w:t>
            </w:r>
            <w:r w:rsidRPr="008F355C">
              <w:rPr>
                <w:rFonts w:ascii="Times New Roman" w:hAnsi="Times New Roman" w:cs="Times New Roman"/>
                <w:sz w:val="20"/>
                <w:szCs w:val="20"/>
              </w:rPr>
              <w:t>764</w:t>
            </w:r>
          </w:p>
        </w:tc>
        <w:tc>
          <w:tcPr>
            <w:tcW w:w="1107" w:type="dxa"/>
          </w:tcPr>
          <w:p w14:paraId="09482A2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938</w:t>
            </w:r>
          </w:p>
        </w:tc>
        <w:tc>
          <w:tcPr>
            <w:tcW w:w="1116" w:type="dxa"/>
          </w:tcPr>
          <w:p w14:paraId="3084D58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w:t>
            </w:r>
            <w:r>
              <w:rPr>
                <w:rFonts w:ascii="Times New Roman" w:hAnsi="Times New Roman" w:cs="Times New Roman"/>
                <w:sz w:val="20"/>
                <w:szCs w:val="20"/>
              </w:rPr>
              <w:t>,</w:t>
            </w:r>
            <w:r w:rsidRPr="008F355C">
              <w:rPr>
                <w:rFonts w:ascii="Times New Roman" w:hAnsi="Times New Roman" w:cs="Times New Roman"/>
                <w:sz w:val="20"/>
                <w:szCs w:val="20"/>
              </w:rPr>
              <w:t>882</w:t>
            </w:r>
          </w:p>
        </w:tc>
      </w:tr>
      <w:tr w:rsidR="00E90B48" w:rsidRPr="000F58BD" w14:paraId="4EC49C77" w14:textId="77777777" w:rsidTr="00EB6C79">
        <w:tc>
          <w:tcPr>
            <w:tcW w:w="2641" w:type="dxa"/>
            <w:tcBorders>
              <w:right w:val="single" w:sz="4" w:space="0" w:color="auto"/>
            </w:tcBorders>
            <w:vAlign w:val="bottom"/>
          </w:tcPr>
          <w:p w14:paraId="1E1D487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tcPr>
          <w:p w14:paraId="6470D8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188</w:t>
            </w:r>
            <w:r>
              <w:rPr>
                <w:rFonts w:ascii="Times New Roman" w:hAnsi="Times New Roman" w:cs="Times New Roman"/>
                <w:sz w:val="20"/>
                <w:szCs w:val="20"/>
              </w:rPr>
              <w:t>,</w:t>
            </w:r>
            <w:r w:rsidRPr="008F355C">
              <w:rPr>
                <w:rFonts w:ascii="Times New Roman" w:hAnsi="Times New Roman" w:cs="Times New Roman"/>
                <w:sz w:val="20"/>
                <w:szCs w:val="20"/>
              </w:rPr>
              <w:t>103</w:t>
            </w:r>
          </w:p>
        </w:tc>
        <w:tc>
          <w:tcPr>
            <w:tcW w:w="1144" w:type="dxa"/>
          </w:tcPr>
          <w:p w14:paraId="5832D66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217</w:t>
            </w:r>
            <w:r>
              <w:rPr>
                <w:rFonts w:ascii="Times New Roman" w:hAnsi="Times New Roman" w:cs="Times New Roman"/>
                <w:sz w:val="20"/>
                <w:szCs w:val="20"/>
              </w:rPr>
              <w:t>,</w:t>
            </w:r>
            <w:r w:rsidRPr="008F355C">
              <w:rPr>
                <w:rFonts w:ascii="Times New Roman" w:hAnsi="Times New Roman" w:cs="Times New Roman"/>
                <w:sz w:val="20"/>
                <w:szCs w:val="20"/>
              </w:rPr>
              <w:t>032</w:t>
            </w:r>
          </w:p>
        </w:tc>
        <w:tc>
          <w:tcPr>
            <w:tcW w:w="1143" w:type="dxa"/>
          </w:tcPr>
          <w:p w14:paraId="3157FF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217</w:t>
            </w:r>
            <w:r>
              <w:rPr>
                <w:rFonts w:ascii="Times New Roman" w:hAnsi="Times New Roman" w:cs="Times New Roman"/>
                <w:sz w:val="20"/>
                <w:szCs w:val="20"/>
              </w:rPr>
              <w:t>,</w:t>
            </w:r>
            <w:r w:rsidRPr="008F355C">
              <w:rPr>
                <w:rFonts w:ascii="Times New Roman" w:hAnsi="Times New Roman" w:cs="Times New Roman"/>
                <w:sz w:val="20"/>
                <w:szCs w:val="20"/>
              </w:rPr>
              <w:t>032</w:t>
            </w:r>
          </w:p>
        </w:tc>
        <w:tc>
          <w:tcPr>
            <w:tcW w:w="1099" w:type="dxa"/>
          </w:tcPr>
          <w:p w14:paraId="17EA8E5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547</w:t>
            </w:r>
            <w:r>
              <w:rPr>
                <w:rFonts w:ascii="Times New Roman" w:hAnsi="Times New Roman" w:cs="Times New Roman"/>
                <w:sz w:val="20"/>
                <w:szCs w:val="20"/>
              </w:rPr>
              <w:t>,</w:t>
            </w:r>
            <w:r w:rsidRPr="008F355C">
              <w:rPr>
                <w:rFonts w:ascii="Times New Roman" w:hAnsi="Times New Roman" w:cs="Times New Roman"/>
                <w:sz w:val="20"/>
                <w:szCs w:val="20"/>
              </w:rPr>
              <w:t>096</w:t>
            </w:r>
          </w:p>
        </w:tc>
        <w:tc>
          <w:tcPr>
            <w:tcW w:w="1107" w:type="dxa"/>
          </w:tcPr>
          <w:p w14:paraId="1C64214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25</w:t>
            </w:r>
            <w:r>
              <w:rPr>
                <w:rFonts w:ascii="Times New Roman" w:hAnsi="Times New Roman" w:cs="Times New Roman"/>
                <w:sz w:val="20"/>
                <w:szCs w:val="20"/>
              </w:rPr>
              <w:t>,</w:t>
            </w:r>
            <w:r w:rsidRPr="008F355C">
              <w:rPr>
                <w:rFonts w:ascii="Times New Roman" w:hAnsi="Times New Roman" w:cs="Times New Roman"/>
                <w:sz w:val="20"/>
                <w:szCs w:val="20"/>
              </w:rPr>
              <w:t>471</w:t>
            </w:r>
          </w:p>
        </w:tc>
        <w:tc>
          <w:tcPr>
            <w:tcW w:w="1116" w:type="dxa"/>
          </w:tcPr>
          <w:p w14:paraId="485DBA6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273</w:t>
            </w:r>
            <w:r>
              <w:rPr>
                <w:rFonts w:ascii="Times New Roman" w:hAnsi="Times New Roman" w:cs="Times New Roman"/>
                <w:sz w:val="20"/>
                <w:szCs w:val="20"/>
              </w:rPr>
              <w:t>,</w:t>
            </w:r>
            <w:r w:rsidRPr="008F355C">
              <w:rPr>
                <w:rFonts w:ascii="Times New Roman" w:hAnsi="Times New Roman" w:cs="Times New Roman"/>
                <w:sz w:val="20"/>
                <w:szCs w:val="20"/>
              </w:rPr>
              <w:t>548</w:t>
            </w:r>
          </w:p>
        </w:tc>
      </w:tr>
      <w:tr w:rsidR="00E90B48" w:rsidRPr="000F58BD" w14:paraId="08B21E5B" w14:textId="77777777" w:rsidTr="00EB6C79">
        <w:tc>
          <w:tcPr>
            <w:tcW w:w="2641" w:type="dxa"/>
            <w:tcBorders>
              <w:right w:val="single" w:sz="4" w:space="0" w:color="auto"/>
            </w:tcBorders>
            <w:vAlign w:val="bottom"/>
          </w:tcPr>
          <w:p w14:paraId="67B3710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tcPr>
          <w:p w14:paraId="6A03CD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257</w:t>
            </w:r>
          </w:p>
        </w:tc>
        <w:tc>
          <w:tcPr>
            <w:tcW w:w="1144" w:type="dxa"/>
          </w:tcPr>
          <w:p w14:paraId="2EE889F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502</w:t>
            </w:r>
            <w:r>
              <w:rPr>
                <w:rFonts w:ascii="Times New Roman" w:hAnsi="Times New Roman" w:cs="Times New Roman"/>
                <w:sz w:val="20"/>
                <w:szCs w:val="20"/>
              </w:rPr>
              <w:t>,</w:t>
            </w:r>
            <w:r w:rsidRPr="008F355C">
              <w:rPr>
                <w:rFonts w:ascii="Times New Roman" w:hAnsi="Times New Roman" w:cs="Times New Roman"/>
                <w:sz w:val="20"/>
                <w:szCs w:val="20"/>
              </w:rPr>
              <w:t>608</w:t>
            </w:r>
          </w:p>
        </w:tc>
        <w:tc>
          <w:tcPr>
            <w:tcW w:w="1143" w:type="dxa"/>
          </w:tcPr>
          <w:p w14:paraId="2A01DE5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502</w:t>
            </w:r>
            <w:r>
              <w:rPr>
                <w:rFonts w:ascii="Times New Roman" w:hAnsi="Times New Roman" w:cs="Times New Roman"/>
                <w:sz w:val="20"/>
                <w:szCs w:val="20"/>
              </w:rPr>
              <w:t>,</w:t>
            </w:r>
            <w:r w:rsidRPr="008F355C">
              <w:rPr>
                <w:rFonts w:ascii="Times New Roman" w:hAnsi="Times New Roman" w:cs="Times New Roman"/>
                <w:sz w:val="20"/>
                <w:szCs w:val="20"/>
              </w:rPr>
              <w:t>608</w:t>
            </w:r>
          </w:p>
        </w:tc>
        <w:tc>
          <w:tcPr>
            <w:tcW w:w="1099" w:type="dxa"/>
          </w:tcPr>
          <w:p w14:paraId="24BC65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138</w:t>
            </w:r>
            <w:r>
              <w:rPr>
                <w:rFonts w:ascii="Times New Roman" w:hAnsi="Times New Roman" w:cs="Times New Roman"/>
                <w:sz w:val="20"/>
                <w:szCs w:val="20"/>
              </w:rPr>
              <w:t>,</w:t>
            </w:r>
            <w:r w:rsidRPr="008F355C">
              <w:rPr>
                <w:rFonts w:ascii="Times New Roman" w:hAnsi="Times New Roman" w:cs="Times New Roman"/>
                <w:sz w:val="20"/>
                <w:szCs w:val="20"/>
              </w:rPr>
              <w:t>894</w:t>
            </w:r>
          </w:p>
        </w:tc>
        <w:tc>
          <w:tcPr>
            <w:tcW w:w="1107" w:type="dxa"/>
          </w:tcPr>
          <w:p w14:paraId="6A8F104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116" w:type="dxa"/>
          </w:tcPr>
          <w:p w14:paraId="0D6F7A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69</w:t>
            </w:r>
            <w:r>
              <w:rPr>
                <w:rFonts w:ascii="Times New Roman" w:hAnsi="Times New Roman" w:cs="Times New Roman"/>
                <w:sz w:val="20"/>
                <w:szCs w:val="20"/>
              </w:rPr>
              <w:t>,</w:t>
            </w:r>
            <w:r w:rsidRPr="008F355C">
              <w:rPr>
                <w:rFonts w:ascii="Times New Roman" w:hAnsi="Times New Roman" w:cs="Times New Roman"/>
                <w:sz w:val="20"/>
                <w:szCs w:val="20"/>
              </w:rPr>
              <w:t>447</w:t>
            </w:r>
          </w:p>
        </w:tc>
      </w:tr>
      <w:tr w:rsidR="00E90B48" w:rsidRPr="000F58BD" w14:paraId="6BBA83D8" w14:textId="77777777" w:rsidTr="00EB6C79">
        <w:tc>
          <w:tcPr>
            <w:tcW w:w="2641" w:type="dxa"/>
            <w:tcBorders>
              <w:right w:val="single" w:sz="4" w:space="0" w:color="auto"/>
            </w:tcBorders>
            <w:vAlign w:val="bottom"/>
          </w:tcPr>
          <w:p w14:paraId="34433D8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tcPr>
          <w:p w14:paraId="129B83C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731A9A0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E9384E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5C5EC96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B61E17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35146D8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50E8A7ED" w14:textId="77777777" w:rsidTr="00EB6C79">
        <w:tc>
          <w:tcPr>
            <w:tcW w:w="2641" w:type="dxa"/>
            <w:tcBorders>
              <w:right w:val="single" w:sz="4" w:space="0" w:color="auto"/>
            </w:tcBorders>
            <w:vAlign w:val="bottom"/>
          </w:tcPr>
          <w:p w14:paraId="6D60F153"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tcPr>
          <w:p w14:paraId="3B16E0B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77B84F3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4C385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0BF702D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1E33B4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4099373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7B041C2C" w14:textId="77777777" w:rsidTr="00EB6C79">
        <w:tc>
          <w:tcPr>
            <w:tcW w:w="2641" w:type="dxa"/>
            <w:tcBorders>
              <w:right w:val="single" w:sz="4" w:space="0" w:color="auto"/>
            </w:tcBorders>
            <w:vAlign w:val="bottom"/>
          </w:tcPr>
          <w:p w14:paraId="087F129B"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tcPr>
          <w:p w14:paraId="0DF9802E"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37B71D35"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06E85273"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19AFB13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042F3221"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21A2BB9C"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29A57FBF" w14:textId="77777777" w:rsidTr="00EB6C79">
        <w:tc>
          <w:tcPr>
            <w:tcW w:w="2641" w:type="dxa"/>
            <w:tcBorders>
              <w:bottom w:val="single" w:sz="4" w:space="0" w:color="auto"/>
              <w:right w:val="single" w:sz="4" w:space="0" w:color="auto"/>
            </w:tcBorders>
            <w:vAlign w:val="bottom"/>
          </w:tcPr>
          <w:p w14:paraId="67B9AF48"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tcPr>
          <w:p w14:paraId="59863B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Borders>
              <w:bottom w:val="single" w:sz="4" w:space="0" w:color="auto"/>
            </w:tcBorders>
          </w:tcPr>
          <w:p w14:paraId="0D999F1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Borders>
              <w:bottom w:val="single" w:sz="4" w:space="0" w:color="auto"/>
            </w:tcBorders>
          </w:tcPr>
          <w:p w14:paraId="597827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Borders>
              <w:bottom w:val="single" w:sz="4" w:space="0" w:color="auto"/>
            </w:tcBorders>
          </w:tcPr>
          <w:p w14:paraId="71A211E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Borders>
              <w:bottom w:val="single" w:sz="4" w:space="0" w:color="auto"/>
            </w:tcBorders>
          </w:tcPr>
          <w:p w14:paraId="7196EA8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Borders>
              <w:bottom w:val="single" w:sz="4" w:space="0" w:color="auto"/>
            </w:tcBorders>
          </w:tcPr>
          <w:p w14:paraId="45B0C5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07EF4D55" w14:textId="77777777" w:rsidTr="00EB6C79">
        <w:tc>
          <w:tcPr>
            <w:tcW w:w="2641" w:type="dxa"/>
            <w:tcBorders>
              <w:top w:val="single" w:sz="4" w:space="0" w:color="auto"/>
              <w:bottom w:val="single" w:sz="4" w:space="0" w:color="auto"/>
              <w:right w:val="single" w:sz="4" w:space="0" w:color="auto"/>
            </w:tcBorders>
            <w:vAlign w:val="bottom"/>
          </w:tcPr>
          <w:p w14:paraId="4D227EC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3F6681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360</w:t>
            </w:r>
          </w:p>
        </w:tc>
        <w:tc>
          <w:tcPr>
            <w:tcW w:w="1144" w:type="dxa"/>
            <w:tcBorders>
              <w:top w:val="single" w:sz="4" w:space="0" w:color="auto"/>
              <w:bottom w:val="single" w:sz="4" w:space="0" w:color="auto"/>
            </w:tcBorders>
          </w:tcPr>
          <w:p w14:paraId="5A85796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067</w:t>
            </w:r>
            <w:r>
              <w:rPr>
                <w:rFonts w:ascii="Times New Roman" w:hAnsi="Times New Roman" w:cs="Times New Roman"/>
                <w:sz w:val="20"/>
                <w:szCs w:val="20"/>
              </w:rPr>
              <w:t>,</w:t>
            </w:r>
            <w:r w:rsidRPr="008F355C">
              <w:rPr>
                <w:rFonts w:ascii="Times New Roman" w:hAnsi="Times New Roman" w:cs="Times New Roman"/>
                <w:sz w:val="20"/>
                <w:szCs w:val="20"/>
              </w:rPr>
              <w:t>663</w:t>
            </w:r>
          </w:p>
        </w:tc>
        <w:tc>
          <w:tcPr>
            <w:tcW w:w="1143" w:type="dxa"/>
            <w:tcBorders>
              <w:top w:val="single" w:sz="4" w:space="0" w:color="auto"/>
              <w:bottom w:val="single" w:sz="4" w:space="0" w:color="auto"/>
            </w:tcBorders>
          </w:tcPr>
          <w:p w14:paraId="4D8E790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31</w:t>
            </w:r>
            <w:r>
              <w:rPr>
                <w:rFonts w:ascii="Times New Roman" w:hAnsi="Times New Roman" w:cs="Times New Roman"/>
                <w:sz w:val="20"/>
                <w:szCs w:val="20"/>
              </w:rPr>
              <w:t>,</w:t>
            </w:r>
            <w:r w:rsidRPr="008F355C">
              <w:rPr>
                <w:rFonts w:ascii="Times New Roman" w:hAnsi="Times New Roman" w:cs="Times New Roman"/>
                <w:sz w:val="20"/>
                <w:szCs w:val="20"/>
              </w:rPr>
              <w:t>451</w:t>
            </w:r>
            <w:r>
              <w:rPr>
                <w:rFonts w:ascii="Times New Roman" w:hAnsi="Times New Roman" w:cs="Times New Roman"/>
                <w:sz w:val="20"/>
                <w:szCs w:val="20"/>
              </w:rPr>
              <w:t>,</w:t>
            </w:r>
            <w:r w:rsidRPr="008F355C">
              <w:rPr>
                <w:rFonts w:ascii="Times New Roman" w:hAnsi="Times New Roman" w:cs="Times New Roman"/>
                <w:sz w:val="20"/>
                <w:szCs w:val="20"/>
              </w:rPr>
              <w:t>911</w:t>
            </w:r>
          </w:p>
        </w:tc>
        <w:tc>
          <w:tcPr>
            <w:tcW w:w="1099" w:type="dxa"/>
            <w:tcBorders>
              <w:top w:val="single" w:sz="4" w:space="0" w:color="auto"/>
              <w:bottom w:val="single" w:sz="4" w:space="0" w:color="auto"/>
            </w:tcBorders>
          </w:tcPr>
          <w:p w14:paraId="6DC6900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779</w:t>
            </w:r>
            <w:r>
              <w:rPr>
                <w:rFonts w:ascii="Times New Roman" w:hAnsi="Times New Roman" w:cs="Times New Roman"/>
                <w:sz w:val="20"/>
                <w:szCs w:val="20"/>
              </w:rPr>
              <w:t>,</w:t>
            </w:r>
            <w:r w:rsidRPr="008F355C">
              <w:rPr>
                <w:rFonts w:ascii="Times New Roman" w:hAnsi="Times New Roman" w:cs="Times New Roman"/>
                <w:sz w:val="20"/>
                <w:szCs w:val="20"/>
              </w:rPr>
              <w:t>754</w:t>
            </w:r>
          </w:p>
        </w:tc>
        <w:tc>
          <w:tcPr>
            <w:tcW w:w="1107" w:type="dxa"/>
            <w:tcBorders>
              <w:top w:val="single" w:sz="4" w:space="0" w:color="auto"/>
              <w:bottom w:val="single" w:sz="4" w:space="0" w:color="auto"/>
            </w:tcBorders>
          </w:tcPr>
          <w:p w14:paraId="7590787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27</w:t>
            </w:r>
            <w:r>
              <w:rPr>
                <w:rFonts w:ascii="Times New Roman" w:hAnsi="Times New Roman" w:cs="Times New Roman"/>
                <w:sz w:val="20"/>
                <w:szCs w:val="20"/>
              </w:rPr>
              <w:t>,</w:t>
            </w:r>
            <w:r w:rsidRPr="008F355C">
              <w:rPr>
                <w:rFonts w:ascii="Times New Roman" w:hAnsi="Times New Roman" w:cs="Times New Roman"/>
                <w:sz w:val="20"/>
                <w:szCs w:val="20"/>
              </w:rPr>
              <w:t>798</w:t>
            </w:r>
          </w:p>
        </w:tc>
        <w:tc>
          <w:tcPr>
            <w:tcW w:w="1116" w:type="dxa"/>
            <w:tcBorders>
              <w:top w:val="single" w:sz="4" w:space="0" w:color="auto"/>
              <w:bottom w:val="single" w:sz="4" w:space="0" w:color="auto"/>
            </w:tcBorders>
          </w:tcPr>
          <w:p w14:paraId="426A6D4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22</w:t>
            </w:r>
            <w:r>
              <w:rPr>
                <w:rFonts w:ascii="Times New Roman" w:hAnsi="Times New Roman" w:cs="Times New Roman"/>
                <w:sz w:val="20"/>
                <w:szCs w:val="20"/>
              </w:rPr>
              <w:t>,</w:t>
            </w:r>
            <w:r w:rsidRPr="008F355C">
              <w:rPr>
                <w:rFonts w:ascii="Times New Roman" w:hAnsi="Times New Roman" w:cs="Times New Roman"/>
                <w:sz w:val="20"/>
                <w:szCs w:val="20"/>
              </w:rPr>
              <w:t>782</w:t>
            </w:r>
            <w:r>
              <w:rPr>
                <w:rFonts w:ascii="Times New Roman" w:hAnsi="Times New Roman" w:cs="Times New Roman"/>
                <w:sz w:val="20"/>
                <w:szCs w:val="20"/>
              </w:rPr>
              <w:t>,</w:t>
            </w:r>
            <w:r w:rsidRPr="008F355C">
              <w:rPr>
                <w:rFonts w:ascii="Times New Roman" w:hAnsi="Times New Roman" w:cs="Times New Roman"/>
                <w:sz w:val="20"/>
                <w:szCs w:val="20"/>
              </w:rPr>
              <w:t>848</w:t>
            </w:r>
          </w:p>
        </w:tc>
      </w:tr>
    </w:tbl>
    <w:p w14:paraId="0276781F" w14:textId="77777777" w:rsidR="00E90B48" w:rsidRPr="000F58BD" w:rsidRDefault="00E90B48" w:rsidP="00E90B48">
      <w:pPr>
        <w:jc w:val="right"/>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1107"/>
        <w:gridCol w:w="1144"/>
        <w:gridCol w:w="1143"/>
        <w:gridCol w:w="1099"/>
        <w:gridCol w:w="1107"/>
      </w:tblGrid>
      <w:tr w:rsidR="00E90B48" w:rsidRPr="000F58BD" w14:paraId="0E9C3F02" w14:textId="77777777" w:rsidTr="00EB6C79">
        <w:tc>
          <w:tcPr>
            <w:tcW w:w="2641" w:type="dxa"/>
            <w:tcBorders>
              <w:top w:val="single" w:sz="4" w:space="0" w:color="auto"/>
              <w:bottom w:val="single" w:sz="4" w:space="0" w:color="auto"/>
              <w:right w:val="single" w:sz="4" w:space="0" w:color="auto"/>
            </w:tcBorders>
            <w:vAlign w:val="bottom"/>
          </w:tcPr>
          <w:p w14:paraId="15EAE04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6EA9F0C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31</w:t>
            </w:r>
          </w:p>
        </w:tc>
        <w:tc>
          <w:tcPr>
            <w:tcW w:w="1144" w:type="dxa"/>
            <w:tcBorders>
              <w:top w:val="single" w:sz="4" w:space="0" w:color="auto"/>
              <w:bottom w:val="single" w:sz="4" w:space="0" w:color="auto"/>
            </w:tcBorders>
          </w:tcPr>
          <w:p w14:paraId="0887315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32</w:t>
            </w:r>
          </w:p>
        </w:tc>
        <w:tc>
          <w:tcPr>
            <w:tcW w:w="1143" w:type="dxa"/>
            <w:tcBorders>
              <w:top w:val="single" w:sz="4" w:space="0" w:color="auto"/>
              <w:bottom w:val="single" w:sz="4" w:space="0" w:color="auto"/>
            </w:tcBorders>
          </w:tcPr>
          <w:p w14:paraId="457C22F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33</w:t>
            </w:r>
          </w:p>
        </w:tc>
        <w:tc>
          <w:tcPr>
            <w:tcW w:w="1099" w:type="dxa"/>
            <w:tcBorders>
              <w:top w:val="single" w:sz="4" w:space="0" w:color="auto"/>
              <w:bottom w:val="single" w:sz="4" w:space="0" w:color="auto"/>
            </w:tcBorders>
          </w:tcPr>
          <w:p w14:paraId="4656CB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34</w:t>
            </w:r>
          </w:p>
        </w:tc>
        <w:tc>
          <w:tcPr>
            <w:tcW w:w="1107" w:type="dxa"/>
            <w:tcBorders>
              <w:top w:val="single" w:sz="4" w:space="0" w:color="auto"/>
              <w:bottom w:val="single" w:sz="4" w:space="0" w:color="auto"/>
            </w:tcBorders>
          </w:tcPr>
          <w:p w14:paraId="0AC04ED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35</w:t>
            </w:r>
          </w:p>
        </w:tc>
      </w:tr>
      <w:tr w:rsidR="00E90B48" w:rsidRPr="000F58BD" w14:paraId="5F4653DE" w14:textId="77777777" w:rsidTr="00EB6C79">
        <w:tc>
          <w:tcPr>
            <w:tcW w:w="2641" w:type="dxa"/>
            <w:tcBorders>
              <w:top w:val="single" w:sz="4" w:space="0" w:color="auto"/>
              <w:right w:val="single" w:sz="4" w:space="0" w:color="auto"/>
            </w:tcBorders>
            <w:vAlign w:val="bottom"/>
          </w:tcPr>
          <w:p w14:paraId="1B29E1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30AD972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0E8DBF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3" w:type="dxa"/>
            <w:tcBorders>
              <w:top w:val="single" w:sz="4" w:space="0" w:color="auto"/>
            </w:tcBorders>
          </w:tcPr>
          <w:p w14:paraId="6F0285F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99" w:type="dxa"/>
            <w:tcBorders>
              <w:top w:val="single" w:sz="4" w:space="0" w:color="auto"/>
            </w:tcBorders>
          </w:tcPr>
          <w:p w14:paraId="4ED929D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7" w:type="dxa"/>
            <w:tcBorders>
              <w:top w:val="single" w:sz="4" w:space="0" w:color="auto"/>
            </w:tcBorders>
          </w:tcPr>
          <w:p w14:paraId="7C262AD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4802E1EC" w14:textId="77777777" w:rsidTr="00EB6C79">
        <w:tc>
          <w:tcPr>
            <w:tcW w:w="2641" w:type="dxa"/>
            <w:tcBorders>
              <w:right w:val="single" w:sz="4" w:space="0" w:color="auto"/>
            </w:tcBorders>
            <w:vAlign w:val="bottom"/>
          </w:tcPr>
          <w:p w14:paraId="280C5CD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tcPr>
          <w:p w14:paraId="7D5375B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719</w:t>
            </w:r>
          </w:p>
        </w:tc>
        <w:tc>
          <w:tcPr>
            <w:tcW w:w="1144" w:type="dxa"/>
          </w:tcPr>
          <w:p w14:paraId="05D872E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BBCFE6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7C77AFB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169E0A6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4A4586AD" w14:textId="77777777" w:rsidTr="00EB6C79">
        <w:tc>
          <w:tcPr>
            <w:tcW w:w="2641" w:type="dxa"/>
            <w:tcBorders>
              <w:right w:val="single" w:sz="4" w:space="0" w:color="auto"/>
            </w:tcBorders>
            <w:vAlign w:val="bottom"/>
          </w:tcPr>
          <w:p w14:paraId="31A1EAE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tcPr>
          <w:p w14:paraId="2BBDADC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p>
        </w:tc>
        <w:tc>
          <w:tcPr>
            <w:tcW w:w="1144" w:type="dxa"/>
          </w:tcPr>
          <w:p w14:paraId="26BFBF66"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130</w:t>
            </w:r>
          </w:p>
        </w:tc>
        <w:tc>
          <w:tcPr>
            <w:tcW w:w="1143" w:type="dxa"/>
          </w:tcPr>
          <w:p w14:paraId="251E705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1BC7991D"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773</w:t>
            </w:r>
          </w:p>
        </w:tc>
        <w:tc>
          <w:tcPr>
            <w:tcW w:w="1107" w:type="dxa"/>
          </w:tcPr>
          <w:p w14:paraId="53499E2A"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90</w:t>
            </w:r>
          </w:p>
        </w:tc>
      </w:tr>
      <w:tr w:rsidR="00E90B48" w:rsidRPr="000F58BD" w14:paraId="287752DE" w14:textId="77777777" w:rsidTr="00EB6C79">
        <w:tc>
          <w:tcPr>
            <w:tcW w:w="2641" w:type="dxa"/>
            <w:tcBorders>
              <w:right w:val="single" w:sz="4" w:space="0" w:color="auto"/>
            </w:tcBorders>
            <w:vAlign w:val="bottom"/>
          </w:tcPr>
          <w:p w14:paraId="684C776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tcPr>
          <w:p w14:paraId="588CD0F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212</w:t>
            </w:r>
            <w:r>
              <w:rPr>
                <w:rFonts w:ascii="Times New Roman" w:hAnsi="Times New Roman" w:cs="Times New Roman"/>
                <w:sz w:val="20"/>
                <w:szCs w:val="20"/>
              </w:rPr>
              <w:t>,</w:t>
            </w:r>
            <w:r w:rsidRPr="008F355C">
              <w:rPr>
                <w:rFonts w:ascii="Times New Roman" w:hAnsi="Times New Roman" w:cs="Times New Roman"/>
                <w:sz w:val="20"/>
                <w:szCs w:val="20"/>
              </w:rPr>
              <w:t>209</w:t>
            </w:r>
          </w:p>
        </w:tc>
        <w:tc>
          <w:tcPr>
            <w:tcW w:w="1144" w:type="dxa"/>
          </w:tcPr>
          <w:p w14:paraId="2D38FF20"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EA04A5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6650ABA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FD6A4A6"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75328F98" w14:textId="77777777" w:rsidTr="00EB6C79">
        <w:tc>
          <w:tcPr>
            <w:tcW w:w="2641" w:type="dxa"/>
            <w:tcBorders>
              <w:right w:val="single" w:sz="4" w:space="0" w:color="auto"/>
            </w:tcBorders>
            <w:vAlign w:val="bottom"/>
          </w:tcPr>
          <w:p w14:paraId="04B2CAF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tcPr>
          <w:p w14:paraId="5A21480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469</w:t>
            </w:r>
          </w:p>
        </w:tc>
        <w:tc>
          <w:tcPr>
            <w:tcW w:w="1144" w:type="dxa"/>
          </w:tcPr>
          <w:p w14:paraId="49D5671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1AE0FE27"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653</w:t>
            </w:r>
          </w:p>
        </w:tc>
        <w:tc>
          <w:tcPr>
            <w:tcW w:w="1099" w:type="dxa"/>
          </w:tcPr>
          <w:p w14:paraId="4482F05D"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653</w:t>
            </w:r>
          </w:p>
        </w:tc>
        <w:tc>
          <w:tcPr>
            <w:tcW w:w="1107" w:type="dxa"/>
          </w:tcPr>
          <w:p w14:paraId="6E4C0396"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w:t>
            </w:r>
            <w:r>
              <w:rPr>
                <w:rFonts w:ascii="Times New Roman" w:hAnsi="Times New Roman" w:cs="Times New Roman"/>
                <w:sz w:val="20"/>
                <w:szCs w:val="20"/>
              </w:rPr>
              <w:t>,</w:t>
            </w:r>
            <w:r w:rsidRPr="008F355C">
              <w:rPr>
                <w:rFonts w:ascii="Times New Roman" w:hAnsi="Times New Roman" w:cs="Times New Roman"/>
                <w:sz w:val="20"/>
                <w:szCs w:val="20"/>
              </w:rPr>
              <w:t>865</w:t>
            </w:r>
          </w:p>
        </w:tc>
      </w:tr>
      <w:tr w:rsidR="00E90B48" w:rsidRPr="000F58BD" w14:paraId="7AD02838" w14:textId="77777777" w:rsidTr="00EB6C79">
        <w:tc>
          <w:tcPr>
            <w:tcW w:w="2641" w:type="dxa"/>
            <w:tcBorders>
              <w:right w:val="single" w:sz="4" w:space="0" w:color="auto"/>
            </w:tcBorders>
            <w:vAlign w:val="bottom"/>
          </w:tcPr>
          <w:p w14:paraId="2FBBAF0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tcPr>
          <w:p w14:paraId="4E36A6A3"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12</w:t>
            </w:r>
            <w:r>
              <w:rPr>
                <w:rFonts w:ascii="Times New Roman" w:hAnsi="Times New Roman" w:cs="Times New Roman"/>
                <w:sz w:val="20"/>
                <w:szCs w:val="20"/>
              </w:rPr>
              <w:t>,</w:t>
            </w:r>
            <w:r w:rsidRPr="008F355C">
              <w:rPr>
                <w:rFonts w:ascii="Times New Roman" w:hAnsi="Times New Roman" w:cs="Times New Roman"/>
                <w:sz w:val="20"/>
                <w:szCs w:val="20"/>
              </w:rPr>
              <w:t>735</w:t>
            </w:r>
          </w:p>
        </w:tc>
        <w:tc>
          <w:tcPr>
            <w:tcW w:w="1144" w:type="dxa"/>
          </w:tcPr>
          <w:p w14:paraId="21A3A82A"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1E770AC8"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396</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099" w:type="dxa"/>
          </w:tcPr>
          <w:p w14:paraId="57E564FC"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396</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107" w:type="dxa"/>
          </w:tcPr>
          <w:p w14:paraId="165FF895"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539</w:t>
            </w:r>
            <w:r>
              <w:rPr>
                <w:rFonts w:ascii="Times New Roman" w:hAnsi="Times New Roman" w:cs="Times New Roman"/>
                <w:sz w:val="20"/>
                <w:szCs w:val="20"/>
              </w:rPr>
              <w:t>,</w:t>
            </w:r>
            <w:r w:rsidRPr="008F355C">
              <w:rPr>
                <w:rFonts w:ascii="Times New Roman" w:hAnsi="Times New Roman" w:cs="Times New Roman"/>
                <w:sz w:val="20"/>
                <w:szCs w:val="20"/>
              </w:rPr>
              <w:t>639</w:t>
            </w:r>
          </w:p>
        </w:tc>
      </w:tr>
      <w:tr w:rsidR="00E90B48" w:rsidRPr="000F58BD" w14:paraId="47B48B2F" w14:textId="77777777" w:rsidTr="00EB6C79">
        <w:tc>
          <w:tcPr>
            <w:tcW w:w="2641" w:type="dxa"/>
            <w:tcBorders>
              <w:right w:val="single" w:sz="4" w:space="0" w:color="auto"/>
            </w:tcBorders>
            <w:vAlign w:val="bottom"/>
          </w:tcPr>
          <w:p w14:paraId="1EA3E01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tcPr>
          <w:p w14:paraId="0FD95E1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694</w:t>
            </w:r>
          </w:p>
        </w:tc>
        <w:tc>
          <w:tcPr>
            <w:tcW w:w="1144" w:type="dxa"/>
          </w:tcPr>
          <w:p w14:paraId="20FAD8D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25CA29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294</w:t>
            </w:r>
            <w:r>
              <w:rPr>
                <w:rFonts w:ascii="Times New Roman" w:hAnsi="Times New Roman" w:cs="Times New Roman"/>
                <w:sz w:val="20"/>
                <w:szCs w:val="20"/>
              </w:rPr>
              <w:t>,</w:t>
            </w:r>
            <w:r w:rsidRPr="008F355C">
              <w:rPr>
                <w:rFonts w:ascii="Times New Roman" w:hAnsi="Times New Roman" w:cs="Times New Roman"/>
                <w:sz w:val="20"/>
                <w:szCs w:val="20"/>
              </w:rPr>
              <w:t>267</w:t>
            </w:r>
          </w:p>
        </w:tc>
        <w:tc>
          <w:tcPr>
            <w:tcW w:w="1099" w:type="dxa"/>
          </w:tcPr>
          <w:p w14:paraId="46D569F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294</w:t>
            </w:r>
            <w:r>
              <w:rPr>
                <w:rFonts w:ascii="Times New Roman" w:hAnsi="Times New Roman" w:cs="Times New Roman"/>
                <w:sz w:val="20"/>
                <w:szCs w:val="20"/>
              </w:rPr>
              <w:t>,</w:t>
            </w:r>
            <w:r w:rsidRPr="008F355C">
              <w:rPr>
                <w:rFonts w:ascii="Times New Roman" w:hAnsi="Times New Roman" w:cs="Times New Roman"/>
                <w:sz w:val="20"/>
                <w:szCs w:val="20"/>
              </w:rPr>
              <w:t>267</w:t>
            </w:r>
          </w:p>
        </w:tc>
        <w:tc>
          <w:tcPr>
            <w:tcW w:w="1107" w:type="dxa"/>
          </w:tcPr>
          <w:p w14:paraId="044E3785"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w:t>
            </w:r>
            <w:r>
              <w:rPr>
                <w:rFonts w:ascii="Times New Roman" w:hAnsi="Times New Roman" w:cs="Times New Roman"/>
                <w:sz w:val="20"/>
                <w:szCs w:val="20"/>
              </w:rPr>
              <w:t>,</w:t>
            </w:r>
            <w:r w:rsidRPr="008F355C">
              <w:rPr>
                <w:rFonts w:ascii="Times New Roman" w:hAnsi="Times New Roman" w:cs="Times New Roman"/>
                <w:sz w:val="20"/>
                <w:szCs w:val="20"/>
              </w:rPr>
              <w:t>427</w:t>
            </w:r>
          </w:p>
        </w:tc>
      </w:tr>
      <w:tr w:rsidR="00E90B48" w:rsidRPr="000F58BD" w14:paraId="0681A0DF" w14:textId="77777777" w:rsidTr="00EB6C79">
        <w:tc>
          <w:tcPr>
            <w:tcW w:w="2641" w:type="dxa"/>
            <w:tcBorders>
              <w:right w:val="single" w:sz="4" w:space="0" w:color="auto"/>
            </w:tcBorders>
            <w:vAlign w:val="bottom"/>
          </w:tcPr>
          <w:p w14:paraId="744C67C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tcPr>
          <w:p w14:paraId="323752F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34</w:t>
            </w:r>
            <w:r>
              <w:rPr>
                <w:rFonts w:ascii="Times New Roman" w:hAnsi="Times New Roman" w:cs="Times New Roman"/>
                <w:sz w:val="20"/>
                <w:szCs w:val="20"/>
              </w:rPr>
              <w:t>,</w:t>
            </w:r>
            <w:r w:rsidRPr="008F355C">
              <w:rPr>
                <w:rFonts w:ascii="Times New Roman" w:hAnsi="Times New Roman" w:cs="Times New Roman"/>
                <w:sz w:val="20"/>
                <w:szCs w:val="20"/>
              </w:rPr>
              <w:t>174</w:t>
            </w:r>
          </w:p>
        </w:tc>
        <w:tc>
          <w:tcPr>
            <w:tcW w:w="1144" w:type="dxa"/>
          </w:tcPr>
          <w:p w14:paraId="0F76441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649</w:t>
            </w:r>
            <w:r>
              <w:rPr>
                <w:rFonts w:ascii="Times New Roman" w:hAnsi="Times New Roman" w:cs="Times New Roman"/>
                <w:sz w:val="20"/>
                <w:szCs w:val="20"/>
              </w:rPr>
              <w:t>,</w:t>
            </w:r>
            <w:r w:rsidRPr="008F355C">
              <w:rPr>
                <w:rFonts w:ascii="Times New Roman" w:hAnsi="Times New Roman" w:cs="Times New Roman"/>
                <w:sz w:val="20"/>
                <w:szCs w:val="20"/>
              </w:rPr>
              <w:t>307</w:t>
            </w:r>
          </w:p>
        </w:tc>
        <w:tc>
          <w:tcPr>
            <w:tcW w:w="1143" w:type="dxa"/>
          </w:tcPr>
          <w:p w14:paraId="471E097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665D99B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2FDE842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64</w:t>
            </w:r>
            <w:r>
              <w:rPr>
                <w:rFonts w:ascii="Times New Roman" w:hAnsi="Times New Roman" w:cs="Times New Roman"/>
                <w:sz w:val="20"/>
                <w:szCs w:val="20"/>
              </w:rPr>
              <w:t>,</w:t>
            </w:r>
            <w:r w:rsidRPr="008F355C">
              <w:rPr>
                <w:rFonts w:ascii="Times New Roman" w:hAnsi="Times New Roman" w:cs="Times New Roman"/>
                <w:sz w:val="20"/>
                <w:szCs w:val="20"/>
              </w:rPr>
              <w:t>931</w:t>
            </w:r>
          </w:p>
        </w:tc>
      </w:tr>
      <w:tr w:rsidR="00E90B48" w:rsidRPr="000F58BD" w14:paraId="4261075E" w14:textId="77777777" w:rsidTr="00EB6C79">
        <w:tc>
          <w:tcPr>
            <w:tcW w:w="2641" w:type="dxa"/>
            <w:tcBorders>
              <w:right w:val="single" w:sz="4" w:space="0" w:color="auto"/>
            </w:tcBorders>
            <w:vAlign w:val="bottom"/>
          </w:tcPr>
          <w:p w14:paraId="36053B6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tcPr>
          <w:p w14:paraId="01C53863"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0610F08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w:t>
            </w:r>
            <w:r>
              <w:rPr>
                <w:rFonts w:ascii="Times New Roman" w:hAnsi="Times New Roman" w:cs="Times New Roman"/>
                <w:sz w:val="20"/>
                <w:szCs w:val="20"/>
              </w:rPr>
              <w:t>,</w:t>
            </w:r>
            <w:r w:rsidRPr="008F355C">
              <w:rPr>
                <w:rFonts w:ascii="Times New Roman" w:hAnsi="Times New Roman" w:cs="Times New Roman"/>
                <w:sz w:val="20"/>
                <w:szCs w:val="20"/>
              </w:rPr>
              <w:t>873</w:t>
            </w:r>
            <w:r>
              <w:rPr>
                <w:rFonts w:ascii="Times New Roman" w:hAnsi="Times New Roman" w:cs="Times New Roman"/>
                <w:sz w:val="20"/>
                <w:szCs w:val="20"/>
              </w:rPr>
              <w:t>,</w:t>
            </w:r>
            <w:r w:rsidRPr="008F355C">
              <w:rPr>
                <w:rFonts w:ascii="Times New Roman" w:hAnsi="Times New Roman" w:cs="Times New Roman"/>
                <w:sz w:val="20"/>
                <w:szCs w:val="20"/>
              </w:rPr>
              <w:t>062</w:t>
            </w:r>
          </w:p>
        </w:tc>
        <w:tc>
          <w:tcPr>
            <w:tcW w:w="1143" w:type="dxa"/>
          </w:tcPr>
          <w:p w14:paraId="52E743B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0D1E369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5B21FFD9"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387</w:t>
            </w:r>
            <w:r>
              <w:rPr>
                <w:rFonts w:ascii="Times New Roman" w:hAnsi="Times New Roman" w:cs="Times New Roman"/>
                <w:sz w:val="20"/>
                <w:szCs w:val="20"/>
              </w:rPr>
              <w:t>,</w:t>
            </w:r>
            <w:r w:rsidRPr="008F355C">
              <w:rPr>
                <w:rFonts w:ascii="Times New Roman" w:hAnsi="Times New Roman" w:cs="Times New Roman"/>
                <w:sz w:val="20"/>
                <w:szCs w:val="20"/>
              </w:rPr>
              <w:t>306</w:t>
            </w:r>
          </w:p>
        </w:tc>
      </w:tr>
      <w:tr w:rsidR="00E90B48" w:rsidRPr="000F58BD" w14:paraId="66167A69" w14:textId="77777777" w:rsidTr="00EB6C79">
        <w:tc>
          <w:tcPr>
            <w:tcW w:w="2641" w:type="dxa"/>
            <w:tcBorders>
              <w:right w:val="single" w:sz="4" w:space="0" w:color="auto"/>
            </w:tcBorders>
            <w:vAlign w:val="bottom"/>
          </w:tcPr>
          <w:p w14:paraId="1F646B54"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tcPr>
          <w:p w14:paraId="6A76489C"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56CC735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C72D02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5BA8AE2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712CFDE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208</w:t>
            </w:r>
            <w:r>
              <w:rPr>
                <w:rFonts w:ascii="Times New Roman" w:hAnsi="Times New Roman" w:cs="Times New Roman"/>
                <w:sz w:val="20"/>
                <w:szCs w:val="20"/>
              </w:rPr>
              <w:t>,</w:t>
            </w:r>
            <w:r w:rsidRPr="008F355C">
              <w:rPr>
                <w:rFonts w:ascii="Times New Roman" w:hAnsi="Times New Roman" w:cs="Times New Roman"/>
                <w:sz w:val="20"/>
                <w:szCs w:val="20"/>
              </w:rPr>
              <w:t>252</w:t>
            </w:r>
          </w:p>
        </w:tc>
      </w:tr>
      <w:tr w:rsidR="00E90B48" w:rsidRPr="000F58BD" w14:paraId="6A2EEDC6" w14:textId="77777777" w:rsidTr="00EB6C79">
        <w:tc>
          <w:tcPr>
            <w:tcW w:w="2641" w:type="dxa"/>
            <w:tcBorders>
              <w:bottom w:val="single" w:sz="4" w:space="0" w:color="auto"/>
              <w:right w:val="single" w:sz="4" w:space="0" w:color="auto"/>
            </w:tcBorders>
            <w:vAlign w:val="bottom"/>
          </w:tcPr>
          <w:p w14:paraId="0762FE2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tcPr>
          <w:p w14:paraId="7BBD59EF"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Borders>
              <w:bottom w:val="single" w:sz="4" w:space="0" w:color="auto"/>
            </w:tcBorders>
          </w:tcPr>
          <w:p w14:paraId="2A302D5F"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Borders>
              <w:bottom w:val="single" w:sz="4" w:space="0" w:color="auto"/>
            </w:tcBorders>
          </w:tcPr>
          <w:p w14:paraId="15495F9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Borders>
              <w:bottom w:val="single" w:sz="4" w:space="0" w:color="auto"/>
            </w:tcBorders>
          </w:tcPr>
          <w:p w14:paraId="3AE5FC87"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Borders>
              <w:bottom w:val="single" w:sz="4" w:space="0" w:color="auto"/>
            </w:tcBorders>
          </w:tcPr>
          <w:p w14:paraId="24158F80"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145</w:t>
            </w:r>
            <w:r>
              <w:rPr>
                <w:rFonts w:ascii="Times New Roman" w:hAnsi="Times New Roman" w:cs="Times New Roman"/>
                <w:sz w:val="20"/>
                <w:szCs w:val="20"/>
              </w:rPr>
              <w:t>,</w:t>
            </w:r>
            <w:r w:rsidRPr="008F355C">
              <w:rPr>
                <w:rFonts w:ascii="Times New Roman" w:hAnsi="Times New Roman" w:cs="Times New Roman"/>
                <w:sz w:val="20"/>
                <w:szCs w:val="20"/>
              </w:rPr>
              <w:t>384</w:t>
            </w:r>
          </w:p>
        </w:tc>
      </w:tr>
      <w:tr w:rsidR="00E90B48" w:rsidRPr="000F58BD" w14:paraId="17C56177" w14:textId="77777777" w:rsidTr="00EB6C79">
        <w:tc>
          <w:tcPr>
            <w:tcW w:w="2641" w:type="dxa"/>
            <w:tcBorders>
              <w:top w:val="single" w:sz="4" w:space="0" w:color="auto"/>
              <w:bottom w:val="single" w:sz="4" w:space="0" w:color="auto"/>
              <w:right w:val="single" w:sz="4" w:space="0" w:color="auto"/>
            </w:tcBorders>
            <w:vAlign w:val="bottom"/>
          </w:tcPr>
          <w:p w14:paraId="2564C1B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256740F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262</w:t>
            </w:r>
            <w:r>
              <w:rPr>
                <w:rFonts w:ascii="Times New Roman" w:hAnsi="Times New Roman" w:cs="Times New Roman"/>
                <w:sz w:val="20"/>
                <w:szCs w:val="20"/>
              </w:rPr>
              <w:t>,</w:t>
            </w:r>
            <w:r w:rsidRPr="008F355C">
              <w:rPr>
                <w:rFonts w:ascii="Times New Roman" w:hAnsi="Times New Roman" w:cs="Times New Roman"/>
                <w:sz w:val="20"/>
                <w:szCs w:val="20"/>
              </w:rPr>
              <w:t>003</w:t>
            </w:r>
          </w:p>
        </w:tc>
        <w:tc>
          <w:tcPr>
            <w:tcW w:w="1144" w:type="dxa"/>
            <w:tcBorders>
              <w:top w:val="single" w:sz="4" w:space="0" w:color="auto"/>
              <w:bottom w:val="single" w:sz="4" w:space="0" w:color="auto"/>
            </w:tcBorders>
          </w:tcPr>
          <w:p w14:paraId="0534679A"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w:t>
            </w:r>
            <w:r>
              <w:rPr>
                <w:rFonts w:ascii="Times New Roman" w:hAnsi="Times New Roman" w:cs="Times New Roman"/>
                <w:sz w:val="20"/>
                <w:szCs w:val="20"/>
              </w:rPr>
              <w:t>,</w:t>
            </w:r>
            <w:r w:rsidRPr="008F355C">
              <w:rPr>
                <w:rFonts w:ascii="Times New Roman" w:hAnsi="Times New Roman" w:cs="Times New Roman"/>
                <w:sz w:val="20"/>
                <w:szCs w:val="20"/>
              </w:rPr>
              <w:t>522</w:t>
            </w:r>
            <w:r>
              <w:rPr>
                <w:rFonts w:ascii="Times New Roman" w:hAnsi="Times New Roman" w:cs="Times New Roman"/>
                <w:sz w:val="20"/>
                <w:szCs w:val="20"/>
              </w:rPr>
              <w:t>,</w:t>
            </w:r>
            <w:r w:rsidRPr="008F355C">
              <w:rPr>
                <w:rFonts w:ascii="Times New Roman" w:hAnsi="Times New Roman" w:cs="Times New Roman"/>
                <w:sz w:val="20"/>
                <w:szCs w:val="20"/>
              </w:rPr>
              <w:t>500</w:t>
            </w:r>
          </w:p>
        </w:tc>
        <w:tc>
          <w:tcPr>
            <w:tcW w:w="1143" w:type="dxa"/>
            <w:tcBorders>
              <w:top w:val="single" w:sz="4" w:space="0" w:color="auto"/>
              <w:bottom w:val="single" w:sz="4" w:space="0" w:color="auto"/>
            </w:tcBorders>
          </w:tcPr>
          <w:p w14:paraId="46773BF0"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889</w:t>
            </w:r>
            <w:r>
              <w:rPr>
                <w:rFonts w:ascii="Times New Roman" w:hAnsi="Times New Roman" w:cs="Times New Roman"/>
                <w:sz w:val="20"/>
                <w:szCs w:val="20"/>
              </w:rPr>
              <w:t>,</w:t>
            </w:r>
            <w:r w:rsidRPr="008F355C">
              <w:rPr>
                <w:rFonts w:ascii="Times New Roman" w:hAnsi="Times New Roman" w:cs="Times New Roman"/>
                <w:sz w:val="20"/>
                <w:szCs w:val="20"/>
              </w:rPr>
              <w:t>309</w:t>
            </w:r>
          </w:p>
        </w:tc>
        <w:tc>
          <w:tcPr>
            <w:tcW w:w="1099" w:type="dxa"/>
            <w:tcBorders>
              <w:top w:val="single" w:sz="4" w:space="0" w:color="auto"/>
              <w:bottom w:val="single" w:sz="4" w:space="0" w:color="auto"/>
            </w:tcBorders>
          </w:tcPr>
          <w:p w14:paraId="67433A7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890</w:t>
            </w:r>
            <w:r>
              <w:rPr>
                <w:rFonts w:ascii="Times New Roman" w:hAnsi="Times New Roman" w:cs="Times New Roman"/>
                <w:sz w:val="20"/>
                <w:szCs w:val="20"/>
              </w:rPr>
              <w:t>,</w:t>
            </w:r>
            <w:r w:rsidRPr="008F355C">
              <w:rPr>
                <w:rFonts w:ascii="Times New Roman" w:hAnsi="Times New Roman" w:cs="Times New Roman"/>
                <w:sz w:val="20"/>
                <w:szCs w:val="20"/>
              </w:rPr>
              <w:t>082</w:t>
            </w:r>
          </w:p>
        </w:tc>
        <w:tc>
          <w:tcPr>
            <w:tcW w:w="1107" w:type="dxa"/>
            <w:tcBorders>
              <w:top w:val="single" w:sz="4" w:space="0" w:color="auto"/>
              <w:bottom w:val="single" w:sz="4" w:space="0" w:color="auto"/>
            </w:tcBorders>
          </w:tcPr>
          <w:p w14:paraId="192767CA"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394</w:t>
            </w:r>
            <w:r>
              <w:rPr>
                <w:rFonts w:ascii="Times New Roman" w:hAnsi="Times New Roman" w:cs="Times New Roman"/>
                <w:sz w:val="20"/>
                <w:szCs w:val="20"/>
              </w:rPr>
              <w:t>,</w:t>
            </w:r>
            <w:r w:rsidRPr="008F355C">
              <w:rPr>
                <w:rFonts w:ascii="Times New Roman" w:hAnsi="Times New Roman" w:cs="Times New Roman"/>
                <w:sz w:val="20"/>
                <w:szCs w:val="20"/>
              </w:rPr>
              <w:t>894</w:t>
            </w:r>
          </w:p>
        </w:tc>
      </w:tr>
    </w:tbl>
    <w:p w14:paraId="058D57F2" w14:textId="75F308B0" w:rsidR="00BA2CF3" w:rsidRDefault="00BA2CF3">
      <w:pPr>
        <w:rPr>
          <w:rFonts w:ascii="Times New Roman" w:hAnsi="Times New Roman" w:cs="Times New Roman"/>
          <w:sz w:val="18"/>
          <w:szCs w:val="18"/>
        </w:rPr>
      </w:pPr>
    </w:p>
    <w:p w14:paraId="64D754D9" w14:textId="63980B8B" w:rsidR="00BA2CF3" w:rsidRPr="000F58BD" w:rsidRDefault="00BA2CF3" w:rsidP="00BA2CF3">
      <w:pPr>
        <w:pStyle w:val="Caption"/>
        <w:keepNext/>
        <w:rPr>
          <w:rFonts w:ascii="Times New Roman" w:hAnsi="Times New Roman" w:cs="Times New Roman"/>
          <w:i w:val="0"/>
          <w:iCs w:val="0"/>
          <w:color w:val="auto"/>
          <w:sz w:val="22"/>
          <w:szCs w:val="22"/>
        </w:rPr>
      </w:pPr>
      <w:bookmarkStart w:id="1" w:name="_Ref140227394"/>
      <w:r w:rsidRPr="000F58BD">
        <w:rPr>
          <w:rFonts w:ascii="Times New Roman" w:hAnsi="Times New Roman" w:cs="Times New Roman"/>
          <w:i w:val="0"/>
          <w:iCs w:val="0"/>
          <w:color w:val="auto"/>
          <w:sz w:val="22"/>
          <w:szCs w:val="22"/>
        </w:rPr>
        <w:lastRenderedPageBreak/>
        <w:t xml:space="preserve">Table </w:t>
      </w:r>
      <w:r>
        <w:rPr>
          <w:rFonts w:ascii="Times New Roman" w:hAnsi="Times New Roman" w:cs="Times New Roman"/>
          <w:i w:val="0"/>
          <w:iCs w:val="0"/>
          <w:color w:val="auto"/>
          <w:sz w:val="22"/>
          <w:szCs w:val="22"/>
        </w:rPr>
        <w:t>S</w:t>
      </w:r>
      <w:bookmarkEnd w:id="1"/>
      <w:r>
        <w:rPr>
          <w:rFonts w:ascii="Times New Roman" w:hAnsi="Times New Roman" w:cs="Times New Roman"/>
          <w:i w:val="0"/>
          <w:iCs w:val="0"/>
          <w:color w:val="auto"/>
          <w:sz w:val="22"/>
          <w:szCs w:val="22"/>
        </w:rPr>
        <w:t>4</w:t>
      </w:r>
      <w:r w:rsidRPr="000F58BD">
        <w:rPr>
          <w:rFonts w:ascii="Times New Roman" w:hAnsi="Times New Roman" w:cs="Times New Roman"/>
          <w:i w:val="0"/>
          <w:iCs w:val="0"/>
          <w:color w:val="auto"/>
          <w:sz w:val="22"/>
          <w:szCs w:val="22"/>
        </w:rPr>
        <w:t xml:space="preserve">. Chemicals of </w:t>
      </w:r>
      <w:r w:rsidRPr="00EB3406">
        <w:rPr>
          <w:rFonts w:ascii="Times New Roman" w:hAnsi="Times New Roman" w:cs="Times New Roman"/>
          <w:i w:val="0"/>
          <w:iCs w:val="0"/>
          <w:color w:val="auto"/>
          <w:sz w:val="22"/>
          <w:szCs w:val="22"/>
        </w:rPr>
        <w:t xml:space="preserve">concern found in landfill leachate and the corresponding maximum dermal exposure, adapted </w:t>
      </w:r>
      <w:r w:rsidRPr="0015067D">
        <w:rPr>
          <w:rFonts w:ascii="Times New Roman" w:hAnsi="Times New Roman" w:cs="Times New Roman"/>
          <w:i w:val="0"/>
          <w:iCs w:val="0"/>
          <w:color w:val="auto"/>
          <w:sz w:val="22"/>
          <w:szCs w:val="22"/>
        </w:rPr>
        <w:t>from</w:t>
      </w:r>
      <w:r w:rsidRPr="00A70456">
        <w:rPr>
          <w:rFonts w:ascii="Times New Roman" w:hAnsi="Times New Roman" w:cs="Times New Roman"/>
          <w:i w:val="0"/>
          <w:iCs w:val="0"/>
          <w:color w:val="auto"/>
          <w:sz w:val="22"/>
          <w:szCs w:val="22"/>
        </w:rPr>
        <w:t xml:space="preserve"> </w:t>
      </w:r>
      <w:r w:rsidRPr="00A70456">
        <w:rPr>
          <w:rFonts w:ascii="Times New Roman" w:hAnsi="Times New Roman" w:cs="Times New Roman"/>
          <w:i w:val="0"/>
          <w:iCs w:val="0"/>
          <w:color w:val="auto"/>
          <w:sz w:val="22"/>
          <w:szCs w:val="22"/>
        </w:rPr>
        <w:fldChar w:fldCharType="begin"/>
      </w:r>
      <w:r w:rsidR="00E34232" w:rsidRPr="00A70456">
        <w:rPr>
          <w:rFonts w:ascii="Times New Roman" w:hAnsi="Times New Roman" w:cs="Times New Roman"/>
          <w:i w:val="0"/>
          <w:iCs w:val="0"/>
          <w:color w:val="auto"/>
          <w:sz w:val="22"/>
          <w:szCs w:val="22"/>
        </w:rPr>
        <w:instrText xml:space="preserve"> ADDIN ZOTERO_ITEM CSL_CITATION {"citationID":"xi76tDGn","properties":{"formattedCitation":"[17]","plainCitation":"[17]","noteIndex":0},"citationItems":[{"id":1253,"uris":["http://zotero.org/users/5566916/items/MUBX7TXS"],"itemData":{"id":1253,"type":"article-journal","abstract":"This work aims to evaluate the non-carcinogenic health effects related to landﬁll odor emissions, therefore focusing on workers involved in dynamic olfactometry. Currently, the most common technique to quantify odor emissions is dynamic olfactometry, a sensorial analysis involving human assessors. During the analysis, assessors are directly exposed, at increasing concentrations, to odor samples, and thus to the hazardous pollutants contained therein. This entails the need to estimate the associated exposure risk to guarantee examiners’ safety. Therefore, this paper evaluates the exposure risk for olfactometric examiners to establish the minimum dilution level to be adopted during the analysis of landﬁlls’ odorous samples to guarantee panelists’ safety. For this purpose, an extensive literature review regarding the pollutants emitted by landﬁll odor sources was conducted, comparing compounds’ chemical concentrations and threshold limit values (TLVs) to calculate the Hazard Index (HI) and thus establish a minimum dilution value. The data collected indicate that a non-negligible non-carcinogenic risk exists for all landﬁll emissions considered. However, from the data considered, the minimum dilution factor to be adopted is lower than the typical odor concentration observed for these sources. Therefore, the olfactometric analysis of landﬁll samples can be generally conducted in safe conditions.","container-title":"Atmosphere","DOI":"10.3390/atmos12101325","ISSN":"2073-4433","issue":"10","journalAbbreviation":"Atmosphere","language":"en","page":"1325","source":"DOI.org (Crossref)","title":"Evaluation of Occupational Exposure Risk for Employees Working in Dynamic Olfactometry: Focus On Non-Carcinogenic Effects Correlated with Exposure to Landfill Emissions","title-short":"Evaluation of Occupational Exposure Risk for Employees Working in Dynamic Olfactometry","volume":"12","author":[{"family":"Polvara","given":"Elisa"},{"family":"Essna ashari","given":"Baharak"},{"family":"Capelli","given":"Laura"},{"family":"Sironi","given":"Selena"}],"issued":{"date-parts":[["2021",10,11]]}}}],"schema":"https://github.com/citation-style-language/schema/raw/master/csl-citation.json"} </w:instrText>
      </w:r>
      <w:r w:rsidRPr="00A70456">
        <w:rPr>
          <w:rFonts w:ascii="Times New Roman" w:hAnsi="Times New Roman" w:cs="Times New Roman"/>
          <w:i w:val="0"/>
          <w:iCs w:val="0"/>
          <w:color w:val="auto"/>
          <w:sz w:val="22"/>
          <w:szCs w:val="22"/>
        </w:rPr>
        <w:fldChar w:fldCharType="separate"/>
      </w:r>
      <w:r w:rsidR="00E34232" w:rsidRPr="00A70456">
        <w:rPr>
          <w:rFonts w:ascii="Times New Roman" w:hAnsi="Times New Roman" w:cs="Times New Roman"/>
          <w:i w:val="0"/>
          <w:iCs w:val="0"/>
          <w:color w:val="auto"/>
          <w:sz w:val="22"/>
        </w:rPr>
        <w:t>[17]</w:t>
      </w:r>
      <w:r w:rsidRPr="00A70456">
        <w:rPr>
          <w:rFonts w:ascii="Times New Roman" w:hAnsi="Times New Roman" w:cs="Times New Roman"/>
          <w:i w:val="0"/>
          <w:iCs w:val="0"/>
          <w:color w:val="auto"/>
          <w:sz w:val="22"/>
          <w:szCs w:val="22"/>
        </w:rPr>
        <w:fldChar w:fldCharType="end"/>
      </w:r>
    </w:p>
    <w:tbl>
      <w:tblPr>
        <w:tblStyle w:val="TableGrid"/>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gridCol w:w="1743"/>
        <w:gridCol w:w="949"/>
        <w:gridCol w:w="901"/>
        <w:gridCol w:w="1495"/>
        <w:gridCol w:w="1284"/>
      </w:tblGrid>
      <w:tr w:rsidR="00BA2CF3" w:rsidRPr="0015067D" w14:paraId="31F56ABC" w14:textId="77777777" w:rsidTr="00EB6C79">
        <w:trPr>
          <w:trHeight w:val="1064"/>
        </w:trPr>
        <w:tc>
          <w:tcPr>
            <w:tcW w:w="2985" w:type="dxa"/>
            <w:tcBorders>
              <w:top w:val="single" w:sz="4" w:space="0" w:color="auto"/>
              <w:bottom w:val="single" w:sz="4" w:space="0" w:color="auto"/>
              <w:right w:val="single" w:sz="4" w:space="0" w:color="auto"/>
            </w:tcBorders>
          </w:tcPr>
          <w:p w14:paraId="33DEE28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Compound</w:t>
            </w:r>
          </w:p>
        </w:tc>
        <w:tc>
          <w:tcPr>
            <w:tcW w:w="1743" w:type="dxa"/>
            <w:tcBorders>
              <w:top w:val="single" w:sz="4" w:space="0" w:color="auto"/>
              <w:left w:val="single" w:sz="4" w:space="0" w:color="auto"/>
              <w:bottom w:val="single" w:sz="4" w:space="0" w:color="auto"/>
            </w:tcBorders>
          </w:tcPr>
          <w:p w14:paraId="08A4F26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Concentration (ppm)</w:t>
            </w:r>
          </w:p>
        </w:tc>
        <w:tc>
          <w:tcPr>
            <w:tcW w:w="949" w:type="dxa"/>
            <w:tcBorders>
              <w:top w:val="single" w:sz="4" w:space="0" w:color="auto"/>
              <w:bottom w:val="single" w:sz="4" w:space="0" w:color="auto"/>
            </w:tcBorders>
          </w:tcPr>
          <w:p w14:paraId="3AF4AE2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TLV-TWA (ppm)</w:t>
            </w:r>
          </w:p>
        </w:tc>
        <w:tc>
          <w:tcPr>
            <w:tcW w:w="901" w:type="dxa"/>
            <w:tcBorders>
              <w:top w:val="single" w:sz="4" w:space="0" w:color="auto"/>
              <w:bottom w:val="single" w:sz="4" w:space="0" w:color="auto"/>
            </w:tcBorders>
          </w:tcPr>
          <w:p w14:paraId="57C9688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TLV-STEL (ppm)</w:t>
            </w:r>
          </w:p>
        </w:tc>
        <w:tc>
          <w:tcPr>
            <w:tcW w:w="1495" w:type="dxa"/>
            <w:tcBorders>
              <w:top w:val="single" w:sz="4" w:space="0" w:color="auto"/>
              <w:bottom w:val="single" w:sz="4" w:space="0" w:color="auto"/>
            </w:tcBorders>
          </w:tcPr>
          <w:p w14:paraId="64BCE26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Concentration in Leachate (mg/m</w:t>
            </w:r>
            <w:r w:rsidRPr="0015067D">
              <w:rPr>
                <w:rFonts w:ascii="Times New Roman" w:hAnsi="Times New Roman" w:cs="Times New Roman"/>
                <w:sz w:val="18"/>
                <w:szCs w:val="18"/>
                <w:vertAlign w:val="superscript"/>
              </w:rPr>
              <w:t>3</w:t>
            </w:r>
            <w:r w:rsidRPr="0015067D">
              <w:rPr>
                <w:rFonts w:ascii="Times New Roman" w:hAnsi="Times New Roman" w:cs="Times New Roman"/>
                <w:sz w:val="18"/>
                <w:szCs w:val="18"/>
              </w:rPr>
              <w:t>)</w:t>
            </w:r>
          </w:p>
        </w:tc>
        <w:tc>
          <w:tcPr>
            <w:tcW w:w="1284" w:type="dxa"/>
            <w:tcBorders>
              <w:top w:val="single" w:sz="4" w:space="0" w:color="auto"/>
              <w:bottom w:val="single" w:sz="4" w:space="0" w:color="auto"/>
            </w:tcBorders>
          </w:tcPr>
          <w:p w14:paraId="3D45986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Daily Dermal Mass Exposure (mg/day)</w:t>
            </w:r>
          </w:p>
        </w:tc>
      </w:tr>
      <w:tr w:rsidR="00BA2CF3" w:rsidRPr="0015067D" w14:paraId="3CB4B1F4" w14:textId="77777777" w:rsidTr="00EB6C79">
        <w:trPr>
          <w:trHeight w:val="269"/>
        </w:trPr>
        <w:tc>
          <w:tcPr>
            <w:tcW w:w="2985" w:type="dxa"/>
            <w:tcBorders>
              <w:top w:val="single" w:sz="4" w:space="0" w:color="auto"/>
              <w:right w:val="single" w:sz="4" w:space="0" w:color="auto"/>
            </w:tcBorders>
          </w:tcPr>
          <w:p w14:paraId="2F0C7FA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Hydrogen sulfide</w:t>
            </w:r>
          </w:p>
        </w:tc>
        <w:tc>
          <w:tcPr>
            <w:tcW w:w="1743" w:type="dxa"/>
            <w:tcBorders>
              <w:top w:val="single" w:sz="4" w:space="0" w:color="auto"/>
              <w:left w:val="single" w:sz="4" w:space="0" w:color="auto"/>
            </w:tcBorders>
          </w:tcPr>
          <w:p w14:paraId="0D8AA70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3.5 x 10</w:t>
            </w:r>
            <w:r w:rsidRPr="0015067D">
              <w:rPr>
                <w:rFonts w:ascii="Times New Roman" w:hAnsi="Times New Roman" w:cs="Times New Roman"/>
                <w:sz w:val="18"/>
                <w:szCs w:val="18"/>
                <w:vertAlign w:val="superscript"/>
              </w:rPr>
              <w:t>-1</w:t>
            </w:r>
          </w:p>
        </w:tc>
        <w:tc>
          <w:tcPr>
            <w:tcW w:w="949" w:type="dxa"/>
            <w:tcBorders>
              <w:top w:val="single" w:sz="4" w:space="0" w:color="auto"/>
            </w:tcBorders>
          </w:tcPr>
          <w:p w14:paraId="1B3589B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w:t>
            </w:r>
          </w:p>
        </w:tc>
        <w:tc>
          <w:tcPr>
            <w:tcW w:w="901" w:type="dxa"/>
            <w:tcBorders>
              <w:top w:val="single" w:sz="4" w:space="0" w:color="auto"/>
            </w:tcBorders>
          </w:tcPr>
          <w:p w14:paraId="6FF0D5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w:t>
            </w:r>
          </w:p>
        </w:tc>
        <w:tc>
          <w:tcPr>
            <w:tcW w:w="1495" w:type="dxa"/>
            <w:tcBorders>
              <w:top w:val="single" w:sz="4" w:space="0" w:color="auto"/>
            </w:tcBorders>
          </w:tcPr>
          <w:p w14:paraId="0536779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0.49</w:t>
            </w:r>
          </w:p>
        </w:tc>
        <w:tc>
          <w:tcPr>
            <w:tcW w:w="1284" w:type="dxa"/>
            <w:tcBorders>
              <w:top w:val="single" w:sz="4" w:space="0" w:color="auto"/>
            </w:tcBorders>
            <w:vAlign w:val="bottom"/>
          </w:tcPr>
          <w:p w14:paraId="1596292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1.1</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E8B8CD8" w14:textId="77777777" w:rsidTr="00EB6C79">
        <w:trPr>
          <w:trHeight w:val="254"/>
        </w:trPr>
        <w:tc>
          <w:tcPr>
            <w:tcW w:w="2985" w:type="dxa"/>
            <w:tcBorders>
              <w:right w:val="single" w:sz="4" w:space="0" w:color="auto"/>
            </w:tcBorders>
          </w:tcPr>
          <w:p w14:paraId="7B1BA4B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Ammonia</w:t>
            </w:r>
          </w:p>
        </w:tc>
        <w:tc>
          <w:tcPr>
            <w:tcW w:w="1743" w:type="dxa"/>
            <w:tcBorders>
              <w:left w:val="single" w:sz="4" w:space="0" w:color="auto"/>
            </w:tcBorders>
          </w:tcPr>
          <w:p w14:paraId="6E8C1BA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5.8 x 10</w:t>
            </w:r>
            <w:r w:rsidRPr="0015067D">
              <w:rPr>
                <w:rFonts w:ascii="Times New Roman" w:hAnsi="Times New Roman" w:cs="Times New Roman"/>
                <w:sz w:val="18"/>
                <w:szCs w:val="18"/>
                <w:vertAlign w:val="superscript"/>
              </w:rPr>
              <w:t>0</w:t>
            </w:r>
          </w:p>
        </w:tc>
        <w:tc>
          <w:tcPr>
            <w:tcW w:w="949" w:type="dxa"/>
          </w:tcPr>
          <w:p w14:paraId="100F02C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901" w:type="dxa"/>
          </w:tcPr>
          <w:p w14:paraId="2AEA966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35</w:t>
            </w:r>
          </w:p>
        </w:tc>
        <w:tc>
          <w:tcPr>
            <w:tcW w:w="1495" w:type="dxa"/>
          </w:tcPr>
          <w:p w14:paraId="049824B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6.6</w:t>
            </w:r>
          </w:p>
        </w:tc>
        <w:tc>
          <w:tcPr>
            <w:tcW w:w="1284" w:type="dxa"/>
            <w:vAlign w:val="bottom"/>
          </w:tcPr>
          <w:p w14:paraId="5BC6392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05155CBE" w14:textId="77777777" w:rsidTr="00EB6C79">
        <w:trPr>
          <w:trHeight w:val="269"/>
        </w:trPr>
        <w:tc>
          <w:tcPr>
            <w:tcW w:w="2985" w:type="dxa"/>
            <w:tcBorders>
              <w:right w:val="single" w:sz="4" w:space="0" w:color="auto"/>
            </w:tcBorders>
          </w:tcPr>
          <w:p w14:paraId="2AA7281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Dimethyl disulfide</w:t>
            </w:r>
          </w:p>
        </w:tc>
        <w:tc>
          <w:tcPr>
            <w:tcW w:w="1743" w:type="dxa"/>
            <w:tcBorders>
              <w:left w:val="single" w:sz="4" w:space="0" w:color="auto"/>
            </w:tcBorders>
          </w:tcPr>
          <w:p w14:paraId="69B9CA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7.7 x 10</w:t>
            </w:r>
            <w:r w:rsidRPr="0015067D">
              <w:rPr>
                <w:rFonts w:ascii="Times New Roman" w:hAnsi="Times New Roman" w:cs="Times New Roman"/>
                <w:sz w:val="18"/>
                <w:szCs w:val="18"/>
                <w:vertAlign w:val="superscript"/>
              </w:rPr>
              <w:t>-2</w:t>
            </w:r>
          </w:p>
        </w:tc>
        <w:tc>
          <w:tcPr>
            <w:tcW w:w="949" w:type="dxa"/>
          </w:tcPr>
          <w:p w14:paraId="1790050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0B1E0EAD"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1B25C59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0.30</w:t>
            </w:r>
          </w:p>
        </w:tc>
        <w:tc>
          <w:tcPr>
            <w:tcW w:w="1284" w:type="dxa"/>
            <w:vAlign w:val="bottom"/>
          </w:tcPr>
          <w:p w14:paraId="131AC5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6.7</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7C5A34AA" w14:textId="77777777" w:rsidTr="00EB6C79">
        <w:trPr>
          <w:trHeight w:val="269"/>
        </w:trPr>
        <w:tc>
          <w:tcPr>
            <w:tcW w:w="2985" w:type="dxa"/>
            <w:tcBorders>
              <w:right w:val="single" w:sz="4" w:space="0" w:color="auto"/>
            </w:tcBorders>
          </w:tcPr>
          <w:p w14:paraId="1F938C9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Acetic acid</w:t>
            </w:r>
          </w:p>
        </w:tc>
        <w:tc>
          <w:tcPr>
            <w:tcW w:w="1743" w:type="dxa"/>
            <w:tcBorders>
              <w:left w:val="single" w:sz="4" w:space="0" w:color="auto"/>
            </w:tcBorders>
          </w:tcPr>
          <w:p w14:paraId="7A852CB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1.1 x 10</w:t>
            </w:r>
            <w:r w:rsidRPr="0015067D">
              <w:rPr>
                <w:rFonts w:ascii="Times New Roman" w:hAnsi="Times New Roman" w:cs="Times New Roman"/>
                <w:sz w:val="18"/>
                <w:szCs w:val="18"/>
                <w:vertAlign w:val="superscript"/>
              </w:rPr>
              <w:t>0</w:t>
            </w:r>
          </w:p>
        </w:tc>
        <w:tc>
          <w:tcPr>
            <w:tcW w:w="949" w:type="dxa"/>
          </w:tcPr>
          <w:p w14:paraId="621204C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684D660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w:t>
            </w:r>
          </w:p>
        </w:tc>
        <w:tc>
          <w:tcPr>
            <w:tcW w:w="1495" w:type="dxa"/>
          </w:tcPr>
          <w:p w14:paraId="7C4F4B4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2.8</w:t>
            </w:r>
          </w:p>
        </w:tc>
        <w:tc>
          <w:tcPr>
            <w:tcW w:w="1284" w:type="dxa"/>
            <w:vAlign w:val="bottom"/>
          </w:tcPr>
          <w:p w14:paraId="0907692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1C32C874" w14:textId="77777777" w:rsidTr="00EB6C79">
        <w:trPr>
          <w:trHeight w:val="254"/>
        </w:trPr>
        <w:tc>
          <w:tcPr>
            <w:tcW w:w="2985" w:type="dxa"/>
            <w:tcBorders>
              <w:right w:val="single" w:sz="4" w:space="0" w:color="auto"/>
            </w:tcBorders>
          </w:tcPr>
          <w:p w14:paraId="2BA357B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Benzene</w:t>
            </w:r>
          </w:p>
        </w:tc>
        <w:tc>
          <w:tcPr>
            <w:tcW w:w="1743" w:type="dxa"/>
            <w:tcBorders>
              <w:left w:val="single" w:sz="4" w:space="0" w:color="auto"/>
            </w:tcBorders>
          </w:tcPr>
          <w:p w14:paraId="3469E2C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5.6 x 10</w:t>
            </w:r>
            <w:r w:rsidRPr="0015067D">
              <w:rPr>
                <w:rFonts w:ascii="Times New Roman" w:hAnsi="Times New Roman" w:cs="Times New Roman"/>
                <w:sz w:val="18"/>
                <w:szCs w:val="18"/>
                <w:vertAlign w:val="superscript"/>
              </w:rPr>
              <w:t>-2</w:t>
            </w:r>
          </w:p>
        </w:tc>
        <w:tc>
          <w:tcPr>
            <w:tcW w:w="949" w:type="dxa"/>
          </w:tcPr>
          <w:p w14:paraId="5D2D9C1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39CA409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1495" w:type="dxa"/>
          </w:tcPr>
          <w:p w14:paraId="1F1C2AE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0.18</w:t>
            </w:r>
          </w:p>
        </w:tc>
        <w:tc>
          <w:tcPr>
            <w:tcW w:w="1284" w:type="dxa"/>
            <w:vAlign w:val="bottom"/>
          </w:tcPr>
          <w:p w14:paraId="16A6E88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4.0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4E836947" w14:textId="77777777" w:rsidTr="00EB6C79">
        <w:trPr>
          <w:trHeight w:val="269"/>
        </w:trPr>
        <w:tc>
          <w:tcPr>
            <w:tcW w:w="2985" w:type="dxa"/>
            <w:tcBorders>
              <w:right w:val="single" w:sz="4" w:space="0" w:color="auto"/>
            </w:tcBorders>
          </w:tcPr>
          <w:p w14:paraId="6340BBF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Formaldehyde</w:t>
            </w:r>
          </w:p>
        </w:tc>
        <w:tc>
          <w:tcPr>
            <w:tcW w:w="1743" w:type="dxa"/>
            <w:tcBorders>
              <w:left w:val="single" w:sz="4" w:space="0" w:color="auto"/>
            </w:tcBorders>
          </w:tcPr>
          <w:p w14:paraId="4577EAE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1.1 x 10</w:t>
            </w:r>
            <w:r w:rsidRPr="0015067D">
              <w:rPr>
                <w:rFonts w:ascii="Times New Roman" w:hAnsi="Times New Roman" w:cs="Times New Roman"/>
                <w:sz w:val="18"/>
                <w:szCs w:val="18"/>
                <w:vertAlign w:val="superscript"/>
              </w:rPr>
              <w:t>-2</w:t>
            </w:r>
          </w:p>
        </w:tc>
        <w:tc>
          <w:tcPr>
            <w:tcW w:w="949" w:type="dxa"/>
          </w:tcPr>
          <w:p w14:paraId="247BFA5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w:t>
            </w:r>
          </w:p>
        </w:tc>
        <w:tc>
          <w:tcPr>
            <w:tcW w:w="901" w:type="dxa"/>
          </w:tcPr>
          <w:p w14:paraId="433F7B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w:t>
            </w:r>
          </w:p>
        </w:tc>
        <w:tc>
          <w:tcPr>
            <w:tcW w:w="1495" w:type="dxa"/>
          </w:tcPr>
          <w:p w14:paraId="75672C9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1225C85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3.0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29D6C6E6" w14:textId="77777777" w:rsidTr="00EB6C79">
        <w:trPr>
          <w:trHeight w:val="254"/>
        </w:trPr>
        <w:tc>
          <w:tcPr>
            <w:tcW w:w="2985" w:type="dxa"/>
            <w:tcBorders>
              <w:right w:val="single" w:sz="4" w:space="0" w:color="auto"/>
            </w:tcBorders>
          </w:tcPr>
          <w:p w14:paraId="226AA11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Ethylbenzene</w:t>
            </w:r>
          </w:p>
        </w:tc>
        <w:tc>
          <w:tcPr>
            <w:tcW w:w="1743" w:type="dxa"/>
            <w:tcBorders>
              <w:left w:val="single" w:sz="4" w:space="0" w:color="auto"/>
            </w:tcBorders>
          </w:tcPr>
          <w:p w14:paraId="6FB1953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 x 10</w:t>
            </w:r>
            <w:r w:rsidRPr="0015067D">
              <w:rPr>
                <w:rFonts w:ascii="Times New Roman" w:hAnsi="Times New Roman" w:cs="Times New Roman"/>
                <w:sz w:val="18"/>
                <w:szCs w:val="18"/>
                <w:vertAlign w:val="superscript"/>
              </w:rPr>
              <w:t>0</w:t>
            </w:r>
          </w:p>
        </w:tc>
        <w:tc>
          <w:tcPr>
            <w:tcW w:w="949" w:type="dxa"/>
          </w:tcPr>
          <w:p w14:paraId="0AB728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2F94648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6AE0983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6.3</w:t>
            </w:r>
          </w:p>
        </w:tc>
        <w:tc>
          <w:tcPr>
            <w:tcW w:w="1284" w:type="dxa"/>
            <w:vAlign w:val="bottom"/>
          </w:tcPr>
          <w:p w14:paraId="453BFFF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628EEFEE" w14:textId="77777777" w:rsidTr="00EB6C79">
        <w:trPr>
          <w:trHeight w:val="269"/>
        </w:trPr>
        <w:tc>
          <w:tcPr>
            <w:tcW w:w="2985" w:type="dxa"/>
            <w:tcBorders>
              <w:right w:val="single" w:sz="4" w:space="0" w:color="auto"/>
            </w:tcBorders>
          </w:tcPr>
          <w:p w14:paraId="2F99332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Hexamethylcyclotrisiloxane</w:t>
            </w:r>
          </w:p>
        </w:tc>
        <w:tc>
          <w:tcPr>
            <w:tcW w:w="1743" w:type="dxa"/>
            <w:tcBorders>
              <w:left w:val="single" w:sz="4" w:space="0" w:color="auto"/>
            </w:tcBorders>
          </w:tcPr>
          <w:p w14:paraId="234D4C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2.2 x 10</w:t>
            </w:r>
            <w:r w:rsidRPr="0015067D">
              <w:rPr>
                <w:rFonts w:ascii="Times New Roman" w:hAnsi="Times New Roman" w:cs="Times New Roman"/>
                <w:sz w:val="18"/>
                <w:szCs w:val="18"/>
                <w:vertAlign w:val="superscript"/>
              </w:rPr>
              <w:t>-2</w:t>
            </w:r>
          </w:p>
        </w:tc>
        <w:tc>
          <w:tcPr>
            <w:tcW w:w="949" w:type="dxa"/>
          </w:tcPr>
          <w:p w14:paraId="677A77F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w:t>
            </w:r>
          </w:p>
        </w:tc>
        <w:tc>
          <w:tcPr>
            <w:tcW w:w="901" w:type="dxa"/>
          </w:tcPr>
          <w:p w14:paraId="605A4F85"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3A9920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0.20</w:t>
            </w:r>
          </w:p>
        </w:tc>
        <w:tc>
          <w:tcPr>
            <w:tcW w:w="1284" w:type="dxa"/>
            <w:vAlign w:val="bottom"/>
          </w:tcPr>
          <w:p w14:paraId="1B5337C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4.5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65E22468" w14:textId="77777777" w:rsidTr="00EB6C79">
        <w:trPr>
          <w:trHeight w:val="254"/>
        </w:trPr>
        <w:tc>
          <w:tcPr>
            <w:tcW w:w="2985" w:type="dxa"/>
            <w:tcBorders>
              <w:right w:val="single" w:sz="4" w:space="0" w:color="auto"/>
            </w:tcBorders>
          </w:tcPr>
          <w:p w14:paraId="209771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Decamethylcyclopentasiloxane</w:t>
            </w:r>
          </w:p>
        </w:tc>
        <w:tc>
          <w:tcPr>
            <w:tcW w:w="1743" w:type="dxa"/>
            <w:tcBorders>
              <w:left w:val="single" w:sz="4" w:space="0" w:color="auto"/>
            </w:tcBorders>
          </w:tcPr>
          <w:p w14:paraId="6CDF89E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6.4 x 10</w:t>
            </w:r>
            <w:r w:rsidRPr="0015067D">
              <w:rPr>
                <w:rFonts w:ascii="Times New Roman" w:hAnsi="Times New Roman" w:cs="Times New Roman"/>
                <w:sz w:val="18"/>
                <w:szCs w:val="18"/>
                <w:vertAlign w:val="superscript"/>
              </w:rPr>
              <w:t>-1</w:t>
            </w:r>
          </w:p>
        </w:tc>
        <w:tc>
          <w:tcPr>
            <w:tcW w:w="949" w:type="dxa"/>
          </w:tcPr>
          <w:p w14:paraId="56BA0F8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3AF17E5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D88851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9.6</w:t>
            </w:r>
          </w:p>
        </w:tc>
        <w:tc>
          <w:tcPr>
            <w:tcW w:w="1284" w:type="dxa"/>
            <w:vAlign w:val="bottom"/>
          </w:tcPr>
          <w:p w14:paraId="59672AC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3685A81D" w14:textId="77777777" w:rsidTr="00EB6C79">
        <w:trPr>
          <w:trHeight w:val="269"/>
        </w:trPr>
        <w:tc>
          <w:tcPr>
            <w:tcW w:w="2985" w:type="dxa"/>
            <w:tcBorders>
              <w:right w:val="single" w:sz="4" w:space="0" w:color="auto"/>
            </w:tcBorders>
          </w:tcPr>
          <w:p w14:paraId="2F9BA87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Acrolein</w:t>
            </w:r>
          </w:p>
        </w:tc>
        <w:tc>
          <w:tcPr>
            <w:tcW w:w="1743" w:type="dxa"/>
            <w:tcBorders>
              <w:left w:val="single" w:sz="4" w:space="0" w:color="auto"/>
            </w:tcBorders>
          </w:tcPr>
          <w:p w14:paraId="019B7CC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6.3 x 10</w:t>
            </w:r>
            <w:r w:rsidRPr="0015067D">
              <w:rPr>
                <w:rFonts w:ascii="Times New Roman" w:hAnsi="Times New Roman" w:cs="Times New Roman"/>
                <w:sz w:val="18"/>
                <w:szCs w:val="18"/>
                <w:vertAlign w:val="superscript"/>
              </w:rPr>
              <w:t>-3</w:t>
            </w:r>
          </w:p>
        </w:tc>
        <w:tc>
          <w:tcPr>
            <w:tcW w:w="949" w:type="dxa"/>
          </w:tcPr>
          <w:p w14:paraId="450FC9EC" w14:textId="77777777" w:rsidR="00BA2CF3" w:rsidRPr="0015067D" w:rsidRDefault="00BA2CF3" w:rsidP="00EB6C79">
            <w:pPr>
              <w:jc w:val="right"/>
              <w:rPr>
                <w:rFonts w:ascii="Times New Roman" w:hAnsi="Times New Roman" w:cs="Times New Roman"/>
                <w:sz w:val="18"/>
                <w:szCs w:val="18"/>
              </w:rPr>
            </w:pPr>
          </w:p>
        </w:tc>
        <w:tc>
          <w:tcPr>
            <w:tcW w:w="901" w:type="dxa"/>
          </w:tcPr>
          <w:p w14:paraId="09C2297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w:t>
            </w:r>
          </w:p>
        </w:tc>
        <w:tc>
          <w:tcPr>
            <w:tcW w:w="1495" w:type="dxa"/>
          </w:tcPr>
          <w:p w14:paraId="78BDB18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204FF56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3.3</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765CE539" w14:textId="77777777" w:rsidTr="00EB6C79">
        <w:trPr>
          <w:trHeight w:val="269"/>
        </w:trPr>
        <w:tc>
          <w:tcPr>
            <w:tcW w:w="2985" w:type="dxa"/>
            <w:tcBorders>
              <w:right w:val="single" w:sz="4" w:space="0" w:color="auto"/>
            </w:tcBorders>
          </w:tcPr>
          <w:p w14:paraId="408F2F8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Octamethylcyclotetrasiloxane</w:t>
            </w:r>
          </w:p>
        </w:tc>
        <w:tc>
          <w:tcPr>
            <w:tcW w:w="1743" w:type="dxa"/>
            <w:tcBorders>
              <w:left w:val="single" w:sz="4" w:space="0" w:color="auto"/>
            </w:tcBorders>
          </w:tcPr>
          <w:p w14:paraId="501E794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5.8 x 10</w:t>
            </w:r>
            <w:r w:rsidRPr="0015067D">
              <w:rPr>
                <w:rFonts w:ascii="Times New Roman" w:hAnsi="Times New Roman" w:cs="Times New Roman"/>
                <w:sz w:val="18"/>
                <w:szCs w:val="18"/>
                <w:vertAlign w:val="superscript"/>
              </w:rPr>
              <w:t>-1</w:t>
            </w:r>
          </w:p>
        </w:tc>
        <w:tc>
          <w:tcPr>
            <w:tcW w:w="949" w:type="dxa"/>
          </w:tcPr>
          <w:p w14:paraId="3C20481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3D7AF21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w:t>
            </w:r>
          </w:p>
        </w:tc>
        <w:tc>
          <w:tcPr>
            <w:tcW w:w="1495" w:type="dxa"/>
          </w:tcPr>
          <w:p w14:paraId="30A59A9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7.0</w:t>
            </w:r>
          </w:p>
        </w:tc>
        <w:tc>
          <w:tcPr>
            <w:tcW w:w="1284" w:type="dxa"/>
            <w:vAlign w:val="bottom"/>
          </w:tcPr>
          <w:p w14:paraId="5C279A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1.6</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2E754F13" w14:textId="77777777" w:rsidTr="00EB6C79">
        <w:trPr>
          <w:trHeight w:val="254"/>
        </w:trPr>
        <w:tc>
          <w:tcPr>
            <w:tcW w:w="2985" w:type="dxa"/>
            <w:tcBorders>
              <w:right w:val="single" w:sz="4" w:space="0" w:color="auto"/>
            </w:tcBorders>
          </w:tcPr>
          <w:p w14:paraId="64D2A56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α-Pinene</w:t>
            </w:r>
          </w:p>
        </w:tc>
        <w:tc>
          <w:tcPr>
            <w:tcW w:w="1743" w:type="dxa"/>
            <w:tcBorders>
              <w:left w:val="single" w:sz="4" w:space="0" w:color="auto"/>
            </w:tcBorders>
          </w:tcPr>
          <w:p w14:paraId="0021523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7.9 x 10</w:t>
            </w:r>
            <w:r w:rsidRPr="0015067D">
              <w:rPr>
                <w:rFonts w:ascii="Times New Roman" w:hAnsi="Times New Roman" w:cs="Times New Roman"/>
                <w:sz w:val="18"/>
                <w:szCs w:val="18"/>
                <w:vertAlign w:val="superscript"/>
              </w:rPr>
              <w:t>-1</w:t>
            </w:r>
          </w:p>
        </w:tc>
        <w:tc>
          <w:tcPr>
            <w:tcW w:w="949" w:type="dxa"/>
          </w:tcPr>
          <w:p w14:paraId="195AE47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4EFC5C3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426A72C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4.4</w:t>
            </w:r>
          </w:p>
        </w:tc>
        <w:tc>
          <w:tcPr>
            <w:tcW w:w="1284" w:type="dxa"/>
            <w:vAlign w:val="bottom"/>
          </w:tcPr>
          <w:p w14:paraId="08C2A65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9.9</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352558A1" w14:textId="77777777" w:rsidTr="00EB6C79">
        <w:trPr>
          <w:trHeight w:val="269"/>
        </w:trPr>
        <w:tc>
          <w:tcPr>
            <w:tcW w:w="2985" w:type="dxa"/>
            <w:tcBorders>
              <w:right w:val="single" w:sz="4" w:space="0" w:color="auto"/>
            </w:tcBorders>
          </w:tcPr>
          <w:p w14:paraId="6567471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Toluene</w:t>
            </w:r>
          </w:p>
        </w:tc>
        <w:tc>
          <w:tcPr>
            <w:tcW w:w="1743" w:type="dxa"/>
            <w:tcBorders>
              <w:left w:val="single" w:sz="4" w:space="0" w:color="auto"/>
            </w:tcBorders>
          </w:tcPr>
          <w:p w14:paraId="461F509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6.9 x 10</w:t>
            </w:r>
            <w:r w:rsidRPr="0015067D">
              <w:rPr>
                <w:rFonts w:ascii="Times New Roman" w:hAnsi="Times New Roman" w:cs="Times New Roman"/>
                <w:sz w:val="18"/>
                <w:szCs w:val="18"/>
                <w:vertAlign w:val="superscript"/>
              </w:rPr>
              <w:t>-1</w:t>
            </w:r>
          </w:p>
        </w:tc>
        <w:tc>
          <w:tcPr>
            <w:tcW w:w="949" w:type="dxa"/>
          </w:tcPr>
          <w:p w14:paraId="3A6387C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175C856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375BAE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2.6</w:t>
            </w:r>
          </w:p>
        </w:tc>
        <w:tc>
          <w:tcPr>
            <w:tcW w:w="1284" w:type="dxa"/>
            <w:vAlign w:val="bottom"/>
          </w:tcPr>
          <w:p w14:paraId="668FC92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5.8</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DC28071" w14:textId="77777777" w:rsidTr="00EB6C79">
        <w:trPr>
          <w:trHeight w:val="254"/>
        </w:trPr>
        <w:tc>
          <w:tcPr>
            <w:tcW w:w="2985" w:type="dxa"/>
            <w:tcBorders>
              <w:right w:val="single" w:sz="4" w:space="0" w:color="auto"/>
            </w:tcBorders>
          </w:tcPr>
          <w:p w14:paraId="74C5E27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1,2,4-Trimethylbenzene</w:t>
            </w:r>
          </w:p>
        </w:tc>
        <w:tc>
          <w:tcPr>
            <w:tcW w:w="1743" w:type="dxa"/>
            <w:tcBorders>
              <w:left w:val="single" w:sz="4" w:space="0" w:color="auto"/>
            </w:tcBorders>
          </w:tcPr>
          <w:p w14:paraId="668CED9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1.8 x 10</w:t>
            </w:r>
            <w:r w:rsidRPr="0015067D">
              <w:rPr>
                <w:rFonts w:ascii="Times New Roman" w:hAnsi="Times New Roman" w:cs="Times New Roman"/>
                <w:sz w:val="18"/>
                <w:szCs w:val="18"/>
                <w:vertAlign w:val="superscript"/>
              </w:rPr>
              <w:t>-1</w:t>
            </w:r>
          </w:p>
        </w:tc>
        <w:tc>
          <w:tcPr>
            <w:tcW w:w="949" w:type="dxa"/>
          </w:tcPr>
          <w:p w14:paraId="4784242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901" w:type="dxa"/>
          </w:tcPr>
          <w:p w14:paraId="336BEBFF"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4E496AD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0.90</w:t>
            </w:r>
          </w:p>
        </w:tc>
        <w:tc>
          <w:tcPr>
            <w:tcW w:w="1284" w:type="dxa"/>
            <w:vAlign w:val="bottom"/>
          </w:tcPr>
          <w:p w14:paraId="7194350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DC16DEC" w14:textId="77777777" w:rsidTr="00EB6C79">
        <w:trPr>
          <w:trHeight w:val="269"/>
        </w:trPr>
        <w:tc>
          <w:tcPr>
            <w:tcW w:w="2985" w:type="dxa"/>
            <w:tcBorders>
              <w:right w:val="single" w:sz="4" w:space="0" w:color="auto"/>
            </w:tcBorders>
          </w:tcPr>
          <w:p w14:paraId="09C64C7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Styrene</w:t>
            </w:r>
          </w:p>
        </w:tc>
        <w:tc>
          <w:tcPr>
            <w:tcW w:w="1743" w:type="dxa"/>
            <w:tcBorders>
              <w:left w:val="single" w:sz="4" w:space="0" w:color="auto"/>
            </w:tcBorders>
          </w:tcPr>
          <w:p w14:paraId="17711E4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6.6 x 10</w:t>
            </w:r>
            <w:r w:rsidRPr="0015067D">
              <w:rPr>
                <w:rFonts w:ascii="Times New Roman" w:hAnsi="Times New Roman" w:cs="Times New Roman"/>
                <w:sz w:val="18"/>
                <w:szCs w:val="18"/>
                <w:vertAlign w:val="superscript"/>
              </w:rPr>
              <w:t>-2</w:t>
            </w:r>
          </w:p>
        </w:tc>
        <w:tc>
          <w:tcPr>
            <w:tcW w:w="949" w:type="dxa"/>
          </w:tcPr>
          <w:p w14:paraId="69A3F6A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5239D1C9"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F31EE8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0.28</w:t>
            </w:r>
          </w:p>
        </w:tc>
        <w:tc>
          <w:tcPr>
            <w:tcW w:w="1284" w:type="dxa"/>
            <w:vAlign w:val="bottom"/>
          </w:tcPr>
          <w:p w14:paraId="09996B9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6.3</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29494223" w14:textId="77777777" w:rsidTr="00EB6C79">
        <w:trPr>
          <w:trHeight w:val="254"/>
        </w:trPr>
        <w:tc>
          <w:tcPr>
            <w:tcW w:w="2985" w:type="dxa"/>
            <w:tcBorders>
              <w:right w:val="single" w:sz="4" w:space="0" w:color="auto"/>
            </w:tcBorders>
          </w:tcPr>
          <w:p w14:paraId="60A2F06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Dimethylamine</w:t>
            </w:r>
          </w:p>
        </w:tc>
        <w:tc>
          <w:tcPr>
            <w:tcW w:w="1743" w:type="dxa"/>
            <w:tcBorders>
              <w:left w:val="single" w:sz="4" w:space="0" w:color="auto"/>
            </w:tcBorders>
          </w:tcPr>
          <w:p w14:paraId="65EE121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3.3 x 10</w:t>
            </w:r>
            <w:r w:rsidRPr="0015067D">
              <w:rPr>
                <w:rFonts w:ascii="Times New Roman" w:hAnsi="Times New Roman" w:cs="Times New Roman"/>
                <w:sz w:val="18"/>
                <w:szCs w:val="18"/>
                <w:vertAlign w:val="superscript"/>
              </w:rPr>
              <w:t>-2</w:t>
            </w:r>
          </w:p>
        </w:tc>
        <w:tc>
          <w:tcPr>
            <w:tcW w:w="949" w:type="dxa"/>
          </w:tcPr>
          <w:p w14:paraId="7939A2D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w:t>
            </w:r>
          </w:p>
        </w:tc>
        <w:tc>
          <w:tcPr>
            <w:tcW w:w="901" w:type="dxa"/>
          </w:tcPr>
          <w:p w14:paraId="33284CA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2C11479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0.060</w:t>
            </w:r>
          </w:p>
        </w:tc>
        <w:tc>
          <w:tcPr>
            <w:tcW w:w="1284" w:type="dxa"/>
            <w:vAlign w:val="bottom"/>
          </w:tcPr>
          <w:p w14:paraId="2DF4F43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64223FE1" w14:textId="77777777" w:rsidTr="00EB6C79">
        <w:trPr>
          <w:trHeight w:val="269"/>
        </w:trPr>
        <w:tc>
          <w:tcPr>
            <w:tcW w:w="2985" w:type="dxa"/>
            <w:tcBorders>
              <w:right w:val="single" w:sz="4" w:space="0" w:color="auto"/>
            </w:tcBorders>
          </w:tcPr>
          <w:p w14:paraId="7A7B0AF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Aniline</w:t>
            </w:r>
          </w:p>
        </w:tc>
        <w:tc>
          <w:tcPr>
            <w:tcW w:w="1743" w:type="dxa"/>
            <w:tcBorders>
              <w:left w:val="single" w:sz="4" w:space="0" w:color="auto"/>
            </w:tcBorders>
          </w:tcPr>
          <w:p w14:paraId="5D61505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9.8 x 10</w:t>
            </w:r>
            <w:r w:rsidRPr="0015067D">
              <w:rPr>
                <w:rFonts w:ascii="Times New Roman" w:hAnsi="Times New Roman" w:cs="Times New Roman"/>
                <w:sz w:val="18"/>
                <w:szCs w:val="18"/>
                <w:vertAlign w:val="superscript"/>
              </w:rPr>
              <w:t>-3</w:t>
            </w:r>
          </w:p>
        </w:tc>
        <w:tc>
          <w:tcPr>
            <w:tcW w:w="949" w:type="dxa"/>
          </w:tcPr>
          <w:p w14:paraId="79532D7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w:t>
            </w:r>
          </w:p>
        </w:tc>
        <w:tc>
          <w:tcPr>
            <w:tcW w:w="901" w:type="dxa"/>
          </w:tcPr>
          <w:p w14:paraId="0704C3C5"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CD7084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0.040</w:t>
            </w:r>
          </w:p>
        </w:tc>
        <w:tc>
          <w:tcPr>
            <w:tcW w:w="1284" w:type="dxa"/>
            <w:vAlign w:val="bottom"/>
          </w:tcPr>
          <w:p w14:paraId="4064551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8.4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4F15A09B" w14:textId="77777777" w:rsidTr="00EB6C79">
        <w:trPr>
          <w:trHeight w:val="269"/>
        </w:trPr>
        <w:tc>
          <w:tcPr>
            <w:tcW w:w="2985" w:type="dxa"/>
            <w:tcBorders>
              <w:right w:val="single" w:sz="4" w:space="0" w:color="auto"/>
            </w:tcBorders>
          </w:tcPr>
          <w:p w14:paraId="10F98EB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Carbon disulfide</w:t>
            </w:r>
          </w:p>
        </w:tc>
        <w:tc>
          <w:tcPr>
            <w:tcW w:w="1743" w:type="dxa"/>
            <w:tcBorders>
              <w:left w:val="single" w:sz="4" w:space="0" w:color="auto"/>
            </w:tcBorders>
          </w:tcPr>
          <w:p w14:paraId="50E5564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3.2 x 10</w:t>
            </w:r>
            <w:r w:rsidRPr="0015067D">
              <w:rPr>
                <w:rFonts w:ascii="Times New Roman" w:hAnsi="Times New Roman" w:cs="Times New Roman"/>
                <w:sz w:val="18"/>
                <w:szCs w:val="18"/>
                <w:vertAlign w:val="superscript"/>
              </w:rPr>
              <w:t>-3</w:t>
            </w:r>
          </w:p>
        </w:tc>
        <w:tc>
          <w:tcPr>
            <w:tcW w:w="949" w:type="dxa"/>
          </w:tcPr>
          <w:p w14:paraId="092CB4E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w:t>
            </w:r>
          </w:p>
        </w:tc>
        <w:tc>
          <w:tcPr>
            <w:tcW w:w="901" w:type="dxa"/>
          </w:tcPr>
          <w:p w14:paraId="1325794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1FA9A34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49EAC8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3C276651" w14:textId="77777777" w:rsidTr="00EB6C79">
        <w:trPr>
          <w:trHeight w:val="254"/>
        </w:trPr>
        <w:tc>
          <w:tcPr>
            <w:tcW w:w="2985" w:type="dxa"/>
            <w:tcBorders>
              <w:right w:val="single" w:sz="4" w:space="0" w:color="auto"/>
            </w:tcBorders>
          </w:tcPr>
          <w:p w14:paraId="0BBF27B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Methanethiol</w:t>
            </w:r>
          </w:p>
        </w:tc>
        <w:tc>
          <w:tcPr>
            <w:tcW w:w="1743" w:type="dxa"/>
            <w:tcBorders>
              <w:left w:val="single" w:sz="4" w:space="0" w:color="auto"/>
            </w:tcBorders>
          </w:tcPr>
          <w:p w14:paraId="3F633CF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1.3 x 10</w:t>
            </w:r>
            <w:r w:rsidRPr="0015067D">
              <w:rPr>
                <w:rFonts w:ascii="Times New Roman" w:hAnsi="Times New Roman" w:cs="Times New Roman"/>
                <w:sz w:val="18"/>
                <w:szCs w:val="18"/>
                <w:vertAlign w:val="superscript"/>
              </w:rPr>
              <w:t>-3</w:t>
            </w:r>
          </w:p>
        </w:tc>
        <w:tc>
          <w:tcPr>
            <w:tcW w:w="949" w:type="dxa"/>
          </w:tcPr>
          <w:p w14:paraId="5D25E2D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117CEEB0"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0DD847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0.00</w:t>
            </w:r>
          </w:p>
        </w:tc>
        <w:tc>
          <w:tcPr>
            <w:tcW w:w="1284" w:type="dxa"/>
            <w:vAlign w:val="bottom"/>
          </w:tcPr>
          <w:p w14:paraId="4D2FC1B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5.5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-9</w:t>
            </w:r>
          </w:p>
        </w:tc>
      </w:tr>
      <w:tr w:rsidR="00BA2CF3" w:rsidRPr="0015067D" w14:paraId="05AB7DB1" w14:textId="77777777" w:rsidTr="00EB6C79">
        <w:trPr>
          <w:trHeight w:val="254"/>
        </w:trPr>
        <w:tc>
          <w:tcPr>
            <w:tcW w:w="2985" w:type="dxa"/>
            <w:tcBorders>
              <w:bottom w:val="single" w:sz="4" w:space="0" w:color="auto"/>
              <w:right w:val="single" w:sz="4" w:space="0" w:color="auto"/>
            </w:tcBorders>
          </w:tcPr>
          <w:p w14:paraId="4E8D18C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Propionic acid</w:t>
            </w:r>
          </w:p>
        </w:tc>
        <w:tc>
          <w:tcPr>
            <w:tcW w:w="1743" w:type="dxa"/>
            <w:tcBorders>
              <w:left w:val="single" w:sz="4" w:space="0" w:color="auto"/>
              <w:bottom w:val="single" w:sz="4" w:space="0" w:color="auto"/>
            </w:tcBorders>
          </w:tcPr>
          <w:p w14:paraId="15FB6A1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2.2 x 10</w:t>
            </w:r>
            <w:r w:rsidRPr="0015067D">
              <w:rPr>
                <w:rFonts w:ascii="Times New Roman" w:hAnsi="Times New Roman" w:cs="Times New Roman"/>
                <w:sz w:val="18"/>
                <w:szCs w:val="18"/>
                <w:vertAlign w:val="superscript"/>
              </w:rPr>
              <w:t>-2</w:t>
            </w:r>
          </w:p>
        </w:tc>
        <w:tc>
          <w:tcPr>
            <w:tcW w:w="949" w:type="dxa"/>
            <w:tcBorders>
              <w:bottom w:val="single" w:sz="4" w:space="0" w:color="auto"/>
            </w:tcBorders>
          </w:tcPr>
          <w:p w14:paraId="69220D9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Borders>
              <w:bottom w:val="single" w:sz="4" w:space="0" w:color="auto"/>
            </w:tcBorders>
          </w:tcPr>
          <w:p w14:paraId="5A6FF86D"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Borders>
              <w:bottom w:val="single" w:sz="4" w:space="0" w:color="auto"/>
            </w:tcBorders>
          </w:tcPr>
          <w:p w14:paraId="149A4BA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0.070</w:t>
            </w:r>
          </w:p>
        </w:tc>
        <w:tc>
          <w:tcPr>
            <w:tcW w:w="1284" w:type="dxa"/>
            <w:tcBorders>
              <w:bottom w:val="single" w:sz="4" w:space="0" w:color="auto"/>
            </w:tcBorders>
            <w:vAlign w:val="bottom"/>
          </w:tcPr>
          <w:p w14:paraId="7E545E1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bl>
    <w:p w14:paraId="1F01AC38" w14:textId="77777777" w:rsidR="00BA2CF3" w:rsidRPr="000F58BD" w:rsidRDefault="00BA2CF3" w:rsidP="00BA2CF3">
      <w:pPr>
        <w:spacing w:after="0" w:line="360" w:lineRule="auto"/>
        <w:jc w:val="both"/>
        <w:rPr>
          <w:rFonts w:ascii="Times New Roman" w:hAnsi="Times New Roman" w:cs="Times New Roman"/>
        </w:rPr>
      </w:pPr>
    </w:p>
    <w:p w14:paraId="2F68F2AE" w14:textId="77777777" w:rsidR="00BA2CF3" w:rsidRDefault="00BA2CF3">
      <w:pPr>
        <w:rPr>
          <w:rFonts w:ascii="Times New Roman" w:hAnsi="Times New Roman" w:cs="Times New Roman"/>
        </w:rPr>
      </w:pPr>
      <w:r>
        <w:rPr>
          <w:rFonts w:ascii="Times New Roman" w:hAnsi="Times New Roman" w:cs="Times New Roman"/>
          <w:i/>
          <w:iCs/>
        </w:rPr>
        <w:br w:type="page"/>
      </w:r>
    </w:p>
    <w:p w14:paraId="1E38ADAC" w14:textId="5C981497" w:rsidR="00BA2CF3" w:rsidRPr="00BA2CF3" w:rsidRDefault="00BA2CF3" w:rsidP="00BA2CF3">
      <w:pPr>
        <w:pStyle w:val="Caption"/>
        <w:keepNext/>
        <w:rPr>
          <w:rFonts w:ascii="Times New Roman" w:hAnsi="Times New Roman" w:cs="Times New Roman"/>
          <w:i w:val="0"/>
          <w:iCs w:val="0"/>
          <w:color w:val="auto"/>
          <w:sz w:val="22"/>
          <w:szCs w:val="22"/>
        </w:rPr>
      </w:pPr>
      <w:r w:rsidRPr="00BA2CF3">
        <w:rPr>
          <w:rFonts w:ascii="Times New Roman" w:hAnsi="Times New Roman" w:cs="Times New Roman"/>
          <w:i w:val="0"/>
          <w:iCs w:val="0"/>
          <w:color w:val="auto"/>
          <w:sz w:val="22"/>
          <w:szCs w:val="22"/>
        </w:rPr>
        <w:lastRenderedPageBreak/>
        <w:t xml:space="preserve">Table S5. Landfill gas chemical of concerns maximum concentration and daily inhalation exposure estimation, adapted from </w:t>
      </w:r>
      <w:r w:rsidRPr="00A70456">
        <w:rPr>
          <w:rFonts w:ascii="Times New Roman" w:hAnsi="Times New Roman" w:cs="Times New Roman"/>
          <w:i w:val="0"/>
          <w:iCs w:val="0"/>
          <w:color w:val="auto"/>
          <w:sz w:val="22"/>
          <w:szCs w:val="22"/>
        </w:rPr>
        <w:fldChar w:fldCharType="begin"/>
      </w:r>
      <w:r w:rsidR="00E34232" w:rsidRPr="00A70456">
        <w:rPr>
          <w:rFonts w:ascii="Times New Roman" w:hAnsi="Times New Roman" w:cs="Times New Roman"/>
          <w:i w:val="0"/>
          <w:iCs w:val="0"/>
          <w:color w:val="auto"/>
          <w:sz w:val="22"/>
          <w:szCs w:val="22"/>
        </w:rPr>
        <w:instrText xml:space="preserve"> ADDIN ZOTERO_ITEM CSL_CITATION {"citationID":"JCJVSmnX","properties":{"formattedCitation":"[17]","plainCitation":"[17]","noteIndex":0},"citationItems":[{"id":1253,"uris":["http://zotero.org/users/5566916/items/MUBX7TXS"],"itemData":{"id":1253,"type":"article-journal","abstract":"This work aims to evaluate the non-carcinogenic health effects related to landﬁll odor emissions, therefore focusing on workers involved in dynamic olfactometry. Currently, the most common technique to quantify odor emissions is dynamic olfactometry, a sensorial analysis involving human assessors. During the analysis, assessors are directly exposed, at increasing concentrations, to odor samples, and thus to the hazardous pollutants contained therein. This entails the need to estimate the associated exposure risk to guarantee examiners’ safety. Therefore, this paper evaluates the exposure risk for olfactometric examiners to establish the minimum dilution level to be adopted during the analysis of landﬁlls’ odorous samples to guarantee panelists’ safety. For this purpose, an extensive literature review regarding the pollutants emitted by landﬁll odor sources was conducted, comparing compounds’ chemical concentrations and threshold limit values (TLVs) to calculate the Hazard Index (HI) and thus establish a minimum dilution value. The data collected indicate that a non-negligible non-carcinogenic risk exists for all landﬁll emissions considered. However, from the data considered, the minimum dilution factor to be adopted is lower than the typical odor concentration observed for these sources. Therefore, the olfactometric analysis of landﬁll samples can be generally conducted in safe conditions.","container-title":"Atmosphere","DOI":"10.3390/atmos12101325","ISSN":"2073-4433","issue":"10","journalAbbreviation":"Atmosphere","language":"en","page":"1325","source":"DOI.org (Crossref)","title":"Evaluation of Occupational Exposure Risk for Employees Working in Dynamic Olfactometry: Focus On Non-Carcinogenic Effects Correlated with Exposure to Landfill Emissions","title-short":"Evaluation of Occupational Exposure Risk for Employees Working in Dynamic Olfactometry","volume":"12","author":[{"family":"Polvara","given":"Elisa"},{"family":"Essna ashari","given":"Baharak"},{"family":"Capelli","given":"Laura"},{"family":"Sironi","given":"Selena"}],"issued":{"date-parts":[["2021",10,11]]}}}],"schema":"https://github.com/citation-style-language/schema/raw/master/csl-citation.json"} </w:instrText>
      </w:r>
      <w:r w:rsidRPr="00A70456">
        <w:rPr>
          <w:rFonts w:ascii="Times New Roman" w:hAnsi="Times New Roman" w:cs="Times New Roman"/>
          <w:i w:val="0"/>
          <w:iCs w:val="0"/>
          <w:color w:val="auto"/>
          <w:sz w:val="22"/>
          <w:szCs w:val="22"/>
        </w:rPr>
        <w:fldChar w:fldCharType="separate"/>
      </w:r>
      <w:r w:rsidR="00E34232" w:rsidRPr="00A70456">
        <w:rPr>
          <w:rFonts w:ascii="Times New Roman" w:hAnsi="Times New Roman" w:cs="Times New Roman"/>
          <w:i w:val="0"/>
          <w:iCs w:val="0"/>
          <w:color w:val="auto"/>
          <w:sz w:val="22"/>
        </w:rPr>
        <w:t>[17]</w:t>
      </w:r>
      <w:r w:rsidRPr="00A70456">
        <w:rPr>
          <w:rFonts w:ascii="Times New Roman" w:hAnsi="Times New Roman" w:cs="Times New Roman"/>
          <w:i w:val="0"/>
          <w:iCs w:val="0"/>
          <w:color w:val="auto"/>
          <w:sz w:val="22"/>
          <w:szCs w:val="22"/>
        </w:rPr>
        <w:fldChar w:fldCharType="end"/>
      </w:r>
    </w:p>
    <w:tbl>
      <w:tblPr>
        <w:tblStyle w:val="TableGrid"/>
        <w:tblW w:w="9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1714"/>
        <w:gridCol w:w="933"/>
        <w:gridCol w:w="886"/>
        <w:gridCol w:w="1470"/>
        <w:gridCol w:w="1262"/>
      </w:tblGrid>
      <w:tr w:rsidR="00BA2CF3" w:rsidRPr="00036A56" w14:paraId="0A93D4D8" w14:textId="77777777" w:rsidTr="00EB6C79">
        <w:trPr>
          <w:trHeight w:val="875"/>
        </w:trPr>
        <w:tc>
          <w:tcPr>
            <w:tcW w:w="2936" w:type="dxa"/>
            <w:tcBorders>
              <w:top w:val="single" w:sz="4" w:space="0" w:color="auto"/>
              <w:bottom w:val="single" w:sz="4" w:space="0" w:color="auto"/>
              <w:right w:val="single" w:sz="4" w:space="0" w:color="auto"/>
            </w:tcBorders>
          </w:tcPr>
          <w:p w14:paraId="7F6B64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Compound</w:t>
            </w:r>
          </w:p>
        </w:tc>
        <w:tc>
          <w:tcPr>
            <w:tcW w:w="1714" w:type="dxa"/>
            <w:tcBorders>
              <w:top w:val="single" w:sz="4" w:space="0" w:color="auto"/>
              <w:left w:val="single" w:sz="4" w:space="0" w:color="auto"/>
              <w:bottom w:val="single" w:sz="4" w:space="0" w:color="auto"/>
            </w:tcBorders>
          </w:tcPr>
          <w:p w14:paraId="55F55B0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Concentration (ppm)</w:t>
            </w:r>
          </w:p>
        </w:tc>
        <w:tc>
          <w:tcPr>
            <w:tcW w:w="933" w:type="dxa"/>
            <w:tcBorders>
              <w:top w:val="single" w:sz="4" w:space="0" w:color="auto"/>
              <w:bottom w:val="single" w:sz="4" w:space="0" w:color="auto"/>
            </w:tcBorders>
          </w:tcPr>
          <w:p w14:paraId="40B244C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TLV-TWA (ppm)</w:t>
            </w:r>
          </w:p>
        </w:tc>
        <w:tc>
          <w:tcPr>
            <w:tcW w:w="886" w:type="dxa"/>
            <w:tcBorders>
              <w:top w:val="single" w:sz="4" w:space="0" w:color="auto"/>
              <w:bottom w:val="single" w:sz="4" w:space="0" w:color="auto"/>
            </w:tcBorders>
          </w:tcPr>
          <w:p w14:paraId="1206793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TLV-STEL (ppm)</w:t>
            </w:r>
          </w:p>
        </w:tc>
        <w:tc>
          <w:tcPr>
            <w:tcW w:w="1470" w:type="dxa"/>
            <w:tcBorders>
              <w:top w:val="single" w:sz="4" w:space="0" w:color="auto"/>
              <w:bottom w:val="single" w:sz="4" w:space="0" w:color="auto"/>
            </w:tcBorders>
          </w:tcPr>
          <w:p w14:paraId="1D6404E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Concentration in Landfill gas (mg/m</w:t>
            </w:r>
            <w:r w:rsidRPr="00036A56">
              <w:rPr>
                <w:rFonts w:ascii="Times New Roman" w:hAnsi="Times New Roman" w:cs="Times New Roman"/>
                <w:sz w:val="18"/>
                <w:szCs w:val="18"/>
                <w:vertAlign w:val="superscript"/>
              </w:rPr>
              <w:t>3</w:t>
            </w:r>
            <w:r w:rsidRPr="00036A56">
              <w:rPr>
                <w:rFonts w:ascii="Times New Roman" w:hAnsi="Times New Roman" w:cs="Times New Roman"/>
                <w:sz w:val="18"/>
                <w:szCs w:val="18"/>
              </w:rPr>
              <w:t>)</w:t>
            </w:r>
          </w:p>
        </w:tc>
        <w:tc>
          <w:tcPr>
            <w:tcW w:w="1262" w:type="dxa"/>
            <w:tcBorders>
              <w:top w:val="single" w:sz="4" w:space="0" w:color="auto"/>
              <w:bottom w:val="single" w:sz="4" w:space="0" w:color="auto"/>
            </w:tcBorders>
          </w:tcPr>
          <w:p w14:paraId="211DAD7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Daily Inhalation Exposure (mg/day)</w:t>
            </w:r>
          </w:p>
        </w:tc>
      </w:tr>
      <w:tr w:rsidR="00BA2CF3" w:rsidRPr="00036A56" w14:paraId="1EA524D2" w14:textId="77777777" w:rsidTr="00EB6C79">
        <w:trPr>
          <w:trHeight w:val="221"/>
        </w:trPr>
        <w:tc>
          <w:tcPr>
            <w:tcW w:w="2936" w:type="dxa"/>
            <w:tcBorders>
              <w:top w:val="single" w:sz="4" w:space="0" w:color="auto"/>
              <w:right w:val="single" w:sz="4" w:space="0" w:color="auto"/>
            </w:tcBorders>
          </w:tcPr>
          <w:p w14:paraId="6459218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Hydrogen sulfide</w:t>
            </w:r>
          </w:p>
        </w:tc>
        <w:tc>
          <w:tcPr>
            <w:tcW w:w="1714" w:type="dxa"/>
            <w:tcBorders>
              <w:top w:val="single" w:sz="4" w:space="0" w:color="auto"/>
              <w:left w:val="single" w:sz="4" w:space="0" w:color="auto"/>
            </w:tcBorders>
            <w:vAlign w:val="center"/>
          </w:tcPr>
          <w:p w14:paraId="4A69428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c>
          <w:tcPr>
            <w:tcW w:w="933" w:type="dxa"/>
            <w:tcBorders>
              <w:top w:val="single" w:sz="4" w:space="0" w:color="auto"/>
            </w:tcBorders>
          </w:tcPr>
          <w:p w14:paraId="432A8EE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Borders>
              <w:top w:val="single" w:sz="4" w:space="0" w:color="auto"/>
            </w:tcBorders>
          </w:tcPr>
          <w:p w14:paraId="52BA48C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w:t>
            </w:r>
          </w:p>
        </w:tc>
        <w:tc>
          <w:tcPr>
            <w:tcW w:w="1470" w:type="dxa"/>
            <w:tcBorders>
              <w:top w:val="single" w:sz="4" w:space="0" w:color="auto"/>
            </w:tcBorders>
            <w:vAlign w:val="center"/>
          </w:tcPr>
          <w:p w14:paraId="4F85FD7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c>
          <w:tcPr>
            <w:tcW w:w="1262" w:type="dxa"/>
            <w:tcBorders>
              <w:top w:val="single" w:sz="4" w:space="0" w:color="auto"/>
            </w:tcBorders>
            <w:vAlign w:val="center"/>
          </w:tcPr>
          <w:p w14:paraId="6259808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4</w:t>
            </w:r>
          </w:p>
        </w:tc>
      </w:tr>
      <w:tr w:rsidR="00BA2CF3" w:rsidRPr="00036A56" w14:paraId="0B02BB61" w14:textId="77777777" w:rsidTr="00EB6C79">
        <w:trPr>
          <w:trHeight w:val="208"/>
        </w:trPr>
        <w:tc>
          <w:tcPr>
            <w:tcW w:w="2936" w:type="dxa"/>
            <w:tcBorders>
              <w:right w:val="single" w:sz="4" w:space="0" w:color="auto"/>
            </w:tcBorders>
          </w:tcPr>
          <w:p w14:paraId="40825B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Chloroethene</w:t>
            </w:r>
          </w:p>
        </w:tc>
        <w:tc>
          <w:tcPr>
            <w:tcW w:w="1714" w:type="dxa"/>
            <w:tcBorders>
              <w:left w:val="single" w:sz="4" w:space="0" w:color="auto"/>
            </w:tcBorders>
            <w:vAlign w:val="center"/>
          </w:tcPr>
          <w:p w14:paraId="63F6E44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11A0898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Pr>
          <w:p w14:paraId="56C8E5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7407D18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6AFD1B0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5EA144B2" w14:textId="77777777" w:rsidTr="00EB6C79">
        <w:trPr>
          <w:trHeight w:val="221"/>
        </w:trPr>
        <w:tc>
          <w:tcPr>
            <w:tcW w:w="2936" w:type="dxa"/>
            <w:tcBorders>
              <w:right w:val="single" w:sz="4" w:space="0" w:color="auto"/>
            </w:tcBorders>
          </w:tcPr>
          <w:p w14:paraId="02DB38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Methanethiol</w:t>
            </w:r>
          </w:p>
        </w:tc>
        <w:tc>
          <w:tcPr>
            <w:tcW w:w="1714" w:type="dxa"/>
            <w:tcBorders>
              <w:left w:val="single" w:sz="4" w:space="0" w:color="auto"/>
            </w:tcBorders>
            <w:vAlign w:val="center"/>
          </w:tcPr>
          <w:p w14:paraId="2F0047F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38D4D0A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5754866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60B610E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3B3AA8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35A36DA7" w14:textId="77777777" w:rsidTr="00EB6C79">
        <w:trPr>
          <w:trHeight w:val="221"/>
        </w:trPr>
        <w:tc>
          <w:tcPr>
            <w:tcW w:w="2936" w:type="dxa"/>
            <w:tcBorders>
              <w:right w:val="single" w:sz="4" w:space="0" w:color="auto"/>
            </w:tcBorders>
          </w:tcPr>
          <w:p w14:paraId="6BD54A1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Toluene</w:t>
            </w:r>
          </w:p>
        </w:tc>
        <w:tc>
          <w:tcPr>
            <w:tcW w:w="1714" w:type="dxa"/>
            <w:tcBorders>
              <w:left w:val="single" w:sz="4" w:space="0" w:color="auto"/>
            </w:tcBorders>
            <w:vAlign w:val="center"/>
          </w:tcPr>
          <w:p w14:paraId="70881DA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933" w:type="dxa"/>
          </w:tcPr>
          <w:p w14:paraId="30E5C29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7966121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BD1A96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55D416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0C0106DF" w14:textId="77777777" w:rsidTr="00EB6C79">
        <w:trPr>
          <w:trHeight w:val="208"/>
        </w:trPr>
        <w:tc>
          <w:tcPr>
            <w:tcW w:w="2936" w:type="dxa"/>
            <w:tcBorders>
              <w:right w:val="single" w:sz="4" w:space="0" w:color="auto"/>
            </w:tcBorders>
          </w:tcPr>
          <w:p w14:paraId="59B279F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Benzene</w:t>
            </w:r>
          </w:p>
        </w:tc>
        <w:tc>
          <w:tcPr>
            <w:tcW w:w="1714" w:type="dxa"/>
            <w:tcBorders>
              <w:left w:val="single" w:sz="4" w:space="0" w:color="auto"/>
            </w:tcBorders>
            <w:vAlign w:val="center"/>
          </w:tcPr>
          <w:p w14:paraId="2EFD812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4E4F694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57870C5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1470" w:type="dxa"/>
            <w:vAlign w:val="center"/>
          </w:tcPr>
          <w:p w14:paraId="72F1DC0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3937BC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7D6F58F2" w14:textId="77777777" w:rsidTr="00EB6C79">
        <w:trPr>
          <w:trHeight w:val="221"/>
        </w:trPr>
        <w:tc>
          <w:tcPr>
            <w:tcW w:w="2936" w:type="dxa"/>
            <w:tcBorders>
              <w:right w:val="single" w:sz="4" w:space="0" w:color="auto"/>
            </w:tcBorders>
          </w:tcPr>
          <w:p w14:paraId="1E71509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Carbon disulfide</w:t>
            </w:r>
          </w:p>
        </w:tc>
        <w:tc>
          <w:tcPr>
            <w:tcW w:w="1714" w:type="dxa"/>
            <w:tcBorders>
              <w:left w:val="single" w:sz="4" w:space="0" w:color="auto"/>
            </w:tcBorders>
            <w:vAlign w:val="center"/>
          </w:tcPr>
          <w:p w14:paraId="7C2E41F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15A5A4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Pr>
          <w:p w14:paraId="0E919D3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034851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0859F09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711E2D05" w14:textId="77777777" w:rsidTr="00EB6C79">
        <w:trPr>
          <w:trHeight w:val="208"/>
        </w:trPr>
        <w:tc>
          <w:tcPr>
            <w:tcW w:w="2936" w:type="dxa"/>
            <w:tcBorders>
              <w:right w:val="single" w:sz="4" w:space="0" w:color="auto"/>
            </w:tcBorders>
          </w:tcPr>
          <w:p w14:paraId="33B4446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2,4-Dimethylheptane</w:t>
            </w:r>
          </w:p>
        </w:tc>
        <w:tc>
          <w:tcPr>
            <w:tcW w:w="1714" w:type="dxa"/>
            <w:tcBorders>
              <w:left w:val="single" w:sz="4" w:space="0" w:color="auto"/>
            </w:tcBorders>
            <w:vAlign w:val="center"/>
          </w:tcPr>
          <w:p w14:paraId="25B1D25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6.3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31DFAED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200</w:t>
            </w:r>
          </w:p>
        </w:tc>
        <w:tc>
          <w:tcPr>
            <w:tcW w:w="886" w:type="dxa"/>
          </w:tcPr>
          <w:p w14:paraId="6D4380B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1AEBE8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1262" w:type="dxa"/>
            <w:vAlign w:val="center"/>
          </w:tcPr>
          <w:p w14:paraId="37D13D0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r>
      <w:tr w:rsidR="00BA2CF3" w:rsidRPr="00036A56" w14:paraId="1AAC1066" w14:textId="77777777" w:rsidTr="00EB6C79">
        <w:trPr>
          <w:trHeight w:val="221"/>
        </w:trPr>
        <w:tc>
          <w:tcPr>
            <w:tcW w:w="2936" w:type="dxa"/>
            <w:tcBorders>
              <w:right w:val="single" w:sz="4" w:space="0" w:color="auto"/>
            </w:tcBorders>
          </w:tcPr>
          <w:p w14:paraId="2DB21AF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Trichloroethene</w:t>
            </w:r>
          </w:p>
        </w:tc>
        <w:tc>
          <w:tcPr>
            <w:tcW w:w="1714" w:type="dxa"/>
            <w:tcBorders>
              <w:left w:val="single" w:sz="4" w:space="0" w:color="auto"/>
            </w:tcBorders>
            <w:vAlign w:val="center"/>
          </w:tcPr>
          <w:p w14:paraId="24C1633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2A0783D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7D592FD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1470" w:type="dxa"/>
            <w:vAlign w:val="center"/>
          </w:tcPr>
          <w:p w14:paraId="618DEE9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D066DB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489C118C" w14:textId="77777777" w:rsidTr="00EB6C79">
        <w:trPr>
          <w:trHeight w:val="208"/>
        </w:trPr>
        <w:tc>
          <w:tcPr>
            <w:tcW w:w="2936" w:type="dxa"/>
            <w:tcBorders>
              <w:right w:val="single" w:sz="4" w:space="0" w:color="auto"/>
            </w:tcBorders>
          </w:tcPr>
          <w:p w14:paraId="55FDE9C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Styrene</w:t>
            </w:r>
          </w:p>
        </w:tc>
        <w:tc>
          <w:tcPr>
            <w:tcW w:w="1714" w:type="dxa"/>
            <w:tcBorders>
              <w:left w:val="single" w:sz="4" w:space="0" w:color="auto"/>
            </w:tcBorders>
            <w:vAlign w:val="center"/>
          </w:tcPr>
          <w:p w14:paraId="08FD5CA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7AD7DD0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4646A95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1470" w:type="dxa"/>
            <w:vAlign w:val="center"/>
          </w:tcPr>
          <w:p w14:paraId="1FDB1BC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33C5DC2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47E258FF" w14:textId="77777777" w:rsidTr="00EB6C79">
        <w:trPr>
          <w:trHeight w:val="221"/>
        </w:trPr>
        <w:tc>
          <w:tcPr>
            <w:tcW w:w="2936" w:type="dxa"/>
            <w:tcBorders>
              <w:right w:val="single" w:sz="4" w:space="0" w:color="auto"/>
            </w:tcBorders>
          </w:tcPr>
          <w:p w14:paraId="2659FCF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Dimethyl sulfide</w:t>
            </w:r>
          </w:p>
        </w:tc>
        <w:tc>
          <w:tcPr>
            <w:tcW w:w="1714" w:type="dxa"/>
            <w:tcBorders>
              <w:left w:val="single" w:sz="4" w:space="0" w:color="auto"/>
            </w:tcBorders>
            <w:vAlign w:val="center"/>
          </w:tcPr>
          <w:p w14:paraId="654AE9D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05F9FA4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62045F5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CC9B69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16E849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08106A8E" w14:textId="77777777" w:rsidTr="00EB6C79">
        <w:trPr>
          <w:trHeight w:val="221"/>
        </w:trPr>
        <w:tc>
          <w:tcPr>
            <w:tcW w:w="2936" w:type="dxa"/>
            <w:tcBorders>
              <w:right w:val="single" w:sz="4" w:space="0" w:color="auto"/>
            </w:tcBorders>
          </w:tcPr>
          <w:p w14:paraId="517CFFE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Trimethylbenzene</w:t>
            </w:r>
          </w:p>
        </w:tc>
        <w:tc>
          <w:tcPr>
            <w:tcW w:w="1714" w:type="dxa"/>
            <w:tcBorders>
              <w:left w:val="single" w:sz="4" w:space="0" w:color="auto"/>
            </w:tcBorders>
            <w:vAlign w:val="center"/>
          </w:tcPr>
          <w:p w14:paraId="437350B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39ED1F2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886" w:type="dxa"/>
          </w:tcPr>
          <w:p w14:paraId="58CFFED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3E71683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FB89A9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0AD464DB" w14:textId="77777777" w:rsidTr="00EB6C79">
        <w:trPr>
          <w:trHeight w:val="208"/>
        </w:trPr>
        <w:tc>
          <w:tcPr>
            <w:tcW w:w="2936" w:type="dxa"/>
            <w:tcBorders>
              <w:right w:val="single" w:sz="4" w:space="0" w:color="auto"/>
            </w:tcBorders>
          </w:tcPr>
          <w:p w14:paraId="78D4842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Tetrachloroethene</w:t>
            </w:r>
          </w:p>
        </w:tc>
        <w:tc>
          <w:tcPr>
            <w:tcW w:w="1714" w:type="dxa"/>
            <w:tcBorders>
              <w:left w:val="single" w:sz="4" w:space="0" w:color="auto"/>
            </w:tcBorders>
            <w:vAlign w:val="center"/>
          </w:tcPr>
          <w:p w14:paraId="0BDFB43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2010DA2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886" w:type="dxa"/>
          </w:tcPr>
          <w:p w14:paraId="418CD0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1470" w:type="dxa"/>
            <w:vAlign w:val="center"/>
          </w:tcPr>
          <w:p w14:paraId="52162EB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380AA12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46BA3409" w14:textId="77777777" w:rsidTr="00EB6C79">
        <w:trPr>
          <w:trHeight w:val="221"/>
        </w:trPr>
        <w:tc>
          <w:tcPr>
            <w:tcW w:w="2936" w:type="dxa"/>
            <w:tcBorders>
              <w:right w:val="single" w:sz="4" w:space="0" w:color="auto"/>
            </w:tcBorders>
          </w:tcPr>
          <w:p w14:paraId="112DCE5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1,1-Dichloroethane</w:t>
            </w:r>
          </w:p>
        </w:tc>
        <w:tc>
          <w:tcPr>
            <w:tcW w:w="1714" w:type="dxa"/>
            <w:tcBorders>
              <w:left w:val="single" w:sz="4" w:space="0" w:color="auto"/>
            </w:tcBorders>
            <w:vAlign w:val="center"/>
          </w:tcPr>
          <w:p w14:paraId="2550F27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933" w:type="dxa"/>
          </w:tcPr>
          <w:p w14:paraId="2D71739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746BB3C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62DCD04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4C2F1EB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1931B137" w14:textId="77777777" w:rsidTr="00EB6C79">
        <w:trPr>
          <w:trHeight w:val="208"/>
        </w:trPr>
        <w:tc>
          <w:tcPr>
            <w:tcW w:w="2936" w:type="dxa"/>
            <w:tcBorders>
              <w:right w:val="single" w:sz="4" w:space="0" w:color="auto"/>
            </w:tcBorders>
          </w:tcPr>
          <w:p w14:paraId="706B2A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o-Xylene</w:t>
            </w:r>
          </w:p>
        </w:tc>
        <w:tc>
          <w:tcPr>
            <w:tcW w:w="1714" w:type="dxa"/>
            <w:tcBorders>
              <w:left w:val="single" w:sz="4" w:space="0" w:color="auto"/>
            </w:tcBorders>
            <w:vAlign w:val="center"/>
          </w:tcPr>
          <w:p w14:paraId="5A3C7DF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5DBA6E1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541E22A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150</w:t>
            </w:r>
          </w:p>
        </w:tc>
        <w:tc>
          <w:tcPr>
            <w:tcW w:w="1470" w:type="dxa"/>
            <w:vAlign w:val="center"/>
          </w:tcPr>
          <w:p w14:paraId="2324204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3BF74C2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2A2087C3" w14:textId="77777777" w:rsidTr="00EB6C79">
        <w:trPr>
          <w:trHeight w:val="221"/>
        </w:trPr>
        <w:tc>
          <w:tcPr>
            <w:tcW w:w="2936" w:type="dxa"/>
            <w:tcBorders>
              <w:right w:val="single" w:sz="4" w:space="0" w:color="auto"/>
            </w:tcBorders>
          </w:tcPr>
          <w:p w14:paraId="2268492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P-Xylene</w:t>
            </w:r>
          </w:p>
        </w:tc>
        <w:tc>
          <w:tcPr>
            <w:tcW w:w="1714" w:type="dxa"/>
            <w:tcBorders>
              <w:left w:val="single" w:sz="4" w:space="0" w:color="auto"/>
            </w:tcBorders>
            <w:vAlign w:val="center"/>
          </w:tcPr>
          <w:p w14:paraId="15CBEDA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4B6A1E1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4111A8E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150</w:t>
            </w:r>
          </w:p>
        </w:tc>
        <w:tc>
          <w:tcPr>
            <w:tcW w:w="1470" w:type="dxa"/>
            <w:vAlign w:val="center"/>
          </w:tcPr>
          <w:p w14:paraId="5D88ACF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4.0</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5F6112F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4.0</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78BD1112" w14:textId="77777777" w:rsidTr="00EB6C79">
        <w:trPr>
          <w:trHeight w:val="208"/>
        </w:trPr>
        <w:tc>
          <w:tcPr>
            <w:tcW w:w="2936" w:type="dxa"/>
            <w:tcBorders>
              <w:right w:val="single" w:sz="4" w:space="0" w:color="auto"/>
            </w:tcBorders>
          </w:tcPr>
          <w:p w14:paraId="3D0500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α-Pinene</w:t>
            </w:r>
          </w:p>
        </w:tc>
        <w:tc>
          <w:tcPr>
            <w:tcW w:w="1714" w:type="dxa"/>
            <w:tcBorders>
              <w:left w:val="single" w:sz="4" w:space="0" w:color="auto"/>
            </w:tcBorders>
            <w:vAlign w:val="center"/>
          </w:tcPr>
          <w:p w14:paraId="03DE211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1.6</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7BA883C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0AD4AFB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1C6565A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78F8B8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18B9E6BF" w14:textId="77777777" w:rsidTr="00EB6C79">
        <w:trPr>
          <w:trHeight w:val="221"/>
        </w:trPr>
        <w:tc>
          <w:tcPr>
            <w:tcW w:w="2936" w:type="dxa"/>
            <w:tcBorders>
              <w:right w:val="single" w:sz="4" w:space="0" w:color="auto"/>
            </w:tcBorders>
          </w:tcPr>
          <w:p w14:paraId="0844D13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Ethylbenzene</w:t>
            </w:r>
          </w:p>
        </w:tc>
        <w:tc>
          <w:tcPr>
            <w:tcW w:w="1714" w:type="dxa"/>
            <w:tcBorders>
              <w:left w:val="single" w:sz="4" w:space="0" w:color="auto"/>
            </w:tcBorders>
            <w:vAlign w:val="center"/>
          </w:tcPr>
          <w:p w14:paraId="531AA6D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408020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0E5DACD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3ABD856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13B4C36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6A488A1E" w14:textId="77777777" w:rsidTr="00EB6C79">
        <w:trPr>
          <w:trHeight w:val="221"/>
        </w:trPr>
        <w:tc>
          <w:tcPr>
            <w:tcW w:w="2936" w:type="dxa"/>
            <w:tcBorders>
              <w:right w:val="single" w:sz="4" w:space="0" w:color="auto"/>
            </w:tcBorders>
          </w:tcPr>
          <w:p w14:paraId="2ED5DF1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Tetrachloromethane</w:t>
            </w:r>
          </w:p>
        </w:tc>
        <w:tc>
          <w:tcPr>
            <w:tcW w:w="1714" w:type="dxa"/>
            <w:tcBorders>
              <w:left w:val="single" w:sz="4" w:space="0" w:color="auto"/>
            </w:tcBorders>
            <w:vAlign w:val="center"/>
          </w:tcPr>
          <w:p w14:paraId="5DDB530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420E560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w:t>
            </w:r>
          </w:p>
        </w:tc>
        <w:tc>
          <w:tcPr>
            <w:tcW w:w="886" w:type="dxa"/>
          </w:tcPr>
          <w:p w14:paraId="3B06C30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1470" w:type="dxa"/>
            <w:vAlign w:val="center"/>
          </w:tcPr>
          <w:p w14:paraId="0D759D4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741F27D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17246A3B" w14:textId="77777777" w:rsidTr="00EB6C79">
        <w:trPr>
          <w:trHeight w:val="208"/>
        </w:trPr>
        <w:tc>
          <w:tcPr>
            <w:tcW w:w="2936" w:type="dxa"/>
            <w:tcBorders>
              <w:right w:val="single" w:sz="4" w:space="0" w:color="auto"/>
            </w:tcBorders>
          </w:tcPr>
          <w:p w14:paraId="7BE79C7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Dimethyl disulfide</w:t>
            </w:r>
          </w:p>
        </w:tc>
        <w:tc>
          <w:tcPr>
            <w:tcW w:w="1714" w:type="dxa"/>
            <w:tcBorders>
              <w:left w:val="single" w:sz="4" w:space="0" w:color="auto"/>
            </w:tcBorders>
            <w:vAlign w:val="center"/>
          </w:tcPr>
          <w:p w14:paraId="7F69FC2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1FFA971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6B82449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7F8F01E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1262" w:type="dxa"/>
            <w:vAlign w:val="center"/>
          </w:tcPr>
          <w:p w14:paraId="2C4967E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r>
      <w:tr w:rsidR="00BA2CF3" w:rsidRPr="00036A56" w14:paraId="6B31C1A8" w14:textId="77777777" w:rsidTr="00EB6C79">
        <w:trPr>
          <w:trHeight w:val="208"/>
        </w:trPr>
        <w:tc>
          <w:tcPr>
            <w:tcW w:w="2936" w:type="dxa"/>
            <w:tcBorders>
              <w:bottom w:val="single" w:sz="4" w:space="0" w:color="auto"/>
              <w:right w:val="single" w:sz="4" w:space="0" w:color="auto"/>
            </w:tcBorders>
          </w:tcPr>
          <w:p w14:paraId="6B0C145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Dichloromethane</w:t>
            </w:r>
          </w:p>
        </w:tc>
        <w:tc>
          <w:tcPr>
            <w:tcW w:w="1714" w:type="dxa"/>
            <w:tcBorders>
              <w:left w:val="single" w:sz="4" w:space="0" w:color="auto"/>
              <w:bottom w:val="single" w:sz="4" w:space="0" w:color="auto"/>
            </w:tcBorders>
            <w:vAlign w:val="center"/>
          </w:tcPr>
          <w:p w14:paraId="4974AB8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Borders>
              <w:bottom w:val="single" w:sz="4" w:space="0" w:color="auto"/>
            </w:tcBorders>
          </w:tcPr>
          <w:p w14:paraId="1BE4A81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50</w:t>
            </w:r>
          </w:p>
        </w:tc>
        <w:tc>
          <w:tcPr>
            <w:tcW w:w="886" w:type="dxa"/>
            <w:tcBorders>
              <w:bottom w:val="single" w:sz="4" w:space="0" w:color="auto"/>
            </w:tcBorders>
          </w:tcPr>
          <w:p w14:paraId="2E10681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tcBorders>
              <w:bottom w:val="single" w:sz="4" w:space="0" w:color="auto"/>
            </w:tcBorders>
            <w:vAlign w:val="center"/>
          </w:tcPr>
          <w:p w14:paraId="46764B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tcBorders>
              <w:bottom w:val="single" w:sz="4" w:space="0" w:color="auto"/>
            </w:tcBorders>
            <w:vAlign w:val="center"/>
          </w:tcPr>
          <w:p w14:paraId="433534A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bl>
    <w:p w14:paraId="6EDF45CF" w14:textId="77777777" w:rsidR="00BA2CF3" w:rsidRPr="000F58BD" w:rsidRDefault="00BA2CF3" w:rsidP="00BA2CF3">
      <w:pPr>
        <w:rPr>
          <w:rFonts w:ascii="Times New Roman" w:hAnsi="Times New Roman" w:cs="Times New Roman"/>
          <w:b/>
          <w:bCs/>
        </w:rPr>
      </w:pPr>
    </w:p>
    <w:p w14:paraId="5C2413E2" w14:textId="42766A49" w:rsidR="00E34232" w:rsidRDefault="00E34232">
      <w:pPr>
        <w:rPr>
          <w:rFonts w:ascii="Times New Roman" w:hAnsi="Times New Roman" w:cs="Times New Roman"/>
        </w:rPr>
      </w:pPr>
      <w:r>
        <w:rPr>
          <w:rFonts w:ascii="Times New Roman" w:hAnsi="Times New Roman" w:cs="Times New Roman"/>
        </w:rPr>
        <w:br w:type="page"/>
      </w:r>
    </w:p>
    <w:p w14:paraId="53D85BA5" w14:textId="30C0033F" w:rsidR="00B66405" w:rsidRDefault="00E34232" w:rsidP="009129EC">
      <w:pPr>
        <w:rPr>
          <w:rFonts w:ascii="Times New Roman" w:hAnsi="Times New Roman" w:cs="Times New Roman"/>
          <w:b/>
          <w:bCs/>
        </w:rPr>
      </w:pPr>
      <w:r w:rsidRPr="00E34232">
        <w:rPr>
          <w:rFonts w:ascii="Times New Roman" w:hAnsi="Times New Roman" w:cs="Times New Roman"/>
          <w:b/>
          <w:bCs/>
        </w:rPr>
        <w:lastRenderedPageBreak/>
        <w:t>Additional References</w:t>
      </w:r>
    </w:p>
    <w:p w14:paraId="3B3E0D7E" w14:textId="77777777" w:rsidR="00E34232" w:rsidRPr="00E34232" w:rsidRDefault="00E34232" w:rsidP="00E34232">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34232">
        <w:rPr>
          <w:rFonts w:ascii="Times New Roman" w:hAnsi="Times New Roman" w:cs="Times New Roman"/>
        </w:rPr>
        <w:t>[1]</w:t>
      </w:r>
      <w:r w:rsidRPr="00E34232">
        <w:rPr>
          <w:rFonts w:ascii="Times New Roman" w:hAnsi="Times New Roman" w:cs="Times New Roman"/>
        </w:rPr>
        <w:tab/>
        <w:t>J. Green, “America’s Garage Hobbyists Fight the Pandemic With 3D Printers,” Bloomberg. [Online]. Available: https://www.bloomberg.com/news/articles/2020-04-22/america-s-garage-hobbyists-fight-the-pandemic-with-3d-printers</w:t>
      </w:r>
    </w:p>
    <w:p w14:paraId="569872D1"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[2]</w:t>
      </w:r>
      <w:r w:rsidRPr="00E34232">
        <w:rPr>
          <w:rFonts w:ascii="Times New Roman" w:hAnsi="Times New Roman" w:cs="Times New Roman"/>
        </w:rPr>
        <w:tab/>
        <w:t>R. Toor, “The 3D Printing Waste Problem,” Filamentive. [Online]. Available: https://www.filamentive.com/the-3d-printing-waste-problem/</w:t>
      </w:r>
    </w:p>
    <w:p w14:paraId="31798E33"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[3]</w:t>
      </w:r>
      <w:r w:rsidRPr="00E34232">
        <w:rPr>
          <w:rFonts w:ascii="Times New Roman" w:hAnsi="Times New Roman" w:cs="Times New Roman"/>
        </w:rPr>
        <w:tab/>
        <w:t>AMFG, “The Additive Manufacturing Landscape 2019.” AMFG Automatic Manufacturing, 2019.</w:t>
      </w:r>
    </w:p>
    <w:p w14:paraId="1F50FEF0"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[4]</w:t>
      </w:r>
      <w:r w:rsidRPr="00E34232">
        <w:rPr>
          <w:rFonts w:ascii="Times New Roman" w:hAnsi="Times New Roman" w:cs="Times New Roman"/>
        </w:rPr>
        <w:tab/>
        <w:t>M. Dwamena, “3D Print Failures – Why Do They Fail &amp; How Often?,” 3D Printerly. [Online]. Available: https://3dprinterly.com/3d-print-failures-why-do-they-fail-how-often/</w:t>
      </w:r>
    </w:p>
    <w:p w14:paraId="015110D0"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[5]</w:t>
      </w:r>
      <w:r w:rsidRPr="00E34232">
        <w:rPr>
          <w:rFonts w:ascii="Times New Roman" w:hAnsi="Times New Roman" w:cs="Times New Roman"/>
        </w:rPr>
        <w:tab/>
        <w:t>Q. Chen, “DIVERSE APPLICATIONS OF INORGANIC FILLERS IN ADDITIVE MANUFACTURING OF FUNCTIONAL MATERIALS,” 2020.</w:t>
      </w:r>
    </w:p>
    <w:p w14:paraId="1DFEA3F4"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[6]</w:t>
      </w:r>
      <w:r w:rsidRPr="00E34232">
        <w:rPr>
          <w:rFonts w:ascii="Times New Roman" w:hAnsi="Times New Roman" w:cs="Times New Roman"/>
        </w:rPr>
        <w:tab/>
        <w:t>Formlabs, “Best practices for washing prints,” Formlabs. [Online]. Available: https://support.formlabs.com/s/article/Washing-Prints?language=en_US</w:t>
      </w:r>
    </w:p>
    <w:p w14:paraId="4CE47772"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[7]</w:t>
      </w:r>
      <w:r w:rsidRPr="00E34232">
        <w:rPr>
          <w:rFonts w:ascii="Times New Roman" w:hAnsi="Times New Roman" w:cs="Times New Roman"/>
        </w:rPr>
        <w:tab/>
        <w:t xml:space="preserve">J. E. Krechmer </w:t>
      </w:r>
      <w:r w:rsidRPr="00E34232">
        <w:rPr>
          <w:rFonts w:ascii="Times New Roman" w:hAnsi="Times New Roman" w:cs="Times New Roman"/>
          <w:i/>
          <w:iCs/>
        </w:rPr>
        <w:t>et al.</w:t>
      </w:r>
      <w:r w:rsidRPr="00E34232">
        <w:rPr>
          <w:rFonts w:ascii="Times New Roman" w:hAnsi="Times New Roman" w:cs="Times New Roman"/>
        </w:rPr>
        <w:t xml:space="preserve">, “Chemical Emissions from Cured and Uncured 3D-Printed Ventilator Patient Circuit Medical Parts,” </w:t>
      </w:r>
      <w:r w:rsidRPr="00E34232">
        <w:rPr>
          <w:rFonts w:ascii="Times New Roman" w:hAnsi="Times New Roman" w:cs="Times New Roman"/>
          <w:i/>
          <w:iCs/>
        </w:rPr>
        <w:t>ACS Omega</w:t>
      </w:r>
      <w:r w:rsidRPr="00E34232">
        <w:rPr>
          <w:rFonts w:ascii="Times New Roman" w:hAnsi="Times New Roman" w:cs="Times New Roman"/>
        </w:rPr>
        <w:t>, vol. 6, no. 45, pp. 30726–30733, Nov. 2021, doi: 10.1021/acsomega.1c04695.</w:t>
      </w:r>
    </w:p>
    <w:p w14:paraId="73C73168"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[8]</w:t>
      </w:r>
      <w:r w:rsidRPr="00E34232">
        <w:rPr>
          <w:rFonts w:ascii="Times New Roman" w:hAnsi="Times New Roman" w:cs="Times New Roman"/>
        </w:rPr>
        <w:tab/>
        <w:t xml:space="preserve">A. Cristaldi </w:t>
      </w:r>
      <w:r w:rsidRPr="00E34232">
        <w:rPr>
          <w:rFonts w:ascii="Times New Roman" w:hAnsi="Times New Roman" w:cs="Times New Roman"/>
          <w:i/>
          <w:iCs/>
        </w:rPr>
        <w:t>et al.</w:t>
      </w:r>
      <w:r w:rsidRPr="00E34232">
        <w:rPr>
          <w:rFonts w:ascii="Times New Roman" w:hAnsi="Times New Roman" w:cs="Times New Roman"/>
        </w:rPr>
        <w:t xml:space="preserve">, “Efficiency of Wastewater Treatment Plants (WWTPs) for Microplastic Removal: A Systematic Review,” </w:t>
      </w:r>
      <w:r w:rsidRPr="00E34232">
        <w:rPr>
          <w:rFonts w:ascii="Times New Roman" w:hAnsi="Times New Roman" w:cs="Times New Roman"/>
          <w:i/>
          <w:iCs/>
        </w:rPr>
        <w:t>IJERPH</w:t>
      </w:r>
      <w:r w:rsidRPr="00E34232">
        <w:rPr>
          <w:rFonts w:ascii="Times New Roman" w:hAnsi="Times New Roman" w:cs="Times New Roman"/>
        </w:rPr>
        <w:t>, vol. 17, no. 21, p. 8014, Oct. 2020, doi: 10.3390/ijerph17218014.</w:t>
      </w:r>
    </w:p>
    <w:p w14:paraId="3BBF54F9"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[9]</w:t>
      </w:r>
      <w:r w:rsidRPr="00E34232">
        <w:rPr>
          <w:rFonts w:ascii="Times New Roman" w:hAnsi="Times New Roman" w:cs="Times New Roman"/>
        </w:rPr>
        <w:tab/>
        <w:t xml:space="preserve">J. R. Jambeck </w:t>
      </w:r>
      <w:r w:rsidRPr="00E34232">
        <w:rPr>
          <w:rFonts w:ascii="Times New Roman" w:hAnsi="Times New Roman" w:cs="Times New Roman"/>
          <w:i/>
          <w:iCs/>
        </w:rPr>
        <w:t>et al.</w:t>
      </w:r>
      <w:r w:rsidRPr="00E34232">
        <w:rPr>
          <w:rFonts w:ascii="Times New Roman" w:hAnsi="Times New Roman" w:cs="Times New Roman"/>
        </w:rPr>
        <w:t xml:space="preserve">, “Plastic waste inputs from land into the ocean,” </w:t>
      </w:r>
      <w:r w:rsidRPr="00E34232">
        <w:rPr>
          <w:rFonts w:ascii="Times New Roman" w:hAnsi="Times New Roman" w:cs="Times New Roman"/>
          <w:i/>
          <w:iCs/>
        </w:rPr>
        <w:t>Science</w:t>
      </w:r>
      <w:r w:rsidRPr="00E34232">
        <w:rPr>
          <w:rFonts w:ascii="Times New Roman" w:hAnsi="Times New Roman" w:cs="Times New Roman"/>
        </w:rPr>
        <w:t>, vol. 347, no. 6223, pp. 768–771, Feb. 2015, doi: 10.1126/science.1260352.</w:t>
      </w:r>
    </w:p>
    <w:p w14:paraId="362BA767"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[10]</w:t>
      </w:r>
      <w:r w:rsidRPr="00E34232">
        <w:rPr>
          <w:rFonts w:ascii="Times New Roman" w:hAnsi="Times New Roman" w:cs="Times New Roman"/>
        </w:rPr>
        <w:tab/>
        <w:t xml:space="preserve">K. L. Law, N. Starr, T. R. Siegler, J. R. Jambeck, N. J. Mallos, and G. H. Leonard, “The United States’ contribution of plastic waste to land and ocean,” </w:t>
      </w:r>
      <w:r w:rsidRPr="00E34232">
        <w:rPr>
          <w:rFonts w:ascii="Times New Roman" w:hAnsi="Times New Roman" w:cs="Times New Roman"/>
          <w:i/>
          <w:iCs/>
        </w:rPr>
        <w:t>Sci. Adv.</w:t>
      </w:r>
      <w:r w:rsidRPr="00E34232">
        <w:rPr>
          <w:rFonts w:ascii="Times New Roman" w:hAnsi="Times New Roman" w:cs="Times New Roman"/>
        </w:rPr>
        <w:t>, vol. 6, no. 44, Oct. 2020, doi: 10.1126/sciadv.abd0288.</w:t>
      </w:r>
    </w:p>
    <w:p w14:paraId="43C1F72E"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[11]</w:t>
      </w:r>
      <w:r w:rsidRPr="00E34232">
        <w:rPr>
          <w:rFonts w:ascii="Times New Roman" w:hAnsi="Times New Roman" w:cs="Times New Roman"/>
        </w:rPr>
        <w:tab/>
        <w:t>US EPA, “Advancing Sustainable Materials Management: 2018 Tables and Figures - Assessing Trends in Materials Generation and Management in the United States,” United States Environmental Protection Agency, 2020.</w:t>
      </w:r>
    </w:p>
    <w:p w14:paraId="0334749C"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[12]</w:t>
      </w:r>
      <w:r w:rsidRPr="00E34232">
        <w:rPr>
          <w:rFonts w:ascii="Times New Roman" w:hAnsi="Times New Roman" w:cs="Times New Roman"/>
        </w:rPr>
        <w:tab/>
        <w:t xml:space="preserve">J. D. Chea, K. M. Yenkie, J. F. Stanzione, III, and G. J. Ruiz-Mercado, “A Generic Scenario Analysis of End-of-Life Plastic Management: Chemical Additives,” </w:t>
      </w:r>
      <w:r w:rsidRPr="00E34232">
        <w:rPr>
          <w:rFonts w:ascii="Times New Roman" w:hAnsi="Times New Roman" w:cs="Times New Roman"/>
          <w:i/>
          <w:iCs/>
        </w:rPr>
        <w:t>Journal of Hazardous Materials</w:t>
      </w:r>
      <w:r w:rsidRPr="00E34232">
        <w:rPr>
          <w:rFonts w:ascii="Times New Roman" w:hAnsi="Times New Roman" w:cs="Times New Roman"/>
        </w:rPr>
        <w:t>, p. 129902, Sep. 2022, doi: 10.1016/j.jhazmat.2022.129902.</w:t>
      </w:r>
    </w:p>
    <w:p w14:paraId="0E6A306F"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[13]</w:t>
      </w:r>
      <w:r w:rsidRPr="00E34232">
        <w:rPr>
          <w:rFonts w:ascii="Times New Roman" w:hAnsi="Times New Roman" w:cs="Times New Roman"/>
        </w:rPr>
        <w:tab/>
        <w:t>US EPA, “Energy Recovery from the Combustion of Municipal Solid Waste (MSW),” U.S. Environmental Protection Agency. [Online]. Available: https://www.epa.gov/smm/energy-recovery-combustion-municipal-solid-waste-msw#:~:text=The%20amount%20of%20ash%20generated,fly%20ash%20and%20bottom%20ash.</w:t>
      </w:r>
    </w:p>
    <w:p w14:paraId="1AD0C8CD"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[14]</w:t>
      </w:r>
      <w:r w:rsidRPr="00E34232">
        <w:rPr>
          <w:rFonts w:ascii="Times New Roman" w:hAnsi="Times New Roman" w:cs="Times New Roman"/>
        </w:rPr>
        <w:tab/>
        <w:t xml:space="preserve">S. Kurella and B. C. Meikap, “Removal of fly-ash and dust particulate matters from syngas produced by gasification of coal by using a multi-stage dual-flow sieve plate wet scrubber,” </w:t>
      </w:r>
      <w:r w:rsidRPr="00E34232">
        <w:rPr>
          <w:rFonts w:ascii="Times New Roman" w:hAnsi="Times New Roman" w:cs="Times New Roman"/>
          <w:i/>
          <w:iCs/>
        </w:rPr>
        <w:t>Journal of Environmental Science and Health, Part A</w:t>
      </w:r>
      <w:r w:rsidRPr="00E34232">
        <w:rPr>
          <w:rFonts w:ascii="Times New Roman" w:hAnsi="Times New Roman" w:cs="Times New Roman"/>
        </w:rPr>
        <w:t>, vol. 51, no. 10, pp. 870–876, Aug. 2016, doi: 10.1080/10934529.2016.1181465.</w:t>
      </w:r>
    </w:p>
    <w:p w14:paraId="56B42CF9"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[15]</w:t>
      </w:r>
      <w:r w:rsidRPr="00E34232">
        <w:rPr>
          <w:rFonts w:ascii="Times New Roman" w:hAnsi="Times New Roman" w:cs="Times New Roman"/>
        </w:rPr>
        <w:tab/>
        <w:t xml:space="preserve">B. Meikap, “Fly-ash removal efficiency in a modified multi-stage bubble column scrubber,” </w:t>
      </w:r>
      <w:r w:rsidRPr="00E34232">
        <w:rPr>
          <w:rFonts w:ascii="Times New Roman" w:hAnsi="Times New Roman" w:cs="Times New Roman"/>
          <w:i/>
          <w:iCs/>
        </w:rPr>
        <w:t>Separation and Purification Technology</w:t>
      </w:r>
      <w:r w:rsidRPr="00E34232">
        <w:rPr>
          <w:rFonts w:ascii="Times New Roman" w:hAnsi="Times New Roman" w:cs="Times New Roman"/>
        </w:rPr>
        <w:t>, vol. 36, no. 3, pp. 177–190, May 2004, doi: 10.1016/S1383-5866(03)00213-2.</w:t>
      </w:r>
    </w:p>
    <w:p w14:paraId="592E37C1"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[16]</w:t>
      </w:r>
      <w:r w:rsidRPr="00E34232">
        <w:rPr>
          <w:rFonts w:ascii="Times New Roman" w:hAnsi="Times New Roman" w:cs="Times New Roman"/>
        </w:rPr>
        <w:tab/>
        <w:t xml:space="preserve">H. J. Kim, T. Matsuto, and Y. Tojo, “An investigation of carbon release rate via leachate from an industrial solid waste landfill,” </w:t>
      </w:r>
      <w:r w:rsidRPr="00E34232">
        <w:rPr>
          <w:rFonts w:ascii="Times New Roman" w:hAnsi="Times New Roman" w:cs="Times New Roman"/>
          <w:i/>
          <w:iCs/>
        </w:rPr>
        <w:t>Waste Manag Res</w:t>
      </w:r>
      <w:r w:rsidRPr="00E34232">
        <w:rPr>
          <w:rFonts w:ascii="Times New Roman" w:hAnsi="Times New Roman" w:cs="Times New Roman"/>
        </w:rPr>
        <w:t>, vol. 29, no. 6, pp. 612–621, Jun. 2011, doi: 10.1177/0734242X10382440.</w:t>
      </w:r>
    </w:p>
    <w:p w14:paraId="5D1DC526" w14:textId="77777777" w:rsidR="00E34232" w:rsidRPr="00E34232" w:rsidRDefault="00E34232" w:rsidP="00E34232">
      <w:pPr>
        <w:pStyle w:val="Bibliography"/>
        <w:rPr>
          <w:rFonts w:ascii="Times New Roman" w:hAnsi="Times New Roman" w:cs="Times New Roman"/>
        </w:rPr>
      </w:pPr>
      <w:r w:rsidRPr="00E34232">
        <w:rPr>
          <w:rFonts w:ascii="Times New Roman" w:hAnsi="Times New Roman" w:cs="Times New Roman"/>
        </w:rPr>
        <w:t>[17]</w:t>
      </w:r>
      <w:r w:rsidRPr="00E34232">
        <w:rPr>
          <w:rFonts w:ascii="Times New Roman" w:hAnsi="Times New Roman" w:cs="Times New Roman"/>
        </w:rPr>
        <w:tab/>
        <w:t xml:space="preserve">E. Polvara, B. Essna ashari, L. Capelli, and S. Sironi, “Evaluation of Occupational Exposure Risk for Employees Working in Dynamic Olfactometry: Focus On Non-Carcinogenic Effects Correlated with Exposure to Landfill Emissions,” </w:t>
      </w:r>
      <w:r w:rsidRPr="00E34232">
        <w:rPr>
          <w:rFonts w:ascii="Times New Roman" w:hAnsi="Times New Roman" w:cs="Times New Roman"/>
          <w:i/>
          <w:iCs/>
        </w:rPr>
        <w:t>Atmosphere</w:t>
      </w:r>
      <w:r w:rsidRPr="00E34232">
        <w:rPr>
          <w:rFonts w:ascii="Times New Roman" w:hAnsi="Times New Roman" w:cs="Times New Roman"/>
        </w:rPr>
        <w:t>, vol. 12, no. 10, p. 1325, Oct. 2021, doi: 10.3390/atmos12101325.</w:t>
      </w:r>
    </w:p>
    <w:p w14:paraId="5149586F" w14:textId="43185A54" w:rsidR="00E34232" w:rsidRPr="00E34232" w:rsidRDefault="00E34232" w:rsidP="009129EC">
      <w:pPr>
        <w:rPr>
          <w:rFonts w:ascii="Times New Roman" w:hAnsi="Times New Roman" w:cs="Times New Roman"/>
          <w:b/>
          <w:bCs/>
        </w:rPr>
      </w:pPr>
      <w:r>
        <w:rPr>
          <w:rFonts w:ascii="Times New Roman" w:hAnsi="Times New Roman" w:cs="Times New Roman"/>
          <w:b/>
          <w:bCs/>
        </w:rPr>
        <w:fldChar w:fldCharType="end"/>
      </w:r>
    </w:p>
    <w:sectPr w:rsidR="00E34232" w:rsidRPr="00E34232" w:rsidSect="00E90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CA14" w14:textId="77777777" w:rsidR="001E7822" w:rsidRDefault="001E7822" w:rsidP="001E7822">
      <w:pPr>
        <w:spacing w:after="0" w:line="240" w:lineRule="auto"/>
      </w:pPr>
      <w:r>
        <w:separator/>
      </w:r>
    </w:p>
  </w:endnote>
  <w:endnote w:type="continuationSeparator" w:id="0">
    <w:p w14:paraId="3D36569D" w14:textId="77777777" w:rsidR="001E7822" w:rsidRDefault="001E7822" w:rsidP="001E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FD10" w14:textId="77777777" w:rsidR="001E7822" w:rsidRDefault="001E7822" w:rsidP="001E7822">
      <w:pPr>
        <w:spacing w:after="0" w:line="240" w:lineRule="auto"/>
      </w:pPr>
      <w:r>
        <w:separator/>
      </w:r>
    </w:p>
  </w:footnote>
  <w:footnote w:type="continuationSeparator" w:id="0">
    <w:p w14:paraId="2A685CE9" w14:textId="77777777" w:rsidR="001E7822" w:rsidRDefault="001E7822" w:rsidP="001E7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44A"/>
    <w:multiLevelType w:val="hybridMultilevel"/>
    <w:tmpl w:val="68725210"/>
    <w:lvl w:ilvl="0" w:tplc="FF0298A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0785B"/>
    <w:multiLevelType w:val="hybridMultilevel"/>
    <w:tmpl w:val="E584A172"/>
    <w:lvl w:ilvl="0" w:tplc="C5501F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6302C"/>
    <w:multiLevelType w:val="hybridMultilevel"/>
    <w:tmpl w:val="9FB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91B68"/>
    <w:multiLevelType w:val="hybridMultilevel"/>
    <w:tmpl w:val="46EA0042"/>
    <w:lvl w:ilvl="0" w:tplc="0F348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4819"/>
    <w:multiLevelType w:val="hybridMultilevel"/>
    <w:tmpl w:val="18362C5E"/>
    <w:lvl w:ilvl="0" w:tplc="99525F2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20FBD"/>
    <w:multiLevelType w:val="hybridMultilevel"/>
    <w:tmpl w:val="93523508"/>
    <w:lvl w:ilvl="0" w:tplc="86E6C4C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6217D"/>
    <w:multiLevelType w:val="hybridMultilevel"/>
    <w:tmpl w:val="B2DACCDA"/>
    <w:lvl w:ilvl="0" w:tplc="06A66DB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B0D6F"/>
    <w:multiLevelType w:val="hybridMultilevel"/>
    <w:tmpl w:val="86C23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24F6"/>
    <w:multiLevelType w:val="hybridMultilevel"/>
    <w:tmpl w:val="3BDA8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46B7F"/>
    <w:multiLevelType w:val="hybridMultilevel"/>
    <w:tmpl w:val="1CC284E4"/>
    <w:lvl w:ilvl="0" w:tplc="85CC7D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347B7"/>
    <w:multiLevelType w:val="hybridMultilevel"/>
    <w:tmpl w:val="2366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406B2"/>
    <w:multiLevelType w:val="hybridMultilevel"/>
    <w:tmpl w:val="5B9CF730"/>
    <w:lvl w:ilvl="0" w:tplc="F1FE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B7533"/>
    <w:multiLevelType w:val="hybridMultilevel"/>
    <w:tmpl w:val="C8EEDB94"/>
    <w:lvl w:ilvl="0" w:tplc="7B284CC8">
      <w:start w:val="1"/>
      <w:numFmt w:val="bullet"/>
      <w:lvlText w:val="•"/>
      <w:lvlJc w:val="left"/>
      <w:pPr>
        <w:tabs>
          <w:tab w:val="num" w:pos="720"/>
        </w:tabs>
        <w:ind w:left="720" w:hanging="360"/>
      </w:pPr>
      <w:rPr>
        <w:rFonts w:ascii="Arial" w:hAnsi="Arial" w:hint="default"/>
      </w:rPr>
    </w:lvl>
    <w:lvl w:ilvl="1" w:tplc="21C4B77A">
      <w:start w:val="1"/>
      <w:numFmt w:val="bullet"/>
      <w:lvlText w:val="•"/>
      <w:lvlJc w:val="left"/>
      <w:pPr>
        <w:tabs>
          <w:tab w:val="num" w:pos="1440"/>
        </w:tabs>
        <w:ind w:left="1440" w:hanging="360"/>
      </w:pPr>
      <w:rPr>
        <w:rFonts w:ascii="Arial" w:hAnsi="Arial" w:hint="default"/>
      </w:rPr>
    </w:lvl>
    <w:lvl w:ilvl="2" w:tplc="4582DE5E">
      <w:numFmt w:val="bullet"/>
      <w:lvlText w:val=""/>
      <w:lvlJc w:val="left"/>
      <w:pPr>
        <w:tabs>
          <w:tab w:val="num" w:pos="2160"/>
        </w:tabs>
        <w:ind w:left="2160" w:hanging="360"/>
      </w:pPr>
      <w:rPr>
        <w:rFonts w:ascii="Wingdings" w:hAnsi="Wingdings" w:hint="default"/>
      </w:rPr>
    </w:lvl>
    <w:lvl w:ilvl="3" w:tplc="366C4EAC">
      <w:numFmt w:val="bullet"/>
      <w:lvlText w:val=""/>
      <w:lvlJc w:val="left"/>
      <w:pPr>
        <w:tabs>
          <w:tab w:val="num" w:pos="2880"/>
        </w:tabs>
        <w:ind w:left="2880" w:hanging="360"/>
      </w:pPr>
      <w:rPr>
        <w:rFonts w:ascii="Wingdings" w:hAnsi="Wingdings" w:hint="default"/>
      </w:rPr>
    </w:lvl>
    <w:lvl w:ilvl="4" w:tplc="9FF4DE16">
      <w:numFmt w:val="bullet"/>
      <w:lvlText w:val="o"/>
      <w:lvlJc w:val="left"/>
      <w:pPr>
        <w:tabs>
          <w:tab w:val="num" w:pos="3600"/>
        </w:tabs>
        <w:ind w:left="3600" w:hanging="360"/>
      </w:pPr>
      <w:rPr>
        <w:rFonts w:ascii="Courier New" w:hAnsi="Courier New" w:hint="default"/>
      </w:rPr>
    </w:lvl>
    <w:lvl w:ilvl="5" w:tplc="B2DAF662" w:tentative="1">
      <w:start w:val="1"/>
      <w:numFmt w:val="bullet"/>
      <w:lvlText w:val="•"/>
      <w:lvlJc w:val="left"/>
      <w:pPr>
        <w:tabs>
          <w:tab w:val="num" w:pos="4320"/>
        </w:tabs>
        <w:ind w:left="4320" w:hanging="360"/>
      </w:pPr>
      <w:rPr>
        <w:rFonts w:ascii="Arial" w:hAnsi="Arial" w:hint="default"/>
      </w:rPr>
    </w:lvl>
    <w:lvl w:ilvl="6" w:tplc="9DECDF3A" w:tentative="1">
      <w:start w:val="1"/>
      <w:numFmt w:val="bullet"/>
      <w:lvlText w:val="•"/>
      <w:lvlJc w:val="left"/>
      <w:pPr>
        <w:tabs>
          <w:tab w:val="num" w:pos="5040"/>
        </w:tabs>
        <w:ind w:left="5040" w:hanging="360"/>
      </w:pPr>
      <w:rPr>
        <w:rFonts w:ascii="Arial" w:hAnsi="Arial" w:hint="default"/>
      </w:rPr>
    </w:lvl>
    <w:lvl w:ilvl="7" w:tplc="597C4E38" w:tentative="1">
      <w:start w:val="1"/>
      <w:numFmt w:val="bullet"/>
      <w:lvlText w:val="•"/>
      <w:lvlJc w:val="left"/>
      <w:pPr>
        <w:tabs>
          <w:tab w:val="num" w:pos="5760"/>
        </w:tabs>
        <w:ind w:left="5760" w:hanging="360"/>
      </w:pPr>
      <w:rPr>
        <w:rFonts w:ascii="Arial" w:hAnsi="Arial" w:hint="default"/>
      </w:rPr>
    </w:lvl>
    <w:lvl w:ilvl="8" w:tplc="4E186318" w:tentative="1">
      <w:start w:val="1"/>
      <w:numFmt w:val="bullet"/>
      <w:lvlText w:val="•"/>
      <w:lvlJc w:val="left"/>
      <w:pPr>
        <w:tabs>
          <w:tab w:val="num" w:pos="6480"/>
        </w:tabs>
        <w:ind w:left="6480" w:hanging="360"/>
      </w:pPr>
      <w:rPr>
        <w:rFonts w:ascii="Arial" w:hAnsi="Arial" w:hint="default"/>
      </w:rPr>
    </w:lvl>
  </w:abstractNum>
  <w:num w:numId="1" w16cid:durableId="1175144108">
    <w:abstractNumId w:val="8"/>
  </w:num>
  <w:num w:numId="2" w16cid:durableId="1483738302">
    <w:abstractNumId w:val="4"/>
  </w:num>
  <w:num w:numId="3" w16cid:durableId="393283050">
    <w:abstractNumId w:val="9"/>
  </w:num>
  <w:num w:numId="4" w16cid:durableId="147475519">
    <w:abstractNumId w:val="12"/>
  </w:num>
  <w:num w:numId="5" w16cid:durableId="1170290638">
    <w:abstractNumId w:val="3"/>
  </w:num>
  <w:num w:numId="6" w16cid:durableId="403719686">
    <w:abstractNumId w:val="5"/>
  </w:num>
  <w:num w:numId="7" w16cid:durableId="640770782">
    <w:abstractNumId w:val="0"/>
  </w:num>
  <w:num w:numId="8" w16cid:durableId="588201468">
    <w:abstractNumId w:val="10"/>
  </w:num>
  <w:num w:numId="9" w16cid:durableId="946695017">
    <w:abstractNumId w:val="11"/>
  </w:num>
  <w:num w:numId="10" w16cid:durableId="1782725393">
    <w:abstractNumId w:val="7"/>
  </w:num>
  <w:num w:numId="11" w16cid:durableId="975448932">
    <w:abstractNumId w:val="2"/>
  </w:num>
  <w:num w:numId="12" w16cid:durableId="1427311959">
    <w:abstractNumId w:val="6"/>
  </w:num>
  <w:num w:numId="13" w16cid:durableId="118652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NjAwNTUwtTAzNTNR0lEKTi0uzszPAymwqAUAn18RIywAAAA="/>
  </w:docVars>
  <w:rsids>
    <w:rsidRoot w:val="00B66405"/>
    <w:rsid w:val="00033B58"/>
    <w:rsid w:val="001E7822"/>
    <w:rsid w:val="00337F1D"/>
    <w:rsid w:val="00383395"/>
    <w:rsid w:val="00460C96"/>
    <w:rsid w:val="00526F3C"/>
    <w:rsid w:val="00771A6B"/>
    <w:rsid w:val="0077770A"/>
    <w:rsid w:val="007851F0"/>
    <w:rsid w:val="0079260F"/>
    <w:rsid w:val="007B2BFB"/>
    <w:rsid w:val="007E1919"/>
    <w:rsid w:val="007E3803"/>
    <w:rsid w:val="008F355C"/>
    <w:rsid w:val="009129EC"/>
    <w:rsid w:val="00980891"/>
    <w:rsid w:val="00A70456"/>
    <w:rsid w:val="00AB6647"/>
    <w:rsid w:val="00B66405"/>
    <w:rsid w:val="00BA2CF3"/>
    <w:rsid w:val="00C65DC2"/>
    <w:rsid w:val="00CF4533"/>
    <w:rsid w:val="00D3446D"/>
    <w:rsid w:val="00D5775F"/>
    <w:rsid w:val="00E34232"/>
    <w:rsid w:val="00E90B48"/>
    <w:rsid w:val="00EB2BB4"/>
    <w:rsid w:val="00F50FF3"/>
    <w:rsid w:val="00F5731B"/>
    <w:rsid w:val="00FA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ADE"/>
  <w15:chartTrackingRefBased/>
  <w15:docId w15:val="{8942EA07-C510-4212-AF1A-FA141F5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405"/>
    <w:rPr>
      <w:sz w:val="16"/>
      <w:szCs w:val="16"/>
    </w:rPr>
  </w:style>
  <w:style w:type="paragraph" w:styleId="CommentText">
    <w:name w:val="annotation text"/>
    <w:basedOn w:val="Normal"/>
    <w:link w:val="CommentTextChar"/>
    <w:uiPriority w:val="99"/>
    <w:unhideWhenUsed/>
    <w:rsid w:val="00B66405"/>
    <w:pPr>
      <w:spacing w:line="240" w:lineRule="auto"/>
    </w:pPr>
    <w:rPr>
      <w:sz w:val="20"/>
      <w:szCs w:val="20"/>
    </w:rPr>
  </w:style>
  <w:style w:type="character" w:customStyle="1" w:styleId="CommentTextChar">
    <w:name w:val="Comment Text Char"/>
    <w:basedOn w:val="DefaultParagraphFont"/>
    <w:link w:val="CommentText"/>
    <w:uiPriority w:val="99"/>
    <w:rsid w:val="00B66405"/>
    <w:rPr>
      <w:kern w:val="0"/>
      <w:sz w:val="20"/>
      <w:szCs w:val="20"/>
      <w14:ligatures w14:val="none"/>
    </w:rPr>
  </w:style>
  <w:style w:type="character" w:styleId="Hyperlink">
    <w:name w:val="Hyperlink"/>
    <w:basedOn w:val="DefaultParagraphFont"/>
    <w:uiPriority w:val="99"/>
    <w:unhideWhenUsed/>
    <w:rsid w:val="00B66405"/>
    <w:rPr>
      <w:color w:val="0563C1" w:themeColor="hyperlink"/>
      <w:u w:val="single"/>
    </w:rPr>
  </w:style>
  <w:style w:type="character" w:styleId="UnresolvedMention">
    <w:name w:val="Unresolved Mention"/>
    <w:basedOn w:val="DefaultParagraphFont"/>
    <w:uiPriority w:val="99"/>
    <w:semiHidden/>
    <w:unhideWhenUsed/>
    <w:rsid w:val="00B66405"/>
    <w:rPr>
      <w:color w:val="605E5C"/>
      <w:shd w:val="clear" w:color="auto" w:fill="E1DFDD"/>
    </w:rPr>
  </w:style>
  <w:style w:type="paragraph" w:styleId="ListParagraph">
    <w:name w:val="List Paragraph"/>
    <w:basedOn w:val="Normal"/>
    <w:uiPriority w:val="34"/>
    <w:qFormat/>
    <w:rsid w:val="00B66405"/>
    <w:pPr>
      <w:ind w:left="720"/>
      <w:contextualSpacing/>
    </w:pPr>
  </w:style>
  <w:style w:type="table" w:styleId="TableGrid">
    <w:name w:val="Table Grid"/>
    <w:basedOn w:val="TableNormal"/>
    <w:uiPriority w:val="39"/>
    <w:rsid w:val="00B6640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405"/>
    <w:rPr>
      <w:color w:val="808080"/>
    </w:rPr>
  </w:style>
  <w:style w:type="character" w:customStyle="1" w:styleId="UnresolvedMention1">
    <w:name w:val="Unresolved Mention1"/>
    <w:basedOn w:val="DefaultParagraphFont"/>
    <w:uiPriority w:val="99"/>
    <w:semiHidden/>
    <w:unhideWhenUsed/>
    <w:rsid w:val="00B6640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6405"/>
    <w:rPr>
      <w:b/>
      <w:bCs/>
    </w:rPr>
  </w:style>
  <w:style w:type="character" w:customStyle="1" w:styleId="CommentSubjectChar">
    <w:name w:val="Comment Subject Char"/>
    <w:basedOn w:val="CommentTextChar"/>
    <w:link w:val="CommentSubject"/>
    <w:uiPriority w:val="99"/>
    <w:semiHidden/>
    <w:rsid w:val="00B66405"/>
    <w:rPr>
      <w:b/>
      <w:bCs/>
      <w:kern w:val="0"/>
      <w:sz w:val="20"/>
      <w:szCs w:val="20"/>
      <w14:ligatures w14:val="none"/>
    </w:rPr>
  </w:style>
  <w:style w:type="paragraph" w:styleId="Caption">
    <w:name w:val="caption"/>
    <w:basedOn w:val="Normal"/>
    <w:next w:val="Normal"/>
    <w:uiPriority w:val="35"/>
    <w:unhideWhenUsed/>
    <w:qFormat/>
    <w:rsid w:val="00B66405"/>
    <w:pPr>
      <w:spacing w:after="200" w:line="240" w:lineRule="auto"/>
    </w:pPr>
    <w:rPr>
      <w:i/>
      <w:iCs/>
      <w:color w:val="44546A" w:themeColor="text2"/>
      <w:sz w:val="18"/>
      <w:szCs w:val="18"/>
    </w:rPr>
  </w:style>
  <w:style w:type="paragraph" w:styleId="Revision">
    <w:name w:val="Revision"/>
    <w:hidden/>
    <w:uiPriority w:val="99"/>
    <w:semiHidden/>
    <w:rsid w:val="00B66405"/>
    <w:pPr>
      <w:spacing w:after="0" w:line="240" w:lineRule="auto"/>
    </w:pPr>
    <w:rPr>
      <w:kern w:val="0"/>
      <w14:ligatures w14:val="none"/>
    </w:rPr>
  </w:style>
  <w:style w:type="character" w:customStyle="1" w:styleId="anchor-text">
    <w:name w:val="anchor-text"/>
    <w:basedOn w:val="DefaultParagraphFont"/>
    <w:rsid w:val="00B66405"/>
  </w:style>
  <w:style w:type="paragraph" w:styleId="Bibliography">
    <w:name w:val="Bibliography"/>
    <w:basedOn w:val="Normal"/>
    <w:next w:val="Normal"/>
    <w:uiPriority w:val="37"/>
    <w:unhideWhenUsed/>
    <w:rsid w:val="00B66405"/>
    <w:pPr>
      <w:tabs>
        <w:tab w:val="left" w:pos="504"/>
      </w:tabs>
      <w:spacing w:after="0" w:line="240" w:lineRule="auto"/>
      <w:ind w:left="504" w:hanging="504"/>
    </w:pPr>
  </w:style>
  <w:style w:type="paragraph" w:styleId="Header">
    <w:name w:val="header"/>
    <w:basedOn w:val="Normal"/>
    <w:link w:val="HeaderChar"/>
    <w:uiPriority w:val="99"/>
    <w:unhideWhenUsed/>
    <w:rsid w:val="00B66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05"/>
    <w:rPr>
      <w:kern w:val="0"/>
      <w14:ligatures w14:val="none"/>
    </w:rPr>
  </w:style>
  <w:style w:type="paragraph" w:styleId="Footer">
    <w:name w:val="footer"/>
    <w:basedOn w:val="Normal"/>
    <w:link w:val="FooterChar"/>
    <w:uiPriority w:val="99"/>
    <w:unhideWhenUsed/>
    <w:rsid w:val="00B66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05"/>
    <w:rPr>
      <w:kern w:val="0"/>
      <w14:ligatures w14:val="none"/>
    </w:rPr>
  </w:style>
  <w:style w:type="character" w:styleId="FollowedHyperlink">
    <w:name w:val="FollowedHyperlink"/>
    <w:basedOn w:val="DefaultParagraphFont"/>
    <w:uiPriority w:val="99"/>
    <w:semiHidden/>
    <w:unhideWhenUsed/>
    <w:rsid w:val="00B66405"/>
    <w:rPr>
      <w:color w:val="954F72" w:themeColor="followedHyperlink"/>
      <w:u w:val="single"/>
    </w:rPr>
  </w:style>
  <w:style w:type="paragraph" w:styleId="BalloonText">
    <w:name w:val="Balloon Text"/>
    <w:basedOn w:val="Normal"/>
    <w:link w:val="BalloonTextChar"/>
    <w:uiPriority w:val="99"/>
    <w:semiHidden/>
    <w:unhideWhenUsed/>
    <w:rsid w:val="00B66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05"/>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iz-Mercado.Gerardo@epa.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2023-09-13T00:37:41+00:00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241d41d8-5778-4e30-b44e-dee891c66b7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F11D2A2FBBEED40A750386529AFE883" ma:contentTypeVersion="17" ma:contentTypeDescription="Create a new document." ma:contentTypeScope="" ma:versionID="1d700f53c364a392761c4851b74b065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41d41d8-5778-4e30-b44e-dee891c66b79" xmlns:ns6="af43f131-d884-42a1-ba66-3c1404ec48fc" targetNamespace="http://schemas.microsoft.com/office/2006/metadata/properties" ma:root="true" ma:fieldsID="1021bbc9a5144de16198763d6d291808" ns1:_="" ns2:_="" ns3:_="" ns4:_="" ns5:_="" ns6:_="">
    <xsd:import namespace="http://schemas.microsoft.com/sharepoint/v3"/>
    <xsd:import namespace="4ffa91fb-a0ff-4ac5-b2db-65c790d184a4"/>
    <xsd:import namespace="http://schemas.microsoft.com/sharepoint.v3"/>
    <xsd:import namespace="http://schemas.microsoft.com/sharepoint/v3/fields"/>
    <xsd:import namespace="241d41d8-5778-4e30-b44e-dee891c66b79"/>
    <xsd:import namespace="af43f131-d884-42a1-ba66-3c1404ec48fc"/>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KeyPoints" minOccurs="0"/>
                <xsd:element ref="ns5:MediaServiceKeyPoints" minOccurs="0"/>
                <xsd:element ref="ns6:SharedWithUsers" minOccurs="0"/>
                <xsd:element ref="ns6:SharedWithDetails"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LengthInSeconds" minOccurs="0"/>
                <xsd:element ref="ns5:lcf76f155ced4ddcb4097134ff3c332f"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bbef4fbc-904d-4533-a74d-67633234e494}" ma:internalName="TaxCatchAllLabel" ma:readOnly="true" ma:showField="CatchAllDataLabel" ma:web="af43f131-d884-42a1-ba66-3c1404ec48f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bbef4fbc-904d-4533-a74d-67633234e494}" ma:internalName="TaxCatchAll" ma:showField="CatchAllData" ma:web="af43f131-d884-42a1-ba66-3c1404ec48f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1d41d8-5778-4e30-b44e-dee891c66b79"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lcf76f155ced4ddcb4097134ff3c332f" ma:index="41"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3f131-d884-42a1-ba66-3c1404ec48fc"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3E80E-6CD6-4CF1-90B8-366BC14BE980}">
  <ds:schemaRefs>
    <ds:schemaRef ds:uri="Microsoft.SharePoint.Taxonomy.ContentTypeSync"/>
  </ds:schemaRefs>
</ds:datastoreItem>
</file>

<file path=customXml/itemProps2.xml><?xml version="1.0" encoding="utf-8"?>
<ds:datastoreItem xmlns:ds="http://schemas.openxmlformats.org/officeDocument/2006/customXml" ds:itemID="{2989D44E-1C91-4D97-AE63-99175A29716C}">
  <ds:schemaRefs>
    <ds:schemaRef ds:uri="http://schemas.microsoft.com/sharepoint/v3/contenttype/forms"/>
  </ds:schemaRefs>
</ds:datastoreItem>
</file>

<file path=customXml/itemProps3.xml><?xml version="1.0" encoding="utf-8"?>
<ds:datastoreItem xmlns:ds="http://schemas.openxmlformats.org/officeDocument/2006/customXml" ds:itemID="{8EE31EDD-8489-4C2C-B095-F567C7E970E1}">
  <ds:schemaRefs>
    <ds:schemaRef ds:uri="http://purl.org/dc/terms/"/>
    <ds:schemaRef ds:uri="http://purl.org/dc/elements/1.1/"/>
    <ds:schemaRef ds:uri="http://www.w3.org/XML/1998/namespace"/>
    <ds:schemaRef ds:uri="241d41d8-5778-4e30-b44e-dee891c66b79"/>
    <ds:schemaRef ds:uri="http://schemas.microsoft.com/office/2006/documentManagement/types"/>
    <ds:schemaRef ds:uri="http://schemas.openxmlformats.org/package/2006/metadata/core-properties"/>
    <ds:schemaRef ds:uri="4ffa91fb-a0ff-4ac5-b2db-65c790d184a4"/>
    <ds:schemaRef ds:uri="http://purl.org/dc/dcmitype/"/>
    <ds:schemaRef ds:uri="http://schemas.microsoft.com/office/infopath/2007/PartnerControls"/>
    <ds:schemaRef ds:uri="af43f131-d884-42a1-ba66-3c1404ec48fc"/>
    <ds:schemaRef ds:uri="http://schemas.microsoft.com/sharepoint/v3/fields"/>
    <ds:schemaRef ds:uri="http://schemas.microsoft.com/sharepoint.v3"/>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EB27E0B2-209F-4D01-A53E-F9D225228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41d41d8-5778-4e30-b44e-dee891c66b79"/>
    <ds:schemaRef ds:uri="af43f131-d884-42a1-ba66-3c1404ec4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7865</Words>
  <Characters>44832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Chea</dc:creator>
  <cp:keywords/>
  <dc:description/>
  <cp:lastModifiedBy>Chea, John</cp:lastModifiedBy>
  <cp:revision>22</cp:revision>
  <dcterms:created xsi:type="dcterms:W3CDTF">2023-09-10T19:29:00Z</dcterms:created>
  <dcterms:modified xsi:type="dcterms:W3CDTF">2023-09-28T01:22:00Z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0x0101009F11D2A2FBBEED40A750386529AFE883</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y fmtid="{D5CDD505-2E9C-101B-9397-08002B2CF9AE}" pid="9" name="ZOTERO_PREF_1">
    <vt:lpwstr>&lt;data data-version="3" zotero-version="6.0.27"&gt;&lt;session id="IVPbrenU"/&gt;&lt;style id="http://www.zotero.org/styles/ieee" locale="en-US" hasBibliography="1" bibliographyStyleHasBeenSet="1"/&gt;&lt;prefs&gt;&lt;pref name="fieldType" value="Field"/&gt;&lt;/prefs&gt;&lt;/data&gt;</vt:lpwstr>
  </property>
</Properties>
</file>