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011C0" w14:textId="77777777" w:rsidR="00115ED1" w:rsidRPr="00EA09DE" w:rsidRDefault="00115ED1" w:rsidP="00881787">
      <w:pPr>
        <w:spacing w:line="360" w:lineRule="auto"/>
        <w:jc w:val="both"/>
      </w:pPr>
      <w:r w:rsidRPr="00EA09DE">
        <w:t>Cherry Lee H. Jimenez</w:t>
      </w:r>
      <w:r w:rsidRPr="00EA09DE">
        <w:tab/>
      </w:r>
      <w:r w:rsidRPr="00EA09DE">
        <w:tab/>
      </w:r>
      <w:r w:rsidRPr="00EA09DE">
        <w:tab/>
      </w:r>
      <w:r w:rsidRPr="00EA09DE">
        <w:tab/>
      </w:r>
      <w:r w:rsidRPr="00EA09DE">
        <w:tab/>
      </w:r>
      <w:r w:rsidRPr="00EA09DE">
        <w:tab/>
      </w:r>
      <w:r w:rsidRPr="00EA09DE">
        <w:tab/>
      </w:r>
      <w:r w:rsidRPr="00EA09DE">
        <w:tab/>
      </w:r>
      <w:r w:rsidRPr="00EA09DE">
        <w:tab/>
        <w:t>04/25/24</w:t>
      </w:r>
    </w:p>
    <w:p w14:paraId="48090293" w14:textId="6E17711A" w:rsidR="00115ED1" w:rsidRPr="00EA09DE" w:rsidRDefault="00115ED1" w:rsidP="00881787">
      <w:pPr>
        <w:spacing w:line="360" w:lineRule="auto"/>
        <w:jc w:val="both"/>
      </w:pPr>
      <w:r w:rsidRPr="00EA09DE">
        <w:t>BS-CS2B</w:t>
      </w:r>
      <w:r w:rsidRPr="00EA09DE">
        <w:tab/>
      </w:r>
      <w:r w:rsidRPr="00EA09DE">
        <w:tab/>
      </w:r>
      <w:r w:rsidRPr="00EA09DE">
        <w:tab/>
      </w:r>
      <w:r w:rsidRPr="00EA09DE">
        <w:tab/>
      </w:r>
      <w:r w:rsidRPr="00EA09DE">
        <w:tab/>
      </w:r>
      <w:r w:rsidRPr="00EA09DE">
        <w:tab/>
      </w:r>
      <w:r w:rsidRPr="00EA09DE">
        <w:tab/>
      </w:r>
      <w:r w:rsidRPr="00EA09DE">
        <w:tab/>
      </w:r>
      <w:r w:rsidRPr="00EA09DE">
        <w:tab/>
      </w:r>
      <w:r w:rsidRPr="00EA09DE">
        <w:tab/>
        <w:t>Ethics</w:t>
      </w:r>
    </w:p>
    <w:p w14:paraId="178EF213" w14:textId="77777777" w:rsidR="00881787" w:rsidRDefault="00881787" w:rsidP="00881787">
      <w:pPr>
        <w:spacing w:line="360" w:lineRule="auto"/>
        <w:jc w:val="center"/>
        <w:rPr>
          <w:b/>
          <w:bCs/>
        </w:rPr>
      </w:pPr>
    </w:p>
    <w:p w14:paraId="7AAD200C" w14:textId="61E96F7C" w:rsidR="00881787" w:rsidRPr="00881787" w:rsidRDefault="00115ED1" w:rsidP="00881787">
      <w:pPr>
        <w:spacing w:line="360" w:lineRule="auto"/>
        <w:jc w:val="center"/>
        <w:rPr>
          <w:b/>
          <w:bCs/>
        </w:rPr>
      </w:pPr>
      <w:r w:rsidRPr="00EA09DE">
        <w:rPr>
          <w:b/>
          <w:bCs/>
        </w:rPr>
        <w:t>Symposium Reflection</w:t>
      </w:r>
      <w:r w:rsidR="00326610">
        <w:rPr>
          <w:b/>
          <w:bCs/>
        </w:rPr>
        <w:t xml:space="preserve"> </w:t>
      </w:r>
    </w:p>
    <w:p w14:paraId="1BBCEFF5" w14:textId="77777777" w:rsidR="00881787" w:rsidRPr="00881787" w:rsidRDefault="00881787" w:rsidP="00881787">
      <w:pPr>
        <w:pStyle w:val="NormalWeb"/>
        <w:spacing w:line="360" w:lineRule="auto"/>
        <w:ind w:firstLine="720"/>
        <w:jc w:val="both"/>
        <w:rPr>
          <w:rFonts w:asciiTheme="minorHAnsi" w:hAnsiTheme="minorHAnsi"/>
          <w:sz w:val="22"/>
          <w:szCs w:val="22"/>
        </w:rPr>
      </w:pPr>
      <w:r w:rsidRPr="00881787">
        <w:rPr>
          <w:rFonts w:asciiTheme="minorHAnsi" w:hAnsiTheme="minorHAnsi"/>
          <w:sz w:val="22"/>
          <w:szCs w:val="22"/>
        </w:rPr>
        <w:t>Yesterday we were invited to attend Xavier University’s BA Philosophy talk “MISYON Symposium,” and they were asking us if AI will take over our jobs in the future, what will be the difference if you prompted AI to generate a code, and some questions about our morality.</w:t>
      </w:r>
    </w:p>
    <w:p w14:paraId="3A4E56BB" w14:textId="77777777" w:rsidR="00881787" w:rsidRPr="00881787" w:rsidRDefault="00881787" w:rsidP="00881787">
      <w:pPr>
        <w:pStyle w:val="NormalWeb"/>
        <w:spacing w:line="360" w:lineRule="auto"/>
        <w:ind w:firstLine="720"/>
        <w:jc w:val="both"/>
        <w:rPr>
          <w:rFonts w:asciiTheme="minorHAnsi" w:hAnsiTheme="minorHAnsi"/>
          <w:sz w:val="22"/>
          <w:szCs w:val="22"/>
        </w:rPr>
      </w:pPr>
      <w:r w:rsidRPr="00881787">
        <w:rPr>
          <w:rFonts w:asciiTheme="minorHAnsi" w:hAnsiTheme="minorHAnsi"/>
          <w:sz w:val="22"/>
          <w:szCs w:val="22"/>
        </w:rPr>
        <w:t>Well, to answer the first question, it is inevitable that AI will take over our jobs. Currently, there is 83 percent of students use AI to answer their homework questions, use them for their projects, and research (ABS-CBN, 2023). These are the students who will someday grow up to be useful for the community, and most of their work will be from AI. How AI works is that it collects data, and this data can reflect existing databases and assumptions, it may struggle with situations that involve moral dilemmas. That’s where humans come in. Humans possess life experiences, emotional intelligence, and intuitions that could provide a more holistic perspective. However, making a moral decision may require both AI and humans, as AI can provide rationality and consistency, while humans can provide contextual understanding. An AI-human collaboration for moral decision-making could compensate for the weaknesses inherent in relying solely on artificial or human intelligence, that is my answer to the third question.</w:t>
      </w:r>
    </w:p>
    <w:p w14:paraId="6A621DC5" w14:textId="77777777" w:rsidR="00881787" w:rsidRPr="00881787" w:rsidRDefault="00881787" w:rsidP="00881787">
      <w:pPr>
        <w:pStyle w:val="NormalWeb"/>
        <w:spacing w:line="360" w:lineRule="auto"/>
        <w:ind w:firstLine="720"/>
        <w:jc w:val="both"/>
        <w:rPr>
          <w:rFonts w:asciiTheme="minorHAnsi" w:hAnsiTheme="minorHAnsi"/>
          <w:sz w:val="22"/>
          <w:szCs w:val="22"/>
        </w:rPr>
      </w:pPr>
      <w:r w:rsidRPr="00881787">
        <w:rPr>
          <w:rFonts w:asciiTheme="minorHAnsi" w:hAnsiTheme="minorHAnsi"/>
          <w:sz w:val="22"/>
          <w:szCs w:val="22"/>
        </w:rPr>
        <w:t xml:space="preserve">The second question is, what would be the difference if you prompted AI to generate a code? As a computer science student, the difference will be how fast the AI can do the code. AI has a wider range of applications that can provide informative answers to your questions (TechTarget, 2023). Programmers will prompt the AI to generate, translate, or solve the code. It saves time by making the work faster and easier (IBM, 2023). </w:t>
      </w:r>
    </w:p>
    <w:p w14:paraId="7529B892" w14:textId="638C8077" w:rsidR="00881787" w:rsidRPr="009F1ED6" w:rsidRDefault="00881787" w:rsidP="00881787">
      <w:pPr>
        <w:pStyle w:val="NormalWeb"/>
        <w:spacing w:line="360" w:lineRule="auto"/>
        <w:ind w:firstLine="720"/>
        <w:jc w:val="both"/>
        <w:rPr>
          <w:rFonts w:asciiTheme="minorHAnsi" w:hAnsiTheme="minorHAnsi"/>
          <w:sz w:val="22"/>
          <w:szCs w:val="22"/>
        </w:rPr>
      </w:pPr>
      <w:r w:rsidRPr="00881787">
        <w:rPr>
          <w:rFonts w:asciiTheme="minorHAnsi" w:hAnsiTheme="minorHAnsi"/>
          <w:sz w:val="22"/>
          <w:szCs w:val="22"/>
        </w:rPr>
        <w:t xml:space="preserve">The moral implication is that AI capabilities will </w:t>
      </w:r>
      <w:r w:rsidRPr="00881787">
        <w:rPr>
          <w:rFonts w:asciiTheme="minorHAnsi" w:hAnsiTheme="minorHAnsi"/>
          <w:sz w:val="22"/>
          <w:szCs w:val="22"/>
        </w:rPr>
        <w:t>advance and</w:t>
      </w:r>
      <w:r w:rsidRPr="00881787">
        <w:rPr>
          <w:rFonts w:asciiTheme="minorHAnsi" w:hAnsiTheme="minorHAnsi"/>
          <w:sz w:val="22"/>
          <w:szCs w:val="22"/>
        </w:rPr>
        <w:t xml:space="preserve"> take over many jobs and educational tasks. We must strike a balance between AI’s ability to make rational decisions and a human’s ability to make contextual intelligence for decision-making, realigning human education to facilitate human and AI collaboration while also cultivating unique human skills. We must develop mechanisms to instill ethical values and principles into AI systems aligned with human morality.</w:t>
      </w:r>
    </w:p>
    <w:sectPr w:rsidR="00881787" w:rsidRPr="009F1ED6" w:rsidSect="0072461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D1"/>
    <w:rsid w:val="00115ED1"/>
    <w:rsid w:val="002D0298"/>
    <w:rsid w:val="00326610"/>
    <w:rsid w:val="00561F55"/>
    <w:rsid w:val="005C1063"/>
    <w:rsid w:val="0072461D"/>
    <w:rsid w:val="00881787"/>
    <w:rsid w:val="009F1ED6"/>
    <w:rsid w:val="00C21E2F"/>
    <w:rsid w:val="00E126A9"/>
    <w:rsid w:val="00E27538"/>
    <w:rsid w:val="00F330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9A4F"/>
  <w15:chartTrackingRefBased/>
  <w15:docId w15:val="{D2AF57BF-9341-46A2-A37F-23D9404E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ED1"/>
  </w:style>
  <w:style w:type="paragraph" w:styleId="Heading1">
    <w:name w:val="heading 1"/>
    <w:basedOn w:val="Normal"/>
    <w:next w:val="Normal"/>
    <w:link w:val="Heading1Char"/>
    <w:uiPriority w:val="9"/>
    <w:qFormat/>
    <w:rsid w:val="00115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E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ED1"/>
    <w:rPr>
      <w:rFonts w:eastAsiaTheme="majorEastAsia" w:cstheme="majorBidi"/>
      <w:color w:val="272727" w:themeColor="text1" w:themeTint="D8"/>
    </w:rPr>
  </w:style>
  <w:style w:type="paragraph" w:styleId="Title">
    <w:name w:val="Title"/>
    <w:basedOn w:val="Normal"/>
    <w:next w:val="Normal"/>
    <w:link w:val="TitleChar"/>
    <w:uiPriority w:val="10"/>
    <w:qFormat/>
    <w:rsid w:val="00115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ED1"/>
    <w:pPr>
      <w:spacing w:before="160"/>
      <w:jc w:val="center"/>
    </w:pPr>
    <w:rPr>
      <w:i/>
      <w:iCs/>
      <w:color w:val="404040" w:themeColor="text1" w:themeTint="BF"/>
    </w:rPr>
  </w:style>
  <w:style w:type="character" w:customStyle="1" w:styleId="QuoteChar">
    <w:name w:val="Quote Char"/>
    <w:basedOn w:val="DefaultParagraphFont"/>
    <w:link w:val="Quote"/>
    <w:uiPriority w:val="29"/>
    <w:rsid w:val="00115ED1"/>
    <w:rPr>
      <w:i/>
      <w:iCs/>
      <w:color w:val="404040" w:themeColor="text1" w:themeTint="BF"/>
    </w:rPr>
  </w:style>
  <w:style w:type="paragraph" w:styleId="ListParagraph">
    <w:name w:val="List Paragraph"/>
    <w:basedOn w:val="Normal"/>
    <w:uiPriority w:val="34"/>
    <w:qFormat/>
    <w:rsid w:val="00115ED1"/>
    <w:pPr>
      <w:ind w:left="720"/>
      <w:contextualSpacing/>
    </w:pPr>
  </w:style>
  <w:style w:type="character" w:styleId="IntenseEmphasis">
    <w:name w:val="Intense Emphasis"/>
    <w:basedOn w:val="DefaultParagraphFont"/>
    <w:uiPriority w:val="21"/>
    <w:qFormat/>
    <w:rsid w:val="00115ED1"/>
    <w:rPr>
      <w:i/>
      <w:iCs/>
      <w:color w:val="0F4761" w:themeColor="accent1" w:themeShade="BF"/>
    </w:rPr>
  </w:style>
  <w:style w:type="paragraph" w:styleId="IntenseQuote">
    <w:name w:val="Intense Quote"/>
    <w:basedOn w:val="Normal"/>
    <w:next w:val="Normal"/>
    <w:link w:val="IntenseQuoteChar"/>
    <w:uiPriority w:val="30"/>
    <w:qFormat/>
    <w:rsid w:val="00115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D1"/>
    <w:rPr>
      <w:i/>
      <w:iCs/>
      <w:color w:val="0F4761" w:themeColor="accent1" w:themeShade="BF"/>
    </w:rPr>
  </w:style>
  <w:style w:type="character" w:styleId="IntenseReference">
    <w:name w:val="Intense Reference"/>
    <w:basedOn w:val="DefaultParagraphFont"/>
    <w:uiPriority w:val="32"/>
    <w:qFormat/>
    <w:rsid w:val="00115ED1"/>
    <w:rPr>
      <w:b/>
      <w:bCs/>
      <w:smallCaps/>
      <w:color w:val="0F4761" w:themeColor="accent1" w:themeShade="BF"/>
      <w:spacing w:val="5"/>
    </w:rPr>
  </w:style>
  <w:style w:type="paragraph" w:styleId="NormalWeb">
    <w:name w:val="Normal (Web)"/>
    <w:basedOn w:val="Normal"/>
    <w:uiPriority w:val="99"/>
    <w:unhideWhenUsed/>
    <w:rsid w:val="009F1ED6"/>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48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Jimenez</dc:creator>
  <cp:keywords/>
  <dc:description/>
  <cp:lastModifiedBy>Cherry Jimenez</cp:lastModifiedBy>
  <cp:revision>2</cp:revision>
  <dcterms:created xsi:type="dcterms:W3CDTF">2024-04-25T02:04:00Z</dcterms:created>
  <dcterms:modified xsi:type="dcterms:W3CDTF">2024-04-25T02:04:00Z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2024-04-24T07:43:15Z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e19a8fcb-3633-4194-be34-0cd004ca3087</vt:lpwstr>
  </property>
  <property fmtid="{D5CDD505-2E9C-101B-9397-08002B2CF9AE}" pid="7" name="MSIP_Label_defa4170-0d19-0005-0004-bc88714345d2_ActionId">
    <vt:lpwstr>d54ac04f-7310-4935-8339-03e536a3fb00</vt:lpwstr>
  </property>
  <property fmtid="{D5CDD505-2E9C-101B-9397-08002B2CF9AE}" pid="8" name="MSIP_Label_defa4170-0d19-0005-0004-bc88714345d2_ContentBits">
    <vt:lpwstr>0</vt:lpwstr>
  </property>
</Properties>
</file>