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Dataset snapshot (Sept 2016 </w:t>
      </w:r>
      <w:r>
        <w:rPr>
          <w:rFonts w:ascii="Helvetica" w:hAnsi="Helvetica" w:hint="default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 xml:space="preserve">– </w:t>
      </w: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Oct 2018):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99k orders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, 96k unique customers, 3k sellers, 33k products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97% of orders delivered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ru-RU"/>
          <w14:textFill>
            <w14:solidFill>
              <w14:srgbClr w14:val="3B3B3B"/>
            </w14:solidFill>
          </w14:textFill>
        </w:rPr>
        <w:t xml:space="preserve"> 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mostly early (mean 12 days ahead of estimate)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3.1% repeat customer rate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ru-RU"/>
          <w14:textFill>
            <w14:solidFill>
              <w14:srgbClr w14:val="3B3B3B"/>
            </w14:solidFill>
          </w14:textFill>
        </w:rPr>
        <w:t xml:space="preserve"> 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almost entirely one-time buyers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Credit card dominates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(74%), avg 2.85 installments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Review scores skew positive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: 57k give score 5, only 11k give score 1 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but 41% leave a text comment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Freight is expensive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: avg 21% of total order cost (ratio up to 96%)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Geography is concentrated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: SP alone = 42% of customers, 60% of sellers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→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strong seller-customer geo mismatch for other states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Review score correlates with delivery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: score-1 orders arrived only 4 days early on avg vs 13 days early for score-5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3b3b3b"/>
          <w:sz w:val="36"/>
          <w:szCs w:val="3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36"/>
          <w:szCs w:val="3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Project Requirements Summary</w:t>
      </w: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The project requires building a full data pipeline: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lang w:val="de-DE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3B3B3B"/>
            </w14:solidFill>
          </w14:textFill>
        </w:rPr>
        <w:t>Data Ingestion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→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:lang w:val="es-ES_tradnl"/>
          <w14:textFill>
            <w14:solidFill>
              <w14:srgbClr w14:val="3B3B3B"/>
            </w14:solidFill>
          </w14:textFill>
        </w:rPr>
        <w:t>database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de-DE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3B3B3B"/>
            </w14:solidFill>
          </w14:textFill>
        </w:rPr>
        <w:t>Star Schema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warehouse (dimension + fact tables)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de-DE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3B3B3B"/>
            </w14:solidFill>
          </w14:textFill>
        </w:rPr>
        <w:t>ELT pipeline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(dbt or similar) with cleaning &amp; calculated columns (CLV, total sales)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it-IT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it-IT"/>
          <w14:textFill>
            <w14:solidFill>
              <w14:srgbClr w14:val="3B3B3B"/>
            </w14:solidFill>
          </w14:textFill>
        </w:rPr>
        <w:t>Data Quality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testing (Great Expectations or SQL)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Python Analysis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ru-RU"/>
          <w14:textFill>
            <w14:solidFill>
              <w14:srgbClr w14:val="3B3B3B"/>
            </w14:solidFill>
          </w14:textFill>
        </w:rPr>
        <w:t xml:space="preserve"> 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sales trends, top products,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customer segmentation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Docs + Executive Presentation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(10 min, mixed business/technical audience)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8f8f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3b3b3b"/>
          <w:sz w:val="36"/>
          <w:szCs w:val="3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36"/>
          <w:szCs w:val="3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Most Interesting Project Idea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3b3b3b"/>
          <w:sz w:val="28"/>
          <w:szCs w:val="28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8"/>
          <w:szCs w:val="28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"Customer Intelligence: Why 97% of Olist Buyers Never Come Back"</w:t>
      </w: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This is the strongest angle because the dataset has a striking business problem hiding in plain sight: </w:t>
      </w: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only 3.1% of customers ever make a second purchase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. That's the hook for executives, and the data tells a rich story about </w:t>
      </w:r>
      <w:r>
        <w:rPr>
          <w:rFonts w:ascii="Helvetica" w:hAnsi="Helvetica"/>
          <w:i w:val="1"/>
          <w:i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why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.</w:t>
      </w: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52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  <w:br w:type="page"/>
      </w: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The analytical narrative across 4 interconnected findings: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51"/>
        <w:gridCol w:w="5401"/>
        <w:gridCol w:w="2386"/>
      </w:tblGrid>
      <w:tr>
        <w:tblPrEx>
          <w:shd w:val="clear" w:color="auto" w:fill="auto"/>
        </w:tblPrEx>
        <w:trPr>
          <w:trHeight w:val="327" w:hRule="atLeast"/>
        </w:trPr>
        <w:tc>
          <w:tcPr>
            <w:tcW w:type="dxa" w:w="18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Finding</w:t>
            </w:r>
          </w:p>
        </w:tc>
        <w:tc>
          <w:tcPr>
            <w:tcW w:type="dxa" w:w="5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What the data shows</w:t>
            </w:r>
          </w:p>
        </w:tc>
        <w:tc>
          <w:tcPr>
            <w:tcW w:type="dxa" w:w="23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Business implication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8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Repeat rate is 3.1%</w:t>
            </w:r>
          </w:p>
        </w:tc>
        <w:tc>
          <w:tcPr>
            <w:tcW w:type="dxa" w:w="5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93k of 96k customers ordered once and disappeared</w:t>
            </w:r>
          </w:p>
        </w:tc>
        <w:tc>
          <w:tcPr>
            <w:tcW w:type="dxa" w:w="23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Lost revenue from no retention strategy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18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Delivery predicts satisfaction</w:t>
            </w:r>
          </w:p>
        </w:tc>
        <w:tc>
          <w:tcPr>
            <w:tcW w:type="dxa" w:w="5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:lang w:val="en-US"/>
                <w14:textFill>
                  <w14:solidFill>
                    <w14:srgbClr w14:val="3B3B3B"/>
                  </w14:solidFill>
                </w14:textFill>
              </w:rPr>
              <w:t xml:space="preserve">Score-1 orders arrived 4 days early on avg; Score-5 arrived 13 days early </w:t>
            </w:r>
            <w:r>
              <w:rPr>
                <w:rFonts w:ascii="Helvetica" w:hAnsi="Helvetica" w:hint="default"/>
                <w:outline w:val="0"/>
                <w:color w:val="3b3b3b"/>
                <w:sz w:val="26"/>
                <w:szCs w:val="26"/>
                <w:rtl w:val="0"/>
                <w:lang w:val="en-US"/>
                <w14:textFill>
                  <w14:solidFill>
                    <w14:srgbClr w14:val="3B3B3B"/>
                  </w14:solidFill>
                </w14:textFill>
              </w:rPr>
              <w:t xml:space="preserve">— </w:t>
            </w: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:lang w:val="en-US"/>
                <w14:textFill>
                  <w14:solidFill>
                    <w14:srgbClr w14:val="3B3B3B"/>
                  </w14:solidFill>
                </w14:textFill>
              </w:rPr>
              <w:t>customers care about</w:t>
            </w:r>
            <w:r>
              <w:rPr>
                <w:rFonts w:ascii="Helvetica" w:hAnsi="Helvetica" w:hint="default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 </w:t>
            </w:r>
            <w:r>
              <w:rPr>
                <w:rFonts w:ascii="Helvetica" w:hAnsi="Helvetica"/>
                <w:i w:val="1"/>
                <w:iCs w:val="1"/>
                <w:outline w:val="0"/>
                <w:color w:val="3b3b3b"/>
                <w:sz w:val="26"/>
                <w:szCs w:val="26"/>
                <w:rtl w:val="0"/>
                <w:lang w:val="en-US"/>
                <w14:textFill>
                  <w14:solidFill>
                    <w14:srgbClr w14:val="3B3B3B"/>
                  </w14:solidFill>
                </w14:textFill>
              </w:rPr>
              <w:t>expectation management</w:t>
            </w: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:lang w:val="en-US"/>
                <w14:textFill>
                  <w14:solidFill>
                    <w14:srgbClr w14:val="3B3B3B"/>
                  </w14:solidFill>
                </w14:textFill>
              </w:rPr>
              <w:t>, not just speed</w:t>
            </w:r>
          </w:p>
        </w:tc>
        <w:tc>
          <w:tcPr>
            <w:tcW w:type="dxa" w:w="23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Setting realistic delivery estimates could recover lost reviews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8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Freight = 21% of order cost</w:t>
            </w:r>
          </w:p>
        </w:tc>
        <w:tc>
          <w:tcPr>
            <w:tcW w:type="dxa" w:w="5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Highest freight ratios in non-SP states (geo mismatch: 60% of sellers in SP, customers nationwide)</w:t>
            </w:r>
          </w:p>
        </w:tc>
        <w:tc>
          <w:tcPr>
            <w:tcW w:type="dxa" w:w="23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High freight costs in distant states likely driving churn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18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RFM segmentation reveals hidden segments</w:t>
            </w:r>
          </w:p>
        </w:tc>
        <w:tc>
          <w:tcPr>
            <w:tcW w:type="dxa" w:w="5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Even with low repeat rate, some customers spent R$6,700+ and others in clusters worth targeting</w:t>
            </w:r>
          </w:p>
        </w:tc>
        <w:tc>
          <w:tcPr>
            <w:tcW w:type="dxa" w:w="23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rtl w:val="0"/>
                <w14:textFill>
                  <w14:solidFill>
                    <w14:srgbClr w14:val="3B3B3B"/>
                  </w14:solidFill>
                </w14:textFill>
              </w:rPr>
              <w:t>Actionable segments: Champions, At-Risk, Lost</w:t>
            </w:r>
          </w:p>
        </w:tc>
      </w:tr>
    </w:tbl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How it maps to every project requirement: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lang w:val="de-DE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3B3B3B"/>
            </w14:solidFill>
          </w14:textFill>
        </w:rPr>
        <w:t>Star schema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: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b w:val="0"/>
          <w:bCs w:val="0"/>
          <w:outline w:val="0"/>
          <w:color w:val="3b3b3b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3B3B3B"/>
            </w14:solidFill>
          </w14:textFill>
        </w:rPr>
        <w:t>fact_orders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→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b w:val="0"/>
          <w:bCs w:val="0"/>
          <w:outline w:val="0"/>
          <w:color w:val="3b3b3b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3B3B3B"/>
            </w14:solidFill>
          </w14:textFill>
        </w:rPr>
        <w:t>dim_customers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,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b w:val="0"/>
          <w:bCs w:val="0"/>
          <w:outline w:val="0"/>
          <w:color w:val="3b3b3b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3B3B3B"/>
            </w14:solidFill>
          </w14:textFill>
        </w:rPr>
        <w:t>dim_products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,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b w:val="0"/>
          <w:bCs w:val="0"/>
          <w:outline w:val="0"/>
          <w:color w:val="3b3b3b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3B3B3B"/>
            </w14:solidFill>
          </w14:textFill>
        </w:rPr>
        <w:t>dim_sellers</w:t>
      </w:r>
      <w:r>
        <w:rPr>
          <w:rFonts w:ascii="Helvetica" w:hAnsi="Helvetica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,</w:t>
      </w:r>
      <w:r>
        <w:rPr>
          <w:rFonts w:ascii="Helvetica" w:hAnsi="Helvetica" w:hint="default"/>
          <w:b w:val="0"/>
          <w:bCs w:val="0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b w:val="0"/>
          <w:bCs w:val="0"/>
          <w:outline w:val="0"/>
          <w:color w:val="3b3b3b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3B3B3B"/>
            </w14:solidFill>
          </w14:textFill>
        </w:rPr>
        <w:t>dim_date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ELT calculated columns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: customer lifetime value, freight ratio, delivery delay, RFM scores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Python analysis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: RFM segmentation (required), monthly trends (required), top categories (required)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Business story for executives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: "Fixing delivery communication + reducing freight burden in non-SP states could double repeat purchase rate" 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quantifiable, actionable, non-technical</w:t>
      </w:r>
    </w:p>
    <w:p>
      <w:pPr>
        <w:pStyle w:val="Default"/>
        <w:suppressAutoHyphens w:val="1"/>
        <w:spacing w:before="0" w:after="52" w:line="240" w:lineRule="auto"/>
        <w:rPr>
          <w:rFonts w:ascii="Helvetica" w:cs="Helvetica" w:hAnsi="Helvetica" w:eastAsia="Helvetica"/>
          <w:b w:val="0"/>
          <w:bCs w:val="0"/>
          <w:outline w:val="0"/>
          <w:color w:val="3b3b3b"/>
          <w:sz w:val="26"/>
          <w:szCs w:val="26"/>
          <w:shd w:val="clear" w:color="auto" w:fill="f8f8f8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Why this beats the alternatives: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A pure sales/revenue dashboard is generic and expected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This has a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counter-intuitive insight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14:textFill>
            <w14:solidFill>
              <w14:srgbClr w14:val="3B3B3B"/>
            </w14:solidFill>
          </w14:textFill>
        </w:rPr>
        <w:t> 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(early deliveries still get bad reviews = expectation problem, not logistics problem) that makes the presentation memorable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RFM segmentation is explicitly listed in the requirements as "customer segmentation by purchase behavior"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lang w:val="en-US"/>
          <w14:textFill>
            <w14:solidFill>
              <w14:srgbClr w14:val="3B3B3B"/>
            </w14:solidFill>
          </w14:textFill>
        </w:rPr>
      </w:pP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The 3.1% churn stat is a strong executive hook </w:t>
      </w:r>
      <w:r>
        <w:rPr>
          <w:rFonts w:ascii="Helvetica" w:hAnsi="Helvetica" w:hint="default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3b3b3b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3B3B3B"/>
            </w14:solidFill>
          </w14:textFill>
        </w:rPr>
        <w:t>every business person immediately understands why that's a problem</w:t>
      </w:r>
      <w:r>
        <w:rPr>
          <w:rFonts w:ascii="Helvetica" w:cs="Helvetica" w:hAnsi="Helvetica" w:eastAsia="Helvetica"/>
          <w:outline w:val="0"/>
          <w:color w:val="3b3b3b"/>
          <w:sz w:val="26"/>
          <w:szCs w:val="26"/>
          <w:shd w:val="clear" w:color="auto" w:fill="ffffff"/>
          <w14:textFill>
            <w14:solidFill>
              <w14:srgbClr w14:val="3B3B3B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3b3b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b3b3b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