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08D37" w:sz="32" w:space="0"/>
        </w:pBdr>
        <w:spacing w:after="0" w:before="0"/>
      </w:pPr>
      <w:r>
        <w:rPr>
          <w:rFonts w:ascii="Calibri" w:cs="Calibri" w:eastAsia="Calibri" w:hAnsi="Calibri"/>
          <w:color w:val="1A1714"/>
          <w:sz w:val="22"/>
          <w:szCs w:val="22"/>
        </w:rPr>
        <w:t xml:space="preserve"/>
      </w:r>
    </w:p>
    <w:p>
      <w:pPr>
        <w:spacing w:after="0" w:before="600"/>
      </w:pPr>
      <w:r>
        <w:rPr>
          <w:rFonts w:ascii="Calibri" w:cs="Calibri" w:eastAsia="Calibri" w:hAnsi="Calibri"/>
          <w:color w:val="1A1714"/>
          <w:sz w:val="22"/>
          <w:szCs w:val="22"/>
        </w:rPr>
        <w:t xml:space="preserve"/>
      </w:r>
    </w:p>
    <w:p>
      <w:pPr>
        <w:spacing w:after="60" w:before="0"/>
        <w:jc w:val="center"/>
      </w:pPr>
      <w:r>
        <w:rPr>
          <w:rFonts w:ascii="Calibri" w:cs="Calibri" w:eastAsia="Calibri" w:hAnsi="Calibri"/>
          <w:b/>
          <w:bCs/>
          <w:color w:val="A09486"/>
          <w:sz w:val="18"/>
          <w:szCs w:val="18"/>
        </w:rPr>
        <w:t xml:space="preserve">PROJET DE FIN D'ANNÉE — 2025</w:t>
      </w:r>
    </w:p>
    <w:p>
      <w:pPr>
        <w:spacing w:after="40" w:before="0"/>
        <w:jc w:val="center"/>
      </w:pPr>
      <w:r>
        <w:rPr>
          <w:rFonts w:ascii="Calibri" w:cs="Calibri" w:eastAsia="Calibri" w:hAnsi="Calibri"/>
          <w:b/>
          <w:bCs/>
          <w:color w:val="0C0E14"/>
          <w:sz w:val="52"/>
          <w:szCs w:val="52"/>
        </w:rPr>
        <w:t xml:space="preserve">Cahier des Charges</w:t>
      </w:r>
    </w:p>
    <w:p>
      <w:pPr>
        <w:spacing w:after="20" w:before="0"/>
        <w:jc w:val="center"/>
      </w:pPr>
      <w:r>
        <w:rPr>
          <w:rFonts w:ascii="Calibri" w:cs="Calibri" w:eastAsia="Calibri" w:hAnsi="Calibri"/>
          <w:b/>
          <w:bCs/>
          <w:color w:val="B08D37"/>
          <w:sz w:val="44"/>
          <w:szCs w:val="44"/>
        </w:rPr>
        <w:t xml:space="preserve">Novalya</w:t>
      </w:r>
    </w:p>
    <w:p>
      <w:pPr>
        <w:spacing w:after="400" w:before="0"/>
        <w:jc w:val="center"/>
      </w:pPr>
      <w:r>
        <w:rPr>
          <w:rFonts w:ascii="Calibri" w:cs="Calibri" w:eastAsia="Calibri" w:hAnsi="Calibri"/>
          <w:color w:val="5A5348"/>
          <w:sz w:val="24"/>
          <w:szCs w:val="24"/>
        </w:rPr>
        <w:t xml:space="preserve">Gestion de Stock — Application Web</w:t>
      </w:r>
    </w:p>
    <w:p>
      <w:pPr>
        <w:pBdr>
          <w:bottom w:val="single" w:color="B08D37" w:sz="6" w:space="1"/>
        </w:pBdr>
        <w:spacing w:after="400" w:before="0"/>
      </w:pPr>
      <w:r>
        <w:rPr>
          <w:rFonts w:ascii="Calibri" w:cs="Calibri" w:eastAsia="Calibri" w:hAnsi="Calibri"/>
          <w:color w:val="1A1714"/>
          <w:sz w:val="22"/>
          <w:szCs w:val="22"/>
        </w:rPr>
        <w:t xml:space="preserve"/>
      </w:r>
    </w:p>
    <w:p>
      <w:pPr>
        <w:spacing w:after="80" w:before="0"/>
        <w:jc w:val="center"/>
      </w:pPr>
      <w:r>
        <w:rPr>
          <w:rFonts w:ascii="Calibri" w:cs="Calibri" w:eastAsia="Calibri" w:hAnsi="Calibri"/>
          <w:color w:val="A09486"/>
          <w:sz w:val="22"/>
          <w:szCs w:val="22"/>
        </w:rPr>
        <w:t xml:space="preserve">Réalisé par : </w:t>
      </w:r>
      <w:r>
        <w:rPr>
          <w:rFonts w:ascii="Calibri" w:cs="Calibri" w:eastAsia="Calibri" w:hAnsi="Calibri"/>
          <w:b/>
          <w:bCs/>
          <w:color w:val="1A1714"/>
          <w:sz w:val="22"/>
          <w:szCs w:val="22"/>
        </w:rPr>
        <w:t xml:space="preserve">Équipe Novalya</w:t>
      </w:r>
    </w:p>
    <w:p>
      <w:pPr>
        <w:spacing w:after="80" w:before="0"/>
        <w:jc w:val="center"/>
      </w:pPr>
      <w:r>
        <w:rPr>
          <w:rFonts w:ascii="Calibri" w:cs="Calibri" w:eastAsia="Calibri" w:hAnsi="Calibri"/>
          <w:color w:val="A09486"/>
          <w:sz w:val="22"/>
          <w:szCs w:val="22"/>
        </w:rPr>
        <w:t xml:space="preserve">Encadrant : </w:t>
      </w:r>
      <w:r>
        <w:rPr>
          <w:rFonts w:ascii="Calibri" w:cs="Calibri" w:eastAsia="Calibri" w:hAnsi="Calibri"/>
          <w:b/>
          <w:bCs/>
          <w:color w:val="1A1714"/>
          <w:sz w:val="22"/>
          <w:szCs w:val="22"/>
        </w:rPr>
        <w:t xml:space="preserve">Admin PFA</w:t>
      </w:r>
    </w:p>
    <w:p>
      <w:pPr>
        <w:spacing w:after="80" w:before="0"/>
        <w:jc w:val="center"/>
      </w:pPr>
      <w:r>
        <w:rPr>
          <w:rFonts w:ascii="Calibri" w:cs="Calibri" w:eastAsia="Calibri" w:hAnsi="Calibri"/>
          <w:color w:val="A09486"/>
          <w:sz w:val="22"/>
          <w:szCs w:val="22"/>
        </w:rPr>
        <w:t xml:space="preserve">Année scolaire : </w:t>
      </w:r>
      <w:r>
        <w:rPr>
          <w:rFonts w:ascii="Calibri" w:cs="Calibri" w:eastAsia="Calibri" w:hAnsi="Calibri"/>
          <w:b/>
          <w:bCs/>
          <w:color w:val="1A1714"/>
          <w:sz w:val="22"/>
          <w:szCs w:val="22"/>
        </w:rPr>
        <w:t xml:space="preserve">2024 – 2025</w:t>
      </w:r>
    </w:p>
    <w:p>
      <w:pPr>
        <w:spacing w:after="0" w:before="600"/>
      </w:pPr>
      <w:r>
        <w:rPr>
          <w:rFonts w:ascii="Calibri" w:cs="Calibri" w:eastAsia="Calibri" w:hAnsi="Calibri"/>
          <w:color w:val="1A1714"/>
          <w:sz w:val="22"/>
          <w:szCs w:val="22"/>
        </w:rPr>
        <w:t xml:space="preserve"/>
      </w:r>
    </w:p>
    <w:p>
      <w:pPr>
        <w:pBdr>
          <w:bottom w:val="single" w:color="B08D37" w:sz="32" w:space="0"/>
        </w:pBdr>
        <w:spacing w:after="0" w:before="0"/>
      </w:pPr>
      <w:r>
        <w:rPr>
          <w:rFonts w:ascii="Calibri" w:cs="Calibri" w:eastAsia="Calibri" w:hAnsi="Calibri"/>
          <w:color w:val="1A1714"/>
          <w:sz w:val="22"/>
          <w:szCs w:val="22"/>
        </w:rPr>
        <w:t xml:space="preserve"/>
      </w:r>
    </w:p>
    <w:p>
      <w:pPr>
        <w:spacing w:after="0" w:before="0"/>
      </w:pPr>
      <w:r>
        <w:br w:type="page"/>
      </w:r>
    </w:p>
    <w:p>
      <w:pPr>
        <w:spacing w:after="0" w:before="200"/>
      </w:pPr>
      <w:r>
        <w:rPr>
          <w:rFonts w:ascii="Calibri" w:cs="Calibri" w:eastAsia="Calibri" w:hAnsi="Calibri"/>
          <w:color w:val="1A1714"/>
          <w:sz w:val="22"/>
          <w:szCs w:val="22"/>
        </w:rPr>
        <w:t xml:space="preserve"/>
      </w:r>
    </w:p>
    <w:p>
      <w:pPr>
        <w:spacing w:after="60" w:before="0"/>
      </w:pPr>
      <w:r>
        <w:rPr>
          <w:rFonts w:ascii="Calibri" w:cs="Calibri" w:eastAsia="Calibri" w:hAnsi="Calibri"/>
          <w:b/>
          <w:bCs/>
          <w:color w:val="B08D37"/>
          <w:sz w:val="32"/>
          <w:szCs w:val="32"/>
        </w:rPr>
        <w:t xml:space="preserve">1.  </w:t>
      </w:r>
      <w:r>
        <w:rPr>
          <w:rFonts w:ascii="Calibri" w:cs="Calibri" w:eastAsia="Calibri" w:hAnsi="Calibri"/>
          <w:b/>
          <w:bCs/>
          <w:color w:val="0C0E14"/>
          <w:sz w:val="32"/>
          <w:szCs w:val="32"/>
        </w:rPr>
        <w:t xml:space="preserve">Présentation générale du projet</w:t>
      </w:r>
    </w:p>
    <w:p>
      <w:pPr>
        <w:pBdr>
          <w:bottom w:val="single" w:color="B08D37" w:sz="12" w:space="1"/>
        </w:pBdr>
        <w:spacing w:after="160" w:before="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Nom du projet</w:t>
      </w:r>
    </w:p>
    <w:p>
      <w:pPr>
        <w:spacing w:after="60" w:before="60"/>
      </w:pPr>
      <w:r>
        <w:rPr>
          <w:rFonts w:ascii="Calibri" w:cs="Calibri" w:eastAsia="Calibri" w:hAnsi="Calibri"/>
          <w:color w:val="5A5348"/>
          <w:sz w:val="22"/>
          <w:szCs w:val="22"/>
        </w:rPr>
        <w:t xml:space="preserve">Novalya – Site Web de gestion de stock des bijoux</w:t>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Problématique</w:t>
      </w:r>
    </w:p>
    <w:p>
      <w:pPr>
        <w:spacing w:after="60" w:before="60"/>
      </w:pPr>
      <w:r>
        <w:rPr>
          <w:rFonts w:ascii="Calibri" w:cs="Calibri" w:eastAsia="Calibri" w:hAnsi="Calibri"/>
          <w:color w:val="5A5348"/>
          <w:sz w:val="22"/>
          <w:szCs w:val="22"/>
        </w:rPr>
        <w:t xml:space="preserve">La boutique de bijoux Novalya rencontre des difficultés dans la gestion des produits, du stock et des catégories lorsqu'elle utilise des méthodes manuelles. Cette situation provoque des erreurs dans le suivi des bijoux, une mauvaise organisation des produits ainsi qu'une perte de temps dans la gestion quotidienne. Pour résoudre ce problème, la boutique a besoin d'un système de gestion moderne permettant d'organiser efficacement les produits, de contrôler le stock et de simplifier la gestion des catégories.</w:t>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Description de la solution proposée</w:t>
      </w:r>
    </w:p>
    <w:p>
      <w:pPr>
        <w:spacing w:after="60" w:before="60"/>
      </w:pPr>
      <w:r>
        <w:rPr>
          <w:rFonts w:ascii="Calibri" w:cs="Calibri" w:eastAsia="Calibri" w:hAnsi="Calibri"/>
          <w:color w:val="5A5348"/>
          <w:sz w:val="22"/>
          <w:szCs w:val="22"/>
        </w:rPr>
        <w:t xml:space="preserve">Développement d'une application web permettant la gestion des bijoux via une interface administrateur. Le système permet d'ajouter, modifier, supprimer et afficher les produits, ainsi que de gérer les catégories et le stock.</w:t>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Objectifs du projet</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Digitaliser la gestion des bijoux</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Simplifier la gestion du stock</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Ajouter des produits rapidement</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Organiser les produits par catégories</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Réduire les erreurs de gestion</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Créer une interface simple et ergonomique</w:t>
      </w:r>
    </w:p>
    <w:p>
      <w:pPr>
        <w:spacing w:after="0" w:before="200"/>
      </w:pPr>
      <w:r>
        <w:rPr>
          <w:rFonts w:ascii="Calibri" w:cs="Calibri" w:eastAsia="Calibri" w:hAnsi="Calibri"/>
          <w:color w:val="1A1714"/>
          <w:sz w:val="22"/>
          <w:szCs w:val="22"/>
        </w:rPr>
        <w:t xml:space="preserve"/>
      </w:r>
    </w:p>
    <w:p>
      <w:pPr>
        <w:spacing w:after="60" w:before="0"/>
      </w:pPr>
      <w:r>
        <w:rPr>
          <w:rFonts w:ascii="Calibri" w:cs="Calibri" w:eastAsia="Calibri" w:hAnsi="Calibri"/>
          <w:b/>
          <w:bCs/>
          <w:color w:val="B08D37"/>
          <w:sz w:val="32"/>
          <w:szCs w:val="32"/>
        </w:rPr>
        <w:t xml:space="preserve">2.  </w:t>
      </w:r>
      <w:r>
        <w:rPr>
          <w:rFonts w:ascii="Calibri" w:cs="Calibri" w:eastAsia="Calibri" w:hAnsi="Calibri"/>
          <w:b/>
          <w:bCs/>
          <w:color w:val="0C0E14"/>
          <w:sz w:val="32"/>
          <w:szCs w:val="32"/>
        </w:rPr>
        <w:t xml:space="preserve">Spécifications fonctionnelles</w:t>
      </w:r>
    </w:p>
    <w:p>
      <w:pPr>
        <w:pBdr>
          <w:bottom w:val="single" w:color="B08D37" w:sz="12" w:space="1"/>
        </w:pBdr>
        <w:spacing w:after="160" w:before="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Profils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Profil</w:t>
            </w:r>
          </w:p>
        </w:tc>
        <w:tc>
          <w:tcPr>
            <w:tcW w:type="dxa" w:w="656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Description</w:t>
            </w:r>
          </w:p>
        </w:tc>
      </w:tr>
      <w:tr>
        <w:tc>
          <w:tcPr>
            <w:tcW w:type="dxa" w:w="28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Administrateur</w:t>
            </w:r>
          </w:p>
        </w:tc>
        <w:tc>
          <w:tcPr>
            <w:tcW w:type="dxa" w:w="65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Gère les produits, les catégories et le stock</w:t>
            </w:r>
          </w:p>
        </w:tc>
      </w:tr>
    </w:tbl>
    <w:p>
      <w:pPr>
        <w:spacing w:after="0" w:before="16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Fonctionnalités de l'administrateur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Fonctionnalité</w:t>
            </w:r>
          </w:p>
        </w:tc>
        <w:tc>
          <w:tcPr>
            <w:tcW w:type="dxa" w:w="616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Description</w:t>
            </w:r>
          </w:p>
        </w:tc>
      </w:tr>
      <w:tr>
        <w:tc>
          <w:tcPr>
            <w:tcW w:type="dxa" w:w="3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Ajouter un produit</w:t>
            </w:r>
          </w:p>
        </w:tc>
        <w:tc>
          <w:tcPr>
            <w:tcW w:type="dxa" w:w="6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Ajouter un nouveau bijou dans le catalogue</w:t>
            </w:r>
          </w:p>
        </w:tc>
      </w:tr>
      <w:tr>
        <w:tc>
          <w:tcPr>
            <w:tcW w:type="dxa" w:w="32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Afficher les produits</w:t>
            </w:r>
          </w:p>
        </w:tc>
        <w:tc>
          <w:tcPr>
            <w:tcW w:type="dxa" w:w="61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Consulter tous les bijoux avec filtres et recherche</w:t>
            </w:r>
          </w:p>
        </w:tc>
      </w:tr>
      <w:tr>
        <w:tc>
          <w:tcPr>
            <w:tcW w:type="dxa" w:w="3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Modifier un produit</w:t>
            </w:r>
          </w:p>
        </w:tc>
        <w:tc>
          <w:tcPr>
            <w:tcW w:type="dxa" w:w="6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Mettre à jour les informations d'un bijou</w:t>
            </w:r>
          </w:p>
        </w:tc>
      </w:tr>
      <w:tr>
        <w:tc>
          <w:tcPr>
            <w:tcW w:type="dxa" w:w="32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Supprimer un produit</w:t>
            </w:r>
          </w:p>
        </w:tc>
        <w:tc>
          <w:tcPr>
            <w:tcW w:type="dxa" w:w="61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Retirer définitivement un produit du stock</w:t>
            </w:r>
          </w:p>
        </w:tc>
      </w:tr>
      <w:tr>
        <w:tc>
          <w:tcPr>
            <w:tcW w:type="dxa" w:w="3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Gérer le stock</w:t>
            </w:r>
          </w:p>
        </w:tc>
        <w:tc>
          <w:tcPr>
            <w:tcW w:type="dxa" w:w="6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Modifier la quantité disponible d'un produit</w:t>
            </w:r>
          </w:p>
        </w:tc>
      </w:tr>
      <w:tr>
        <w:tc>
          <w:tcPr>
            <w:tcW w:type="dxa" w:w="32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Gérer les catégories</w:t>
            </w:r>
          </w:p>
        </w:tc>
        <w:tc>
          <w:tcPr>
            <w:tcW w:type="dxa" w:w="61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Ajouter et organiser les catégories de bijoux</w:t>
            </w:r>
          </w:p>
        </w:tc>
      </w:tr>
    </w:tbl>
    <w:p>
      <w:pPr>
        <w:spacing w:after="0" w:before="200"/>
      </w:pPr>
      <w:r>
        <w:rPr>
          <w:rFonts w:ascii="Calibri" w:cs="Calibri" w:eastAsia="Calibri" w:hAnsi="Calibri"/>
          <w:color w:val="1A1714"/>
          <w:sz w:val="22"/>
          <w:szCs w:val="22"/>
        </w:rPr>
        <w:t xml:space="preserve"/>
      </w:r>
    </w:p>
    <w:p>
      <w:pPr>
        <w:spacing w:after="60" w:before="0"/>
      </w:pPr>
      <w:r>
        <w:rPr>
          <w:rFonts w:ascii="Calibri" w:cs="Calibri" w:eastAsia="Calibri" w:hAnsi="Calibri"/>
          <w:b/>
          <w:bCs/>
          <w:color w:val="B08D37"/>
          <w:sz w:val="32"/>
          <w:szCs w:val="32"/>
        </w:rPr>
        <w:t xml:space="preserve">3.  </w:t>
      </w:r>
      <w:r>
        <w:rPr>
          <w:rFonts w:ascii="Calibri" w:cs="Calibri" w:eastAsia="Calibri" w:hAnsi="Calibri"/>
          <w:b/>
          <w:bCs/>
          <w:color w:val="0C0E14"/>
          <w:sz w:val="32"/>
          <w:szCs w:val="32"/>
        </w:rPr>
        <w:t xml:space="preserve">Spécifications techniques</w:t>
      </w:r>
    </w:p>
    <w:p>
      <w:pPr>
        <w:pBdr>
          <w:bottom w:val="single" w:color="B08D37" w:sz="12" w:space="1"/>
        </w:pBdr>
        <w:spacing w:after="160" w:before="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Technologies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Technologie</w:t>
            </w:r>
          </w:p>
        </w:tc>
        <w:tc>
          <w:tcPr>
            <w:tcW w:type="dxa" w:w="716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Utilisation</w:t>
            </w:r>
          </w:p>
        </w:tc>
      </w:tr>
      <w:tr>
        <w:tc>
          <w:tcPr>
            <w:tcW w:type="dxa" w:w="2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HTML</w:t>
            </w:r>
          </w:p>
        </w:tc>
        <w:tc>
          <w:tcPr>
            <w:tcW w:type="dxa" w:w="7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Structure des pages web</w:t>
            </w:r>
          </w:p>
        </w:tc>
      </w:tr>
      <w:tr>
        <w:tc>
          <w:tcPr>
            <w:tcW w:type="dxa" w:w="22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CSS</w:t>
            </w:r>
          </w:p>
        </w:tc>
        <w:tc>
          <w:tcPr>
            <w:tcW w:type="dxa" w:w="71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Design et mise en page de l'interface</w:t>
            </w:r>
          </w:p>
        </w:tc>
      </w:tr>
      <w:tr>
        <w:tc>
          <w:tcPr>
            <w:tcW w:type="dxa" w:w="2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JavaScript</w:t>
            </w:r>
          </w:p>
        </w:tc>
        <w:tc>
          <w:tcPr>
            <w:tcW w:type="dxa" w:w="7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Interactions côté client</w:t>
            </w:r>
          </w:p>
        </w:tc>
      </w:tr>
      <w:tr>
        <w:tc>
          <w:tcPr>
            <w:tcW w:type="dxa" w:w="22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PHP</w:t>
            </w:r>
          </w:p>
        </w:tc>
        <w:tc>
          <w:tcPr>
            <w:tcW w:type="dxa" w:w="71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Traitement et logique côté serveur</w:t>
            </w:r>
          </w:p>
        </w:tc>
      </w:tr>
      <w:tr>
        <w:tc>
          <w:tcPr>
            <w:tcW w:type="dxa" w:w="2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PDO</w:t>
            </w:r>
          </w:p>
        </w:tc>
        <w:tc>
          <w:tcPr>
            <w:tcW w:type="dxa" w:w="7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Connexion sécurisée à la base de données</w:t>
            </w:r>
          </w:p>
        </w:tc>
      </w:tr>
      <w:tr>
        <w:tc>
          <w:tcPr>
            <w:tcW w:type="dxa" w:w="22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MySQL</w:t>
            </w:r>
          </w:p>
        </w:tc>
        <w:tc>
          <w:tcPr>
            <w:tcW w:type="dxa" w:w="71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Stockage et gestion des données</w:t>
            </w:r>
          </w:p>
        </w:tc>
      </w:tr>
      <w:tr>
        <w:tc>
          <w:tcPr>
            <w:tcW w:type="dxa" w:w="22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XAMPP</w:t>
            </w:r>
          </w:p>
        </w:tc>
        <w:tc>
          <w:tcPr>
            <w:tcW w:type="dxa" w:w="71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Serveur local de développement</w:t>
            </w:r>
          </w:p>
        </w:tc>
      </w:tr>
    </w:tbl>
    <w:p>
      <w:pPr>
        <w:spacing w:after="0" w:before="16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Architecture du projet</w:t>
      </w:r>
    </w:p>
    <w:p>
      <w:pPr>
        <w:spacing w:after="60" w:before="60"/>
      </w:pPr>
      <w:r>
        <w:rPr>
          <w:rFonts w:ascii="Calibri" w:cs="Calibri" w:eastAsia="Calibri" w:hAnsi="Calibri"/>
          <w:color w:val="5A5348"/>
          <w:sz w:val="22"/>
          <w:szCs w:val="22"/>
        </w:rPr>
        <w:t xml:space="preserve">Structure des fichiers du projet :</w:t>
      </w:r>
    </w:p>
    <w:p>
      <w:pPr>
        <w:spacing w:after="0" w:before="60"/>
      </w:pPr>
      <w:r>
        <w:rPr>
          <w:rFonts w:ascii="Calibri" w:cs="Calibri" w:eastAsia="Calibri" w:hAnsi="Calibri"/>
          <w:color w:val="1A1714"/>
          <w:sz w:val="22"/>
          <w:szCs w:val="22"/>
        </w:rPr>
        <w:t xml:space="preserve"/>
      </w:r>
    </w:p>
    <w:p>
      <w:pPr>
        <w:spacing w:after="20" w:before="60"/>
        <w:ind w:left="360"/>
      </w:pPr>
      <w:r>
        <w:rPr>
          <w:rFonts w:ascii="Courier New" w:cs="Courier New" w:eastAsia="Courier New" w:hAnsi="Courier New"/>
          <w:b/>
          <w:bCs/>
          <w:color w:val="B08D37"/>
          <w:sz w:val="20"/>
          <w:szCs w:val="20"/>
        </w:rPr>
        <w:t xml:space="preserve">bijoux_projet/</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db.php</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functions.php</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index.php</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add.php</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edit.php</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delete.php</w:t>
      </w:r>
    </w:p>
    <w:p>
      <w:pPr>
        <w:spacing w:after="20" w:before="20"/>
        <w:ind w:left="360"/>
      </w:pPr>
      <w:r>
        <w:rPr>
          <w:rFonts w:ascii="Courier New" w:cs="Courier New" w:eastAsia="Courier New" w:hAnsi="Courier New"/>
          <w:color w:val="A09486"/>
          <w:sz w:val="20"/>
          <w:szCs w:val="20"/>
        </w:rPr>
        <w:t xml:space="preserve">├── </w:t>
      </w:r>
      <w:r>
        <w:rPr>
          <w:rFonts w:ascii="Courier New" w:cs="Courier New" w:eastAsia="Courier New" w:hAnsi="Courier New"/>
          <w:color w:val="1A1714"/>
          <w:sz w:val="20"/>
          <w:szCs w:val="20"/>
        </w:rPr>
        <w:t xml:space="preserve">style.css</w:t>
      </w:r>
    </w:p>
    <w:p>
      <w:pPr>
        <w:spacing w:after="0" w:before="12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Spécifications de sécurité</w:t>
      </w:r>
    </w:p>
    <w:p>
      <w:pPr>
        <w:spacing w:after="60" w:before="60"/>
      </w:pPr>
      <w:r>
        <w:rPr>
          <w:rFonts w:ascii="Calibri" w:cs="Calibri" w:eastAsia="Calibri" w:hAnsi="Calibri"/>
          <w:color w:val="5A5348"/>
          <w:sz w:val="22"/>
          <w:szCs w:val="22"/>
        </w:rPr>
        <w:t xml:space="preserve">Le système intègre les mesures de sécurité suivantes :</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Protection contre les injections SQL via les requêtes préparées PDO</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Validation des données côté serveur (PHP) avant traitement</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Gestion structurée des erreurs avec try / catch</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Échappement des sorties HTML avec htmlspecialchars()</w:t>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Base de données</w:t>
      </w:r>
    </w:p>
    <w:p>
      <w:pPr>
        <w:spacing w:after="60" w:before="60"/>
      </w:pPr>
      <w:r>
        <w:rPr>
          <w:rFonts w:ascii="Calibri" w:cs="Calibri" w:eastAsia="Calibri" w:hAnsi="Calibri"/>
          <w:color w:val="5A5348"/>
          <w:sz w:val="22"/>
          <w:szCs w:val="22"/>
        </w:rPr>
        <w:t xml:space="preserve">Deux tables principales composent la base de données bijoux_db :</w:t>
      </w:r>
    </w:p>
    <w:p>
      <w:pPr>
        <w:spacing w:after="0" w:before="80"/>
      </w:pPr>
      <w:r>
        <w:rPr>
          <w:rFonts w:ascii="Calibri" w:cs="Calibri" w:eastAsia="Calibri" w:hAnsi="Calibri"/>
          <w:color w:val="1A171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Table</w:t>
            </w:r>
          </w:p>
        </w:tc>
        <w:tc>
          <w:tcPr>
            <w:tcW w:type="dxa" w:w="656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Colonnes</w:t>
            </w:r>
          </w:p>
        </w:tc>
      </w:tr>
      <w:tr>
        <w:tc>
          <w:tcPr>
            <w:tcW w:type="dxa" w:w="28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products</w:t>
            </w:r>
          </w:p>
        </w:tc>
        <w:tc>
          <w:tcPr>
            <w:tcW w:type="dxa" w:w="65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id, name, price, quantity, category_id</w:t>
            </w:r>
          </w:p>
        </w:tc>
      </w:tr>
      <w:tr>
        <w:tc>
          <w:tcPr>
            <w:tcW w:type="dxa" w:w="28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categories</w:t>
            </w:r>
          </w:p>
        </w:tc>
        <w:tc>
          <w:tcPr>
            <w:tcW w:type="dxa" w:w="65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id, nom</w:t>
            </w:r>
          </w:p>
        </w:tc>
      </w:tr>
    </w:tbl>
    <w:p>
      <w:pPr>
        <w:spacing w:after="0" w:before="200"/>
      </w:pPr>
      <w:r>
        <w:rPr>
          <w:rFonts w:ascii="Calibri" w:cs="Calibri" w:eastAsia="Calibri" w:hAnsi="Calibri"/>
          <w:color w:val="1A1714"/>
          <w:sz w:val="22"/>
          <w:szCs w:val="22"/>
        </w:rPr>
        <w:t xml:space="preserve"/>
      </w:r>
    </w:p>
    <w:p>
      <w:pPr>
        <w:spacing w:after="60" w:before="0"/>
      </w:pPr>
      <w:r>
        <w:rPr>
          <w:rFonts w:ascii="Calibri" w:cs="Calibri" w:eastAsia="Calibri" w:hAnsi="Calibri"/>
          <w:b/>
          <w:bCs/>
          <w:color w:val="B08D37"/>
          <w:sz w:val="32"/>
          <w:szCs w:val="32"/>
        </w:rPr>
        <w:t xml:space="preserve">4.  </w:t>
      </w:r>
      <w:r>
        <w:rPr>
          <w:rFonts w:ascii="Calibri" w:cs="Calibri" w:eastAsia="Calibri" w:hAnsi="Calibri"/>
          <w:b/>
          <w:bCs/>
          <w:color w:val="0C0E14"/>
          <w:sz w:val="32"/>
          <w:szCs w:val="32"/>
        </w:rPr>
        <w:t xml:space="preserve">Gestion du projet</w:t>
      </w:r>
    </w:p>
    <w:p>
      <w:pPr>
        <w:pBdr>
          <w:bottom w:val="single" w:color="B08D37" w:sz="12" w:space="1"/>
        </w:pBdr>
        <w:spacing w:after="160" w:before="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Outils de suivi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Outil</w:t>
            </w:r>
          </w:p>
        </w:tc>
        <w:tc>
          <w:tcPr>
            <w:tcW w:type="dxa" w:w="6560"/>
            <w:tcBorders>
              <w:top w:val="single" w:color="0C0E14" w:sz="4"/>
              <w:left w:val="single" w:color="0C0E14" w:sz="4"/>
              <w:bottom w:val="single" w:color="0C0E14" w:sz="4"/>
              <w:right w:val="single" w:color="0C0E14" w:sz="4"/>
            </w:tcBorders>
            <w:shd w:fill="0C0E14" w:val="clear"/>
            <w:tcMar>
              <w:top w:type="dxa" w:w="100"/>
              <w:left w:type="dxa" w:w="140"/>
              <w:bottom w:type="dxa" w:w="100"/>
              <w:right w:type="dxa" w:w="140"/>
            </w:tcMar>
          </w:tcPr>
          <w:p>
            <w:pPr>
              <w:jc w:val="left"/>
            </w:pPr>
            <w:r>
              <w:rPr>
                <w:rFonts w:ascii="Calibri" w:cs="Calibri" w:eastAsia="Calibri" w:hAnsi="Calibri"/>
                <w:b/>
                <w:bCs/>
                <w:color w:val="B08D37"/>
                <w:sz w:val="20"/>
                <w:szCs w:val="20"/>
              </w:rPr>
              <w:t xml:space="preserve">Utilisation</w:t>
            </w:r>
          </w:p>
        </w:tc>
      </w:tr>
      <w:tr>
        <w:tc>
          <w:tcPr>
            <w:tcW w:type="dxa" w:w="280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bCs/>
                <w:color w:val="1A1714"/>
                <w:sz w:val="21"/>
                <w:szCs w:val="21"/>
              </w:rPr>
              <w:t xml:space="preserve">Trello</w:t>
            </w:r>
          </w:p>
        </w:tc>
        <w:tc>
          <w:tcPr>
            <w:tcW w:type="dxa" w:w="6560"/>
            <w:tcBorders>
              <w:top w:val="single" w:color="E0DAD0" w:sz="4"/>
              <w:left w:val="single" w:color="E0DAD0" w:sz="4"/>
              <w:bottom w:val="single" w:color="E0DAD0" w:sz="4"/>
              <w:right w:val="single" w:color="E0DAD0" w:sz="4"/>
            </w:tcBorders>
            <w:shd w:fill="FFFFFF"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Organisation des tâches par colonnes Kanban</w:t>
            </w:r>
          </w:p>
        </w:tc>
      </w:tr>
      <w:tr>
        <w:tc>
          <w:tcPr>
            <w:tcW w:type="dxa" w:w="280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bCs/>
                <w:color w:val="1A1714"/>
                <w:sz w:val="21"/>
                <w:szCs w:val="21"/>
              </w:rPr>
              <w:t xml:space="preserve">GitHub Projects</w:t>
            </w:r>
          </w:p>
        </w:tc>
        <w:tc>
          <w:tcPr>
            <w:tcW w:type="dxa" w:w="6560"/>
            <w:tcBorders>
              <w:top w:val="single" w:color="E0DAD0" w:sz="4"/>
              <w:left w:val="single" w:color="E0DAD0" w:sz="4"/>
              <w:bottom w:val="single" w:color="E0DAD0" w:sz="4"/>
              <w:right w:val="single" w:color="E0DAD0" w:sz="4"/>
            </w:tcBorders>
            <w:shd w:fill="F5F3EE" w:val="clear"/>
            <w:tcMar>
              <w:top w:type="dxa" w:w="90"/>
              <w:left w:type="dxa" w:w="140"/>
              <w:bottom w:type="dxa" w:w="90"/>
              <w:right w:type="dxa" w:w="140"/>
            </w:tcMar>
          </w:tcPr>
          <w:p>
            <w:r>
              <w:rPr>
                <w:rFonts w:ascii="Calibri" w:cs="Calibri" w:eastAsia="Calibri" w:hAnsi="Calibri"/>
                <w:b w:val="false"/>
                <w:bCs w:val="false"/>
                <w:color w:val="5A5348"/>
                <w:sz w:val="21"/>
                <w:szCs w:val="21"/>
              </w:rPr>
              <w:t xml:space="preserve">Suivi de l'avancement et priorisation des fonctionnalités</w:t>
            </w:r>
          </w:p>
        </w:tc>
      </w:tr>
    </w:tbl>
    <w:p>
      <w:pPr>
        <w:spacing w:after="0" w:before="16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Versionnage — Git &amp; GitHub</w:t>
      </w:r>
    </w:p>
    <w:p>
      <w:pPr>
        <w:spacing w:after="60" w:before="60"/>
      </w:pPr>
      <w:r>
        <w:rPr>
          <w:rFonts w:ascii="Calibri" w:cs="Calibri" w:eastAsia="Calibri" w:hAnsi="Calibri"/>
          <w:color w:val="5A5348"/>
          <w:sz w:val="22"/>
          <w:szCs w:val="22"/>
        </w:rPr>
        <w:t xml:space="preserve">Un commit est effectué à chaque séance de travail selon la convention :</w:t>
      </w:r>
    </w:p>
    <w:p>
      <w:pPr>
        <w:spacing w:after="0" w:before="60"/>
      </w:pPr>
      <w:r>
        <w:rPr>
          <w:rFonts w:ascii="Calibri" w:cs="Calibri" w:eastAsia="Calibri" w:hAnsi="Calibri"/>
          <w:color w:val="1A1714"/>
          <w:sz w:val="22"/>
          <w:szCs w:val="22"/>
        </w:rPr>
        <w:t xml:space="preserve"/>
      </w:r>
    </w:p>
    <w:p>
      <w:pPr>
        <w:pBdr>
          <w:left w:val="single" w:color="B08D37" w:sz="12" w:space="4"/>
        </w:pBdr>
        <w:shd w:fill="F5F3EE" w:val="clear"/>
        <w:spacing w:after="0" w:before="40"/>
        <w:ind w:left="360"/>
      </w:pPr>
      <w:r>
        <w:rPr>
          <w:rFonts w:ascii="Courier New" w:cs="Courier New" w:eastAsia="Courier New" w:hAnsi="Courier New"/>
          <w:color w:val="0C0E14"/>
          <w:sz w:val="20"/>
          <w:szCs w:val="20"/>
        </w:rPr>
        <w:t xml:space="preserve">git add .</w:t>
      </w:r>
    </w:p>
    <w:p>
      <w:pPr>
        <w:pBdr>
          <w:left w:val="single" w:color="B08D37" w:sz="12" w:space="4"/>
        </w:pBdr>
        <w:shd w:fill="F5F3EE" w:val="clear"/>
        <w:spacing w:after="0" w:before="0"/>
        <w:ind w:left="360"/>
      </w:pPr>
      <w:r>
        <w:rPr>
          <w:rFonts w:ascii="Courier New" w:cs="Courier New" w:eastAsia="Courier New" w:hAnsi="Courier New"/>
          <w:color w:val="0C0E14"/>
          <w:sz w:val="20"/>
          <w:szCs w:val="20"/>
        </w:rPr>
        <w:t xml:space="preserve">git commit -m "Description de la modification"</w:t>
      </w:r>
    </w:p>
    <w:p>
      <w:pPr>
        <w:pBdr>
          <w:left w:val="single" w:color="B08D37" w:sz="12" w:space="4"/>
        </w:pBdr>
        <w:shd w:fill="F5F3EE" w:val="clear"/>
        <w:spacing w:after="40" w:before="0"/>
        <w:ind w:left="360"/>
      </w:pPr>
      <w:r>
        <w:rPr>
          <w:rFonts w:ascii="Courier New" w:cs="Courier New" w:eastAsia="Courier New" w:hAnsi="Courier New"/>
          <w:color w:val="0C0E14"/>
          <w:sz w:val="20"/>
          <w:szCs w:val="20"/>
        </w:rPr>
        <w:t xml:space="preserve">git push</w:t>
      </w:r>
    </w:p>
    <w:p>
      <w:pPr>
        <w:spacing w:after="0" w:before="120"/>
      </w:pPr>
      <w:r>
        <w:rPr>
          <w:rFonts w:ascii="Calibri" w:cs="Calibri" w:eastAsia="Calibri" w:hAnsi="Calibri"/>
          <w:color w:val="1A1714"/>
          <w:sz w:val="22"/>
          <w:szCs w:val="22"/>
        </w:rPr>
        <w:t xml:space="preserve"/>
      </w:r>
    </w:p>
    <w:p>
      <w:pPr>
        <w:spacing w:after="0" w:before="120"/>
      </w:pPr>
      <w:r>
        <w:rPr>
          <w:rFonts w:ascii="Calibri" w:cs="Calibri" w:eastAsia="Calibri" w:hAnsi="Calibri"/>
          <w:color w:val="1A1714"/>
          <w:sz w:val="22"/>
          <w:szCs w:val="22"/>
        </w:rPr>
        <w:t xml:space="preserve"/>
      </w:r>
    </w:p>
    <w:p>
      <w:pPr>
        <w:spacing w:after="100" w:before="0"/>
      </w:pPr>
      <w:r>
        <w:rPr>
          <w:rFonts w:ascii="Calibri" w:cs="Calibri" w:eastAsia="Calibri" w:hAnsi="Calibri"/>
          <w:b/>
          <w:bCs/>
          <w:color w:val="0C0E14"/>
          <w:sz w:val="24"/>
          <w:szCs w:val="24"/>
        </w:rPr>
        <w:t xml:space="preserve">Méthodologie</w:t>
      </w:r>
    </w:p>
    <w:p>
      <w:pPr>
        <w:spacing w:after="60" w:before="60"/>
      </w:pPr>
      <w:r>
        <w:rPr>
          <w:rFonts w:ascii="Calibri" w:cs="Calibri" w:eastAsia="Calibri" w:hAnsi="Calibri"/>
          <w:color w:val="5A5348"/>
          <w:sz w:val="22"/>
          <w:szCs w:val="22"/>
        </w:rPr>
        <w:t xml:space="preserve">Méthode Agile – Kanban, découpée en cinq étapes successives :</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Analyse des besoins</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Conception (MCD, MLD, maquettes)</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Développement (CRUD, interface)</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Tests et validation</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Livraison et soutenance</w:t>
      </w:r>
    </w:p>
    <w:p>
      <w:pPr>
        <w:spacing w:after="0" w:before="200"/>
      </w:pPr>
      <w:r>
        <w:rPr>
          <w:rFonts w:ascii="Calibri" w:cs="Calibri" w:eastAsia="Calibri" w:hAnsi="Calibri"/>
          <w:color w:val="1A1714"/>
          <w:sz w:val="22"/>
          <w:szCs w:val="22"/>
        </w:rPr>
        <w:t xml:space="preserve"/>
      </w:r>
    </w:p>
    <w:p>
      <w:pPr>
        <w:spacing w:after="60" w:before="0"/>
      </w:pPr>
      <w:r>
        <w:rPr>
          <w:rFonts w:ascii="Calibri" w:cs="Calibri" w:eastAsia="Calibri" w:hAnsi="Calibri"/>
          <w:b/>
          <w:bCs/>
          <w:color w:val="B08D37"/>
          <w:sz w:val="32"/>
          <w:szCs w:val="32"/>
        </w:rPr>
        <w:t xml:space="preserve">5.  </w:t>
      </w:r>
      <w:r>
        <w:rPr>
          <w:rFonts w:ascii="Calibri" w:cs="Calibri" w:eastAsia="Calibri" w:hAnsi="Calibri"/>
          <w:b/>
          <w:bCs/>
          <w:color w:val="0C0E14"/>
          <w:sz w:val="32"/>
          <w:szCs w:val="32"/>
        </w:rPr>
        <w:t xml:space="preserve">Planning prévisionnel</w:t>
      </w:r>
    </w:p>
    <w:p>
      <w:pPr>
        <w:pBdr>
          <w:bottom w:val="single" w:color="B08D37" w:sz="12" w:space="1"/>
        </w:pBdr>
        <w:spacing w:after="160" w:before="0"/>
      </w:pPr>
      <w:r>
        <w:rPr>
          <w:rFonts w:ascii="Calibri" w:cs="Calibri" w:eastAsia="Calibri" w:hAnsi="Calibri"/>
          <w:color w:val="1A1714"/>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1500"/>
      </w:tblGrid>
      <w:tr>
        <w:trPr>
          <w:tblHeader/>
        </w:trPr>
        <w:tc>
          <w:tcPr>
            <w:tcW w:type="dxa" w:w="1500"/>
            <w:tcBorders>
              <w:top w:val="single" w:color="0C0E14" w:sz="4"/>
              <w:left w:val="single" w:color="0C0E14" w:sz="4"/>
              <w:bottom w:val="single" w:color="0C0E14" w:sz="4"/>
              <w:right w:val="single" w:color="0C0E14" w:sz="4"/>
            </w:tcBorders>
            <w:shd w:fill="0C0E14" w:val="clear"/>
            <w:tcMar>
              <w:top w:type="dxa" w:w="100"/>
              <w:left w:type="dxa" w:w="120"/>
              <w:bottom w:type="dxa" w:w="100"/>
              <w:right w:type="dxa" w:w="120"/>
            </w:tcMar>
          </w:tcPr>
          <w:p>
            <w:pPr>
              <w:jc w:val="center"/>
            </w:pPr>
            <w:r>
              <w:rPr>
                <w:rFonts w:ascii="Calibri" w:cs="Calibri" w:eastAsia="Calibri" w:hAnsi="Calibri"/>
                <w:b/>
                <w:bCs/>
                <w:color w:val="B08D37"/>
                <w:sz w:val="20"/>
                <w:szCs w:val="20"/>
              </w:rPr>
              <w:t xml:space="preserve">Sprint</w:t>
            </w:r>
          </w:p>
        </w:tc>
        <w:tc>
          <w:tcPr>
            <w:tcW w:type="dxa" w:w="2700"/>
            <w:tcBorders>
              <w:top w:val="single" w:color="0C0E14" w:sz="4"/>
              <w:left w:val="single" w:color="0C0E14" w:sz="4"/>
              <w:bottom w:val="single" w:color="0C0E14" w:sz="4"/>
              <w:right w:val="single" w:color="0C0E14" w:sz="4"/>
            </w:tcBorders>
            <w:shd w:fill="0C0E14" w:val="clear"/>
            <w:tcMar>
              <w:top w:type="dxa" w:w="100"/>
              <w:left w:type="dxa" w:w="120"/>
              <w:bottom w:type="dxa" w:w="100"/>
              <w:right w:type="dxa" w:w="120"/>
            </w:tcMar>
          </w:tcPr>
          <w:p>
            <w:pPr>
              <w:jc w:val="center"/>
            </w:pPr>
            <w:r>
              <w:rPr>
                <w:rFonts w:ascii="Calibri" w:cs="Calibri" w:eastAsia="Calibri" w:hAnsi="Calibri"/>
                <w:b/>
                <w:bCs/>
                <w:color w:val="B08D37"/>
                <w:sz w:val="20"/>
                <w:szCs w:val="20"/>
              </w:rPr>
              <w:t xml:space="preserve">Tâches</w:t>
            </w:r>
          </w:p>
        </w:tc>
        <w:tc>
          <w:tcPr>
            <w:tcW w:type="dxa" w:w="2700"/>
            <w:tcBorders>
              <w:top w:val="single" w:color="0C0E14" w:sz="4"/>
              <w:left w:val="single" w:color="0C0E14" w:sz="4"/>
              <w:bottom w:val="single" w:color="0C0E14" w:sz="4"/>
              <w:right w:val="single" w:color="0C0E14" w:sz="4"/>
            </w:tcBorders>
            <w:shd w:fill="0C0E14" w:val="clear"/>
            <w:tcMar>
              <w:top w:type="dxa" w:w="100"/>
              <w:left w:type="dxa" w:w="120"/>
              <w:bottom w:type="dxa" w:w="100"/>
              <w:right w:type="dxa" w:w="120"/>
            </w:tcMar>
          </w:tcPr>
          <w:p>
            <w:pPr>
              <w:jc w:val="center"/>
            </w:pPr>
            <w:r>
              <w:rPr>
                <w:rFonts w:ascii="Calibri" w:cs="Calibri" w:eastAsia="Calibri" w:hAnsi="Calibri"/>
                <w:b/>
                <w:bCs/>
                <w:color w:val="B08D37"/>
                <w:sz w:val="20"/>
                <w:szCs w:val="20"/>
              </w:rPr>
              <w:t xml:space="preserve">Livrables</w:t>
            </w:r>
          </w:p>
        </w:tc>
        <w:tc>
          <w:tcPr>
            <w:tcW w:type="dxa" w:w="1500"/>
            <w:tcBorders>
              <w:top w:val="single" w:color="0C0E14" w:sz="4"/>
              <w:left w:val="single" w:color="0C0E14" w:sz="4"/>
              <w:bottom w:val="single" w:color="0C0E14" w:sz="4"/>
              <w:right w:val="single" w:color="0C0E14" w:sz="4"/>
            </w:tcBorders>
            <w:shd w:fill="0C0E14" w:val="clear"/>
            <w:tcMar>
              <w:top w:type="dxa" w:w="100"/>
              <w:left w:type="dxa" w:w="120"/>
              <w:bottom w:type="dxa" w:w="100"/>
              <w:right w:type="dxa" w:w="120"/>
            </w:tcMar>
          </w:tcPr>
          <w:p>
            <w:pPr>
              <w:jc w:val="center"/>
            </w:pPr>
            <w:r>
              <w:rPr>
                <w:rFonts w:ascii="Calibri" w:cs="Calibri" w:eastAsia="Calibri" w:hAnsi="Calibri"/>
                <w:b/>
                <w:bCs/>
                <w:color w:val="B08D37"/>
                <w:sz w:val="20"/>
                <w:szCs w:val="20"/>
              </w:rPr>
              <w:t xml:space="preserve">Durée</w:t>
            </w:r>
          </w:p>
        </w:tc>
      </w:tr>
      <w:tr>
        <w:tc>
          <w:tcPr>
            <w:tcW w:type="dxa" w:w="15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Sprint 1</w:t>
            </w:r>
          </w:p>
        </w:tc>
        <w:tc>
          <w:tcPr>
            <w:tcW w:type="dxa" w:w="27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Analyse des besoins</w:t>
            </w:r>
          </w:p>
        </w:tc>
        <w:tc>
          <w:tcPr>
            <w:tcW w:type="dxa" w:w="27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Cahier des charges</w:t>
            </w:r>
          </w:p>
        </w:tc>
        <w:tc>
          <w:tcPr>
            <w:tcW w:type="dxa" w:w="15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2 jours</w:t>
            </w:r>
          </w:p>
        </w:tc>
      </w:tr>
      <w:tr>
        <w:tc>
          <w:tcPr>
            <w:tcW w:type="dxa" w:w="15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Sprint 2</w:t>
            </w:r>
          </w:p>
        </w:tc>
        <w:tc>
          <w:tcPr>
            <w:tcW w:type="dxa" w:w="27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Création de la base MySQL</w:t>
            </w:r>
          </w:p>
        </w:tc>
        <w:tc>
          <w:tcPr>
            <w:tcW w:type="dxa" w:w="27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Base de données</w:t>
            </w:r>
          </w:p>
        </w:tc>
        <w:tc>
          <w:tcPr>
            <w:tcW w:type="dxa" w:w="15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1 jour</w:t>
            </w:r>
          </w:p>
        </w:tc>
      </w:tr>
      <w:tr>
        <w:tc>
          <w:tcPr>
            <w:tcW w:type="dxa" w:w="15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Sprint 3</w:t>
            </w:r>
          </w:p>
        </w:tc>
        <w:tc>
          <w:tcPr>
            <w:tcW w:type="dxa" w:w="27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CRUD produits</w:t>
            </w:r>
          </w:p>
        </w:tc>
        <w:tc>
          <w:tcPr>
            <w:tcW w:type="dxa" w:w="27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Gestion des produits</w:t>
            </w:r>
          </w:p>
        </w:tc>
        <w:tc>
          <w:tcPr>
            <w:tcW w:type="dxa" w:w="15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3 jours</w:t>
            </w:r>
          </w:p>
        </w:tc>
      </w:tr>
      <w:tr>
        <w:tc>
          <w:tcPr>
            <w:tcW w:type="dxa" w:w="15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Sprint 4</w:t>
            </w:r>
          </w:p>
        </w:tc>
        <w:tc>
          <w:tcPr>
            <w:tcW w:type="dxa" w:w="27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Gestion des catégories</w:t>
            </w:r>
          </w:p>
        </w:tc>
        <w:tc>
          <w:tcPr>
            <w:tcW w:type="dxa" w:w="27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Module catégories</w:t>
            </w:r>
          </w:p>
        </w:tc>
        <w:tc>
          <w:tcPr>
            <w:tcW w:type="dxa" w:w="15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2 jours</w:t>
            </w:r>
          </w:p>
        </w:tc>
      </w:tr>
      <w:tr>
        <w:tc>
          <w:tcPr>
            <w:tcW w:type="dxa" w:w="15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Sprint 5</w:t>
            </w:r>
          </w:p>
        </w:tc>
        <w:tc>
          <w:tcPr>
            <w:tcW w:type="dxa" w:w="27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Design &amp; CSS</w:t>
            </w:r>
          </w:p>
        </w:tc>
        <w:tc>
          <w:tcPr>
            <w:tcW w:type="dxa" w:w="27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Interface finale</w:t>
            </w:r>
          </w:p>
        </w:tc>
        <w:tc>
          <w:tcPr>
            <w:tcW w:type="dxa" w:w="1500"/>
            <w:tcBorders>
              <w:top w:val="single" w:color="E0DAD0" w:sz="4"/>
              <w:left w:val="single" w:color="E0DAD0" w:sz="4"/>
              <w:bottom w:val="single" w:color="E0DAD0" w:sz="4"/>
              <w:right w:val="single" w:color="E0DAD0" w:sz="4"/>
            </w:tcBorders>
            <w:shd w:fill="FFFFFF"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2 jours</w:t>
            </w:r>
          </w:p>
        </w:tc>
      </w:tr>
      <w:tr>
        <w:tc>
          <w:tcPr>
            <w:tcW w:type="dxa" w:w="15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Sprint 6</w:t>
            </w:r>
          </w:p>
        </w:tc>
        <w:tc>
          <w:tcPr>
            <w:tcW w:type="dxa" w:w="27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Tests &amp; corrections</w:t>
            </w:r>
          </w:p>
        </w:tc>
        <w:tc>
          <w:tcPr>
            <w:tcW w:type="dxa" w:w="27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Version finale</w:t>
            </w:r>
          </w:p>
        </w:tc>
        <w:tc>
          <w:tcPr>
            <w:tcW w:type="dxa" w:w="1500"/>
            <w:tcBorders>
              <w:top w:val="single" w:color="E0DAD0" w:sz="4"/>
              <w:left w:val="single" w:color="E0DAD0" w:sz="4"/>
              <w:bottom w:val="single" w:color="E0DAD0" w:sz="4"/>
              <w:right w:val="single" w:color="E0DAD0" w:sz="4"/>
            </w:tcBorders>
            <w:shd w:fill="F5F3EE" w:val="clear"/>
            <w:tcMar>
              <w:top w:type="dxa" w:w="90"/>
              <w:left w:type="dxa" w:w="120"/>
              <w:bottom w:type="dxa" w:w="90"/>
              <w:right w:type="dxa" w:w="120"/>
            </w:tcMar>
          </w:tcPr>
          <w:p>
            <w:pPr>
              <w:jc w:val="center"/>
            </w:pPr>
            <w:r>
              <w:rPr>
                <w:rFonts w:ascii="Calibri" w:cs="Calibri" w:eastAsia="Calibri" w:hAnsi="Calibri"/>
                <w:color w:val="5A5348"/>
                <w:sz w:val="20"/>
                <w:szCs w:val="20"/>
              </w:rPr>
              <w:t xml:space="preserve">1 jour</w:t>
            </w:r>
          </w:p>
        </w:tc>
      </w:tr>
    </w:tbl>
    <w:p>
      <w:pPr>
        <w:spacing w:after="0" w:before="200"/>
      </w:pPr>
      <w:r>
        <w:rPr>
          <w:rFonts w:ascii="Calibri" w:cs="Calibri" w:eastAsia="Calibri" w:hAnsi="Calibri"/>
          <w:color w:val="1A1714"/>
          <w:sz w:val="22"/>
          <w:szCs w:val="22"/>
        </w:rPr>
        <w:t xml:space="preserve"/>
      </w:r>
    </w:p>
    <w:p>
      <w:pPr>
        <w:spacing w:after="60" w:before="0"/>
      </w:pPr>
      <w:r>
        <w:rPr>
          <w:rFonts w:ascii="Calibri" w:cs="Calibri" w:eastAsia="Calibri" w:hAnsi="Calibri"/>
          <w:b/>
          <w:bCs/>
          <w:color w:val="B08D37"/>
          <w:sz w:val="32"/>
          <w:szCs w:val="32"/>
        </w:rPr>
        <w:t xml:space="preserve">6.  </w:t>
      </w:r>
      <w:r>
        <w:rPr>
          <w:rFonts w:ascii="Calibri" w:cs="Calibri" w:eastAsia="Calibri" w:hAnsi="Calibri"/>
          <w:b/>
          <w:bCs/>
          <w:color w:val="0C0E14"/>
          <w:sz w:val="32"/>
          <w:szCs w:val="32"/>
        </w:rPr>
        <w:t xml:space="preserve">Livrables attendus</w:t>
      </w:r>
    </w:p>
    <w:p>
      <w:pPr>
        <w:pBdr>
          <w:bottom w:val="single" w:color="B08D37" w:sz="12" w:space="1"/>
        </w:pBdr>
        <w:spacing w:after="160" w:before="0"/>
      </w:pPr>
      <w:r>
        <w:rPr>
          <w:rFonts w:ascii="Calibri" w:cs="Calibri" w:eastAsia="Calibri" w:hAnsi="Calibri"/>
          <w:color w:val="1A1714"/>
          <w:sz w:val="22"/>
          <w:szCs w:val="22"/>
        </w:rPr>
        <w:t xml:space="preserve"/>
      </w:r>
    </w:p>
    <w:p>
      <w:pPr>
        <w:spacing w:after="60" w:before="60"/>
      </w:pPr>
      <w:r>
        <w:rPr>
          <w:rFonts w:ascii="Calibri" w:cs="Calibri" w:eastAsia="Calibri" w:hAnsi="Calibri"/>
          <w:color w:val="5A5348"/>
          <w:sz w:val="22"/>
          <w:szCs w:val="22"/>
        </w:rPr>
        <w:t xml:space="preserve">Les éléments suivants seront remis le jour de la soutenance :</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Code source hébergé sur GitHub avec un fichier README.md</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Base de données MySQL exportée en fichier .sql</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Maquettes réalisées sous Figma</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Rapport final au format PDF</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Présentation PowerPoint</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Captures d'écran de l'application fonctionnelle</w:t>
      </w:r>
    </w:p>
    <w:p>
      <w:pPr>
        <w:pStyle w:val="ListParagraph"/>
        <w:numPr>
          <w:ilvl w:val="0"/>
          <w:numId w:val="2"/>
        </w:numPr>
        <w:spacing w:after="40" w:before="40"/>
      </w:pPr>
      <w:r>
        <w:rPr>
          <w:rFonts w:ascii="Calibri" w:cs="Calibri" w:eastAsia="Calibri" w:hAnsi="Calibri"/>
          <w:b w:val="false"/>
          <w:bCs w:val="false"/>
          <w:color w:val="5A5348"/>
          <w:sz w:val="22"/>
          <w:szCs w:val="22"/>
        </w:rPr>
        <w:t xml:space="preserve">Démonstration en direct du site web</w:t>
      </w:r>
    </w:p>
    <w:p>
      <w:pPr>
        <w:spacing w:after="0" w:before="300"/>
      </w:pPr>
      <w:r>
        <w:rPr>
          <w:rFonts w:ascii="Calibri" w:cs="Calibri" w:eastAsia="Calibri" w:hAnsi="Calibri"/>
          <w:color w:val="1A1714"/>
          <w:sz w:val="22"/>
          <w:szCs w:val="22"/>
        </w:rPr>
        <w:t xml:space="preserve"/>
      </w:r>
    </w:p>
    <w:p>
      <w:pPr>
        <w:pBdr>
          <w:bottom w:val="single" w:color="E0DAD0" w:sz="4" w:space="1"/>
        </w:pBdr>
        <w:spacing w:after="160" w:before="80"/>
      </w:pPr>
      <w:r>
        <w:rPr>
          <w:rFonts w:ascii="Calibri" w:cs="Calibri" w:eastAsia="Calibri" w:hAnsi="Calibri"/>
          <w:color w:val="1A1714"/>
          <w:sz w:val="22"/>
          <w:szCs w:val="22"/>
        </w:rPr>
        <w:t xml:space="preserve"/>
      </w:r>
    </w:p>
    <w:p>
      <w:pPr>
        <w:spacing w:after="0" w:before="60"/>
        <w:jc w:val="center"/>
      </w:pPr>
      <w:r>
        <w:rPr>
          <w:rFonts w:ascii="Calibri" w:cs="Calibri" w:eastAsia="Calibri" w:hAnsi="Calibri"/>
          <w:color w:val="A09486"/>
          <w:sz w:val="18"/>
          <w:szCs w:val="18"/>
        </w:rPr>
        <w:t xml:space="preserve">Document confidentiel — Novalya PFA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AD0" w:sz="4" w:space="1"/>
      </w:pBdr>
      <w:spacing w:before="0"/>
      <w:jc w:val="right"/>
    </w:pPr>
    <w:r>
      <w:rPr>
        <w:rFonts w:ascii="Calibri" w:cs="Calibri" w:eastAsia="Calibri" w:hAnsi="Calibri"/>
        <w:color w:val="A09486"/>
        <w:sz w:val="18"/>
        <w:szCs w:val="18"/>
      </w:rPr>
      <w:t xml:space="preserve">Page </w:t>
    </w:r>
    <w:r>
      <w:rPr>
        <w:rFonts w:ascii="Calibri" w:cs="Calibri" w:eastAsia="Calibri" w:hAnsi="Calibri"/>
        <w:color w:val="A094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AD0" w:sz="4" w:space="1"/>
      </w:pBdr>
      <w:spacing w:after="0"/>
    </w:pPr>
    <w:r>
      <w:rPr>
        <w:rFonts w:ascii="Calibri" w:cs="Calibri" w:eastAsia="Calibri" w:hAnsi="Calibri"/>
        <w:b/>
        <w:bCs/>
        <w:color w:val="B08D37"/>
        <w:sz w:val="18"/>
        <w:szCs w:val="18"/>
      </w:rPr>
      <w:t xml:space="preserve">Novalya</w:t>
    </w:r>
    <w:r>
      <w:rPr>
        <w:rFonts w:ascii="Calibri" w:cs="Calibri" w:eastAsia="Calibri" w:hAnsi="Calibri"/>
        <w:color w:val="A09486"/>
        <w:sz w:val="18"/>
        <w:szCs w:val="18"/>
      </w:rPr>
      <w:t xml:space="preserve">  —  Cahier des Charges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Calibri" w:cs="Calibri" w:eastAsia="Calibri" w:hAnsi="Calibri"/>
        <w:color w:val="B08D37"/>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2026-06-11T10:08:47.735Z</dcterms:created>
  <dcterms:modified xsi:type="dcterms:W3CDTF">2026-06-11T10:08:47.736Z</dcterms:modified>
</cp:coreProperties>
</file>

<file path=docProps/custom.xml><?xml version="1.0" encoding="utf-8"?>
<Properties xmlns="http://schemas.openxmlformats.org/officeDocument/2006/custom-properties" xmlns:vt="http://schemas.openxmlformats.org/officeDocument/2006/docPropsVTypes"/>
</file>