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C55" w:rsidRPr="00430C55" w:rsidRDefault="00430C55" w:rsidP="00430C5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Fonts w:ascii="Arial" w:hAnsi="Arial" w:cs="Arial"/>
          <w:color w:val="0F1115"/>
          <w:sz w:val="28"/>
          <w:szCs w:val="28"/>
        </w:rPr>
      </w:pPr>
      <w:r w:rsidRPr="00430C55">
        <w:rPr>
          <w:rStyle w:val="a3"/>
          <w:rFonts w:ascii="Arial" w:hAnsi="Arial" w:cs="Arial"/>
          <w:color w:val="0F1115"/>
          <w:sz w:val="28"/>
          <w:szCs w:val="28"/>
        </w:rPr>
        <w:t>Дизъюнкция (логическое ИЛИ, OR)</w:t>
      </w:r>
      <w:r w:rsidRPr="00430C55">
        <w:rPr>
          <w:rFonts w:ascii="Arial" w:hAnsi="Arial" w:cs="Arial"/>
          <w:color w:val="0F1115"/>
          <w:sz w:val="28"/>
          <w:szCs w:val="28"/>
        </w:rPr>
        <w:t> — логическая операция, которая возвращает истину (</w:t>
      </w:r>
      <w:r w:rsidRPr="00430C55">
        <w:rPr>
          <w:rStyle w:val="HTML"/>
          <w:rFonts w:ascii="Arial" w:hAnsi="Arial" w:cs="Arial"/>
          <w:color w:val="0F1115"/>
          <w:sz w:val="28"/>
          <w:szCs w:val="28"/>
          <w:shd w:val="clear" w:color="auto" w:fill="EBEEF2"/>
        </w:rPr>
        <w:t>1</w:t>
      </w:r>
      <w:r w:rsidRPr="00430C55">
        <w:rPr>
          <w:rFonts w:ascii="Arial" w:hAnsi="Arial" w:cs="Arial"/>
          <w:color w:val="0F1115"/>
          <w:sz w:val="28"/>
          <w:szCs w:val="28"/>
        </w:rPr>
        <w:t>), </w:t>
      </w:r>
      <w:r w:rsidRPr="00430C55">
        <w:rPr>
          <w:rStyle w:val="a3"/>
          <w:rFonts w:ascii="Arial" w:hAnsi="Arial" w:cs="Arial"/>
          <w:color w:val="0F1115"/>
          <w:sz w:val="28"/>
          <w:szCs w:val="28"/>
        </w:rPr>
        <w:t>если хотя бы один</w:t>
      </w:r>
      <w:r w:rsidRPr="00430C55">
        <w:rPr>
          <w:rFonts w:ascii="Arial" w:hAnsi="Arial" w:cs="Arial"/>
          <w:color w:val="0F1115"/>
          <w:sz w:val="28"/>
          <w:szCs w:val="28"/>
        </w:rPr>
        <w:t> из её аргументов истинен.</w:t>
      </w:r>
    </w:p>
    <w:p w:rsidR="00430C55" w:rsidRPr="00430C55" w:rsidRDefault="00430C55" w:rsidP="00430C5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Fonts w:ascii="Arial" w:hAnsi="Arial" w:cs="Arial"/>
          <w:color w:val="0F1115"/>
          <w:sz w:val="28"/>
          <w:szCs w:val="28"/>
        </w:rPr>
      </w:pPr>
      <w:r w:rsidRPr="00430C55">
        <w:rPr>
          <w:rStyle w:val="a3"/>
          <w:rFonts w:ascii="Arial" w:hAnsi="Arial" w:cs="Arial"/>
          <w:color w:val="0F1115"/>
          <w:sz w:val="28"/>
          <w:szCs w:val="28"/>
        </w:rPr>
        <w:t xml:space="preserve">Конъюнкция (логическое </w:t>
      </w:r>
      <w:proofErr w:type="gramStart"/>
      <w:r w:rsidRPr="00430C55">
        <w:rPr>
          <w:rStyle w:val="a3"/>
          <w:rFonts w:ascii="Arial" w:hAnsi="Arial" w:cs="Arial"/>
          <w:color w:val="0F1115"/>
          <w:sz w:val="28"/>
          <w:szCs w:val="28"/>
        </w:rPr>
        <w:t>И</w:t>
      </w:r>
      <w:proofErr w:type="gramEnd"/>
      <w:r w:rsidRPr="00430C55">
        <w:rPr>
          <w:rStyle w:val="a3"/>
          <w:rFonts w:ascii="Arial" w:hAnsi="Arial" w:cs="Arial"/>
          <w:color w:val="0F1115"/>
          <w:sz w:val="28"/>
          <w:szCs w:val="28"/>
        </w:rPr>
        <w:t>, AND)</w:t>
      </w:r>
      <w:r w:rsidRPr="00430C55">
        <w:rPr>
          <w:rFonts w:ascii="Arial" w:hAnsi="Arial" w:cs="Arial"/>
          <w:color w:val="0F1115"/>
          <w:sz w:val="28"/>
          <w:szCs w:val="28"/>
        </w:rPr>
        <w:t> — логическая операция, которая возвращает истину (</w:t>
      </w:r>
      <w:r w:rsidRPr="00430C55">
        <w:rPr>
          <w:rStyle w:val="HTML"/>
          <w:rFonts w:ascii="Arial" w:hAnsi="Arial" w:cs="Arial"/>
          <w:color w:val="0F1115"/>
          <w:sz w:val="28"/>
          <w:szCs w:val="28"/>
          <w:shd w:val="clear" w:color="auto" w:fill="EBEEF2"/>
        </w:rPr>
        <w:t>1</w:t>
      </w:r>
      <w:r w:rsidRPr="00430C55">
        <w:rPr>
          <w:rFonts w:ascii="Arial" w:hAnsi="Arial" w:cs="Arial"/>
          <w:color w:val="0F1115"/>
          <w:sz w:val="28"/>
          <w:szCs w:val="28"/>
        </w:rPr>
        <w:t>) </w:t>
      </w:r>
      <w:r w:rsidRPr="00430C55">
        <w:rPr>
          <w:rStyle w:val="a3"/>
          <w:rFonts w:ascii="Arial" w:hAnsi="Arial" w:cs="Arial"/>
          <w:color w:val="0F1115"/>
          <w:sz w:val="28"/>
          <w:szCs w:val="28"/>
        </w:rPr>
        <w:t>только в том случае, если оба</w:t>
      </w:r>
      <w:r w:rsidRPr="00430C55">
        <w:rPr>
          <w:rFonts w:ascii="Arial" w:hAnsi="Arial" w:cs="Arial"/>
          <w:color w:val="0F1115"/>
          <w:sz w:val="28"/>
          <w:szCs w:val="28"/>
        </w:rPr>
        <w:t> её аргумента истинны.</w:t>
      </w:r>
    </w:p>
    <w:p w:rsidR="00430C55" w:rsidRPr="00430C55" w:rsidRDefault="00430C55" w:rsidP="00430C5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Fonts w:ascii="Arial" w:hAnsi="Arial" w:cs="Arial"/>
          <w:color w:val="0F1115"/>
          <w:sz w:val="28"/>
          <w:szCs w:val="28"/>
        </w:rPr>
      </w:pPr>
      <w:r w:rsidRPr="00430C55">
        <w:rPr>
          <w:rStyle w:val="a3"/>
          <w:rFonts w:ascii="Arial" w:hAnsi="Arial" w:cs="Arial"/>
          <w:color w:val="0F1115"/>
          <w:sz w:val="28"/>
          <w:szCs w:val="28"/>
        </w:rPr>
        <w:t>Логическое отрицание (НЕ, NOT)</w:t>
      </w:r>
      <w:r w:rsidRPr="00430C55">
        <w:rPr>
          <w:rFonts w:ascii="Arial" w:hAnsi="Arial" w:cs="Arial"/>
          <w:color w:val="0F1115"/>
          <w:sz w:val="28"/>
          <w:szCs w:val="28"/>
        </w:rPr>
        <w:t> — унарная операция, которая возвращает значение, </w:t>
      </w:r>
      <w:r w:rsidRPr="00430C55">
        <w:rPr>
          <w:rStyle w:val="a3"/>
          <w:rFonts w:ascii="Arial" w:hAnsi="Arial" w:cs="Arial"/>
          <w:color w:val="0F1115"/>
          <w:sz w:val="28"/>
          <w:szCs w:val="28"/>
        </w:rPr>
        <w:t>противоположное</w:t>
      </w:r>
      <w:r w:rsidRPr="00430C55">
        <w:rPr>
          <w:rFonts w:ascii="Arial" w:hAnsi="Arial" w:cs="Arial"/>
          <w:color w:val="0F1115"/>
          <w:sz w:val="28"/>
          <w:szCs w:val="28"/>
        </w:rPr>
        <w:t> данному высказыванию</w:t>
      </w:r>
    </w:p>
    <w:p w:rsidR="00430C55" w:rsidRPr="00430C55" w:rsidRDefault="00430C55" w:rsidP="00430C55">
      <w:pPr>
        <w:pStyle w:val="ds-markdown-paragraph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 w:rsidRPr="00430C55">
        <w:rPr>
          <w:rStyle w:val="a3"/>
          <w:rFonts w:ascii="Arial" w:hAnsi="Arial" w:cs="Arial"/>
          <w:sz w:val="28"/>
          <w:szCs w:val="28"/>
        </w:rPr>
        <w:t>Алгебра логики (булева алгебра)</w:t>
      </w:r>
      <w:r w:rsidRPr="00430C55">
        <w:rPr>
          <w:rFonts w:ascii="Arial" w:hAnsi="Arial" w:cs="Arial"/>
          <w:sz w:val="28"/>
          <w:szCs w:val="28"/>
        </w:rPr>
        <w:t> — раздел математики, изучающий логические операции над высказываниями, которые могут принимать только два значения: </w:t>
      </w:r>
      <w:r w:rsidRPr="00430C55">
        <w:rPr>
          <w:rStyle w:val="a3"/>
          <w:rFonts w:ascii="Arial" w:hAnsi="Arial" w:cs="Arial"/>
          <w:sz w:val="28"/>
          <w:szCs w:val="28"/>
        </w:rPr>
        <w:t>истина</w:t>
      </w:r>
      <w:r w:rsidRPr="00430C55">
        <w:rPr>
          <w:rFonts w:ascii="Arial" w:hAnsi="Arial" w:cs="Arial"/>
          <w:sz w:val="28"/>
          <w:szCs w:val="28"/>
        </w:rPr>
        <w:t> (</w:t>
      </w:r>
      <w:r w:rsidRPr="00430C55">
        <w:rPr>
          <w:rStyle w:val="HTML"/>
          <w:rFonts w:ascii="Arial" w:hAnsi="Arial" w:cs="Arial"/>
          <w:sz w:val="28"/>
          <w:szCs w:val="28"/>
          <w:shd w:val="clear" w:color="auto" w:fill="2C2C2E"/>
        </w:rPr>
        <w:t>1</w:t>
      </w:r>
      <w:r w:rsidRPr="00430C55">
        <w:rPr>
          <w:rFonts w:ascii="Arial" w:hAnsi="Arial" w:cs="Arial"/>
          <w:sz w:val="28"/>
          <w:szCs w:val="28"/>
        </w:rPr>
        <w:t>) или </w:t>
      </w:r>
      <w:r w:rsidRPr="00430C55">
        <w:rPr>
          <w:rStyle w:val="a3"/>
          <w:rFonts w:ascii="Arial" w:hAnsi="Arial" w:cs="Arial"/>
          <w:sz w:val="28"/>
          <w:szCs w:val="28"/>
        </w:rPr>
        <w:t>ложь</w:t>
      </w:r>
      <w:r w:rsidRPr="00430C55">
        <w:rPr>
          <w:rFonts w:ascii="Arial" w:hAnsi="Arial" w:cs="Arial"/>
          <w:sz w:val="28"/>
          <w:szCs w:val="28"/>
        </w:rPr>
        <w:t> (</w:t>
      </w:r>
      <w:r w:rsidRPr="00430C55">
        <w:rPr>
          <w:rStyle w:val="HTML"/>
          <w:rFonts w:ascii="Arial" w:hAnsi="Arial" w:cs="Arial"/>
          <w:sz w:val="28"/>
          <w:szCs w:val="28"/>
          <w:shd w:val="clear" w:color="auto" w:fill="2C2C2E"/>
        </w:rPr>
        <w:t>0</w:t>
      </w:r>
      <w:r w:rsidRPr="00430C55">
        <w:rPr>
          <w:rFonts w:ascii="Arial" w:hAnsi="Arial" w:cs="Arial"/>
          <w:sz w:val="28"/>
          <w:szCs w:val="28"/>
        </w:rPr>
        <w:t>). Является основой для проектирования цифровых схем.</w:t>
      </w:r>
    </w:p>
    <w:p w:rsidR="00430C55" w:rsidRPr="00430C55" w:rsidRDefault="00430C55" w:rsidP="00430C55">
      <w:pPr>
        <w:pStyle w:val="ds-markdown-paragraph"/>
        <w:spacing w:before="0" w:beforeAutospacing="0" w:after="0" w:afterAutospacing="0"/>
        <w:ind w:firstLine="709"/>
        <w:jc w:val="both"/>
        <w:rPr>
          <w:rFonts w:ascii="Arial" w:hAnsi="Arial" w:cs="Arial"/>
          <w:sz w:val="28"/>
          <w:szCs w:val="28"/>
        </w:rPr>
      </w:pPr>
      <w:r w:rsidRPr="00430C55">
        <w:rPr>
          <w:noProof/>
        </w:rPr>
        <w:drawing>
          <wp:anchor distT="0" distB="0" distL="114300" distR="114300" simplePos="0" relativeHeight="251658240" behindDoc="0" locked="0" layoutInCell="1" allowOverlap="1" wp14:anchorId="2B75B2C9" wp14:editId="5D589FB6">
            <wp:simplePos x="0" y="0"/>
            <wp:positionH relativeFrom="column">
              <wp:posOffset>1624965</wp:posOffset>
            </wp:positionH>
            <wp:positionV relativeFrom="paragraph">
              <wp:posOffset>819150</wp:posOffset>
            </wp:positionV>
            <wp:extent cx="2286000" cy="1524000"/>
            <wp:effectExtent l="0" t="0" r="0" b="0"/>
            <wp:wrapTopAndBottom/>
            <wp:docPr id="1" name="Рисунок 1" descr="C:\Users\Hi-Tech\Desktop\Без имен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i-Tech\Desktop\Без имени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30C55">
        <w:rPr>
          <w:rStyle w:val="a3"/>
          <w:rFonts w:ascii="Arial" w:hAnsi="Arial" w:cs="Arial"/>
          <w:sz w:val="28"/>
          <w:szCs w:val="28"/>
        </w:rPr>
        <w:t>Логический элемент (вентиль)</w:t>
      </w:r>
      <w:r w:rsidRPr="00430C55">
        <w:rPr>
          <w:rFonts w:ascii="Arial" w:hAnsi="Arial" w:cs="Arial"/>
          <w:sz w:val="28"/>
          <w:szCs w:val="28"/>
        </w:rPr>
        <w:t> — это базовый строительный блок цифровой схемы, который выполняет определённую </w:t>
      </w:r>
      <w:r w:rsidRPr="00430C55">
        <w:rPr>
          <w:rStyle w:val="a3"/>
          <w:rFonts w:ascii="Arial" w:hAnsi="Arial" w:cs="Arial"/>
          <w:sz w:val="28"/>
          <w:szCs w:val="28"/>
        </w:rPr>
        <w:t>логическую операцию</w:t>
      </w:r>
      <w:r w:rsidRPr="00430C55">
        <w:rPr>
          <w:rFonts w:ascii="Arial" w:hAnsi="Arial" w:cs="Arial"/>
          <w:sz w:val="28"/>
          <w:szCs w:val="28"/>
        </w:rPr>
        <w:t xml:space="preserve"> (например, </w:t>
      </w:r>
      <w:proofErr w:type="gramStart"/>
      <w:r w:rsidRPr="00430C55">
        <w:rPr>
          <w:rFonts w:ascii="Arial" w:hAnsi="Arial" w:cs="Arial"/>
          <w:sz w:val="28"/>
          <w:szCs w:val="28"/>
        </w:rPr>
        <w:t>И</w:t>
      </w:r>
      <w:proofErr w:type="gramEnd"/>
      <w:r w:rsidRPr="00430C55">
        <w:rPr>
          <w:rFonts w:ascii="Arial" w:hAnsi="Arial" w:cs="Arial"/>
          <w:sz w:val="28"/>
          <w:szCs w:val="28"/>
        </w:rPr>
        <w:t>, ИЛИ, НЕ) над одним или несколькими входными сигналами и выдаёт результат в виде выходного сигна</w:t>
      </w:r>
      <w:bookmarkStart w:id="0" w:name="_GoBack"/>
      <w:bookmarkEnd w:id="0"/>
      <w:r w:rsidRPr="00430C55">
        <w:rPr>
          <w:rFonts w:ascii="Arial" w:hAnsi="Arial" w:cs="Arial"/>
          <w:sz w:val="28"/>
          <w:szCs w:val="28"/>
        </w:rPr>
        <w:t>ла.</w:t>
      </w:r>
    </w:p>
    <w:p w:rsidR="00430C55" w:rsidRDefault="00430C55"/>
    <w:sectPr w:rsidR="00430C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43289"/>
    <w:multiLevelType w:val="multilevel"/>
    <w:tmpl w:val="FFE46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74F50"/>
    <w:multiLevelType w:val="multilevel"/>
    <w:tmpl w:val="CDEA1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1052F4"/>
    <w:multiLevelType w:val="multilevel"/>
    <w:tmpl w:val="2E0A8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7E2"/>
    <w:rsid w:val="000A27E2"/>
    <w:rsid w:val="00335CB6"/>
    <w:rsid w:val="00430C55"/>
    <w:rsid w:val="00716006"/>
    <w:rsid w:val="00CA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7BE02"/>
  <w15:chartTrackingRefBased/>
  <w15:docId w15:val="{578C98B1-D176-4706-AAC1-87AEA213C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30C55"/>
    <w:rPr>
      <w:b/>
      <w:bCs/>
    </w:rPr>
  </w:style>
  <w:style w:type="character" w:styleId="HTML">
    <w:name w:val="HTML Code"/>
    <w:basedOn w:val="a0"/>
    <w:uiPriority w:val="99"/>
    <w:semiHidden/>
    <w:unhideWhenUsed/>
    <w:rsid w:val="00430C55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430C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430C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0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Hi-Tech</dc:creator>
  <cp:keywords/>
  <dc:description/>
  <cp:lastModifiedBy>Hi-Tech</cp:lastModifiedBy>
  <cp:revision>2</cp:revision>
  <dcterms:created xsi:type="dcterms:W3CDTF">2025-09-09T11:26:00Z</dcterms:created>
  <dcterms:modified xsi:type="dcterms:W3CDTF">2025-09-09T15:47:00Z</dcterms:modified>
</cp:coreProperties>
</file>