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2 Extensions</w:t>
      </w:r>
    </w:p>
    <w:p>
      <w:r>
        <w:t>Apply the same return-value pattern to related stadium calculations. Use small inputs so int arithmetic stays within range.</w:t>
      </w:r>
    </w:p>
    <w:p>
      <w:pPr>
        <w:pStyle w:val="Heading1"/>
      </w:pPr>
      <w:r>
        <w:t>Extension 1 Power for lighting layouts</w:t>
      </w:r>
    </w:p>
    <w:p>
      <w:r>
        <w:t>Write power(int base, int exponent) for base 1 to 5 and exponent 0 to 8. Return base raised to exponent using one recursive call and multiplication. power(3, 4) returns 81; power(5, 0) returns 1. Do not use Math.pow or loops.</w:t>
      </w:r>
    </w:p>
    <w:p>
      <w:pPr>
        <w:pStyle w:val="Heading1"/>
      </w:pPr>
      <w:r>
        <w:t>Extension 2 Compare two implementations</w:t>
      </w:r>
    </w:p>
    <w:p>
      <w:r>
        <w:t>Write totalSeatsLoop(int rows). Check that it agrees with totalSeats for 0, 1, 4 and 10. Explain which version keeps more pending calls and why equal results do not imply equal memory use.</w:t>
      </w:r>
    </w:p>
    <w:p>
      <w:pPr>
        <w:pStyle w:val="Heading1"/>
      </w:pPr>
      <w:r>
        <w:t>Extension 3 Repair the return value</w:t>
      </w:r>
    </w:p>
    <w:p>
      <w:pPr>
        <w:keepLines/>
        <w:spacing w:after="160"/>
      </w:pPr>
      <w:r>
        <w:rPr>
          <w:rFonts w:ascii="Liberation Mono" w:hAnsi="Liberation Mono"/>
          <w:sz w:val="20"/>
        </w:rPr>
        <w:t>static int wrongTotal(int rows) {</w:t>
        <w:br/>
        <w:t xml:space="preserve">    if (rows == 0) return 0;</w:t>
        <w:br/>
        <w:t xml:space="preserve">    wrongTotal(rows - 1);</w:t>
        <w:br/>
        <w:t xml:space="preserve">    return rows;</w:t>
        <w:br/>
        <w:t>}</w:t>
      </w:r>
    </w:p>
    <w:p>
      <w:r>
        <w:t>Predict wrongTotal(4). Explain what happens to the result of the smaller call. Repair the method and trace the repaired version for 2.</w:t>
      </w:r>
    </w:p>
    <w:p>
      <w:pPr>
        <w:pStyle w:val="Heading1"/>
      </w:pPr>
      <w:r>
        <w:t>Exam style explanation</w:t>
      </w:r>
    </w:p>
    <w:p>
      <w:r>
        <w:t>Explain why a correct base case alone does not guarantee termination. [2]</w:t>
        <w:br/>
        <w:t>Compare recursion and iteration for adding the first n positive integers. Refer to both time and memory. [4]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